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190" w:rsidRDefault="00FA7190" w:rsidP="00A60E1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FF0000"/>
          <w:szCs w:val="40"/>
        </w:rPr>
      </w:pPr>
    </w:p>
    <w:p w:rsidR="00FA7190" w:rsidRDefault="00FA7190" w:rsidP="00A60E1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FF0000"/>
          <w:szCs w:val="40"/>
        </w:rPr>
      </w:pPr>
    </w:p>
    <w:p w:rsidR="00185FD1" w:rsidRPr="00FA7190" w:rsidRDefault="00F31020" w:rsidP="00A60E1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FF0000"/>
          <w:szCs w:val="40"/>
        </w:rPr>
      </w:pPr>
      <w:r w:rsidRPr="00FA7190">
        <w:rPr>
          <w:rFonts w:ascii="Arial" w:eastAsia="Arial" w:hAnsi="Arial" w:cs="Arial"/>
          <w:b/>
          <w:color w:val="FF0000"/>
          <w:szCs w:val="40"/>
        </w:rPr>
        <w:t>Projekt</w:t>
      </w:r>
    </w:p>
    <w:p w:rsidR="00185FD1" w:rsidRPr="00FA7190" w:rsidRDefault="00185FD1" w:rsidP="00A60E1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szCs w:val="40"/>
        </w:rPr>
      </w:pPr>
    </w:p>
    <w:p w:rsidR="00185FD1" w:rsidRPr="00FA7190" w:rsidRDefault="00185FD1" w:rsidP="00A60E1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szCs w:val="40"/>
        </w:rPr>
      </w:pPr>
      <w:r w:rsidRPr="00FA7190">
        <w:rPr>
          <w:rFonts w:ascii="Arial" w:eastAsia="Arial" w:hAnsi="Arial" w:cs="Arial"/>
          <w:b/>
          <w:szCs w:val="40"/>
        </w:rPr>
        <w:t>PROGRAM NAUCZANIA ZAWODU</w:t>
      </w:r>
    </w:p>
    <w:p w:rsidR="00185FD1" w:rsidRPr="00FA7190" w:rsidRDefault="00FA7190" w:rsidP="00A60E1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szCs w:val="40"/>
        </w:rPr>
      </w:pPr>
      <w:r w:rsidRPr="00FA7190">
        <w:rPr>
          <w:rFonts w:ascii="Arial" w:eastAsia="Arial" w:hAnsi="Arial" w:cs="Arial"/>
          <w:b/>
          <w:szCs w:val="40"/>
        </w:rPr>
        <w:t>TECHNIK TELEINFORMATYK</w:t>
      </w:r>
    </w:p>
    <w:p w:rsidR="003522B3" w:rsidRPr="00FA7190" w:rsidRDefault="00491B15" w:rsidP="003522B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color w:val="auto"/>
        </w:rPr>
      </w:pPr>
      <w:r w:rsidRPr="00FA7190">
        <w:rPr>
          <w:rFonts w:ascii="Arial" w:eastAsia="Arial" w:hAnsi="Arial" w:cs="Arial"/>
        </w:rPr>
        <w:t>o</w:t>
      </w:r>
      <w:r w:rsidR="003522B3" w:rsidRPr="00FA7190">
        <w:rPr>
          <w:rFonts w:ascii="Arial" w:eastAsia="Arial" w:hAnsi="Arial" w:cs="Arial"/>
        </w:rPr>
        <w:t>pracowany</w:t>
      </w:r>
      <w:r w:rsidR="00A62E47" w:rsidRPr="00FA7190">
        <w:rPr>
          <w:rFonts w:ascii="Arial" w:eastAsia="Arial" w:hAnsi="Arial" w:cs="Arial"/>
        </w:rPr>
        <w:t xml:space="preserve"> w</w:t>
      </w:r>
      <w:r w:rsidR="003522B3" w:rsidRPr="00FA7190">
        <w:rPr>
          <w:rFonts w:ascii="Arial" w:eastAsia="Arial" w:hAnsi="Arial" w:cs="Arial"/>
        </w:rPr>
        <w:t xml:space="preserve"> Ośrodku Rozwoju Edukacji w oparciu o Rozporządzenie Ministra Edukacji Narodowej z dnia 16 maja 2019 r.</w:t>
      </w:r>
      <w:r w:rsidR="003522B3" w:rsidRPr="00FA7190">
        <w:rPr>
          <w:rFonts w:ascii="Arial" w:eastAsia="Arial" w:hAnsi="Arial" w:cs="Arial"/>
        </w:rPr>
        <w:br/>
        <w:t>w sprawie podstaw programowych kształcenia w zawodach szkolnictwa branżowego</w:t>
      </w:r>
      <w:r w:rsidRPr="00FA7190">
        <w:rPr>
          <w:rFonts w:ascii="Arial" w:eastAsia="Arial" w:hAnsi="Arial" w:cs="Arial"/>
        </w:rPr>
        <w:br/>
      </w:r>
      <w:r w:rsidR="003522B3" w:rsidRPr="00FA7190">
        <w:rPr>
          <w:rFonts w:ascii="Arial" w:eastAsia="Arial" w:hAnsi="Arial" w:cs="Arial"/>
        </w:rPr>
        <w:t xml:space="preserve"> oraz dodatkowych umiejętności zawodowych w zakresie wybranych zawodów szkolnictwa branżowego</w:t>
      </w:r>
    </w:p>
    <w:p w:rsidR="003522B3" w:rsidRPr="00FA7190" w:rsidRDefault="003522B3" w:rsidP="003522B3">
      <w:pPr>
        <w:shd w:val="clear" w:color="auto" w:fill="FFFFFF" w:themeFill="background1"/>
        <w:spacing w:line="23" w:lineRule="atLeast"/>
        <w:jc w:val="center"/>
        <w:rPr>
          <w:rFonts w:ascii="Arial" w:eastAsia="MS Mincho" w:hAnsi="Arial" w:cs="Arial"/>
          <w:b/>
          <w:bCs/>
        </w:rPr>
      </w:pPr>
    </w:p>
    <w:p w:rsidR="00185FD1" w:rsidRPr="00FA7190" w:rsidRDefault="00185FD1" w:rsidP="00A60E1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185FD1" w:rsidRPr="00FA7190" w:rsidRDefault="00185FD1" w:rsidP="00A60E1A">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
          <w:bCs/>
          <w:color w:val="auto"/>
        </w:rPr>
      </w:pPr>
      <w:r w:rsidRPr="00FA7190">
        <w:rPr>
          <w:rFonts w:ascii="Arial" w:hAnsi="Arial" w:cs="Arial"/>
          <w:b/>
          <w:bCs/>
          <w:color w:val="auto"/>
        </w:rPr>
        <w:t>Program przedmiotowy o strukturze spiralnej</w:t>
      </w:r>
    </w:p>
    <w:p w:rsidR="00185FD1" w:rsidRPr="00FA7190" w:rsidRDefault="00185FD1" w:rsidP="00A60E1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eastAsia="Arial" w:hAnsi="Arial" w:cs="Arial"/>
          <w:b/>
        </w:rPr>
      </w:pPr>
    </w:p>
    <w:p w:rsidR="00185FD1" w:rsidRPr="00FA7190" w:rsidRDefault="00185FD1" w:rsidP="00A60E1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eastAsia="Arial" w:hAnsi="Arial" w:cs="Arial"/>
          <w:b/>
        </w:rPr>
      </w:pPr>
      <w:r w:rsidRPr="00FA7190">
        <w:rPr>
          <w:rFonts w:ascii="Arial" w:eastAsia="Arial" w:hAnsi="Arial" w:cs="Arial"/>
          <w:b/>
        </w:rPr>
        <w:t>SYMBOL CYFROWY ZAWODU 351103</w:t>
      </w:r>
    </w:p>
    <w:p w:rsidR="00185FD1" w:rsidRPr="00FA7190" w:rsidRDefault="00185FD1" w:rsidP="00A60E1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eastAsia="Arial" w:hAnsi="Arial" w:cs="Arial"/>
          <w:b/>
        </w:rPr>
      </w:pPr>
    </w:p>
    <w:p w:rsidR="00A72511" w:rsidRPr="00FA7190" w:rsidRDefault="00A72511" w:rsidP="00A72511">
      <w:pPr>
        <w:widowControl w:val="0"/>
        <w:tabs>
          <w:tab w:val="left" w:pos="0"/>
          <w:tab w:val="left" w:pos="198"/>
          <w:tab w:val="left" w:pos="397"/>
          <w:tab w:val="left" w:pos="595"/>
          <w:tab w:val="left" w:pos="794"/>
          <w:tab w:val="left" w:pos="992"/>
          <w:tab w:val="left" w:pos="1191"/>
          <w:tab w:val="left" w:pos="1389"/>
          <w:tab w:val="left" w:pos="1587"/>
          <w:tab w:val="left" w:pos="1786"/>
          <w:tab w:val="left" w:pos="1984"/>
          <w:tab w:val="left" w:pos="2381"/>
          <w:tab w:val="left" w:pos="2580"/>
        </w:tabs>
        <w:ind w:firstLine="198"/>
        <w:jc w:val="center"/>
        <w:rPr>
          <w:rFonts w:ascii="Arial" w:eastAsia="Arial" w:hAnsi="Arial" w:cs="Arial"/>
          <w:b/>
        </w:rPr>
      </w:pPr>
    </w:p>
    <w:p w:rsidR="00185FD1" w:rsidRPr="00FA7190" w:rsidRDefault="00185FD1" w:rsidP="00A60E1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eastAsia="Arial" w:hAnsi="Arial" w:cs="Arial"/>
          <w:b/>
        </w:rPr>
      </w:pPr>
      <w:r w:rsidRPr="00FA7190">
        <w:rPr>
          <w:rFonts w:ascii="Arial" w:eastAsia="Arial" w:hAnsi="Arial" w:cs="Arial"/>
          <w:b/>
        </w:rPr>
        <w:t>KWALIFIKACJE WYODRĘBNIONE W ZAWODZIE:</w:t>
      </w:r>
    </w:p>
    <w:p w:rsidR="00A72511" w:rsidRPr="00FA7190" w:rsidRDefault="00A72511" w:rsidP="00A60E1A">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rPr>
      </w:pPr>
    </w:p>
    <w:p w:rsidR="00185FD1" w:rsidRPr="00FA7190" w:rsidRDefault="00185FD1" w:rsidP="00A60E1A">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rPr>
      </w:pPr>
      <w:r w:rsidRPr="00FA7190">
        <w:rPr>
          <w:rFonts w:ascii="Arial" w:hAnsi="Arial" w:cs="Arial"/>
        </w:rPr>
        <w:t>INF.07. Montaż i konfiguracja lokalnych sieci komputerowych oraz administrowanie systemami operacyjnymi</w:t>
      </w:r>
    </w:p>
    <w:p w:rsidR="00185FD1" w:rsidRPr="00FA7190" w:rsidRDefault="00185FD1" w:rsidP="00A72511">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rPr>
      </w:pPr>
      <w:r w:rsidRPr="00FA7190">
        <w:rPr>
          <w:rFonts w:ascii="Arial" w:hAnsi="Arial" w:cs="Arial"/>
        </w:rPr>
        <w:t>INF.08. Eksploatacja i konfiguracja oraz administrowanie sieciami rozległymi</w:t>
      </w:r>
    </w:p>
    <w:p w:rsidR="00A72511" w:rsidRPr="00FA7190" w:rsidRDefault="00A72511" w:rsidP="00A72511">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rPr>
      </w:pPr>
    </w:p>
    <w:p w:rsidR="00A72511" w:rsidRPr="00FA7190" w:rsidRDefault="00A72511" w:rsidP="00A72511">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rPr>
      </w:pPr>
    </w:p>
    <w:p w:rsidR="00A72511" w:rsidRPr="00FA7190" w:rsidRDefault="00A72511" w:rsidP="004F38C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rPr>
      </w:pPr>
    </w:p>
    <w:p w:rsidR="00185FD1" w:rsidRPr="00FA7190" w:rsidRDefault="00185FD1" w:rsidP="00185FD1">
      <w:pPr>
        <w:spacing w:line="360" w:lineRule="auto"/>
        <w:ind w:left="360"/>
        <w:jc w:val="center"/>
        <w:rPr>
          <w:rFonts w:ascii="Arial" w:eastAsia="Arial" w:hAnsi="Arial" w:cs="Arial"/>
          <w:b/>
        </w:rPr>
      </w:pPr>
      <w:r w:rsidRPr="00FA7190">
        <w:rPr>
          <w:rFonts w:ascii="Arial" w:eastAsia="Arial" w:hAnsi="Arial" w:cs="Arial"/>
          <w:b/>
        </w:rPr>
        <w:t>Warszawa 2019 r.</w:t>
      </w:r>
    </w:p>
    <w:p w:rsidR="00185FD1" w:rsidRPr="00FD13F9" w:rsidRDefault="00185FD1">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rPr>
      </w:pPr>
      <w:r w:rsidRPr="00FD13F9">
        <w:rPr>
          <w:rFonts w:ascii="Arial" w:eastAsia="Arial" w:hAnsi="Arial" w:cs="Arial"/>
          <w:b/>
        </w:rPr>
        <w:br w:type="page"/>
      </w:r>
    </w:p>
    <w:sdt>
      <w:sdtPr>
        <w:rPr>
          <w:rFonts w:ascii="Times New Roman" w:eastAsia="Times New Roman" w:hAnsi="Times New Roman" w:cs="Arial"/>
          <w:b w:val="0"/>
          <w:color w:val="000000"/>
          <w:szCs w:val="24"/>
        </w:rPr>
        <w:id w:val="969781069"/>
        <w:docPartObj>
          <w:docPartGallery w:val="Table of Contents"/>
          <w:docPartUnique/>
        </w:docPartObj>
      </w:sdtPr>
      <w:sdtEndPr>
        <w:rPr>
          <w:bCs/>
        </w:rPr>
      </w:sdtEndPr>
      <w:sdtContent>
        <w:p w:rsidR="00531C85" w:rsidRPr="004F38C6" w:rsidRDefault="00531C85">
          <w:pPr>
            <w:pStyle w:val="Nagwekspisutreci"/>
            <w:rPr>
              <w:rFonts w:cs="Arial"/>
            </w:rPr>
          </w:pPr>
          <w:r w:rsidRPr="004F38C6">
            <w:rPr>
              <w:rFonts w:cs="Arial"/>
            </w:rPr>
            <w:t>Spis treści</w:t>
          </w:r>
        </w:p>
        <w:p w:rsidR="00FB67E4" w:rsidRDefault="00531C85">
          <w:pPr>
            <w:pStyle w:val="Spistreci1"/>
            <w:rPr>
              <w:rFonts w:asciiTheme="minorHAnsi" w:eastAsiaTheme="minorEastAsia" w:hAnsiTheme="minorHAnsi" w:cstheme="minorBidi"/>
              <w:noProof/>
              <w:color w:val="auto"/>
              <w:sz w:val="22"/>
              <w:szCs w:val="22"/>
            </w:rPr>
          </w:pPr>
          <w:r w:rsidRPr="004F38C6">
            <w:rPr>
              <w:rFonts w:ascii="Arial" w:hAnsi="Arial" w:cs="Arial"/>
              <w:b/>
              <w:bCs/>
            </w:rPr>
            <w:fldChar w:fldCharType="begin"/>
          </w:r>
          <w:r w:rsidRPr="00A62E47">
            <w:rPr>
              <w:rFonts w:ascii="Arial" w:hAnsi="Arial" w:cs="Arial"/>
              <w:b/>
              <w:bCs/>
            </w:rPr>
            <w:instrText xml:space="preserve"> TOC \o "1-3" \h \z \u </w:instrText>
          </w:r>
          <w:r w:rsidRPr="004F38C6">
            <w:rPr>
              <w:rFonts w:ascii="Arial" w:hAnsi="Arial" w:cs="Arial"/>
              <w:b/>
              <w:bCs/>
            </w:rPr>
            <w:fldChar w:fldCharType="separate"/>
          </w:r>
          <w:hyperlink w:anchor="_Toc18594562" w:history="1">
            <w:r w:rsidR="00FB67E4" w:rsidRPr="00E331CA">
              <w:rPr>
                <w:rStyle w:val="Hipercze"/>
                <w:rFonts w:cs="Arial"/>
              </w:rPr>
              <w:t>PLAN NAUCZANIA ZAWODU</w:t>
            </w:r>
            <w:r w:rsidR="00FB67E4">
              <w:rPr>
                <w:noProof/>
                <w:webHidden/>
              </w:rPr>
              <w:tab/>
            </w:r>
            <w:r w:rsidR="00FB67E4">
              <w:rPr>
                <w:noProof/>
                <w:webHidden/>
              </w:rPr>
              <w:fldChar w:fldCharType="begin"/>
            </w:r>
            <w:r w:rsidR="00FB67E4">
              <w:rPr>
                <w:noProof/>
                <w:webHidden/>
              </w:rPr>
              <w:instrText xml:space="preserve"> PAGEREF _Toc18594562 \h </w:instrText>
            </w:r>
            <w:r w:rsidR="00FB67E4">
              <w:rPr>
                <w:noProof/>
                <w:webHidden/>
              </w:rPr>
            </w:r>
            <w:r w:rsidR="00FB67E4">
              <w:rPr>
                <w:noProof/>
                <w:webHidden/>
              </w:rPr>
              <w:fldChar w:fldCharType="separate"/>
            </w:r>
            <w:r w:rsidR="00FB67E4">
              <w:rPr>
                <w:noProof/>
                <w:webHidden/>
              </w:rPr>
              <w:t>5</w:t>
            </w:r>
            <w:r w:rsidR="00FB67E4">
              <w:rPr>
                <w:noProof/>
                <w:webHidden/>
              </w:rPr>
              <w:fldChar w:fldCharType="end"/>
            </w:r>
          </w:hyperlink>
        </w:p>
        <w:p w:rsidR="00FB67E4" w:rsidRDefault="00FB67E4">
          <w:pPr>
            <w:pStyle w:val="Spistreci1"/>
            <w:rPr>
              <w:rFonts w:asciiTheme="minorHAnsi" w:eastAsiaTheme="minorEastAsia" w:hAnsiTheme="minorHAnsi" w:cstheme="minorBidi"/>
              <w:noProof/>
              <w:color w:val="auto"/>
              <w:sz w:val="22"/>
              <w:szCs w:val="22"/>
            </w:rPr>
          </w:pPr>
          <w:hyperlink w:anchor="_Toc18594563" w:history="1">
            <w:r w:rsidRPr="00E331CA">
              <w:rPr>
                <w:rStyle w:val="Hipercze"/>
              </w:rPr>
              <w:t>WSTĘP DO PROGRAMU</w:t>
            </w:r>
            <w:r>
              <w:rPr>
                <w:noProof/>
                <w:webHidden/>
              </w:rPr>
              <w:tab/>
            </w:r>
            <w:r>
              <w:rPr>
                <w:noProof/>
                <w:webHidden/>
              </w:rPr>
              <w:fldChar w:fldCharType="begin"/>
            </w:r>
            <w:r>
              <w:rPr>
                <w:noProof/>
                <w:webHidden/>
              </w:rPr>
              <w:instrText xml:space="preserve"> PAGEREF _Toc18594563 \h </w:instrText>
            </w:r>
            <w:r>
              <w:rPr>
                <w:noProof/>
                <w:webHidden/>
              </w:rPr>
            </w:r>
            <w:r>
              <w:rPr>
                <w:noProof/>
                <w:webHidden/>
              </w:rPr>
              <w:fldChar w:fldCharType="separate"/>
            </w:r>
            <w:r>
              <w:rPr>
                <w:noProof/>
                <w:webHidden/>
              </w:rPr>
              <w:t>8</w:t>
            </w:r>
            <w:r>
              <w:rPr>
                <w:noProof/>
                <w:webHidden/>
              </w:rPr>
              <w:fldChar w:fldCharType="end"/>
            </w:r>
          </w:hyperlink>
        </w:p>
        <w:p w:rsidR="00FB67E4" w:rsidRDefault="00FB67E4">
          <w:pPr>
            <w:pStyle w:val="Spistreci2"/>
            <w:tabs>
              <w:tab w:val="right" w:leader="dot" w:pos="13992"/>
            </w:tabs>
            <w:rPr>
              <w:rFonts w:asciiTheme="minorHAnsi" w:eastAsiaTheme="minorEastAsia" w:hAnsiTheme="minorHAnsi" w:cstheme="minorBidi"/>
              <w:noProof/>
              <w:color w:val="auto"/>
              <w:sz w:val="22"/>
              <w:szCs w:val="22"/>
            </w:rPr>
          </w:pPr>
          <w:hyperlink w:anchor="_Toc18594564" w:history="1">
            <w:r w:rsidRPr="00E331CA">
              <w:rPr>
                <w:rStyle w:val="Hipercze"/>
              </w:rPr>
              <w:t>Opis zawodu</w:t>
            </w:r>
            <w:r>
              <w:rPr>
                <w:noProof/>
                <w:webHidden/>
              </w:rPr>
              <w:tab/>
            </w:r>
            <w:r>
              <w:rPr>
                <w:noProof/>
                <w:webHidden/>
              </w:rPr>
              <w:fldChar w:fldCharType="begin"/>
            </w:r>
            <w:r>
              <w:rPr>
                <w:noProof/>
                <w:webHidden/>
              </w:rPr>
              <w:instrText xml:space="preserve"> PAGEREF _Toc18594564 \h </w:instrText>
            </w:r>
            <w:r>
              <w:rPr>
                <w:noProof/>
                <w:webHidden/>
              </w:rPr>
            </w:r>
            <w:r>
              <w:rPr>
                <w:noProof/>
                <w:webHidden/>
              </w:rPr>
              <w:fldChar w:fldCharType="separate"/>
            </w:r>
            <w:r>
              <w:rPr>
                <w:noProof/>
                <w:webHidden/>
              </w:rPr>
              <w:t>8</w:t>
            </w:r>
            <w:r>
              <w:rPr>
                <w:noProof/>
                <w:webHidden/>
              </w:rPr>
              <w:fldChar w:fldCharType="end"/>
            </w:r>
          </w:hyperlink>
        </w:p>
        <w:p w:rsidR="00FB67E4" w:rsidRDefault="00FB67E4">
          <w:pPr>
            <w:pStyle w:val="Spistreci2"/>
            <w:tabs>
              <w:tab w:val="right" w:leader="dot" w:pos="13992"/>
            </w:tabs>
            <w:rPr>
              <w:rFonts w:asciiTheme="minorHAnsi" w:eastAsiaTheme="minorEastAsia" w:hAnsiTheme="minorHAnsi" w:cstheme="minorBidi"/>
              <w:noProof/>
              <w:color w:val="auto"/>
              <w:sz w:val="22"/>
              <w:szCs w:val="22"/>
            </w:rPr>
          </w:pPr>
          <w:hyperlink w:anchor="_Toc18594565" w:history="1">
            <w:r w:rsidRPr="00E331CA">
              <w:rPr>
                <w:rStyle w:val="Hipercze"/>
              </w:rPr>
              <w:t>Charakterystyka programu</w:t>
            </w:r>
            <w:r>
              <w:rPr>
                <w:noProof/>
                <w:webHidden/>
              </w:rPr>
              <w:tab/>
            </w:r>
            <w:r>
              <w:rPr>
                <w:noProof/>
                <w:webHidden/>
              </w:rPr>
              <w:fldChar w:fldCharType="begin"/>
            </w:r>
            <w:r>
              <w:rPr>
                <w:noProof/>
                <w:webHidden/>
              </w:rPr>
              <w:instrText xml:space="preserve"> PAGEREF _Toc18594565 \h </w:instrText>
            </w:r>
            <w:r>
              <w:rPr>
                <w:noProof/>
                <w:webHidden/>
              </w:rPr>
            </w:r>
            <w:r>
              <w:rPr>
                <w:noProof/>
                <w:webHidden/>
              </w:rPr>
              <w:fldChar w:fldCharType="separate"/>
            </w:r>
            <w:r>
              <w:rPr>
                <w:noProof/>
                <w:webHidden/>
              </w:rPr>
              <w:t>8</w:t>
            </w:r>
            <w:r>
              <w:rPr>
                <w:noProof/>
                <w:webHidden/>
              </w:rPr>
              <w:fldChar w:fldCharType="end"/>
            </w:r>
          </w:hyperlink>
        </w:p>
        <w:p w:rsidR="00FB67E4" w:rsidRDefault="00FB67E4">
          <w:pPr>
            <w:pStyle w:val="Spistreci2"/>
            <w:tabs>
              <w:tab w:val="right" w:leader="dot" w:pos="13992"/>
            </w:tabs>
            <w:rPr>
              <w:rFonts w:asciiTheme="minorHAnsi" w:eastAsiaTheme="minorEastAsia" w:hAnsiTheme="minorHAnsi" w:cstheme="minorBidi"/>
              <w:noProof/>
              <w:color w:val="auto"/>
              <w:sz w:val="22"/>
              <w:szCs w:val="22"/>
            </w:rPr>
          </w:pPr>
          <w:hyperlink w:anchor="_Toc18594566" w:history="1">
            <w:r w:rsidRPr="00E331CA">
              <w:rPr>
                <w:rStyle w:val="Hipercze"/>
              </w:rPr>
              <w:t>Założenia programowe</w:t>
            </w:r>
            <w:r>
              <w:rPr>
                <w:noProof/>
                <w:webHidden/>
              </w:rPr>
              <w:tab/>
            </w:r>
            <w:r>
              <w:rPr>
                <w:noProof/>
                <w:webHidden/>
              </w:rPr>
              <w:fldChar w:fldCharType="begin"/>
            </w:r>
            <w:r>
              <w:rPr>
                <w:noProof/>
                <w:webHidden/>
              </w:rPr>
              <w:instrText xml:space="preserve"> PAGEREF _Toc18594566 \h </w:instrText>
            </w:r>
            <w:r>
              <w:rPr>
                <w:noProof/>
                <w:webHidden/>
              </w:rPr>
            </w:r>
            <w:r>
              <w:rPr>
                <w:noProof/>
                <w:webHidden/>
              </w:rPr>
              <w:fldChar w:fldCharType="separate"/>
            </w:r>
            <w:r>
              <w:rPr>
                <w:noProof/>
                <w:webHidden/>
              </w:rPr>
              <w:t>9</w:t>
            </w:r>
            <w:r>
              <w:rPr>
                <w:noProof/>
                <w:webHidden/>
              </w:rPr>
              <w:fldChar w:fldCharType="end"/>
            </w:r>
          </w:hyperlink>
        </w:p>
        <w:p w:rsidR="00FB67E4" w:rsidRDefault="00FB67E4">
          <w:pPr>
            <w:pStyle w:val="Spistreci1"/>
            <w:rPr>
              <w:rFonts w:asciiTheme="minorHAnsi" w:eastAsiaTheme="minorEastAsia" w:hAnsiTheme="minorHAnsi" w:cstheme="minorBidi"/>
              <w:noProof/>
              <w:color w:val="auto"/>
              <w:sz w:val="22"/>
              <w:szCs w:val="22"/>
            </w:rPr>
          </w:pPr>
          <w:hyperlink w:anchor="_Toc18594567" w:history="1">
            <w:r w:rsidRPr="00E331CA">
              <w:rPr>
                <w:rStyle w:val="Hipercze"/>
              </w:rPr>
              <w:t>CELE KIERUNKOWE ZAWODU</w:t>
            </w:r>
            <w:r>
              <w:rPr>
                <w:noProof/>
                <w:webHidden/>
              </w:rPr>
              <w:tab/>
            </w:r>
            <w:r>
              <w:rPr>
                <w:noProof/>
                <w:webHidden/>
              </w:rPr>
              <w:fldChar w:fldCharType="begin"/>
            </w:r>
            <w:r>
              <w:rPr>
                <w:noProof/>
                <w:webHidden/>
              </w:rPr>
              <w:instrText xml:space="preserve"> PAGEREF _Toc18594567 \h </w:instrText>
            </w:r>
            <w:r>
              <w:rPr>
                <w:noProof/>
                <w:webHidden/>
              </w:rPr>
            </w:r>
            <w:r>
              <w:rPr>
                <w:noProof/>
                <w:webHidden/>
              </w:rPr>
              <w:fldChar w:fldCharType="separate"/>
            </w:r>
            <w:r>
              <w:rPr>
                <w:noProof/>
                <w:webHidden/>
              </w:rPr>
              <w:t>12</w:t>
            </w:r>
            <w:r>
              <w:rPr>
                <w:noProof/>
                <w:webHidden/>
              </w:rPr>
              <w:fldChar w:fldCharType="end"/>
            </w:r>
          </w:hyperlink>
        </w:p>
        <w:p w:rsidR="00FB67E4" w:rsidRDefault="00FB67E4">
          <w:pPr>
            <w:pStyle w:val="Spistreci2"/>
            <w:tabs>
              <w:tab w:val="right" w:leader="dot" w:pos="13992"/>
            </w:tabs>
            <w:rPr>
              <w:rFonts w:asciiTheme="minorHAnsi" w:eastAsiaTheme="minorEastAsia" w:hAnsiTheme="minorHAnsi" w:cstheme="minorBidi"/>
              <w:noProof/>
              <w:color w:val="auto"/>
              <w:sz w:val="22"/>
              <w:szCs w:val="22"/>
            </w:rPr>
          </w:pPr>
          <w:hyperlink w:anchor="_Toc18594568" w:history="1">
            <w:r w:rsidRPr="00E331CA">
              <w:rPr>
                <w:rStyle w:val="Hipercze"/>
              </w:rPr>
              <w:t>Wykaz przedmiotów w toku kształcenia</w:t>
            </w:r>
            <w:r>
              <w:rPr>
                <w:noProof/>
                <w:webHidden/>
              </w:rPr>
              <w:tab/>
            </w:r>
            <w:r>
              <w:rPr>
                <w:noProof/>
                <w:webHidden/>
              </w:rPr>
              <w:fldChar w:fldCharType="begin"/>
            </w:r>
            <w:r>
              <w:rPr>
                <w:noProof/>
                <w:webHidden/>
              </w:rPr>
              <w:instrText xml:space="preserve"> PAGEREF _Toc18594568 \h </w:instrText>
            </w:r>
            <w:r>
              <w:rPr>
                <w:noProof/>
                <w:webHidden/>
              </w:rPr>
            </w:r>
            <w:r>
              <w:rPr>
                <w:noProof/>
                <w:webHidden/>
              </w:rPr>
              <w:fldChar w:fldCharType="separate"/>
            </w:r>
            <w:r>
              <w:rPr>
                <w:noProof/>
                <w:webHidden/>
              </w:rPr>
              <w:t>13</w:t>
            </w:r>
            <w:r>
              <w:rPr>
                <w:noProof/>
                <w:webHidden/>
              </w:rPr>
              <w:fldChar w:fldCharType="end"/>
            </w:r>
          </w:hyperlink>
        </w:p>
        <w:p w:rsidR="00FB67E4" w:rsidRDefault="00FB67E4">
          <w:pPr>
            <w:pStyle w:val="Spistreci1"/>
            <w:rPr>
              <w:rFonts w:asciiTheme="minorHAnsi" w:eastAsiaTheme="minorEastAsia" w:hAnsiTheme="minorHAnsi" w:cstheme="minorBidi"/>
              <w:noProof/>
              <w:color w:val="auto"/>
              <w:sz w:val="22"/>
              <w:szCs w:val="22"/>
            </w:rPr>
          </w:pPr>
          <w:hyperlink w:anchor="_Toc18594569" w:history="1">
            <w:r w:rsidRPr="00E331CA">
              <w:rPr>
                <w:rStyle w:val="Hipercze"/>
                <w:rFonts w:cs="Arial"/>
              </w:rPr>
              <w:t>PROGRAMY NAUCZANIA DLA POSZCZEGÓLNYCH PRZEDMIOTÓW</w:t>
            </w:r>
            <w:r>
              <w:rPr>
                <w:noProof/>
                <w:webHidden/>
              </w:rPr>
              <w:tab/>
            </w:r>
            <w:r>
              <w:rPr>
                <w:noProof/>
                <w:webHidden/>
              </w:rPr>
              <w:fldChar w:fldCharType="begin"/>
            </w:r>
            <w:r>
              <w:rPr>
                <w:noProof/>
                <w:webHidden/>
              </w:rPr>
              <w:instrText xml:space="preserve"> PAGEREF _Toc18594569 \h </w:instrText>
            </w:r>
            <w:r>
              <w:rPr>
                <w:noProof/>
                <w:webHidden/>
              </w:rPr>
            </w:r>
            <w:r>
              <w:rPr>
                <w:noProof/>
                <w:webHidden/>
              </w:rPr>
              <w:fldChar w:fldCharType="separate"/>
            </w:r>
            <w:r>
              <w:rPr>
                <w:noProof/>
                <w:webHidden/>
              </w:rPr>
              <w:t>15</w:t>
            </w:r>
            <w:r>
              <w:rPr>
                <w:noProof/>
                <w:webHidden/>
              </w:rPr>
              <w:fldChar w:fldCharType="end"/>
            </w:r>
          </w:hyperlink>
        </w:p>
        <w:p w:rsidR="00FB67E4" w:rsidRDefault="00FB67E4">
          <w:pPr>
            <w:pStyle w:val="Spistreci1"/>
            <w:rPr>
              <w:rFonts w:asciiTheme="minorHAnsi" w:eastAsiaTheme="minorEastAsia" w:hAnsiTheme="minorHAnsi" w:cstheme="minorBidi"/>
              <w:noProof/>
              <w:color w:val="auto"/>
              <w:sz w:val="22"/>
              <w:szCs w:val="22"/>
            </w:rPr>
          </w:pPr>
          <w:hyperlink w:anchor="_Toc18594570" w:history="1">
            <w:r w:rsidRPr="00E331CA">
              <w:rPr>
                <w:rStyle w:val="Hipercze"/>
              </w:rPr>
              <w:t>INF.07. Montaż i konfiguracja lokalnych sieci komputerowych oraz administrowanie systemami operacyjnymi</w:t>
            </w:r>
            <w:r>
              <w:rPr>
                <w:noProof/>
                <w:webHidden/>
              </w:rPr>
              <w:tab/>
            </w:r>
            <w:r>
              <w:rPr>
                <w:noProof/>
                <w:webHidden/>
              </w:rPr>
              <w:fldChar w:fldCharType="begin"/>
            </w:r>
            <w:r>
              <w:rPr>
                <w:noProof/>
                <w:webHidden/>
              </w:rPr>
              <w:instrText xml:space="preserve"> PAGEREF _Toc18594570 \h </w:instrText>
            </w:r>
            <w:r>
              <w:rPr>
                <w:noProof/>
                <w:webHidden/>
              </w:rPr>
            </w:r>
            <w:r>
              <w:rPr>
                <w:noProof/>
                <w:webHidden/>
              </w:rPr>
              <w:fldChar w:fldCharType="separate"/>
            </w:r>
            <w:r>
              <w:rPr>
                <w:noProof/>
                <w:webHidden/>
              </w:rPr>
              <w:t>15</w:t>
            </w:r>
            <w:r>
              <w:rPr>
                <w:noProof/>
                <w:webHidden/>
              </w:rPr>
              <w:fldChar w:fldCharType="end"/>
            </w:r>
          </w:hyperlink>
        </w:p>
        <w:p w:rsidR="00FB67E4" w:rsidRDefault="00FB67E4">
          <w:pPr>
            <w:pStyle w:val="Spistreci2"/>
            <w:tabs>
              <w:tab w:val="right" w:leader="dot" w:pos="13992"/>
            </w:tabs>
            <w:rPr>
              <w:rFonts w:asciiTheme="minorHAnsi" w:eastAsiaTheme="minorEastAsia" w:hAnsiTheme="minorHAnsi" w:cstheme="minorBidi"/>
              <w:noProof/>
              <w:color w:val="auto"/>
              <w:sz w:val="22"/>
              <w:szCs w:val="22"/>
            </w:rPr>
          </w:pPr>
          <w:hyperlink w:anchor="_Toc18594571" w:history="1">
            <w:r w:rsidRPr="00E331CA">
              <w:rPr>
                <w:rStyle w:val="Hipercze"/>
              </w:rPr>
              <w:t>Bezpieczeństwo i higiena pracy</w:t>
            </w:r>
            <w:r>
              <w:rPr>
                <w:noProof/>
                <w:webHidden/>
              </w:rPr>
              <w:tab/>
            </w:r>
            <w:r>
              <w:rPr>
                <w:noProof/>
                <w:webHidden/>
              </w:rPr>
              <w:fldChar w:fldCharType="begin"/>
            </w:r>
            <w:r>
              <w:rPr>
                <w:noProof/>
                <w:webHidden/>
              </w:rPr>
              <w:instrText xml:space="preserve"> PAGEREF _Toc18594571 \h </w:instrText>
            </w:r>
            <w:r>
              <w:rPr>
                <w:noProof/>
                <w:webHidden/>
              </w:rPr>
            </w:r>
            <w:r>
              <w:rPr>
                <w:noProof/>
                <w:webHidden/>
              </w:rPr>
              <w:fldChar w:fldCharType="separate"/>
            </w:r>
            <w:r>
              <w:rPr>
                <w:noProof/>
                <w:webHidden/>
              </w:rPr>
              <w:t>15</w:t>
            </w:r>
            <w:r>
              <w:rPr>
                <w:noProof/>
                <w:webHidden/>
              </w:rPr>
              <w:fldChar w:fldCharType="end"/>
            </w:r>
          </w:hyperlink>
        </w:p>
        <w:p w:rsidR="00FB67E4" w:rsidRDefault="00FB67E4">
          <w:pPr>
            <w:pStyle w:val="Spistreci2"/>
            <w:tabs>
              <w:tab w:val="right" w:leader="dot" w:pos="13992"/>
            </w:tabs>
            <w:rPr>
              <w:rFonts w:asciiTheme="minorHAnsi" w:eastAsiaTheme="minorEastAsia" w:hAnsiTheme="minorHAnsi" w:cstheme="minorBidi"/>
              <w:noProof/>
              <w:color w:val="auto"/>
              <w:sz w:val="22"/>
              <w:szCs w:val="22"/>
            </w:rPr>
          </w:pPr>
          <w:hyperlink w:anchor="_Toc18594572" w:history="1">
            <w:r w:rsidRPr="00E331CA">
              <w:rPr>
                <w:rStyle w:val="Hipercze"/>
              </w:rPr>
              <w:t>Elektrotechnika teoretyczna</w:t>
            </w:r>
            <w:r>
              <w:rPr>
                <w:noProof/>
                <w:webHidden/>
              </w:rPr>
              <w:tab/>
            </w:r>
            <w:r>
              <w:rPr>
                <w:noProof/>
                <w:webHidden/>
              </w:rPr>
              <w:fldChar w:fldCharType="begin"/>
            </w:r>
            <w:r>
              <w:rPr>
                <w:noProof/>
                <w:webHidden/>
              </w:rPr>
              <w:instrText xml:space="preserve"> PAGEREF _Toc18594572 \h </w:instrText>
            </w:r>
            <w:r>
              <w:rPr>
                <w:noProof/>
                <w:webHidden/>
              </w:rPr>
            </w:r>
            <w:r>
              <w:rPr>
                <w:noProof/>
                <w:webHidden/>
              </w:rPr>
              <w:fldChar w:fldCharType="separate"/>
            </w:r>
            <w:r>
              <w:rPr>
                <w:noProof/>
                <w:webHidden/>
              </w:rPr>
              <w:t>23</w:t>
            </w:r>
            <w:r>
              <w:rPr>
                <w:noProof/>
                <w:webHidden/>
              </w:rPr>
              <w:fldChar w:fldCharType="end"/>
            </w:r>
          </w:hyperlink>
        </w:p>
        <w:p w:rsidR="00FB67E4" w:rsidRDefault="00FB67E4">
          <w:pPr>
            <w:pStyle w:val="Spistreci2"/>
            <w:tabs>
              <w:tab w:val="right" w:leader="dot" w:pos="13992"/>
            </w:tabs>
            <w:rPr>
              <w:rFonts w:asciiTheme="minorHAnsi" w:eastAsiaTheme="minorEastAsia" w:hAnsiTheme="minorHAnsi" w:cstheme="minorBidi"/>
              <w:noProof/>
              <w:color w:val="auto"/>
              <w:sz w:val="22"/>
              <w:szCs w:val="22"/>
            </w:rPr>
          </w:pPr>
          <w:hyperlink w:anchor="_Toc18594573" w:history="1">
            <w:r w:rsidRPr="00E331CA">
              <w:rPr>
                <w:rStyle w:val="Hipercze"/>
              </w:rPr>
              <w:t>Podstawy telekomunikacji</w:t>
            </w:r>
            <w:r>
              <w:rPr>
                <w:noProof/>
                <w:webHidden/>
              </w:rPr>
              <w:tab/>
            </w:r>
            <w:r>
              <w:rPr>
                <w:noProof/>
                <w:webHidden/>
              </w:rPr>
              <w:fldChar w:fldCharType="begin"/>
            </w:r>
            <w:r>
              <w:rPr>
                <w:noProof/>
                <w:webHidden/>
              </w:rPr>
              <w:instrText xml:space="preserve"> PAGEREF _Toc18594573 \h </w:instrText>
            </w:r>
            <w:r>
              <w:rPr>
                <w:noProof/>
                <w:webHidden/>
              </w:rPr>
            </w:r>
            <w:r>
              <w:rPr>
                <w:noProof/>
                <w:webHidden/>
              </w:rPr>
              <w:fldChar w:fldCharType="separate"/>
            </w:r>
            <w:r>
              <w:rPr>
                <w:noProof/>
                <w:webHidden/>
              </w:rPr>
              <w:t>29</w:t>
            </w:r>
            <w:r>
              <w:rPr>
                <w:noProof/>
                <w:webHidden/>
              </w:rPr>
              <w:fldChar w:fldCharType="end"/>
            </w:r>
          </w:hyperlink>
        </w:p>
        <w:p w:rsidR="00FB67E4" w:rsidRDefault="00FB67E4">
          <w:pPr>
            <w:pStyle w:val="Spistreci2"/>
            <w:tabs>
              <w:tab w:val="right" w:leader="dot" w:pos="13992"/>
            </w:tabs>
            <w:rPr>
              <w:rFonts w:asciiTheme="minorHAnsi" w:eastAsiaTheme="minorEastAsia" w:hAnsiTheme="minorHAnsi" w:cstheme="minorBidi"/>
              <w:noProof/>
              <w:color w:val="auto"/>
              <w:sz w:val="22"/>
              <w:szCs w:val="22"/>
            </w:rPr>
          </w:pPr>
          <w:hyperlink w:anchor="_Toc18594574" w:history="1">
            <w:r w:rsidRPr="00E331CA">
              <w:rPr>
                <w:rStyle w:val="Hipercze"/>
              </w:rPr>
              <w:t>Technika komputerowa</w:t>
            </w:r>
            <w:r>
              <w:rPr>
                <w:noProof/>
                <w:webHidden/>
              </w:rPr>
              <w:tab/>
            </w:r>
            <w:r>
              <w:rPr>
                <w:noProof/>
                <w:webHidden/>
              </w:rPr>
              <w:fldChar w:fldCharType="begin"/>
            </w:r>
            <w:r>
              <w:rPr>
                <w:noProof/>
                <w:webHidden/>
              </w:rPr>
              <w:instrText xml:space="preserve"> PAGEREF _Toc18594574 \h </w:instrText>
            </w:r>
            <w:r>
              <w:rPr>
                <w:noProof/>
                <w:webHidden/>
              </w:rPr>
            </w:r>
            <w:r>
              <w:rPr>
                <w:noProof/>
                <w:webHidden/>
              </w:rPr>
              <w:fldChar w:fldCharType="separate"/>
            </w:r>
            <w:r>
              <w:rPr>
                <w:noProof/>
                <w:webHidden/>
              </w:rPr>
              <w:t>40</w:t>
            </w:r>
            <w:r>
              <w:rPr>
                <w:noProof/>
                <w:webHidden/>
              </w:rPr>
              <w:fldChar w:fldCharType="end"/>
            </w:r>
          </w:hyperlink>
        </w:p>
        <w:p w:rsidR="00FB67E4" w:rsidRDefault="00FB67E4">
          <w:pPr>
            <w:pStyle w:val="Spistreci2"/>
            <w:tabs>
              <w:tab w:val="right" w:leader="dot" w:pos="13992"/>
            </w:tabs>
            <w:rPr>
              <w:rFonts w:asciiTheme="minorHAnsi" w:eastAsiaTheme="minorEastAsia" w:hAnsiTheme="minorHAnsi" w:cstheme="minorBidi"/>
              <w:noProof/>
              <w:color w:val="auto"/>
              <w:sz w:val="22"/>
              <w:szCs w:val="22"/>
            </w:rPr>
          </w:pPr>
          <w:hyperlink w:anchor="_Toc18594575" w:history="1">
            <w:r w:rsidRPr="00E331CA">
              <w:rPr>
                <w:rStyle w:val="Hipercze"/>
              </w:rPr>
              <w:t>Podstawy sieci LAN</w:t>
            </w:r>
            <w:r>
              <w:rPr>
                <w:noProof/>
                <w:webHidden/>
              </w:rPr>
              <w:tab/>
            </w:r>
            <w:r>
              <w:rPr>
                <w:noProof/>
                <w:webHidden/>
              </w:rPr>
              <w:fldChar w:fldCharType="begin"/>
            </w:r>
            <w:r>
              <w:rPr>
                <w:noProof/>
                <w:webHidden/>
              </w:rPr>
              <w:instrText xml:space="preserve"> PAGEREF _Toc18594575 \h </w:instrText>
            </w:r>
            <w:r>
              <w:rPr>
                <w:noProof/>
                <w:webHidden/>
              </w:rPr>
            </w:r>
            <w:r>
              <w:rPr>
                <w:noProof/>
                <w:webHidden/>
              </w:rPr>
              <w:fldChar w:fldCharType="separate"/>
            </w:r>
            <w:r>
              <w:rPr>
                <w:noProof/>
                <w:webHidden/>
              </w:rPr>
              <w:t>49</w:t>
            </w:r>
            <w:r>
              <w:rPr>
                <w:noProof/>
                <w:webHidden/>
              </w:rPr>
              <w:fldChar w:fldCharType="end"/>
            </w:r>
          </w:hyperlink>
        </w:p>
        <w:p w:rsidR="00FB67E4" w:rsidRDefault="00FB67E4">
          <w:pPr>
            <w:pStyle w:val="Spistreci2"/>
            <w:tabs>
              <w:tab w:val="right" w:leader="dot" w:pos="13992"/>
            </w:tabs>
            <w:rPr>
              <w:rFonts w:asciiTheme="minorHAnsi" w:eastAsiaTheme="minorEastAsia" w:hAnsiTheme="minorHAnsi" w:cstheme="minorBidi"/>
              <w:noProof/>
              <w:color w:val="auto"/>
              <w:sz w:val="22"/>
              <w:szCs w:val="22"/>
            </w:rPr>
          </w:pPr>
          <w:hyperlink w:anchor="_Toc18594576" w:history="1">
            <w:r w:rsidRPr="00E331CA">
              <w:rPr>
                <w:rStyle w:val="Hipercze"/>
              </w:rPr>
              <w:t>Język obcy zawodowy</w:t>
            </w:r>
            <w:r>
              <w:rPr>
                <w:noProof/>
                <w:webHidden/>
              </w:rPr>
              <w:tab/>
            </w:r>
            <w:r>
              <w:rPr>
                <w:noProof/>
                <w:webHidden/>
              </w:rPr>
              <w:fldChar w:fldCharType="begin"/>
            </w:r>
            <w:r>
              <w:rPr>
                <w:noProof/>
                <w:webHidden/>
              </w:rPr>
              <w:instrText xml:space="preserve"> PAGEREF _Toc18594576 \h </w:instrText>
            </w:r>
            <w:r>
              <w:rPr>
                <w:noProof/>
                <w:webHidden/>
              </w:rPr>
            </w:r>
            <w:r>
              <w:rPr>
                <w:noProof/>
                <w:webHidden/>
              </w:rPr>
              <w:fldChar w:fldCharType="separate"/>
            </w:r>
            <w:r>
              <w:rPr>
                <w:noProof/>
                <w:webHidden/>
              </w:rPr>
              <w:t>58</w:t>
            </w:r>
            <w:r>
              <w:rPr>
                <w:noProof/>
                <w:webHidden/>
              </w:rPr>
              <w:fldChar w:fldCharType="end"/>
            </w:r>
          </w:hyperlink>
        </w:p>
        <w:p w:rsidR="00FB67E4" w:rsidRDefault="00FB67E4">
          <w:pPr>
            <w:pStyle w:val="Spistreci2"/>
            <w:tabs>
              <w:tab w:val="right" w:leader="dot" w:pos="13992"/>
            </w:tabs>
            <w:rPr>
              <w:rFonts w:asciiTheme="minorHAnsi" w:eastAsiaTheme="minorEastAsia" w:hAnsiTheme="minorHAnsi" w:cstheme="minorBidi"/>
              <w:noProof/>
              <w:color w:val="auto"/>
              <w:sz w:val="22"/>
              <w:szCs w:val="22"/>
            </w:rPr>
          </w:pPr>
          <w:hyperlink w:anchor="_Toc18594577" w:history="1">
            <w:r w:rsidRPr="00E331CA">
              <w:rPr>
                <w:rStyle w:val="Hipercze"/>
              </w:rPr>
              <w:t>Elektrotechnika praktyczna</w:t>
            </w:r>
            <w:r>
              <w:rPr>
                <w:noProof/>
                <w:webHidden/>
              </w:rPr>
              <w:tab/>
            </w:r>
            <w:r>
              <w:rPr>
                <w:noProof/>
                <w:webHidden/>
              </w:rPr>
              <w:fldChar w:fldCharType="begin"/>
            </w:r>
            <w:r>
              <w:rPr>
                <w:noProof/>
                <w:webHidden/>
              </w:rPr>
              <w:instrText xml:space="preserve"> PAGEREF _Toc18594577 \h </w:instrText>
            </w:r>
            <w:r>
              <w:rPr>
                <w:noProof/>
                <w:webHidden/>
              </w:rPr>
            </w:r>
            <w:r>
              <w:rPr>
                <w:noProof/>
                <w:webHidden/>
              </w:rPr>
              <w:fldChar w:fldCharType="separate"/>
            </w:r>
            <w:r>
              <w:rPr>
                <w:noProof/>
                <w:webHidden/>
              </w:rPr>
              <w:t>67</w:t>
            </w:r>
            <w:r>
              <w:rPr>
                <w:noProof/>
                <w:webHidden/>
              </w:rPr>
              <w:fldChar w:fldCharType="end"/>
            </w:r>
          </w:hyperlink>
        </w:p>
        <w:p w:rsidR="00FB67E4" w:rsidRDefault="00FB67E4">
          <w:pPr>
            <w:pStyle w:val="Spistreci2"/>
            <w:tabs>
              <w:tab w:val="right" w:leader="dot" w:pos="13992"/>
            </w:tabs>
            <w:rPr>
              <w:rFonts w:asciiTheme="minorHAnsi" w:eastAsiaTheme="minorEastAsia" w:hAnsiTheme="minorHAnsi" w:cstheme="minorBidi"/>
              <w:noProof/>
              <w:color w:val="auto"/>
              <w:sz w:val="22"/>
              <w:szCs w:val="22"/>
            </w:rPr>
          </w:pPr>
          <w:hyperlink w:anchor="_Toc18594578" w:history="1">
            <w:r w:rsidRPr="00E331CA">
              <w:rPr>
                <w:rStyle w:val="Hipercze"/>
              </w:rPr>
              <w:t>Wykonywanie sieci LAN</w:t>
            </w:r>
            <w:r>
              <w:rPr>
                <w:noProof/>
                <w:webHidden/>
              </w:rPr>
              <w:tab/>
            </w:r>
            <w:r>
              <w:rPr>
                <w:noProof/>
                <w:webHidden/>
              </w:rPr>
              <w:fldChar w:fldCharType="begin"/>
            </w:r>
            <w:r>
              <w:rPr>
                <w:noProof/>
                <w:webHidden/>
              </w:rPr>
              <w:instrText xml:space="preserve"> PAGEREF _Toc18594578 \h </w:instrText>
            </w:r>
            <w:r>
              <w:rPr>
                <w:noProof/>
                <w:webHidden/>
              </w:rPr>
            </w:r>
            <w:r>
              <w:rPr>
                <w:noProof/>
                <w:webHidden/>
              </w:rPr>
              <w:fldChar w:fldCharType="separate"/>
            </w:r>
            <w:r>
              <w:rPr>
                <w:noProof/>
                <w:webHidden/>
              </w:rPr>
              <w:t>81</w:t>
            </w:r>
            <w:r>
              <w:rPr>
                <w:noProof/>
                <w:webHidden/>
              </w:rPr>
              <w:fldChar w:fldCharType="end"/>
            </w:r>
          </w:hyperlink>
        </w:p>
        <w:p w:rsidR="00FB67E4" w:rsidRDefault="00FB67E4">
          <w:pPr>
            <w:pStyle w:val="Spistreci2"/>
            <w:tabs>
              <w:tab w:val="right" w:leader="dot" w:pos="13992"/>
            </w:tabs>
            <w:rPr>
              <w:rFonts w:asciiTheme="minorHAnsi" w:eastAsiaTheme="minorEastAsia" w:hAnsiTheme="minorHAnsi" w:cstheme="minorBidi"/>
              <w:noProof/>
              <w:color w:val="auto"/>
              <w:sz w:val="22"/>
              <w:szCs w:val="22"/>
            </w:rPr>
          </w:pPr>
          <w:hyperlink w:anchor="_Toc18594579" w:history="1">
            <w:r w:rsidRPr="00E331CA">
              <w:rPr>
                <w:rStyle w:val="Hipercze"/>
              </w:rPr>
              <w:t>Instalacja i konfiguracja systemów operacyjnych</w:t>
            </w:r>
            <w:r>
              <w:rPr>
                <w:noProof/>
                <w:webHidden/>
              </w:rPr>
              <w:tab/>
            </w:r>
            <w:r>
              <w:rPr>
                <w:noProof/>
                <w:webHidden/>
              </w:rPr>
              <w:fldChar w:fldCharType="begin"/>
            </w:r>
            <w:r>
              <w:rPr>
                <w:noProof/>
                <w:webHidden/>
              </w:rPr>
              <w:instrText xml:space="preserve"> PAGEREF _Toc18594579 \h </w:instrText>
            </w:r>
            <w:r>
              <w:rPr>
                <w:noProof/>
                <w:webHidden/>
              </w:rPr>
            </w:r>
            <w:r>
              <w:rPr>
                <w:noProof/>
                <w:webHidden/>
              </w:rPr>
              <w:fldChar w:fldCharType="separate"/>
            </w:r>
            <w:r>
              <w:rPr>
                <w:noProof/>
                <w:webHidden/>
              </w:rPr>
              <w:t>89</w:t>
            </w:r>
            <w:r>
              <w:rPr>
                <w:noProof/>
                <w:webHidden/>
              </w:rPr>
              <w:fldChar w:fldCharType="end"/>
            </w:r>
          </w:hyperlink>
        </w:p>
        <w:p w:rsidR="00FB67E4" w:rsidRDefault="00FB67E4">
          <w:pPr>
            <w:pStyle w:val="Spistreci2"/>
            <w:tabs>
              <w:tab w:val="right" w:leader="dot" w:pos="13992"/>
            </w:tabs>
            <w:rPr>
              <w:rFonts w:asciiTheme="minorHAnsi" w:eastAsiaTheme="minorEastAsia" w:hAnsiTheme="minorHAnsi" w:cstheme="minorBidi"/>
              <w:noProof/>
              <w:color w:val="auto"/>
              <w:sz w:val="22"/>
              <w:szCs w:val="22"/>
            </w:rPr>
          </w:pPr>
          <w:hyperlink w:anchor="_Toc18594580" w:history="1">
            <w:r w:rsidRPr="00E331CA">
              <w:rPr>
                <w:rStyle w:val="Hipercze"/>
              </w:rPr>
              <w:t>Instalacja i konfiguracja urządzeń sieciowych</w:t>
            </w:r>
            <w:r>
              <w:rPr>
                <w:noProof/>
                <w:webHidden/>
              </w:rPr>
              <w:tab/>
            </w:r>
            <w:r>
              <w:rPr>
                <w:noProof/>
                <w:webHidden/>
              </w:rPr>
              <w:fldChar w:fldCharType="begin"/>
            </w:r>
            <w:r>
              <w:rPr>
                <w:noProof/>
                <w:webHidden/>
              </w:rPr>
              <w:instrText xml:space="preserve"> PAGEREF _Toc18594580 \h </w:instrText>
            </w:r>
            <w:r>
              <w:rPr>
                <w:noProof/>
                <w:webHidden/>
              </w:rPr>
            </w:r>
            <w:r>
              <w:rPr>
                <w:noProof/>
                <w:webHidden/>
              </w:rPr>
              <w:fldChar w:fldCharType="separate"/>
            </w:r>
            <w:r>
              <w:rPr>
                <w:noProof/>
                <w:webHidden/>
              </w:rPr>
              <w:t>96</w:t>
            </w:r>
            <w:r>
              <w:rPr>
                <w:noProof/>
                <w:webHidden/>
              </w:rPr>
              <w:fldChar w:fldCharType="end"/>
            </w:r>
          </w:hyperlink>
        </w:p>
        <w:p w:rsidR="00FB67E4" w:rsidRDefault="00FB67E4">
          <w:pPr>
            <w:pStyle w:val="Spistreci2"/>
            <w:tabs>
              <w:tab w:val="right" w:leader="dot" w:pos="13992"/>
            </w:tabs>
            <w:rPr>
              <w:rFonts w:asciiTheme="minorHAnsi" w:eastAsiaTheme="minorEastAsia" w:hAnsiTheme="minorHAnsi" w:cstheme="minorBidi"/>
              <w:noProof/>
              <w:color w:val="auto"/>
              <w:sz w:val="22"/>
              <w:szCs w:val="22"/>
            </w:rPr>
          </w:pPr>
          <w:hyperlink w:anchor="_Toc18594581" w:history="1">
            <w:r w:rsidRPr="00E331CA">
              <w:rPr>
                <w:rStyle w:val="Hipercze"/>
              </w:rPr>
              <w:t>Administrowanie sieciowymi systemami operacyjnymi</w:t>
            </w:r>
            <w:r>
              <w:rPr>
                <w:noProof/>
                <w:webHidden/>
              </w:rPr>
              <w:tab/>
            </w:r>
            <w:r>
              <w:rPr>
                <w:noProof/>
                <w:webHidden/>
              </w:rPr>
              <w:fldChar w:fldCharType="begin"/>
            </w:r>
            <w:r>
              <w:rPr>
                <w:noProof/>
                <w:webHidden/>
              </w:rPr>
              <w:instrText xml:space="preserve"> PAGEREF _Toc18594581 \h </w:instrText>
            </w:r>
            <w:r>
              <w:rPr>
                <w:noProof/>
                <w:webHidden/>
              </w:rPr>
            </w:r>
            <w:r>
              <w:rPr>
                <w:noProof/>
                <w:webHidden/>
              </w:rPr>
              <w:fldChar w:fldCharType="separate"/>
            </w:r>
            <w:r>
              <w:rPr>
                <w:noProof/>
                <w:webHidden/>
              </w:rPr>
              <w:t>104</w:t>
            </w:r>
            <w:r>
              <w:rPr>
                <w:noProof/>
                <w:webHidden/>
              </w:rPr>
              <w:fldChar w:fldCharType="end"/>
            </w:r>
          </w:hyperlink>
        </w:p>
        <w:p w:rsidR="00FB67E4" w:rsidRDefault="00FB67E4">
          <w:pPr>
            <w:pStyle w:val="Spistreci2"/>
            <w:tabs>
              <w:tab w:val="right" w:leader="dot" w:pos="13992"/>
            </w:tabs>
            <w:rPr>
              <w:rFonts w:asciiTheme="minorHAnsi" w:eastAsiaTheme="minorEastAsia" w:hAnsiTheme="minorHAnsi" w:cstheme="minorBidi"/>
              <w:noProof/>
              <w:color w:val="auto"/>
              <w:sz w:val="22"/>
              <w:szCs w:val="22"/>
            </w:rPr>
          </w:pPr>
          <w:hyperlink w:anchor="_Toc18594582" w:history="1">
            <w:r w:rsidRPr="00E331CA">
              <w:rPr>
                <w:rStyle w:val="Hipercze"/>
              </w:rPr>
              <w:t>PRAKTYKA ZAWODOWA</w:t>
            </w:r>
            <w:r>
              <w:rPr>
                <w:noProof/>
                <w:webHidden/>
              </w:rPr>
              <w:tab/>
            </w:r>
            <w:r>
              <w:rPr>
                <w:noProof/>
                <w:webHidden/>
              </w:rPr>
              <w:fldChar w:fldCharType="begin"/>
            </w:r>
            <w:r>
              <w:rPr>
                <w:noProof/>
                <w:webHidden/>
              </w:rPr>
              <w:instrText xml:space="preserve"> PAGEREF _Toc18594582 \h </w:instrText>
            </w:r>
            <w:r>
              <w:rPr>
                <w:noProof/>
                <w:webHidden/>
              </w:rPr>
            </w:r>
            <w:r>
              <w:rPr>
                <w:noProof/>
                <w:webHidden/>
              </w:rPr>
              <w:fldChar w:fldCharType="separate"/>
            </w:r>
            <w:r>
              <w:rPr>
                <w:noProof/>
                <w:webHidden/>
              </w:rPr>
              <w:t>113</w:t>
            </w:r>
            <w:r>
              <w:rPr>
                <w:noProof/>
                <w:webHidden/>
              </w:rPr>
              <w:fldChar w:fldCharType="end"/>
            </w:r>
          </w:hyperlink>
        </w:p>
        <w:p w:rsidR="00FB67E4" w:rsidRDefault="00FB67E4">
          <w:pPr>
            <w:pStyle w:val="Spistreci1"/>
            <w:rPr>
              <w:rFonts w:asciiTheme="minorHAnsi" w:eastAsiaTheme="minorEastAsia" w:hAnsiTheme="minorHAnsi" w:cstheme="minorBidi"/>
              <w:noProof/>
              <w:color w:val="auto"/>
              <w:sz w:val="22"/>
              <w:szCs w:val="22"/>
            </w:rPr>
          </w:pPr>
          <w:hyperlink w:anchor="_Toc18594583" w:history="1">
            <w:r w:rsidRPr="00E331CA">
              <w:rPr>
                <w:rStyle w:val="Hipercze"/>
                <w:rFonts w:cs="Arial"/>
              </w:rPr>
              <w:t>INF.08. Eksploatacja i konfiguracja oraz administrowanie sieciami rozległymi</w:t>
            </w:r>
            <w:r>
              <w:rPr>
                <w:noProof/>
                <w:webHidden/>
              </w:rPr>
              <w:tab/>
            </w:r>
            <w:r>
              <w:rPr>
                <w:noProof/>
                <w:webHidden/>
              </w:rPr>
              <w:fldChar w:fldCharType="begin"/>
            </w:r>
            <w:r>
              <w:rPr>
                <w:noProof/>
                <w:webHidden/>
              </w:rPr>
              <w:instrText xml:space="preserve"> PAGEREF _Toc18594583 \h </w:instrText>
            </w:r>
            <w:r>
              <w:rPr>
                <w:noProof/>
                <w:webHidden/>
              </w:rPr>
            </w:r>
            <w:r>
              <w:rPr>
                <w:noProof/>
                <w:webHidden/>
              </w:rPr>
              <w:fldChar w:fldCharType="separate"/>
            </w:r>
            <w:r>
              <w:rPr>
                <w:noProof/>
                <w:webHidden/>
              </w:rPr>
              <w:t>120</w:t>
            </w:r>
            <w:r>
              <w:rPr>
                <w:noProof/>
                <w:webHidden/>
              </w:rPr>
              <w:fldChar w:fldCharType="end"/>
            </w:r>
          </w:hyperlink>
        </w:p>
        <w:p w:rsidR="00FB67E4" w:rsidRDefault="00FB67E4">
          <w:pPr>
            <w:pStyle w:val="Spistreci2"/>
            <w:tabs>
              <w:tab w:val="right" w:leader="dot" w:pos="13992"/>
            </w:tabs>
            <w:rPr>
              <w:rFonts w:asciiTheme="minorHAnsi" w:eastAsiaTheme="minorEastAsia" w:hAnsiTheme="minorHAnsi" w:cstheme="minorBidi"/>
              <w:noProof/>
              <w:color w:val="auto"/>
              <w:sz w:val="22"/>
              <w:szCs w:val="22"/>
            </w:rPr>
          </w:pPr>
          <w:hyperlink w:anchor="_Toc18594584" w:history="1">
            <w:r w:rsidRPr="00E331CA">
              <w:rPr>
                <w:rStyle w:val="Hipercze"/>
                <w:bCs/>
              </w:rPr>
              <w:t>Teoria transmisji w sieciach rozległych</w:t>
            </w:r>
            <w:r>
              <w:rPr>
                <w:noProof/>
                <w:webHidden/>
              </w:rPr>
              <w:tab/>
            </w:r>
            <w:r>
              <w:rPr>
                <w:noProof/>
                <w:webHidden/>
              </w:rPr>
              <w:fldChar w:fldCharType="begin"/>
            </w:r>
            <w:r>
              <w:rPr>
                <w:noProof/>
                <w:webHidden/>
              </w:rPr>
              <w:instrText xml:space="preserve"> PAGEREF _Toc18594584 \h </w:instrText>
            </w:r>
            <w:r>
              <w:rPr>
                <w:noProof/>
                <w:webHidden/>
              </w:rPr>
            </w:r>
            <w:r>
              <w:rPr>
                <w:noProof/>
                <w:webHidden/>
              </w:rPr>
              <w:fldChar w:fldCharType="separate"/>
            </w:r>
            <w:r>
              <w:rPr>
                <w:noProof/>
                <w:webHidden/>
              </w:rPr>
              <w:t>120</w:t>
            </w:r>
            <w:r>
              <w:rPr>
                <w:noProof/>
                <w:webHidden/>
              </w:rPr>
              <w:fldChar w:fldCharType="end"/>
            </w:r>
          </w:hyperlink>
        </w:p>
        <w:p w:rsidR="00FB67E4" w:rsidRDefault="00FB67E4">
          <w:pPr>
            <w:pStyle w:val="Spistreci2"/>
            <w:tabs>
              <w:tab w:val="right" w:leader="dot" w:pos="13992"/>
            </w:tabs>
            <w:rPr>
              <w:rFonts w:asciiTheme="minorHAnsi" w:eastAsiaTheme="minorEastAsia" w:hAnsiTheme="minorHAnsi" w:cstheme="minorBidi"/>
              <w:noProof/>
              <w:color w:val="auto"/>
              <w:sz w:val="22"/>
              <w:szCs w:val="22"/>
            </w:rPr>
          </w:pPr>
          <w:hyperlink w:anchor="_Toc18594585" w:history="1">
            <w:r w:rsidRPr="00E331CA">
              <w:rPr>
                <w:rStyle w:val="Hipercze"/>
              </w:rPr>
              <w:t>Sieci komutacyjne</w:t>
            </w:r>
            <w:r>
              <w:rPr>
                <w:noProof/>
                <w:webHidden/>
              </w:rPr>
              <w:tab/>
            </w:r>
            <w:r>
              <w:rPr>
                <w:noProof/>
                <w:webHidden/>
              </w:rPr>
              <w:fldChar w:fldCharType="begin"/>
            </w:r>
            <w:r>
              <w:rPr>
                <w:noProof/>
                <w:webHidden/>
              </w:rPr>
              <w:instrText xml:space="preserve"> PAGEREF _Toc18594585 \h </w:instrText>
            </w:r>
            <w:r>
              <w:rPr>
                <w:noProof/>
                <w:webHidden/>
              </w:rPr>
            </w:r>
            <w:r>
              <w:rPr>
                <w:noProof/>
                <w:webHidden/>
              </w:rPr>
              <w:fldChar w:fldCharType="separate"/>
            </w:r>
            <w:r>
              <w:rPr>
                <w:noProof/>
                <w:webHidden/>
              </w:rPr>
              <w:t>130</w:t>
            </w:r>
            <w:r>
              <w:rPr>
                <w:noProof/>
                <w:webHidden/>
              </w:rPr>
              <w:fldChar w:fldCharType="end"/>
            </w:r>
          </w:hyperlink>
        </w:p>
        <w:p w:rsidR="00FB67E4" w:rsidRDefault="00FB67E4">
          <w:pPr>
            <w:pStyle w:val="Spistreci2"/>
            <w:tabs>
              <w:tab w:val="right" w:leader="dot" w:pos="13992"/>
            </w:tabs>
            <w:rPr>
              <w:rFonts w:asciiTheme="minorHAnsi" w:eastAsiaTheme="minorEastAsia" w:hAnsiTheme="minorHAnsi" w:cstheme="minorBidi"/>
              <w:noProof/>
              <w:color w:val="auto"/>
              <w:sz w:val="22"/>
              <w:szCs w:val="22"/>
            </w:rPr>
          </w:pPr>
          <w:hyperlink w:anchor="_Toc18594586" w:history="1">
            <w:r w:rsidRPr="00E331CA">
              <w:rPr>
                <w:rStyle w:val="Hipercze"/>
              </w:rPr>
              <w:t>Architektura sieci rozległej</w:t>
            </w:r>
            <w:r>
              <w:rPr>
                <w:noProof/>
                <w:webHidden/>
              </w:rPr>
              <w:tab/>
            </w:r>
            <w:r>
              <w:rPr>
                <w:noProof/>
                <w:webHidden/>
              </w:rPr>
              <w:fldChar w:fldCharType="begin"/>
            </w:r>
            <w:r>
              <w:rPr>
                <w:noProof/>
                <w:webHidden/>
              </w:rPr>
              <w:instrText xml:space="preserve"> PAGEREF _Toc18594586 \h </w:instrText>
            </w:r>
            <w:r>
              <w:rPr>
                <w:noProof/>
                <w:webHidden/>
              </w:rPr>
            </w:r>
            <w:r>
              <w:rPr>
                <w:noProof/>
                <w:webHidden/>
              </w:rPr>
              <w:fldChar w:fldCharType="separate"/>
            </w:r>
            <w:r>
              <w:rPr>
                <w:noProof/>
                <w:webHidden/>
              </w:rPr>
              <w:t>137</w:t>
            </w:r>
            <w:r>
              <w:rPr>
                <w:noProof/>
                <w:webHidden/>
              </w:rPr>
              <w:fldChar w:fldCharType="end"/>
            </w:r>
          </w:hyperlink>
        </w:p>
        <w:p w:rsidR="00FB67E4" w:rsidRDefault="00FB67E4">
          <w:pPr>
            <w:pStyle w:val="Spistreci2"/>
            <w:tabs>
              <w:tab w:val="right" w:leader="dot" w:pos="13992"/>
            </w:tabs>
            <w:rPr>
              <w:rFonts w:asciiTheme="minorHAnsi" w:eastAsiaTheme="minorEastAsia" w:hAnsiTheme="minorHAnsi" w:cstheme="minorBidi"/>
              <w:noProof/>
              <w:color w:val="auto"/>
              <w:sz w:val="22"/>
              <w:szCs w:val="22"/>
            </w:rPr>
          </w:pPr>
          <w:hyperlink w:anchor="_Toc18594587" w:history="1">
            <w:r w:rsidRPr="00E331CA">
              <w:rPr>
                <w:rStyle w:val="Hipercze"/>
              </w:rPr>
              <w:t>Język obcy zawodowy w teleinformatyce</w:t>
            </w:r>
            <w:r>
              <w:rPr>
                <w:noProof/>
                <w:webHidden/>
              </w:rPr>
              <w:tab/>
            </w:r>
            <w:r>
              <w:rPr>
                <w:noProof/>
                <w:webHidden/>
              </w:rPr>
              <w:fldChar w:fldCharType="begin"/>
            </w:r>
            <w:r>
              <w:rPr>
                <w:noProof/>
                <w:webHidden/>
              </w:rPr>
              <w:instrText xml:space="preserve"> PAGEREF _Toc18594587 \h </w:instrText>
            </w:r>
            <w:r>
              <w:rPr>
                <w:noProof/>
                <w:webHidden/>
              </w:rPr>
            </w:r>
            <w:r>
              <w:rPr>
                <w:noProof/>
                <w:webHidden/>
              </w:rPr>
              <w:fldChar w:fldCharType="separate"/>
            </w:r>
            <w:r>
              <w:rPr>
                <w:noProof/>
                <w:webHidden/>
              </w:rPr>
              <w:t>150</w:t>
            </w:r>
            <w:r>
              <w:rPr>
                <w:noProof/>
                <w:webHidden/>
              </w:rPr>
              <w:fldChar w:fldCharType="end"/>
            </w:r>
          </w:hyperlink>
        </w:p>
        <w:p w:rsidR="00FB67E4" w:rsidRDefault="00FB67E4">
          <w:pPr>
            <w:pStyle w:val="Spistreci2"/>
            <w:tabs>
              <w:tab w:val="right" w:leader="dot" w:pos="13992"/>
            </w:tabs>
            <w:rPr>
              <w:rFonts w:asciiTheme="minorHAnsi" w:eastAsiaTheme="minorEastAsia" w:hAnsiTheme="minorHAnsi" w:cstheme="minorBidi"/>
              <w:noProof/>
              <w:color w:val="auto"/>
              <w:sz w:val="22"/>
              <w:szCs w:val="22"/>
            </w:rPr>
          </w:pPr>
          <w:hyperlink w:anchor="_Toc18594588" w:history="1">
            <w:r w:rsidRPr="00E331CA">
              <w:rPr>
                <w:rStyle w:val="Hipercze"/>
              </w:rPr>
              <w:t>Wykonanie i eksploatacja transmisyjnych sieci rozległych</w:t>
            </w:r>
            <w:r>
              <w:rPr>
                <w:noProof/>
                <w:webHidden/>
              </w:rPr>
              <w:tab/>
            </w:r>
            <w:r>
              <w:rPr>
                <w:noProof/>
                <w:webHidden/>
              </w:rPr>
              <w:fldChar w:fldCharType="begin"/>
            </w:r>
            <w:r>
              <w:rPr>
                <w:noProof/>
                <w:webHidden/>
              </w:rPr>
              <w:instrText xml:space="preserve"> PAGEREF _Toc18594588 \h </w:instrText>
            </w:r>
            <w:r>
              <w:rPr>
                <w:noProof/>
                <w:webHidden/>
              </w:rPr>
            </w:r>
            <w:r>
              <w:rPr>
                <w:noProof/>
                <w:webHidden/>
              </w:rPr>
              <w:fldChar w:fldCharType="separate"/>
            </w:r>
            <w:r>
              <w:rPr>
                <w:noProof/>
                <w:webHidden/>
              </w:rPr>
              <w:t>159</w:t>
            </w:r>
            <w:r>
              <w:rPr>
                <w:noProof/>
                <w:webHidden/>
              </w:rPr>
              <w:fldChar w:fldCharType="end"/>
            </w:r>
          </w:hyperlink>
        </w:p>
        <w:p w:rsidR="00FB67E4" w:rsidRDefault="00FB67E4">
          <w:pPr>
            <w:pStyle w:val="Spistreci2"/>
            <w:tabs>
              <w:tab w:val="right" w:leader="dot" w:pos="13992"/>
            </w:tabs>
            <w:rPr>
              <w:rFonts w:asciiTheme="minorHAnsi" w:eastAsiaTheme="minorEastAsia" w:hAnsiTheme="minorHAnsi" w:cstheme="minorBidi"/>
              <w:noProof/>
              <w:color w:val="auto"/>
              <w:sz w:val="22"/>
              <w:szCs w:val="22"/>
            </w:rPr>
          </w:pPr>
          <w:hyperlink w:anchor="_Toc18594589" w:history="1">
            <w:r w:rsidRPr="00E331CA">
              <w:rPr>
                <w:rStyle w:val="Hipercze"/>
              </w:rPr>
              <w:t>Uruchamianie i konfigurowanie sieci komutacyjnych</w:t>
            </w:r>
            <w:r>
              <w:rPr>
                <w:noProof/>
                <w:webHidden/>
              </w:rPr>
              <w:tab/>
            </w:r>
            <w:r>
              <w:rPr>
                <w:noProof/>
                <w:webHidden/>
              </w:rPr>
              <w:fldChar w:fldCharType="begin"/>
            </w:r>
            <w:r>
              <w:rPr>
                <w:noProof/>
                <w:webHidden/>
              </w:rPr>
              <w:instrText xml:space="preserve"> PAGEREF _Toc18594589 \h </w:instrText>
            </w:r>
            <w:r>
              <w:rPr>
                <w:noProof/>
                <w:webHidden/>
              </w:rPr>
            </w:r>
            <w:r>
              <w:rPr>
                <w:noProof/>
                <w:webHidden/>
              </w:rPr>
              <w:fldChar w:fldCharType="separate"/>
            </w:r>
            <w:r>
              <w:rPr>
                <w:noProof/>
                <w:webHidden/>
              </w:rPr>
              <w:t>172</w:t>
            </w:r>
            <w:r>
              <w:rPr>
                <w:noProof/>
                <w:webHidden/>
              </w:rPr>
              <w:fldChar w:fldCharType="end"/>
            </w:r>
          </w:hyperlink>
        </w:p>
        <w:p w:rsidR="00FB67E4" w:rsidRDefault="00FB67E4">
          <w:pPr>
            <w:pStyle w:val="Spistreci2"/>
            <w:tabs>
              <w:tab w:val="right" w:leader="dot" w:pos="13992"/>
            </w:tabs>
            <w:rPr>
              <w:rFonts w:asciiTheme="minorHAnsi" w:eastAsiaTheme="minorEastAsia" w:hAnsiTheme="minorHAnsi" w:cstheme="minorBidi"/>
              <w:noProof/>
              <w:color w:val="auto"/>
              <w:sz w:val="22"/>
              <w:szCs w:val="22"/>
            </w:rPr>
          </w:pPr>
          <w:hyperlink w:anchor="_Toc18594590" w:history="1">
            <w:r w:rsidRPr="00E331CA">
              <w:rPr>
                <w:rStyle w:val="Hipercze"/>
              </w:rPr>
              <w:t>Administrowanie i eksploatacja sieci rozległych</w:t>
            </w:r>
            <w:r>
              <w:rPr>
                <w:noProof/>
                <w:webHidden/>
              </w:rPr>
              <w:tab/>
            </w:r>
            <w:r>
              <w:rPr>
                <w:noProof/>
                <w:webHidden/>
              </w:rPr>
              <w:fldChar w:fldCharType="begin"/>
            </w:r>
            <w:r>
              <w:rPr>
                <w:noProof/>
                <w:webHidden/>
              </w:rPr>
              <w:instrText xml:space="preserve"> PAGEREF _Toc18594590 \h </w:instrText>
            </w:r>
            <w:r>
              <w:rPr>
                <w:noProof/>
                <w:webHidden/>
              </w:rPr>
            </w:r>
            <w:r>
              <w:rPr>
                <w:noProof/>
                <w:webHidden/>
              </w:rPr>
              <w:fldChar w:fldCharType="separate"/>
            </w:r>
            <w:r>
              <w:rPr>
                <w:noProof/>
                <w:webHidden/>
              </w:rPr>
              <w:t>183</w:t>
            </w:r>
            <w:r>
              <w:rPr>
                <w:noProof/>
                <w:webHidden/>
              </w:rPr>
              <w:fldChar w:fldCharType="end"/>
            </w:r>
          </w:hyperlink>
        </w:p>
        <w:p w:rsidR="00FB67E4" w:rsidRDefault="00FB67E4">
          <w:pPr>
            <w:pStyle w:val="Spistreci2"/>
            <w:tabs>
              <w:tab w:val="right" w:leader="dot" w:pos="13992"/>
            </w:tabs>
            <w:rPr>
              <w:rFonts w:asciiTheme="minorHAnsi" w:eastAsiaTheme="minorEastAsia" w:hAnsiTheme="minorHAnsi" w:cstheme="minorBidi"/>
              <w:noProof/>
              <w:color w:val="auto"/>
              <w:sz w:val="22"/>
              <w:szCs w:val="22"/>
            </w:rPr>
          </w:pPr>
          <w:hyperlink w:anchor="_Toc18594591" w:history="1">
            <w:r w:rsidRPr="00E331CA">
              <w:rPr>
                <w:rStyle w:val="Hipercze"/>
              </w:rPr>
              <w:t>PRAKTYKA ZAWODOWA</w:t>
            </w:r>
            <w:r>
              <w:rPr>
                <w:noProof/>
                <w:webHidden/>
              </w:rPr>
              <w:tab/>
            </w:r>
            <w:r>
              <w:rPr>
                <w:noProof/>
                <w:webHidden/>
              </w:rPr>
              <w:fldChar w:fldCharType="begin"/>
            </w:r>
            <w:r>
              <w:rPr>
                <w:noProof/>
                <w:webHidden/>
              </w:rPr>
              <w:instrText xml:space="preserve"> PAGEREF _Toc18594591 \h </w:instrText>
            </w:r>
            <w:r>
              <w:rPr>
                <w:noProof/>
                <w:webHidden/>
              </w:rPr>
            </w:r>
            <w:r>
              <w:rPr>
                <w:noProof/>
                <w:webHidden/>
              </w:rPr>
              <w:fldChar w:fldCharType="separate"/>
            </w:r>
            <w:r>
              <w:rPr>
                <w:noProof/>
                <w:webHidden/>
              </w:rPr>
              <w:t>201</w:t>
            </w:r>
            <w:r>
              <w:rPr>
                <w:noProof/>
                <w:webHidden/>
              </w:rPr>
              <w:fldChar w:fldCharType="end"/>
            </w:r>
          </w:hyperlink>
        </w:p>
        <w:p w:rsidR="00FB67E4" w:rsidRDefault="00FB67E4">
          <w:pPr>
            <w:pStyle w:val="Spistreci1"/>
            <w:rPr>
              <w:rFonts w:asciiTheme="minorHAnsi" w:eastAsiaTheme="minorEastAsia" w:hAnsiTheme="minorHAnsi" w:cstheme="minorBidi"/>
              <w:noProof/>
              <w:color w:val="auto"/>
              <w:sz w:val="22"/>
              <w:szCs w:val="22"/>
            </w:rPr>
          </w:pPr>
          <w:hyperlink w:anchor="_Toc18594592" w:history="1">
            <w:r w:rsidRPr="00E331CA">
              <w:rPr>
                <w:rStyle w:val="Hipercze"/>
              </w:rPr>
              <w:t>PROPOZYCJA SPOSOBU EWALUACJI PROGRAMU NAUCZANIA ZAWODU</w:t>
            </w:r>
            <w:r>
              <w:rPr>
                <w:noProof/>
                <w:webHidden/>
              </w:rPr>
              <w:tab/>
            </w:r>
            <w:r>
              <w:rPr>
                <w:noProof/>
                <w:webHidden/>
              </w:rPr>
              <w:fldChar w:fldCharType="begin"/>
            </w:r>
            <w:r>
              <w:rPr>
                <w:noProof/>
                <w:webHidden/>
              </w:rPr>
              <w:instrText xml:space="preserve"> PAGEREF _Toc18594592 \h </w:instrText>
            </w:r>
            <w:r>
              <w:rPr>
                <w:noProof/>
                <w:webHidden/>
              </w:rPr>
            </w:r>
            <w:r>
              <w:rPr>
                <w:noProof/>
                <w:webHidden/>
              </w:rPr>
              <w:fldChar w:fldCharType="separate"/>
            </w:r>
            <w:r>
              <w:rPr>
                <w:noProof/>
                <w:webHidden/>
              </w:rPr>
              <w:t>215</w:t>
            </w:r>
            <w:r>
              <w:rPr>
                <w:noProof/>
                <w:webHidden/>
              </w:rPr>
              <w:fldChar w:fldCharType="end"/>
            </w:r>
          </w:hyperlink>
        </w:p>
        <w:p w:rsidR="00FB67E4" w:rsidRDefault="00FB67E4">
          <w:pPr>
            <w:pStyle w:val="Spistreci1"/>
            <w:rPr>
              <w:rFonts w:asciiTheme="minorHAnsi" w:eastAsiaTheme="minorEastAsia" w:hAnsiTheme="minorHAnsi" w:cstheme="minorBidi"/>
              <w:noProof/>
              <w:color w:val="auto"/>
              <w:sz w:val="22"/>
              <w:szCs w:val="22"/>
            </w:rPr>
          </w:pPr>
          <w:hyperlink w:anchor="_Toc18594593" w:history="1">
            <w:r w:rsidRPr="00E331CA">
              <w:rPr>
                <w:rStyle w:val="Hipercze"/>
              </w:rPr>
              <w:t>ZALECANA LITERATURA DO ZAWODU</w:t>
            </w:r>
            <w:r>
              <w:rPr>
                <w:noProof/>
                <w:webHidden/>
              </w:rPr>
              <w:tab/>
            </w:r>
            <w:r>
              <w:rPr>
                <w:noProof/>
                <w:webHidden/>
              </w:rPr>
              <w:fldChar w:fldCharType="begin"/>
            </w:r>
            <w:r>
              <w:rPr>
                <w:noProof/>
                <w:webHidden/>
              </w:rPr>
              <w:instrText xml:space="preserve"> PAGEREF _Toc18594593 \h </w:instrText>
            </w:r>
            <w:r>
              <w:rPr>
                <w:noProof/>
                <w:webHidden/>
              </w:rPr>
            </w:r>
            <w:r>
              <w:rPr>
                <w:noProof/>
                <w:webHidden/>
              </w:rPr>
              <w:fldChar w:fldCharType="separate"/>
            </w:r>
            <w:r>
              <w:rPr>
                <w:noProof/>
                <w:webHidden/>
              </w:rPr>
              <w:t>218</w:t>
            </w:r>
            <w:r>
              <w:rPr>
                <w:noProof/>
                <w:webHidden/>
              </w:rPr>
              <w:fldChar w:fldCharType="end"/>
            </w:r>
          </w:hyperlink>
        </w:p>
        <w:p w:rsidR="00531C85" w:rsidRPr="004F38C6" w:rsidRDefault="00531C85">
          <w:pPr>
            <w:rPr>
              <w:rFonts w:ascii="Arial" w:hAnsi="Arial" w:cs="Arial"/>
            </w:rPr>
          </w:pPr>
          <w:r w:rsidRPr="004F38C6">
            <w:rPr>
              <w:rFonts w:ascii="Arial" w:hAnsi="Arial" w:cs="Arial"/>
              <w:b/>
              <w:bCs/>
            </w:rPr>
            <w:fldChar w:fldCharType="end"/>
          </w:r>
        </w:p>
      </w:sdtContent>
    </w:sdt>
    <w:p w:rsidR="00531C85" w:rsidRPr="00FD13F9" w:rsidRDefault="00531C8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rPr>
      </w:pPr>
      <w:r w:rsidRPr="00FD13F9">
        <w:rPr>
          <w:rFonts w:ascii="Arial" w:eastAsia="Arial" w:hAnsi="Arial" w:cs="Arial"/>
          <w:b/>
        </w:rPr>
        <w:br w:type="page"/>
      </w:r>
    </w:p>
    <w:p w:rsidR="00531C85" w:rsidRPr="00FD13F9" w:rsidRDefault="00531C8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rPr>
      </w:pPr>
    </w:p>
    <w:p w:rsidR="00185FD1" w:rsidRPr="00E22BDF" w:rsidRDefault="00185FD1" w:rsidP="00185FD1">
      <w:pPr>
        <w:rPr>
          <w:rFonts w:ascii="Arial" w:eastAsia="Arial" w:hAnsi="Arial" w:cs="Arial"/>
          <w:b/>
          <w:sz w:val="28"/>
          <w:szCs w:val="28"/>
        </w:rPr>
      </w:pPr>
      <w:r w:rsidRPr="0020785F">
        <w:rPr>
          <w:rFonts w:ascii="Arial" w:eastAsia="Arial" w:hAnsi="Arial" w:cs="Arial"/>
          <w:b/>
          <w:sz w:val="28"/>
          <w:szCs w:val="28"/>
        </w:rPr>
        <w:t xml:space="preserve">STRUKTURA </w:t>
      </w:r>
      <w:r w:rsidRPr="00E22BDF">
        <w:rPr>
          <w:rFonts w:ascii="Arial" w:eastAsia="Arial" w:hAnsi="Arial" w:cs="Arial"/>
          <w:b/>
          <w:sz w:val="28"/>
          <w:szCs w:val="28"/>
        </w:rPr>
        <w:t>PROGRAMU NAUCZANIA ZAWODU</w:t>
      </w:r>
    </w:p>
    <w:p w:rsidR="00185FD1" w:rsidRPr="00D14EE4" w:rsidRDefault="00185FD1" w:rsidP="00185FD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rPr>
      </w:pPr>
    </w:p>
    <w:p w:rsidR="00185FD1" w:rsidRPr="00FD13F9" w:rsidRDefault="00E214F0" w:rsidP="00185FD1">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07"/>
        <w:jc w:val="both"/>
        <w:rPr>
          <w:rFonts w:ascii="Arial" w:hAnsi="Arial" w:cs="Arial"/>
          <w:sz w:val="20"/>
          <w:szCs w:val="20"/>
        </w:rPr>
      </w:pPr>
      <w:r w:rsidRPr="00FD13F9">
        <w:rPr>
          <w:rFonts w:ascii="Arial" w:hAnsi="Arial" w:cs="Arial"/>
          <w:sz w:val="20"/>
          <w:szCs w:val="20"/>
        </w:rPr>
        <w:t xml:space="preserve">Plan nauczania zawody z </w:t>
      </w:r>
      <w:r w:rsidR="003522B3" w:rsidRPr="00FD13F9">
        <w:rPr>
          <w:rFonts w:ascii="Arial" w:hAnsi="Arial" w:cs="Arial"/>
          <w:sz w:val="20"/>
          <w:szCs w:val="20"/>
        </w:rPr>
        <w:t>podziałem</w:t>
      </w:r>
      <w:r w:rsidRPr="00FD13F9">
        <w:rPr>
          <w:rFonts w:ascii="Arial" w:hAnsi="Arial" w:cs="Arial"/>
          <w:sz w:val="20"/>
          <w:szCs w:val="20"/>
        </w:rPr>
        <w:t xml:space="preserve"> na przedmioty</w:t>
      </w:r>
    </w:p>
    <w:p w:rsidR="00185FD1" w:rsidRPr="00FD13F9" w:rsidRDefault="00185FD1" w:rsidP="00185FD1">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07"/>
        <w:jc w:val="both"/>
        <w:rPr>
          <w:rFonts w:ascii="Arial" w:hAnsi="Arial" w:cs="Arial"/>
          <w:sz w:val="20"/>
          <w:szCs w:val="20"/>
        </w:rPr>
      </w:pPr>
      <w:r w:rsidRPr="00FD13F9">
        <w:rPr>
          <w:rFonts w:ascii="Arial" w:hAnsi="Arial" w:cs="Arial"/>
          <w:sz w:val="20"/>
          <w:szCs w:val="20"/>
        </w:rPr>
        <w:t xml:space="preserve">Wstęp do programu </w:t>
      </w:r>
    </w:p>
    <w:p w:rsidR="00185FD1" w:rsidRPr="00FD13F9" w:rsidRDefault="00185FD1" w:rsidP="00185FD1">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D13F9">
        <w:rPr>
          <w:rFonts w:ascii="Arial" w:hAnsi="Arial" w:cs="Arial"/>
          <w:sz w:val="20"/>
          <w:szCs w:val="20"/>
        </w:rPr>
        <w:t>Opis zawodu</w:t>
      </w:r>
    </w:p>
    <w:p w:rsidR="00185FD1" w:rsidRPr="00FD13F9" w:rsidRDefault="00185FD1" w:rsidP="00185FD1">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D13F9">
        <w:rPr>
          <w:rFonts w:ascii="Arial" w:hAnsi="Arial" w:cs="Arial"/>
          <w:sz w:val="20"/>
          <w:szCs w:val="20"/>
        </w:rPr>
        <w:t>Charakterystyka programu</w:t>
      </w:r>
    </w:p>
    <w:p w:rsidR="00185FD1" w:rsidRPr="00FD13F9" w:rsidRDefault="00185FD1" w:rsidP="00185FD1">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D13F9">
        <w:rPr>
          <w:rFonts w:ascii="Arial" w:hAnsi="Arial" w:cs="Arial"/>
          <w:sz w:val="20"/>
          <w:szCs w:val="20"/>
        </w:rPr>
        <w:t>Założenia programowe</w:t>
      </w:r>
    </w:p>
    <w:p w:rsidR="00185FD1" w:rsidRPr="00FD13F9" w:rsidRDefault="00185FD1" w:rsidP="00185FD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2"/>
        <w:jc w:val="both"/>
        <w:rPr>
          <w:rFonts w:ascii="Arial" w:hAnsi="Arial" w:cs="Arial"/>
          <w:color w:val="auto"/>
          <w:sz w:val="20"/>
          <w:szCs w:val="20"/>
        </w:rPr>
      </w:pPr>
      <w:r w:rsidRPr="00FD13F9">
        <w:rPr>
          <w:rFonts w:ascii="Arial" w:hAnsi="Arial" w:cs="Arial"/>
          <w:color w:val="auto"/>
          <w:sz w:val="20"/>
          <w:szCs w:val="20"/>
        </w:rPr>
        <w:t>III. Cele kierunkowe zawodu</w:t>
      </w:r>
    </w:p>
    <w:p w:rsidR="00185FD1" w:rsidRPr="00FD13F9" w:rsidRDefault="00185FD1" w:rsidP="00185FD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2"/>
        <w:jc w:val="both"/>
        <w:rPr>
          <w:rFonts w:ascii="Arial" w:hAnsi="Arial" w:cs="Arial"/>
          <w:sz w:val="20"/>
          <w:szCs w:val="20"/>
        </w:rPr>
      </w:pPr>
      <w:r w:rsidRPr="00FD13F9">
        <w:rPr>
          <w:rFonts w:ascii="Arial" w:hAnsi="Arial" w:cs="Arial"/>
          <w:sz w:val="20"/>
          <w:szCs w:val="20"/>
        </w:rPr>
        <w:t xml:space="preserve">IV. Programy nauczania dla poszczególnych przedmiotów </w:t>
      </w:r>
    </w:p>
    <w:p w:rsidR="00185FD1" w:rsidRPr="00FD13F9" w:rsidRDefault="00185FD1" w:rsidP="00185FD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D13F9">
        <w:rPr>
          <w:rFonts w:ascii="Arial" w:hAnsi="Arial" w:cs="Arial"/>
          <w:sz w:val="20"/>
          <w:szCs w:val="20"/>
        </w:rPr>
        <w:tab/>
        <w:t>nazwa przedmiotu</w:t>
      </w:r>
    </w:p>
    <w:p w:rsidR="00185FD1" w:rsidRPr="00FD13F9" w:rsidRDefault="00185FD1" w:rsidP="00185FD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D13F9">
        <w:rPr>
          <w:rFonts w:ascii="Arial" w:hAnsi="Arial" w:cs="Arial"/>
          <w:sz w:val="20"/>
          <w:szCs w:val="20"/>
        </w:rPr>
        <w:tab/>
        <w:t xml:space="preserve">cele ogólne </w:t>
      </w:r>
    </w:p>
    <w:p w:rsidR="00185FD1" w:rsidRPr="00FD13F9" w:rsidRDefault="00185FD1" w:rsidP="00185FD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D13F9">
        <w:rPr>
          <w:rFonts w:ascii="Arial" w:hAnsi="Arial" w:cs="Arial"/>
          <w:sz w:val="20"/>
          <w:szCs w:val="20"/>
        </w:rPr>
        <w:tab/>
        <w:t>cele operacyjne</w:t>
      </w:r>
    </w:p>
    <w:p w:rsidR="00185FD1" w:rsidRPr="00FD13F9" w:rsidRDefault="00185FD1" w:rsidP="00185FD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D13F9">
        <w:rPr>
          <w:rFonts w:ascii="Arial" w:hAnsi="Arial" w:cs="Arial"/>
          <w:sz w:val="20"/>
          <w:szCs w:val="20"/>
        </w:rPr>
        <w:tab/>
        <w:t xml:space="preserve">materiał nauczania - plan wynikowy zgodnie z załączonym schematem  </w:t>
      </w:r>
    </w:p>
    <w:p w:rsidR="00185FD1" w:rsidRPr="00FD13F9" w:rsidRDefault="00185FD1" w:rsidP="00185FD1">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D13F9">
        <w:rPr>
          <w:rFonts w:ascii="Arial" w:hAnsi="Arial" w:cs="Arial"/>
          <w:sz w:val="20"/>
          <w:szCs w:val="20"/>
        </w:rPr>
        <w:t>działy programowe</w:t>
      </w:r>
    </w:p>
    <w:p w:rsidR="00185FD1" w:rsidRPr="00FD13F9" w:rsidRDefault="00185FD1" w:rsidP="00185FD1">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D13F9">
        <w:rPr>
          <w:rFonts w:ascii="Arial" w:hAnsi="Arial" w:cs="Arial"/>
          <w:sz w:val="20"/>
          <w:szCs w:val="20"/>
        </w:rPr>
        <w:t xml:space="preserve">temat jednostki metodycznej </w:t>
      </w:r>
    </w:p>
    <w:p w:rsidR="00185FD1" w:rsidRPr="00FD13F9" w:rsidRDefault="00185FD1" w:rsidP="00185FD1">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D13F9">
        <w:rPr>
          <w:rFonts w:ascii="Arial" w:hAnsi="Arial" w:cs="Arial"/>
          <w:sz w:val="20"/>
          <w:szCs w:val="20"/>
        </w:rPr>
        <w:t xml:space="preserve">wymagania programowe (podstawowe, ponadpodstawowe) </w:t>
      </w:r>
    </w:p>
    <w:p w:rsidR="00185FD1" w:rsidRPr="00FD13F9" w:rsidRDefault="00185FD1" w:rsidP="00185FD1">
      <w:pPr>
        <w:pStyle w:val="Akapitzlist"/>
        <w:numPr>
          <w:ilvl w:val="1"/>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D13F9">
        <w:rPr>
          <w:rFonts w:ascii="Arial" w:hAnsi="Arial" w:cs="Arial"/>
          <w:sz w:val="20"/>
          <w:szCs w:val="20"/>
        </w:rPr>
        <w:t xml:space="preserve">procedury osiągania celów kształcenia, propozycje metod nauczania, środków dydaktycznych do przedmiotu, obudowa dydaktyczna, warunki realizacji </w:t>
      </w:r>
    </w:p>
    <w:p w:rsidR="00185FD1" w:rsidRPr="00FD13F9" w:rsidRDefault="00185FD1" w:rsidP="00185FD1">
      <w:pPr>
        <w:pStyle w:val="Akapitzlist"/>
        <w:numPr>
          <w:ilvl w:val="1"/>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D13F9">
        <w:rPr>
          <w:rFonts w:ascii="Arial" w:hAnsi="Arial" w:cs="Arial"/>
          <w:sz w:val="20"/>
          <w:szCs w:val="20"/>
        </w:rPr>
        <w:t>proponowane metody sprawdzania osiągnięć edukacyjnych ucznia/słuchacza,</w:t>
      </w:r>
    </w:p>
    <w:p w:rsidR="00185FD1" w:rsidRPr="00FD13F9" w:rsidRDefault="00185FD1" w:rsidP="00185FD1">
      <w:pPr>
        <w:pStyle w:val="Akapitzlist"/>
        <w:numPr>
          <w:ilvl w:val="1"/>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D13F9">
        <w:rPr>
          <w:rFonts w:ascii="Arial" w:hAnsi="Arial" w:cs="Arial"/>
          <w:sz w:val="20"/>
          <w:szCs w:val="20"/>
        </w:rPr>
        <w:t>sposoby ewaluacji przedmiotu</w:t>
      </w:r>
    </w:p>
    <w:p w:rsidR="00185FD1" w:rsidRPr="00FD13F9" w:rsidRDefault="00185FD1" w:rsidP="00185FD1">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jc w:val="both"/>
        <w:rPr>
          <w:rFonts w:ascii="Arial" w:hAnsi="Arial" w:cs="Arial"/>
          <w:sz w:val="20"/>
          <w:szCs w:val="20"/>
        </w:rPr>
      </w:pPr>
      <w:r w:rsidRPr="00FD13F9">
        <w:rPr>
          <w:rFonts w:ascii="Arial" w:hAnsi="Arial" w:cs="Arial"/>
          <w:sz w:val="20"/>
          <w:szCs w:val="20"/>
        </w:rPr>
        <w:t xml:space="preserve">  Sposoby ewaluacji programu nauczania do zawodu  </w:t>
      </w:r>
    </w:p>
    <w:p w:rsidR="004202BA" w:rsidRPr="00FD13F9" w:rsidRDefault="00185FD1" w:rsidP="00185FD1">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360" w:lineRule="auto"/>
        <w:jc w:val="both"/>
        <w:rPr>
          <w:rFonts w:ascii="Arial" w:hAnsi="Arial" w:cs="Arial"/>
          <w:sz w:val="20"/>
          <w:szCs w:val="20"/>
        </w:rPr>
      </w:pPr>
      <w:r w:rsidRPr="00FD13F9">
        <w:rPr>
          <w:rFonts w:ascii="Arial" w:hAnsi="Arial" w:cs="Arial"/>
          <w:sz w:val="20"/>
          <w:szCs w:val="20"/>
        </w:rPr>
        <w:t xml:space="preserve">Zalecana literatura do zawodu, </w:t>
      </w:r>
    </w:p>
    <w:p w:rsidR="00185FD1" w:rsidRPr="00FD13F9" w:rsidRDefault="004202BA" w:rsidP="00185FD1">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360" w:lineRule="auto"/>
        <w:jc w:val="both"/>
        <w:rPr>
          <w:rFonts w:ascii="Arial" w:hAnsi="Arial" w:cs="Arial"/>
          <w:sz w:val="20"/>
          <w:szCs w:val="20"/>
        </w:rPr>
      </w:pPr>
      <w:r w:rsidRPr="00FD13F9">
        <w:rPr>
          <w:rFonts w:ascii="Arial" w:hAnsi="Arial" w:cs="Arial"/>
          <w:sz w:val="20"/>
          <w:szCs w:val="20"/>
        </w:rPr>
        <w:t>O</w:t>
      </w:r>
      <w:r w:rsidR="00185FD1" w:rsidRPr="00FD13F9">
        <w:rPr>
          <w:rFonts w:ascii="Arial" w:hAnsi="Arial" w:cs="Arial"/>
          <w:sz w:val="20"/>
          <w:szCs w:val="20"/>
        </w:rPr>
        <w:t xml:space="preserve">bowiązujące podstawy prawne </w:t>
      </w:r>
    </w:p>
    <w:p w:rsidR="00185FD1" w:rsidRPr="004F38C6" w:rsidRDefault="00185FD1">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4F38C6">
        <w:rPr>
          <w:rFonts w:ascii="Arial" w:hAnsi="Arial" w:cs="Arial"/>
        </w:rPr>
        <w:br w:type="page"/>
      </w:r>
    </w:p>
    <w:p w:rsidR="00FD13F9" w:rsidRPr="00FD13F9" w:rsidRDefault="00FD13F9" w:rsidP="004F38C6">
      <w:pPr>
        <w:pStyle w:val="Nagwek1"/>
        <w:rPr>
          <w:rFonts w:cs="Arial"/>
        </w:rPr>
      </w:pPr>
      <w:bookmarkStart w:id="0" w:name="_Toc18594562"/>
      <w:r w:rsidRPr="00FD13F9">
        <w:rPr>
          <w:rFonts w:cs="Arial"/>
        </w:rPr>
        <w:t>PLAN NAUCZANIA ZAWODU</w:t>
      </w:r>
      <w:bookmarkEnd w:id="0"/>
    </w:p>
    <w:p w:rsidR="004F38C6" w:rsidRPr="00155B99" w:rsidRDefault="004F38C6" w:rsidP="004F38C6">
      <w:pPr>
        <w:rPr>
          <w:rFonts w:ascii="Arial" w:eastAsia="Arial" w:hAnsi="Arial" w:cs="Arial"/>
          <w:b/>
          <w:sz w:val="20"/>
          <w:szCs w:val="20"/>
        </w:rPr>
      </w:pPr>
    </w:p>
    <w:tbl>
      <w:tblPr>
        <w:tblW w:w="14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6004"/>
        <w:gridCol w:w="850"/>
        <w:gridCol w:w="709"/>
        <w:gridCol w:w="709"/>
        <w:gridCol w:w="568"/>
        <w:gridCol w:w="565"/>
        <w:gridCol w:w="1136"/>
        <w:gridCol w:w="2963"/>
      </w:tblGrid>
      <w:tr w:rsidR="004F38C6" w:rsidRPr="00155B99" w:rsidTr="004F38C6">
        <w:trPr>
          <w:trHeight w:val="340"/>
        </w:trPr>
        <w:tc>
          <w:tcPr>
            <w:tcW w:w="5000" w:type="pct"/>
            <w:gridSpan w:val="9"/>
            <w:shd w:val="clear" w:color="auto" w:fill="auto"/>
          </w:tcPr>
          <w:p w:rsidR="004F38C6" w:rsidRPr="004F38C6" w:rsidRDefault="004F38C6" w:rsidP="004F38C6">
            <w:pPr>
              <w:rPr>
                <w:rStyle w:val="Pogrubienie"/>
                <w:rFonts w:ascii="Arial" w:eastAsia="Calibri" w:hAnsi="Arial" w:cs="Arial"/>
                <w:b w:val="0"/>
                <w:sz w:val="20"/>
                <w:szCs w:val="20"/>
              </w:rPr>
            </w:pPr>
            <w:r w:rsidRPr="004F38C6">
              <w:rPr>
                <w:rStyle w:val="Pogrubienie"/>
                <w:rFonts w:ascii="Arial" w:eastAsia="Calibri" w:hAnsi="Arial" w:cs="Arial"/>
                <w:sz w:val="20"/>
                <w:szCs w:val="20"/>
              </w:rPr>
              <w:t>Nazwa i symbol cyfrowy zawodu: Technik teleinformatyk 351103</w:t>
            </w:r>
          </w:p>
        </w:tc>
      </w:tr>
      <w:tr w:rsidR="004F38C6" w:rsidRPr="00155B99" w:rsidTr="004F38C6">
        <w:trPr>
          <w:trHeight w:val="340"/>
        </w:trPr>
        <w:tc>
          <w:tcPr>
            <w:tcW w:w="5000" w:type="pct"/>
            <w:gridSpan w:val="9"/>
            <w:shd w:val="clear" w:color="auto" w:fill="auto"/>
          </w:tcPr>
          <w:p w:rsidR="000150E7" w:rsidRPr="004F38C6" w:rsidRDefault="004F38C6" w:rsidP="000150E7">
            <w:pPr>
              <w:rPr>
                <w:rStyle w:val="Pogrubienie"/>
                <w:rFonts w:ascii="Arial" w:eastAsia="Calibri" w:hAnsi="Arial" w:cs="Arial"/>
                <w:sz w:val="20"/>
                <w:szCs w:val="20"/>
              </w:rPr>
            </w:pPr>
            <w:r w:rsidRPr="00155B99">
              <w:rPr>
                <w:rStyle w:val="Pogrubienie"/>
                <w:rFonts w:ascii="Arial" w:hAnsi="Arial" w:cs="Arial"/>
                <w:sz w:val="20"/>
                <w:szCs w:val="20"/>
              </w:rPr>
              <w:t xml:space="preserve">Nazwa i symbol kwalifikacji: </w:t>
            </w:r>
            <w:r>
              <w:rPr>
                <w:rStyle w:val="Pogrubienie"/>
                <w:rFonts w:ascii="Arial" w:hAnsi="Arial" w:cs="Arial"/>
                <w:sz w:val="20"/>
                <w:szCs w:val="20"/>
              </w:rPr>
              <w:t xml:space="preserve"> </w:t>
            </w:r>
            <w:r w:rsidR="000150E7" w:rsidRPr="004F38C6">
              <w:rPr>
                <w:rStyle w:val="Pogrubienie"/>
                <w:rFonts w:ascii="Arial" w:eastAsia="Calibri" w:hAnsi="Arial" w:cs="Arial"/>
                <w:sz w:val="20"/>
                <w:szCs w:val="20"/>
              </w:rPr>
              <w:t>INF.07. Montaż i konfiguracja lokalnych sieci komputerowych oraz administrowanie systemami operacyjnymi</w:t>
            </w:r>
          </w:p>
          <w:p w:rsidR="004F38C6" w:rsidRPr="00155B99" w:rsidRDefault="004F38C6" w:rsidP="004F38C6">
            <w:pPr>
              <w:rPr>
                <w:rStyle w:val="Pogrubienie"/>
                <w:rFonts w:ascii="Arial" w:hAnsi="Arial" w:cs="Arial"/>
                <w:b w:val="0"/>
                <w:sz w:val="20"/>
                <w:szCs w:val="20"/>
              </w:rPr>
            </w:pPr>
          </w:p>
        </w:tc>
      </w:tr>
      <w:tr w:rsidR="004F38C6" w:rsidRPr="00155B99" w:rsidTr="004F38C6">
        <w:trPr>
          <w:trHeight w:val="340"/>
        </w:trPr>
        <w:tc>
          <w:tcPr>
            <w:tcW w:w="5000" w:type="pct"/>
            <w:gridSpan w:val="9"/>
            <w:shd w:val="clear" w:color="auto" w:fill="auto"/>
          </w:tcPr>
          <w:p w:rsidR="004F38C6" w:rsidRPr="00155B99" w:rsidRDefault="004F38C6" w:rsidP="004F38C6">
            <w:pPr>
              <w:rPr>
                <w:rStyle w:val="Pogrubienie"/>
                <w:rFonts w:ascii="Arial" w:hAnsi="Arial" w:cs="Arial"/>
                <w:sz w:val="20"/>
                <w:szCs w:val="20"/>
              </w:rPr>
            </w:pPr>
            <w:r w:rsidRPr="00155B99">
              <w:rPr>
                <w:rStyle w:val="Pogrubienie"/>
                <w:rFonts w:ascii="Arial" w:hAnsi="Arial" w:cs="Arial"/>
                <w:sz w:val="20"/>
                <w:szCs w:val="20"/>
              </w:rPr>
              <w:t xml:space="preserve">Nazwa i symbol kwalifikacji: </w:t>
            </w:r>
            <w:r w:rsidR="000150E7" w:rsidRPr="004F38C6">
              <w:rPr>
                <w:rStyle w:val="Pogrubienie"/>
                <w:rFonts w:ascii="Arial" w:eastAsia="Calibri" w:hAnsi="Arial" w:cs="Arial"/>
                <w:sz w:val="20"/>
                <w:szCs w:val="20"/>
              </w:rPr>
              <w:t>INF.08. Eksploatacja i konfiguracja oraz administrowanie sieciami rozległymi</w:t>
            </w:r>
          </w:p>
        </w:tc>
      </w:tr>
      <w:tr w:rsidR="004F38C6" w:rsidRPr="00155B99" w:rsidTr="00FB67E4">
        <w:trPr>
          <w:trHeight w:val="290"/>
        </w:trPr>
        <w:tc>
          <w:tcPr>
            <w:tcW w:w="315" w:type="pct"/>
            <w:vMerge w:val="restart"/>
            <w:shd w:val="clear" w:color="auto" w:fill="auto"/>
            <w:vAlign w:val="center"/>
          </w:tcPr>
          <w:p w:rsidR="004F38C6" w:rsidRPr="00357819" w:rsidRDefault="004F38C6" w:rsidP="004F38C6">
            <w:pPr>
              <w:jc w:val="center"/>
              <w:rPr>
                <w:rStyle w:val="Pogrubienie"/>
                <w:rFonts w:ascii="Arial" w:hAnsi="Arial" w:cs="Arial"/>
                <w:b w:val="0"/>
                <w:sz w:val="20"/>
                <w:szCs w:val="20"/>
              </w:rPr>
            </w:pPr>
            <w:r w:rsidRPr="00357819">
              <w:rPr>
                <w:rStyle w:val="Pogrubienie"/>
                <w:rFonts w:ascii="Arial" w:hAnsi="Arial" w:cs="Arial"/>
                <w:sz w:val="20"/>
                <w:szCs w:val="20"/>
              </w:rPr>
              <w:t>Lp.</w:t>
            </w:r>
          </w:p>
        </w:tc>
        <w:tc>
          <w:tcPr>
            <w:tcW w:w="2083" w:type="pct"/>
            <w:vMerge w:val="restart"/>
            <w:shd w:val="clear" w:color="auto" w:fill="auto"/>
          </w:tcPr>
          <w:p w:rsidR="004F38C6" w:rsidRPr="00357819" w:rsidRDefault="004F38C6" w:rsidP="004F38C6">
            <w:pPr>
              <w:rPr>
                <w:rStyle w:val="Pogrubienie"/>
                <w:rFonts w:ascii="Arial" w:hAnsi="Arial" w:cs="Arial"/>
                <w:b w:val="0"/>
                <w:sz w:val="20"/>
                <w:szCs w:val="20"/>
              </w:rPr>
            </w:pPr>
            <w:r w:rsidRPr="006F1A77">
              <w:rPr>
                <w:rFonts w:ascii="Arial" w:hAnsi="Arial" w:cs="Arial"/>
                <w:b/>
                <w:bCs/>
                <w:sz w:val="20"/>
                <w:szCs w:val="20"/>
              </w:rPr>
              <w:t>Kształcenie zawodowe</w:t>
            </w:r>
            <w:r w:rsidRPr="006F1A77">
              <w:rPr>
                <w:rFonts w:ascii="Arial" w:hAnsi="Arial" w:cs="Arial"/>
                <w:b/>
                <w:bCs/>
                <w:sz w:val="20"/>
                <w:szCs w:val="20"/>
              </w:rPr>
              <w:br/>
              <w:t>Nazwa przedmiotu</w:t>
            </w:r>
            <w:r w:rsidRPr="00357819">
              <w:rPr>
                <w:rFonts w:ascii="Arial" w:hAnsi="Arial" w:cs="Arial"/>
                <w:bCs/>
                <w:sz w:val="20"/>
                <w:szCs w:val="20"/>
              </w:rPr>
              <w:br/>
            </w:r>
            <w:r w:rsidRPr="006F1A77">
              <w:rPr>
                <w:rFonts w:ascii="Arial" w:hAnsi="Arial" w:cs="Arial"/>
                <w:sz w:val="20"/>
                <w:szCs w:val="20"/>
              </w:rPr>
              <w:t>(Obowiązkowe zajęcia edukacyjne ustalone przez dyrektora)</w:t>
            </w:r>
          </w:p>
        </w:tc>
        <w:tc>
          <w:tcPr>
            <w:tcW w:w="1180" w:type="pct"/>
            <w:gridSpan w:val="5"/>
            <w:shd w:val="clear" w:color="auto" w:fill="auto"/>
          </w:tcPr>
          <w:p w:rsidR="004F38C6" w:rsidRPr="00357819" w:rsidRDefault="004F38C6" w:rsidP="004F38C6">
            <w:pPr>
              <w:rPr>
                <w:rStyle w:val="Pogrubienie"/>
                <w:rFonts w:ascii="Arial" w:hAnsi="Arial" w:cs="Arial"/>
                <w:b w:val="0"/>
                <w:sz w:val="20"/>
                <w:szCs w:val="20"/>
              </w:rPr>
            </w:pPr>
            <w:r w:rsidRPr="00357819">
              <w:rPr>
                <w:rFonts w:ascii="Arial" w:hAnsi="Arial" w:cs="Arial"/>
                <w:sz w:val="20"/>
                <w:szCs w:val="20"/>
              </w:rPr>
              <w:t>Tygodniowy wymiar godzin w klasie</w:t>
            </w:r>
          </w:p>
        </w:tc>
        <w:tc>
          <w:tcPr>
            <w:tcW w:w="394" w:type="pct"/>
            <w:vMerge w:val="restart"/>
            <w:shd w:val="clear" w:color="auto" w:fill="auto"/>
            <w:vAlign w:val="center"/>
          </w:tcPr>
          <w:p w:rsidR="004F38C6" w:rsidRPr="00FB67E4" w:rsidRDefault="004F38C6" w:rsidP="004F38C6">
            <w:pPr>
              <w:jc w:val="center"/>
              <w:rPr>
                <w:rStyle w:val="Pogrubienie"/>
                <w:rFonts w:ascii="Arial" w:hAnsi="Arial" w:cs="Arial"/>
                <w:b w:val="0"/>
                <w:sz w:val="20"/>
                <w:szCs w:val="20"/>
              </w:rPr>
            </w:pPr>
            <w:r w:rsidRPr="00FB67E4">
              <w:rPr>
                <w:rStyle w:val="Pogrubienie"/>
                <w:rFonts w:ascii="Arial" w:hAnsi="Arial" w:cs="Arial"/>
                <w:b w:val="0"/>
                <w:sz w:val="20"/>
                <w:szCs w:val="20"/>
              </w:rPr>
              <w:t xml:space="preserve">Razem </w:t>
            </w:r>
            <w:r w:rsidRPr="00FB67E4">
              <w:rPr>
                <w:rStyle w:val="Pogrubienie"/>
                <w:rFonts w:ascii="Arial" w:hAnsi="Arial" w:cs="Arial"/>
                <w:b w:val="0"/>
                <w:sz w:val="20"/>
                <w:szCs w:val="20"/>
              </w:rPr>
              <w:br/>
              <w:t>w 5-letnim okresie nauczania</w:t>
            </w:r>
          </w:p>
        </w:tc>
        <w:tc>
          <w:tcPr>
            <w:tcW w:w="1028" w:type="pct"/>
            <w:vMerge w:val="restart"/>
            <w:shd w:val="clear" w:color="auto" w:fill="auto"/>
            <w:vAlign w:val="center"/>
          </w:tcPr>
          <w:p w:rsidR="004F38C6" w:rsidRPr="00357819" w:rsidRDefault="004F38C6" w:rsidP="004F38C6">
            <w:pPr>
              <w:jc w:val="center"/>
              <w:rPr>
                <w:rStyle w:val="Pogrubienie"/>
                <w:rFonts w:ascii="Arial" w:hAnsi="Arial" w:cs="Arial"/>
                <w:b w:val="0"/>
                <w:sz w:val="20"/>
                <w:szCs w:val="20"/>
              </w:rPr>
            </w:pPr>
            <w:r w:rsidRPr="00357819">
              <w:rPr>
                <w:rStyle w:val="Pogrubienie"/>
                <w:rFonts w:ascii="Arial" w:hAnsi="Arial" w:cs="Arial"/>
                <w:sz w:val="20"/>
                <w:szCs w:val="20"/>
              </w:rPr>
              <w:t>Uwagi o realizacji</w:t>
            </w:r>
            <w:r>
              <w:rPr>
                <w:rStyle w:val="Pogrubienie"/>
                <w:rFonts w:ascii="Arial" w:hAnsi="Arial" w:cs="Arial"/>
                <w:sz w:val="20"/>
                <w:szCs w:val="20"/>
              </w:rPr>
              <w:t>*</w:t>
            </w:r>
            <w:r w:rsidR="00857CF5">
              <w:rPr>
                <w:rStyle w:val="Pogrubienie"/>
                <w:rFonts w:ascii="Arial" w:hAnsi="Arial" w:cs="Arial"/>
                <w:sz w:val="20"/>
                <w:szCs w:val="20"/>
              </w:rPr>
              <w:t>*</w:t>
            </w:r>
          </w:p>
        </w:tc>
      </w:tr>
      <w:tr w:rsidR="004F38C6" w:rsidRPr="00155B99" w:rsidTr="00FB67E4">
        <w:trPr>
          <w:trHeight w:val="387"/>
        </w:trPr>
        <w:tc>
          <w:tcPr>
            <w:tcW w:w="315" w:type="pct"/>
            <w:vMerge/>
            <w:tcBorders>
              <w:bottom w:val="single" w:sz="4" w:space="0" w:color="auto"/>
            </w:tcBorders>
            <w:shd w:val="clear" w:color="auto" w:fill="auto"/>
          </w:tcPr>
          <w:p w:rsidR="004F38C6" w:rsidRPr="00155B99" w:rsidRDefault="004F38C6" w:rsidP="004F38C6">
            <w:pPr>
              <w:rPr>
                <w:rStyle w:val="Pogrubienie"/>
                <w:rFonts w:ascii="Arial" w:hAnsi="Arial" w:cs="Arial"/>
                <w:b w:val="0"/>
                <w:sz w:val="20"/>
                <w:szCs w:val="20"/>
              </w:rPr>
            </w:pPr>
          </w:p>
        </w:tc>
        <w:tc>
          <w:tcPr>
            <w:tcW w:w="2083" w:type="pct"/>
            <w:vMerge/>
            <w:tcBorders>
              <w:bottom w:val="single" w:sz="4" w:space="0" w:color="auto"/>
            </w:tcBorders>
            <w:shd w:val="clear" w:color="auto" w:fill="auto"/>
          </w:tcPr>
          <w:p w:rsidR="004F38C6" w:rsidRPr="00155B99" w:rsidRDefault="004F38C6" w:rsidP="004F38C6">
            <w:pPr>
              <w:rPr>
                <w:rStyle w:val="Pogrubienie"/>
                <w:rFonts w:ascii="Arial" w:hAnsi="Arial" w:cs="Arial"/>
                <w:b w:val="0"/>
                <w:sz w:val="20"/>
                <w:szCs w:val="20"/>
              </w:rPr>
            </w:pPr>
          </w:p>
        </w:tc>
        <w:tc>
          <w:tcPr>
            <w:tcW w:w="295" w:type="pct"/>
            <w:tcBorders>
              <w:bottom w:val="single" w:sz="4" w:space="0" w:color="auto"/>
            </w:tcBorders>
            <w:shd w:val="clear" w:color="auto" w:fill="auto"/>
            <w:vAlign w:val="center"/>
          </w:tcPr>
          <w:p w:rsidR="004F38C6" w:rsidRPr="00155B99" w:rsidRDefault="004F38C6" w:rsidP="004F38C6">
            <w:pPr>
              <w:jc w:val="center"/>
              <w:rPr>
                <w:rStyle w:val="Pogrubienie"/>
                <w:rFonts w:ascii="Arial" w:hAnsi="Arial" w:cs="Arial"/>
                <w:b w:val="0"/>
                <w:sz w:val="20"/>
                <w:szCs w:val="20"/>
              </w:rPr>
            </w:pPr>
            <w:r w:rsidRPr="00155B99">
              <w:rPr>
                <w:rStyle w:val="Pogrubienie"/>
                <w:rFonts w:ascii="Arial" w:hAnsi="Arial" w:cs="Arial"/>
                <w:sz w:val="20"/>
                <w:szCs w:val="20"/>
              </w:rPr>
              <w:t>I</w:t>
            </w:r>
          </w:p>
        </w:tc>
        <w:tc>
          <w:tcPr>
            <w:tcW w:w="246" w:type="pct"/>
            <w:tcBorders>
              <w:bottom w:val="single" w:sz="4" w:space="0" w:color="auto"/>
            </w:tcBorders>
            <w:shd w:val="clear" w:color="auto" w:fill="auto"/>
            <w:vAlign w:val="center"/>
          </w:tcPr>
          <w:p w:rsidR="004F38C6" w:rsidRPr="00155B99" w:rsidRDefault="004F38C6" w:rsidP="004F38C6">
            <w:pPr>
              <w:jc w:val="center"/>
              <w:rPr>
                <w:rStyle w:val="Pogrubienie"/>
                <w:rFonts w:ascii="Arial" w:hAnsi="Arial" w:cs="Arial"/>
                <w:b w:val="0"/>
                <w:sz w:val="20"/>
                <w:szCs w:val="20"/>
              </w:rPr>
            </w:pPr>
            <w:r w:rsidRPr="00155B99">
              <w:rPr>
                <w:rStyle w:val="Pogrubienie"/>
                <w:rFonts w:ascii="Arial" w:hAnsi="Arial" w:cs="Arial"/>
                <w:sz w:val="20"/>
                <w:szCs w:val="20"/>
              </w:rPr>
              <w:t>II</w:t>
            </w:r>
          </w:p>
        </w:tc>
        <w:tc>
          <w:tcPr>
            <w:tcW w:w="246" w:type="pct"/>
            <w:tcBorders>
              <w:bottom w:val="single" w:sz="4" w:space="0" w:color="auto"/>
            </w:tcBorders>
            <w:shd w:val="clear" w:color="auto" w:fill="auto"/>
            <w:vAlign w:val="center"/>
          </w:tcPr>
          <w:p w:rsidR="004F38C6" w:rsidRPr="00155B99" w:rsidRDefault="004F38C6" w:rsidP="004F38C6">
            <w:pPr>
              <w:jc w:val="center"/>
              <w:rPr>
                <w:rStyle w:val="Pogrubienie"/>
                <w:rFonts w:ascii="Arial" w:hAnsi="Arial" w:cs="Arial"/>
                <w:b w:val="0"/>
                <w:sz w:val="20"/>
                <w:szCs w:val="20"/>
              </w:rPr>
            </w:pPr>
            <w:r w:rsidRPr="00155B99">
              <w:rPr>
                <w:rStyle w:val="Pogrubienie"/>
                <w:rFonts w:ascii="Arial" w:hAnsi="Arial" w:cs="Arial"/>
                <w:sz w:val="20"/>
                <w:szCs w:val="20"/>
              </w:rPr>
              <w:t>III</w:t>
            </w:r>
          </w:p>
        </w:tc>
        <w:tc>
          <w:tcPr>
            <w:tcW w:w="197" w:type="pct"/>
            <w:tcBorders>
              <w:bottom w:val="single" w:sz="4" w:space="0" w:color="auto"/>
            </w:tcBorders>
            <w:shd w:val="clear" w:color="auto" w:fill="auto"/>
            <w:vAlign w:val="center"/>
          </w:tcPr>
          <w:p w:rsidR="004F38C6" w:rsidRPr="00155B99" w:rsidRDefault="004F38C6" w:rsidP="004F38C6">
            <w:pPr>
              <w:jc w:val="center"/>
              <w:rPr>
                <w:rStyle w:val="Pogrubienie"/>
                <w:rFonts w:ascii="Arial" w:hAnsi="Arial" w:cs="Arial"/>
                <w:sz w:val="20"/>
                <w:szCs w:val="20"/>
              </w:rPr>
            </w:pPr>
            <w:r w:rsidRPr="00155B99">
              <w:rPr>
                <w:rStyle w:val="Pogrubienie"/>
                <w:rFonts w:ascii="Arial" w:hAnsi="Arial" w:cs="Arial"/>
                <w:sz w:val="20"/>
                <w:szCs w:val="20"/>
              </w:rPr>
              <w:t>IV</w:t>
            </w:r>
          </w:p>
        </w:tc>
        <w:tc>
          <w:tcPr>
            <w:tcW w:w="196" w:type="pct"/>
            <w:tcBorders>
              <w:bottom w:val="single" w:sz="4" w:space="0" w:color="auto"/>
            </w:tcBorders>
            <w:shd w:val="clear" w:color="auto" w:fill="auto"/>
            <w:vAlign w:val="center"/>
          </w:tcPr>
          <w:p w:rsidR="004F38C6" w:rsidRPr="00155B99" w:rsidRDefault="004F38C6" w:rsidP="004F38C6">
            <w:pPr>
              <w:jc w:val="center"/>
              <w:rPr>
                <w:rStyle w:val="Pogrubienie"/>
                <w:rFonts w:ascii="Arial" w:hAnsi="Arial" w:cs="Arial"/>
                <w:sz w:val="20"/>
                <w:szCs w:val="20"/>
              </w:rPr>
            </w:pPr>
            <w:r w:rsidRPr="00155B99">
              <w:rPr>
                <w:rStyle w:val="Pogrubienie"/>
                <w:rFonts w:ascii="Arial" w:hAnsi="Arial" w:cs="Arial"/>
                <w:sz w:val="20"/>
                <w:szCs w:val="20"/>
              </w:rPr>
              <w:t>V</w:t>
            </w:r>
          </w:p>
        </w:tc>
        <w:tc>
          <w:tcPr>
            <w:tcW w:w="394" w:type="pct"/>
            <w:vMerge/>
            <w:tcBorders>
              <w:bottom w:val="single" w:sz="4" w:space="0" w:color="auto"/>
            </w:tcBorders>
            <w:shd w:val="clear" w:color="auto" w:fill="auto"/>
          </w:tcPr>
          <w:p w:rsidR="004F38C6" w:rsidRPr="00155B99" w:rsidRDefault="004F38C6" w:rsidP="004F38C6">
            <w:pPr>
              <w:rPr>
                <w:rStyle w:val="Pogrubienie"/>
                <w:rFonts w:ascii="Arial" w:hAnsi="Arial" w:cs="Arial"/>
                <w:b w:val="0"/>
                <w:sz w:val="20"/>
                <w:szCs w:val="20"/>
              </w:rPr>
            </w:pPr>
          </w:p>
        </w:tc>
        <w:tc>
          <w:tcPr>
            <w:tcW w:w="1028" w:type="pct"/>
            <w:vMerge/>
            <w:tcBorders>
              <w:bottom w:val="single" w:sz="4" w:space="0" w:color="auto"/>
            </w:tcBorders>
            <w:shd w:val="clear" w:color="auto" w:fill="auto"/>
          </w:tcPr>
          <w:p w:rsidR="004F38C6" w:rsidRPr="00155B99" w:rsidRDefault="004F38C6" w:rsidP="004F38C6">
            <w:pPr>
              <w:rPr>
                <w:rStyle w:val="Pogrubienie"/>
                <w:rFonts w:ascii="Arial" w:hAnsi="Arial" w:cs="Arial"/>
                <w:b w:val="0"/>
                <w:sz w:val="20"/>
                <w:szCs w:val="20"/>
              </w:rPr>
            </w:pPr>
          </w:p>
        </w:tc>
      </w:tr>
      <w:tr w:rsidR="004F38C6" w:rsidRPr="008503D4" w:rsidTr="00D70CE2">
        <w:trPr>
          <w:trHeight w:val="127"/>
        </w:trPr>
        <w:tc>
          <w:tcPr>
            <w:tcW w:w="315" w:type="pct"/>
            <w:shd w:val="clear" w:color="auto" w:fill="auto"/>
            <w:vAlign w:val="center"/>
          </w:tcPr>
          <w:p w:rsidR="004F38C6" w:rsidRPr="008503D4" w:rsidRDefault="004F38C6" w:rsidP="00D70CE2">
            <w:pPr>
              <w:jc w:val="center"/>
              <w:rPr>
                <w:rStyle w:val="Pogrubienie"/>
                <w:rFonts w:ascii="Arial" w:hAnsi="Arial" w:cs="Arial"/>
                <w:sz w:val="20"/>
                <w:szCs w:val="20"/>
              </w:rPr>
            </w:pPr>
          </w:p>
        </w:tc>
        <w:tc>
          <w:tcPr>
            <w:tcW w:w="4685" w:type="pct"/>
            <w:gridSpan w:val="8"/>
            <w:shd w:val="clear" w:color="auto" w:fill="auto"/>
            <w:vAlign w:val="center"/>
          </w:tcPr>
          <w:p w:rsidR="000150E7" w:rsidRPr="004F38C6" w:rsidRDefault="004F38C6" w:rsidP="00D70CE2">
            <w:pPr>
              <w:ind w:left="1452" w:hanging="1452"/>
              <w:jc w:val="center"/>
              <w:rPr>
                <w:rStyle w:val="Pogrubienie"/>
                <w:rFonts w:ascii="Arial" w:eastAsia="Calibri" w:hAnsi="Arial" w:cs="Arial"/>
                <w:sz w:val="20"/>
                <w:szCs w:val="20"/>
              </w:rPr>
            </w:pPr>
            <w:r w:rsidRPr="008503D4">
              <w:rPr>
                <w:rStyle w:val="Pogrubienie"/>
                <w:rFonts w:ascii="Arial" w:hAnsi="Arial" w:cs="Arial"/>
                <w:sz w:val="20"/>
                <w:szCs w:val="20"/>
              </w:rPr>
              <w:t xml:space="preserve">Kwalifikacja: </w:t>
            </w:r>
            <w:r>
              <w:rPr>
                <w:rStyle w:val="Pogrubienie"/>
                <w:rFonts w:ascii="Arial" w:hAnsi="Arial" w:cs="Arial"/>
                <w:sz w:val="20"/>
                <w:szCs w:val="20"/>
              </w:rPr>
              <w:t xml:space="preserve"> </w:t>
            </w:r>
            <w:r w:rsidR="000150E7" w:rsidRPr="004F38C6">
              <w:rPr>
                <w:rStyle w:val="Pogrubienie"/>
                <w:rFonts w:ascii="Arial" w:eastAsia="Calibri" w:hAnsi="Arial" w:cs="Arial"/>
                <w:sz w:val="20"/>
                <w:szCs w:val="20"/>
              </w:rPr>
              <w:t>INF.07. Montaż i konfiguracja lokalnych sieci komputerowych oraz administrowanie systemami operacyjnymi</w:t>
            </w:r>
          </w:p>
          <w:p w:rsidR="004F38C6" w:rsidRPr="008503D4" w:rsidRDefault="004F38C6" w:rsidP="00D70CE2">
            <w:pPr>
              <w:jc w:val="center"/>
              <w:rPr>
                <w:rStyle w:val="Pogrubienie"/>
                <w:rFonts w:ascii="Arial" w:hAnsi="Arial" w:cs="Arial"/>
                <w:b w:val="0"/>
                <w:sz w:val="20"/>
                <w:szCs w:val="20"/>
              </w:rPr>
            </w:pPr>
          </w:p>
        </w:tc>
      </w:tr>
      <w:tr w:rsidR="00D70CE2" w:rsidRPr="00155B99" w:rsidTr="00FB67E4">
        <w:trPr>
          <w:trHeight w:val="283"/>
        </w:trPr>
        <w:tc>
          <w:tcPr>
            <w:tcW w:w="315" w:type="pct"/>
            <w:shd w:val="clear" w:color="auto" w:fill="auto"/>
            <w:vAlign w:val="center"/>
          </w:tcPr>
          <w:p w:rsidR="00D70CE2" w:rsidRPr="00A60BFD" w:rsidRDefault="00D70CE2" w:rsidP="00415433">
            <w:pPr>
              <w:pStyle w:val="Akapitzlist"/>
              <w:numPr>
                <w:ilvl w:val="0"/>
                <w:numId w:val="136"/>
              </w:numPr>
              <w:jc w:val="center"/>
              <w:rPr>
                <w:rStyle w:val="Pogrubienie"/>
                <w:rFonts w:ascii="Arial" w:hAnsi="Arial" w:cs="Arial"/>
                <w:b w:val="0"/>
                <w:sz w:val="20"/>
                <w:szCs w:val="20"/>
              </w:rPr>
            </w:pPr>
          </w:p>
        </w:tc>
        <w:tc>
          <w:tcPr>
            <w:tcW w:w="2083" w:type="pct"/>
            <w:shd w:val="clear" w:color="auto" w:fill="auto"/>
            <w:vAlign w:val="center"/>
          </w:tcPr>
          <w:p w:rsidR="00D70CE2" w:rsidRPr="004F38C6" w:rsidRDefault="00D70CE2" w:rsidP="00FB67E4">
            <w:pPr>
              <w:rPr>
                <w:rStyle w:val="Pogrubienie"/>
                <w:rFonts w:ascii="Arial" w:eastAsia="Calibri" w:hAnsi="Arial" w:cs="Arial"/>
                <w:b w:val="0"/>
                <w:sz w:val="20"/>
                <w:szCs w:val="20"/>
              </w:rPr>
            </w:pPr>
            <w:r w:rsidRPr="004F38C6">
              <w:rPr>
                <w:rStyle w:val="Pogrubienie"/>
                <w:rFonts w:ascii="Arial" w:eastAsia="Calibri" w:hAnsi="Arial" w:cs="Arial"/>
                <w:sz w:val="20"/>
                <w:szCs w:val="20"/>
              </w:rPr>
              <w:t>Bezpieczeństwo i higiena pracy</w:t>
            </w:r>
          </w:p>
        </w:tc>
        <w:tc>
          <w:tcPr>
            <w:tcW w:w="295" w:type="pct"/>
            <w:shd w:val="clear" w:color="auto" w:fill="auto"/>
            <w:vAlign w:val="center"/>
          </w:tcPr>
          <w:p w:rsidR="00D70CE2" w:rsidRPr="00155B99" w:rsidRDefault="00D70CE2" w:rsidP="004F38C6">
            <w:pPr>
              <w:jc w:val="center"/>
              <w:rPr>
                <w:rFonts w:ascii="Arial" w:hAnsi="Arial" w:cs="Arial"/>
                <w:sz w:val="20"/>
                <w:szCs w:val="20"/>
              </w:rPr>
            </w:pPr>
          </w:p>
        </w:tc>
        <w:tc>
          <w:tcPr>
            <w:tcW w:w="246" w:type="pct"/>
            <w:shd w:val="clear" w:color="auto" w:fill="auto"/>
            <w:vAlign w:val="center"/>
          </w:tcPr>
          <w:p w:rsidR="00D70CE2" w:rsidRPr="00155B99" w:rsidRDefault="00D70CE2" w:rsidP="004F38C6">
            <w:pPr>
              <w:jc w:val="center"/>
              <w:rPr>
                <w:rFonts w:ascii="Arial" w:hAnsi="Arial" w:cs="Arial"/>
                <w:sz w:val="20"/>
                <w:szCs w:val="20"/>
              </w:rPr>
            </w:pPr>
          </w:p>
        </w:tc>
        <w:tc>
          <w:tcPr>
            <w:tcW w:w="246" w:type="pct"/>
            <w:shd w:val="clear" w:color="auto" w:fill="auto"/>
            <w:vAlign w:val="center"/>
          </w:tcPr>
          <w:p w:rsidR="00D70CE2" w:rsidRPr="00155B99" w:rsidRDefault="00D70CE2" w:rsidP="004F38C6">
            <w:pPr>
              <w:jc w:val="center"/>
              <w:rPr>
                <w:rFonts w:ascii="Arial" w:hAnsi="Arial" w:cs="Arial"/>
                <w:sz w:val="20"/>
                <w:szCs w:val="20"/>
              </w:rPr>
            </w:pPr>
          </w:p>
        </w:tc>
        <w:tc>
          <w:tcPr>
            <w:tcW w:w="197" w:type="pct"/>
            <w:shd w:val="clear" w:color="auto" w:fill="auto"/>
            <w:vAlign w:val="center"/>
          </w:tcPr>
          <w:p w:rsidR="00D70CE2" w:rsidRPr="00155B99" w:rsidRDefault="00D70CE2" w:rsidP="004F38C6">
            <w:pPr>
              <w:jc w:val="center"/>
              <w:rPr>
                <w:rFonts w:ascii="Arial" w:hAnsi="Arial" w:cs="Arial"/>
                <w:sz w:val="20"/>
                <w:szCs w:val="20"/>
              </w:rPr>
            </w:pPr>
          </w:p>
        </w:tc>
        <w:tc>
          <w:tcPr>
            <w:tcW w:w="196" w:type="pct"/>
            <w:shd w:val="clear" w:color="auto" w:fill="auto"/>
            <w:vAlign w:val="center"/>
          </w:tcPr>
          <w:p w:rsidR="00D70CE2" w:rsidRPr="00155B99" w:rsidRDefault="00D70CE2" w:rsidP="004F38C6">
            <w:pPr>
              <w:jc w:val="center"/>
              <w:rPr>
                <w:rFonts w:ascii="Arial" w:hAnsi="Arial" w:cs="Arial"/>
                <w:sz w:val="20"/>
                <w:szCs w:val="20"/>
              </w:rPr>
            </w:pPr>
          </w:p>
        </w:tc>
        <w:tc>
          <w:tcPr>
            <w:tcW w:w="394" w:type="pct"/>
            <w:shd w:val="clear" w:color="auto" w:fill="auto"/>
            <w:vAlign w:val="center"/>
          </w:tcPr>
          <w:p w:rsidR="00D70CE2" w:rsidRPr="00155B99" w:rsidRDefault="00D70CE2" w:rsidP="004F38C6">
            <w:pPr>
              <w:jc w:val="center"/>
              <w:rPr>
                <w:rStyle w:val="Pogrubienie"/>
                <w:rFonts w:ascii="Arial" w:hAnsi="Arial" w:cs="Arial"/>
                <w:b w:val="0"/>
                <w:sz w:val="20"/>
                <w:szCs w:val="20"/>
              </w:rPr>
            </w:pPr>
          </w:p>
        </w:tc>
        <w:tc>
          <w:tcPr>
            <w:tcW w:w="1028" w:type="pct"/>
            <w:shd w:val="clear" w:color="auto" w:fill="auto"/>
            <w:vAlign w:val="center"/>
          </w:tcPr>
          <w:p w:rsidR="00D70CE2" w:rsidRDefault="00D70CE2" w:rsidP="004F38C6">
            <w:pPr>
              <w:jc w:val="center"/>
              <w:rPr>
                <w:rStyle w:val="Pogrubienie"/>
                <w:rFonts w:ascii="Arial" w:hAnsi="Arial" w:cs="Arial"/>
                <w:sz w:val="20"/>
                <w:szCs w:val="20"/>
              </w:rPr>
            </w:pPr>
            <w:r w:rsidRPr="00D70CE2">
              <w:rPr>
                <w:rStyle w:val="Pogrubienie"/>
                <w:rFonts w:ascii="Arial" w:hAnsi="Arial" w:cs="Arial"/>
                <w:sz w:val="20"/>
                <w:szCs w:val="20"/>
              </w:rPr>
              <w:t>T</w:t>
            </w:r>
          </w:p>
          <w:p w:rsidR="00FB67E4" w:rsidRPr="00D70CE2" w:rsidRDefault="00FB67E4" w:rsidP="004F38C6">
            <w:pPr>
              <w:jc w:val="center"/>
              <w:rPr>
                <w:rStyle w:val="Pogrubienie"/>
                <w:rFonts w:ascii="Arial" w:hAnsi="Arial" w:cs="Arial"/>
                <w:sz w:val="20"/>
                <w:szCs w:val="20"/>
              </w:rPr>
            </w:pPr>
            <w:r w:rsidRPr="00FB67E4">
              <w:rPr>
                <w:rStyle w:val="Pogrubienie"/>
                <w:rFonts w:ascii="Arial" w:hAnsi="Arial" w:cs="Arial"/>
                <w:b w:val="0"/>
                <w:i/>
                <w:color w:val="auto"/>
                <w:sz w:val="18"/>
                <w:szCs w:val="20"/>
              </w:rPr>
              <w:t xml:space="preserve">przedmiot wspólny </w:t>
            </w:r>
            <w:r>
              <w:rPr>
                <w:rStyle w:val="Pogrubienie"/>
                <w:rFonts w:ascii="Arial" w:hAnsi="Arial" w:cs="Arial"/>
                <w:b w:val="0"/>
                <w:i/>
                <w:color w:val="auto"/>
                <w:sz w:val="18"/>
                <w:szCs w:val="20"/>
              </w:rPr>
              <w:br/>
            </w:r>
            <w:r w:rsidRPr="00FB67E4">
              <w:rPr>
                <w:rStyle w:val="Pogrubienie"/>
                <w:rFonts w:ascii="Arial" w:hAnsi="Arial" w:cs="Arial"/>
                <w:b w:val="0"/>
                <w:i/>
                <w:color w:val="auto"/>
                <w:sz w:val="18"/>
                <w:szCs w:val="20"/>
              </w:rPr>
              <w:t>dla INF.07. i INF.08</w:t>
            </w:r>
            <w:r>
              <w:rPr>
                <w:rStyle w:val="Pogrubienie"/>
                <w:rFonts w:ascii="Arial" w:hAnsi="Arial" w:cs="Arial"/>
                <w:b w:val="0"/>
                <w:i/>
                <w:color w:val="auto"/>
                <w:sz w:val="18"/>
                <w:szCs w:val="20"/>
              </w:rPr>
              <w:t>.</w:t>
            </w:r>
          </w:p>
        </w:tc>
      </w:tr>
      <w:tr w:rsidR="00D70CE2" w:rsidRPr="00155B99" w:rsidTr="00FB67E4">
        <w:trPr>
          <w:trHeight w:val="283"/>
        </w:trPr>
        <w:tc>
          <w:tcPr>
            <w:tcW w:w="315" w:type="pct"/>
            <w:shd w:val="clear" w:color="auto" w:fill="auto"/>
            <w:vAlign w:val="center"/>
          </w:tcPr>
          <w:p w:rsidR="00D70CE2" w:rsidRPr="00A60BFD" w:rsidRDefault="00D70CE2" w:rsidP="00415433">
            <w:pPr>
              <w:pStyle w:val="Akapitzlist"/>
              <w:numPr>
                <w:ilvl w:val="0"/>
                <w:numId w:val="136"/>
              </w:numPr>
              <w:jc w:val="center"/>
              <w:rPr>
                <w:rStyle w:val="Pogrubienie"/>
                <w:rFonts w:ascii="Arial" w:hAnsi="Arial" w:cs="Arial"/>
                <w:b w:val="0"/>
                <w:sz w:val="20"/>
                <w:szCs w:val="20"/>
              </w:rPr>
            </w:pPr>
          </w:p>
        </w:tc>
        <w:tc>
          <w:tcPr>
            <w:tcW w:w="2083" w:type="pct"/>
            <w:shd w:val="clear" w:color="auto" w:fill="auto"/>
            <w:vAlign w:val="center"/>
          </w:tcPr>
          <w:p w:rsidR="00D70CE2" w:rsidRPr="004F38C6" w:rsidRDefault="00D70CE2" w:rsidP="00FB67E4">
            <w:pPr>
              <w:rPr>
                <w:rStyle w:val="Pogrubienie"/>
                <w:rFonts w:ascii="Arial" w:eastAsia="Calibri" w:hAnsi="Arial" w:cs="Arial"/>
                <w:b w:val="0"/>
                <w:sz w:val="20"/>
                <w:szCs w:val="20"/>
              </w:rPr>
            </w:pPr>
            <w:r w:rsidRPr="004F38C6">
              <w:rPr>
                <w:rStyle w:val="Pogrubienie"/>
                <w:rFonts w:ascii="Arial" w:eastAsia="Calibri" w:hAnsi="Arial" w:cs="Arial"/>
                <w:sz w:val="20"/>
                <w:szCs w:val="20"/>
              </w:rPr>
              <w:t>Elektrotechnika teoretyczna</w:t>
            </w:r>
          </w:p>
        </w:tc>
        <w:tc>
          <w:tcPr>
            <w:tcW w:w="295" w:type="pct"/>
            <w:shd w:val="clear" w:color="auto" w:fill="auto"/>
            <w:vAlign w:val="center"/>
          </w:tcPr>
          <w:p w:rsidR="00D70CE2" w:rsidRPr="00155B99" w:rsidRDefault="00D70CE2" w:rsidP="004F38C6">
            <w:pPr>
              <w:jc w:val="center"/>
              <w:rPr>
                <w:rFonts w:ascii="Arial" w:hAnsi="Arial" w:cs="Arial"/>
                <w:sz w:val="20"/>
                <w:szCs w:val="20"/>
              </w:rPr>
            </w:pPr>
          </w:p>
        </w:tc>
        <w:tc>
          <w:tcPr>
            <w:tcW w:w="246" w:type="pct"/>
            <w:shd w:val="clear" w:color="auto" w:fill="auto"/>
            <w:vAlign w:val="center"/>
          </w:tcPr>
          <w:p w:rsidR="00D70CE2" w:rsidRPr="00155B99" w:rsidRDefault="00D70CE2" w:rsidP="004F38C6">
            <w:pPr>
              <w:jc w:val="center"/>
              <w:rPr>
                <w:rFonts w:ascii="Arial" w:hAnsi="Arial" w:cs="Arial"/>
                <w:sz w:val="20"/>
                <w:szCs w:val="20"/>
              </w:rPr>
            </w:pPr>
          </w:p>
        </w:tc>
        <w:tc>
          <w:tcPr>
            <w:tcW w:w="246" w:type="pct"/>
            <w:shd w:val="clear" w:color="auto" w:fill="auto"/>
            <w:vAlign w:val="center"/>
          </w:tcPr>
          <w:p w:rsidR="00D70CE2" w:rsidRPr="00155B99" w:rsidRDefault="00D70CE2" w:rsidP="004F38C6">
            <w:pPr>
              <w:jc w:val="center"/>
              <w:rPr>
                <w:rFonts w:ascii="Arial" w:hAnsi="Arial" w:cs="Arial"/>
                <w:sz w:val="20"/>
                <w:szCs w:val="20"/>
              </w:rPr>
            </w:pPr>
          </w:p>
        </w:tc>
        <w:tc>
          <w:tcPr>
            <w:tcW w:w="197" w:type="pct"/>
            <w:shd w:val="clear" w:color="auto" w:fill="auto"/>
            <w:vAlign w:val="center"/>
          </w:tcPr>
          <w:p w:rsidR="00D70CE2" w:rsidRPr="00155B99" w:rsidRDefault="00D70CE2" w:rsidP="004F38C6">
            <w:pPr>
              <w:jc w:val="center"/>
              <w:rPr>
                <w:rFonts w:ascii="Arial" w:hAnsi="Arial" w:cs="Arial"/>
                <w:sz w:val="20"/>
                <w:szCs w:val="20"/>
              </w:rPr>
            </w:pPr>
          </w:p>
        </w:tc>
        <w:tc>
          <w:tcPr>
            <w:tcW w:w="196" w:type="pct"/>
            <w:shd w:val="clear" w:color="auto" w:fill="auto"/>
            <w:vAlign w:val="center"/>
          </w:tcPr>
          <w:p w:rsidR="00D70CE2" w:rsidRPr="00155B99" w:rsidRDefault="00D70CE2" w:rsidP="004F38C6">
            <w:pPr>
              <w:jc w:val="center"/>
              <w:rPr>
                <w:rFonts w:ascii="Arial" w:hAnsi="Arial" w:cs="Arial"/>
                <w:sz w:val="20"/>
                <w:szCs w:val="20"/>
              </w:rPr>
            </w:pPr>
          </w:p>
        </w:tc>
        <w:tc>
          <w:tcPr>
            <w:tcW w:w="394" w:type="pct"/>
            <w:shd w:val="clear" w:color="auto" w:fill="auto"/>
            <w:vAlign w:val="center"/>
          </w:tcPr>
          <w:p w:rsidR="00D70CE2" w:rsidRPr="00155B99" w:rsidRDefault="00D70CE2" w:rsidP="004F38C6">
            <w:pPr>
              <w:jc w:val="center"/>
              <w:rPr>
                <w:rStyle w:val="Pogrubienie"/>
                <w:rFonts w:ascii="Arial" w:hAnsi="Arial" w:cs="Arial"/>
                <w:b w:val="0"/>
                <w:sz w:val="20"/>
                <w:szCs w:val="20"/>
              </w:rPr>
            </w:pPr>
          </w:p>
        </w:tc>
        <w:tc>
          <w:tcPr>
            <w:tcW w:w="1028" w:type="pct"/>
            <w:shd w:val="clear" w:color="auto" w:fill="auto"/>
            <w:vAlign w:val="center"/>
          </w:tcPr>
          <w:p w:rsidR="00D70CE2" w:rsidRDefault="00D70CE2" w:rsidP="004F38C6">
            <w:pPr>
              <w:jc w:val="center"/>
              <w:rPr>
                <w:rStyle w:val="Pogrubienie"/>
                <w:rFonts w:ascii="Arial" w:hAnsi="Arial" w:cs="Arial"/>
                <w:sz w:val="20"/>
                <w:szCs w:val="20"/>
              </w:rPr>
            </w:pPr>
            <w:r w:rsidRPr="00D70CE2">
              <w:rPr>
                <w:rStyle w:val="Pogrubienie"/>
                <w:rFonts w:ascii="Arial" w:hAnsi="Arial" w:cs="Arial"/>
                <w:sz w:val="20"/>
                <w:szCs w:val="20"/>
              </w:rPr>
              <w:t>T</w:t>
            </w:r>
          </w:p>
          <w:p w:rsidR="00FB67E4" w:rsidRPr="00D70CE2" w:rsidRDefault="00FB67E4" w:rsidP="004F38C6">
            <w:pPr>
              <w:jc w:val="center"/>
              <w:rPr>
                <w:rStyle w:val="Pogrubienie"/>
                <w:rFonts w:ascii="Arial" w:hAnsi="Arial" w:cs="Arial"/>
                <w:sz w:val="20"/>
                <w:szCs w:val="20"/>
              </w:rPr>
            </w:pPr>
            <w:r w:rsidRPr="00FB67E4">
              <w:rPr>
                <w:rStyle w:val="Pogrubienie"/>
                <w:rFonts w:ascii="Arial" w:hAnsi="Arial" w:cs="Arial"/>
                <w:b w:val="0"/>
                <w:i/>
                <w:color w:val="auto"/>
                <w:sz w:val="18"/>
                <w:szCs w:val="20"/>
              </w:rPr>
              <w:t xml:space="preserve">przedmiot wspólny </w:t>
            </w:r>
            <w:r>
              <w:rPr>
                <w:rStyle w:val="Pogrubienie"/>
                <w:rFonts w:ascii="Arial" w:hAnsi="Arial" w:cs="Arial"/>
                <w:b w:val="0"/>
                <w:i/>
                <w:color w:val="auto"/>
                <w:sz w:val="18"/>
                <w:szCs w:val="20"/>
              </w:rPr>
              <w:br/>
            </w:r>
            <w:r w:rsidRPr="00FB67E4">
              <w:rPr>
                <w:rStyle w:val="Pogrubienie"/>
                <w:rFonts w:ascii="Arial" w:hAnsi="Arial" w:cs="Arial"/>
                <w:b w:val="0"/>
                <w:i/>
                <w:color w:val="auto"/>
                <w:sz w:val="18"/>
                <w:szCs w:val="20"/>
              </w:rPr>
              <w:t>dla INF.07. i INF.08</w:t>
            </w:r>
            <w:r>
              <w:rPr>
                <w:rStyle w:val="Pogrubienie"/>
                <w:rFonts w:ascii="Arial" w:hAnsi="Arial" w:cs="Arial"/>
                <w:b w:val="0"/>
                <w:i/>
                <w:color w:val="auto"/>
                <w:sz w:val="18"/>
                <w:szCs w:val="20"/>
              </w:rPr>
              <w:t>.</w:t>
            </w:r>
          </w:p>
        </w:tc>
      </w:tr>
      <w:tr w:rsidR="00D70CE2" w:rsidRPr="00155B99" w:rsidTr="00FB67E4">
        <w:trPr>
          <w:trHeight w:val="283"/>
        </w:trPr>
        <w:tc>
          <w:tcPr>
            <w:tcW w:w="315" w:type="pct"/>
            <w:shd w:val="clear" w:color="auto" w:fill="auto"/>
            <w:vAlign w:val="center"/>
          </w:tcPr>
          <w:p w:rsidR="00D70CE2" w:rsidRPr="00A60BFD" w:rsidRDefault="00D70CE2" w:rsidP="00415433">
            <w:pPr>
              <w:pStyle w:val="Akapitzlist"/>
              <w:numPr>
                <w:ilvl w:val="0"/>
                <w:numId w:val="136"/>
              </w:numPr>
              <w:jc w:val="center"/>
              <w:rPr>
                <w:rStyle w:val="Pogrubienie"/>
                <w:rFonts w:ascii="Arial" w:hAnsi="Arial" w:cs="Arial"/>
                <w:b w:val="0"/>
                <w:sz w:val="20"/>
                <w:szCs w:val="20"/>
              </w:rPr>
            </w:pPr>
          </w:p>
        </w:tc>
        <w:tc>
          <w:tcPr>
            <w:tcW w:w="2083" w:type="pct"/>
            <w:shd w:val="clear" w:color="auto" w:fill="auto"/>
            <w:vAlign w:val="center"/>
          </w:tcPr>
          <w:p w:rsidR="00D70CE2" w:rsidRPr="004F38C6" w:rsidRDefault="00D70CE2" w:rsidP="00FB67E4">
            <w:pPr>
              <w:rPr>
                <w:rStyle w:val="Pogrubienie"/>
                <w:rFonts w:ascii="Arial" w:eastAsia="Calibri" w:hAnsi="Arial" w:cs="Arial"/>
                <w:b w:val="0"/>
                <w:sz w:val="20"/>
                <w:szCs w:val="20"/>
              </w:rPr>
            </w:pPr>
            <w:r w:rsidRPr="004F38C6">
              <w:rPr>
                <w:rStyle w:val="Pogrubienie"/>
                <w:rFonts w:ascii="Arial" w:eastAsia="Calibri" w:hAnsi="Arial" w:cs="Arial"/>
                <w:sz w:val="20"/>
                <w:szCs w:val="20"/>
              </w:rPr>
              <w:t>Podstawy telekomunikacji</w:t>
            </w:r>
          </w:p>
        </w:tc>
        <w:tc>
          <w:tcPr>
            <w:tcW w:w="295" w:type="pct"/>
            <w:shd w:val="clear" w:color="auto" w:fill="auto"/>
            <w:vAlign w:val="center"/>
          </w:tcPr>
          <w:p w:rsidR="00D70CE2" w:rsidRPr="00155B99" w:rsidRDefault="00D70CE2" w:rsidP="004F38C6">
            <w:pPr>
              <w:jc w:val="center"/>
              <w:rPr>
                <w:rFonts w:ascii="Arial" w:hAnsi="Arial" w:cs="Arial"/>
                <w:sz w:val="20"/>
                <w:szCs w:val="20"/>
              </w:rPr>
            </w:pPr>
          </w:p>
        </w:tc>
        <w:tc>
          <w:tcPr>
            <w:tcW w:w="246" w:type="pct"/>
            <w:shd w:val="clear" w:color="auto" w:fill="auto"/>
            <w:vAlign w:val="center"/>
          </w:tcPr>
          <w:p w:rsidR="00D70CE2" w:rsidRPr="00155B99" w:rsidRDefault="00D70CE2" w:rsidP="004F38C6">
            <w:pPr>
              <w:jc w:val="center"/>
              <w:rPr>
                <w:rFonts w:ascii="Arial" w:hAnsi="Arial" w:cs="Arial"/>
                <w:sz w:val="20"/>
                <w:szCs w:val="20"/>
              </w:rPr>
            </w:pPr>
          </w:p>
        </w:tc>
        <w:tc>
          <w:tcPr>
            <w:tcW w:w="246" w:type="pct"/>
            <w:shd w:val="clear" w:color="auto" w:fill="auto"/>
            <w:vAlign w:val="center"/>
          </w:tcPr>
          <w:p w:rsidR="00D70CE2" w:rsidRPr="00155B99" w:rsidRDefault="00D70CE2" w:rsidP="004F38C6">
            <w:pPr>
              <w:jc w:val="center"/>
              <w:rPr>
                <w:rFonts w:ascii="Arial" w:hAnsi="Arial" w:cs="Arial"/>
                <w:sz w:val="20"/>
                <w:szCs w:val="20"/>
              </w:rPr>
            </w:pPr>
          </w:p>
        </w:tc>
        <w:tc>
          <w:tcPr>
            <w:tcW w:w="197" w:type="pct"/>
            <w:shd w:val="clear" w:color="auto" w:fill="auto"/>
            <w:vAlign w:val="center"/>
          </w:tcPr>
          <w:p w:rsidR="00D70CE2" w:rsidRPr="00155B99" w:rsidRDefault="00D70CE2" w:rsidP="004F38C6">
            <w:pPr>
              <w:jc w:val="center"/>
              <w:rPr>
                <w:rFonts w:ascii="Arial" w:hAnsi="Arial" w:cs="Arial"/>
                <w:sz w:val="20"/>
                <w:szCs w:val="20"/>
              </w:rPr>
            </w:pPr>
          </w:p>
        </w:tc>
        <w:tc>
          <w:tcPr>
            <w:tcW w:w="196" w:type="pct"/>
            <w:shd w:val="clear" w:color="auto" w:fill="auto"/>
            <w:vAlign w:val="center"/>
          </w:tcPr>
          <w:p w:rsidR="00D70CE2" w:rsidRPr="00155B99" w:rsidRDefault="00D70CE2" w:rsidP="004F38C6">
            <w:pPr>
              <w:jc w:val="center"/>
              <w:rPr>
                <w:rFonts w:ascii="Arial" w:hAnsi="Arial" w:cs="Arial"/>
                <w:sz w:val="20"/>
                <w:szCs w:val="20"/>
              </w:rPr>
            </w:pPr>
          </w:p>
        </w:tc>
        <w:tc>
          <w:tcPr>
            <w:tcW w:w="394" w:type="pct"/>
            <w:shd w:val="clear" w:color="auto" w:fill="auto"/>
            <w:vAlign w:val="center"/>
          </w:tcPr>
          <w:p w:rsidR="00D70CE2" w:rsidRPr="00155B99" w:rsidRDefault="00D70CE2" w:rsidP="004F38C6">
            <w:pPr>
              <w:jc w:val="center"/>
              <w:rPr>
                <w:rStyle w:val="Pogrubienie"/>
                <w:rFonts w:ascii="Arial" w:hAnsi="Arial" w:cs="Arial"/>
                <w:b w:val="0"/>
                <w:sz w:val="20"/>
                <w:szCs w:val="20"/>
              </w:rPr>
            </w:pPr>
          </w:p>
        </w:tc>
        <w:tc>
          <w:tcPr>
            <w:tcW w:w="1028" w:type="pct"/>
            <w:shd w:val="clear" w:color="auto" w:fill="auto"/>
            <w:vAlign w:val="center"/>
          </w:tcPr>
          <w:p w:rsidR="00D70CE2" w:rsidRDefault="00D70CE2" w:rsidP="004F38C6">
            <w:pPr>
              <w:ind w:left="1440" w:hanging="1440"/>
              <w:jc w:val="center"/>
              <w:rPr>
                <w:rStyle w:val="Pogrubienie"/>
                <w:rFonts w:ascii="Arial" w:hAnsi="Arial" w:cs="Arial"/>
                <w:sz w:val="20"/>
                <w:szCs w:val="20"/>
              </w:rPr>
            </w:pPr>
            <w:r w:rsidRPr="00D70CE2">
              <w:rPr>
                <w:rStyle w:val="Pogrubienie"/>
                <w:rFonts w:ascii="Arial" w:hAnsi="Arial" w:cs="Arial"/>
                <w:sz w:val="20"/>
                <w:szCs w:val="20"/>
              </w:rPr>
              <w:t>T</w:t>
            </w:r>
          </w:p>
          <w:p w:rsidR="00FB67E4" w:rsidRPr="00D70CE2" w:rsidRDefault="00FB67E4" w:rsidP="00FB67E4">
            <w:pPr>
              <w:jc w:val="center"/>
              <w:rPr>
                <w:rStyle w:val="Pogrubienie"/>
                <w:rFonts w:ascii="Arial" w:hAnsi="Arial" w:cs="Arial"/>
                <w:sz w:val="20"/>
                <w:szCs w:val="20"/>
              </w:rPr>
            </w:pPr>
            <w:r w:rsidRPr="00FB67E4">
              <w:rPr>
                <w:rStyle w:val="Pogrubienie"/>
                <w:rFonts w:ascii="Arial" w:hAnsi="Arial" w:cs="Arial"/>
                <w:b w:val="0"/>
                <w:i/>
                <w:color w:val="auto"/>
                <w:sz w:val="18"/>
                <w:szCs w:val="20"/>
              </w:rPr>
              <w:t xml:space="preserve">przedmiot wspólny </w:t>
            </w:r>
            <w:r>
              <w:rPr>
                <w:rStyle w:val="Pogrubienie"/>
                <w:rFonts w:ascii="Arial" w:hAnsi="Arial" w:cs="Arial"/>
                <w:b w:val="0"/>
                <w:i/>
                <w:color w:val="auto"/>
                <w:sz w:val="18"/>
                <w:szCs w:val="20"/>
              </w:rPr>
              <w:br/>
            </w:r>
            <w:r w:rsidRPr="00FB67E4">
              <w:rPr>
                <w:rStyle w:val="Pogrubienie"/>
                <w:rFonts w:ascii="Arial" w:hAnsi="Arial" w:cs="Arial"/>
                <w:b w:val="0"/>
                <w:i/>
                <w:color w:val="auto"/>
                <w:sz w:val="18"/>
                <w:szCs w:val="20"/>
              </w:rPr>
              <w:t>dla INF.07. i INF.08</w:t>
            </w:r>
            <w:r>
              <w:rPr>
                <w:rStyle w:val="Pogrubienie"/>
                <w:rFonts w:ascii="Arial" w:hAnsi="Arial" w:cs="Arial"/>
                <w:b w:val="0"/>
                <w:i/>
                <w:color w:val="auto"/>
                <w:sz w:val="18"/>
                <w:szCs w:val="20"/>
              </w:rPr>
              <w:t>.</w:t>
            </w:r>
          </w:p>
        </w:tc>
      </w:tr>
      <w:tr w:rsidR="00D70CE2" w:rsidRPr="00155B99" w:rsidTr="00FB67E4">
        <w:trPr>
          <w:trHeight w:val="283"/>
        </w:trPr>
        <w:tc>
          <w:tcPr>
            <w:tcW w:w="315" w:type="pct"/>
            <w:shd w:val="clear" w:color="auto" w:fill="auto"/>
            <w:vAlign w:val="center"/>
          </w:tcPr>
          <w:p w:rsidR="00D70CE2" w:rsidRPr="00A60BFD" w:rsidRDefault="00D70CE2" w:rsidP="00415433">
            <w:pPr>
              <w:pStyle w:val="Akapitzlist"/>
              <w:numPr>
                <w:ilvl w:val="0"/>
                <w:numId w:val="136"/>
              </w:numPr>
              <w:jc w:val="center"/>
              <w:rPr>
                <w:rStyle w:val="Pogrubienie"/>
                <w:rFonts w:ascii="Arial" w:hAnsi="Arial" w:cs="Arial"/>
                <w:b w:val="0"/>
                <w:sz w:val="20"/>
                <w:szCs w:val="20"/>
              </w:rPr>
            </w:pPr>
          </w:p>
        </w:tc>
        <w:tc>
          <w:tcPr>
            <w:tcW w:w="2083" w:type="pct"/>
            <w:shd w:val="clear" w:color="auto" w:fill="auto"/>
            <w:vAlign w:val="center"/>
          </w:tcPr>
          <w:p w:rsidR="00D70CE2" w:rsidRPr="004F38C6" w:rsidRDefault="00D70CE2" w:rsidP="00FB67E4">
            <w:pPr>
              <w:rPr>
                <w:rStyle w:val="Pogrubienie"/>
                <w:rFonts w:ascii="Arial" w:eastAsia="Calibri" w:hAnsi="Arial" w:cs="Arial"/>
                <w:b w:val="0"/>
                <w:sz w:val="20"/>
                <w:szCs w:val="20"/>
              </w:rPr>
            </w:pPr>
            <w:r w:rsidRPr="004F38C6">
              <w:rPr>
                <w:rStyle w:val="Pogrubienie"/>
                <w:rFonts w:ascii="Arial" w:eastAsia="Calibri" w:hAnsi="Arial" w:cs="Arial"/>
                <w:sz w:val="20"/>
                <w:szCs w:val="20"/>
              </w:rPr>
              <w:t>Technika komputerowa</w:t>
            </w:r>
          </w:p>
        </w:tc>
        <w:tc>
          <w:tcPr>
            <w:tcW w:w="295" w:type="pct"/>
            <w:shd w:val="clear" w:color="auto" w:fill="auto"/>
            <w:vAlign w:val="center"/>
          </w:tcPr>
          <w:p w:rsidR="00D70CE2" w:rsidRPr="00155B99" w:rsidRDefault="00D70CE2" w:rsidP="004F38C6">
            <w:pPr>
              <w:jc w:val="center"/>
              <w:rPr>
                <w:rFonts w:ascii="Arial" w:hAnsi="Arial" w:cs="Arial"/>
                <w:sz w:val="20"/>
                <w:szCs w:val="20"/>
              </w:rPr>
            </w:pPr>
          </w:p>
        </w:tc>
        <w:tc>
          <w:tcPr>
            <w:tcW w:w="246" w:type="pct"/>
            <w:shd w:val="clear" w:color="auto" w:fill="auto"/>
            <w:vAlign w:val="center"/>
          </w:tcPr>
          <w:p w:rsidR="00D70CE2" w:rsidRPr="00155B99" w:rsidRDefault="00D70CE2" w:rsidP="004F38C6">
            <w:pPr>
              <w:jc w:val="center"/>
              <w:rPr>
                <w:rFonts w:ascii="Arial" w:hAnsi="Arial" w:cs="Arial"/>
                <w:sz w:val="20"/>
                <w:szCs w:val="20"/>
              </w:rPr>
            </w:pPr>
          </w:p>
        </w:tc>
        <w:tc>
          <w:tcPr>
            <w:tcW w:w="246" w:type="pct"/>
            <w:shd w:val="clear" w:color="auto" w:fill="auto"/>
            <w:vAlign w:val="center"/>
          </w:tcPr>
          <w:p w:rsidR="00D70CE2" w:rsidRPr="00155B99" w:rsidRDefault="00D70CE2" w:rsidP="004F38C6">
            <w:pPr>
              <w:jc w:val="center"/>
              <w:rPr>
                <w:rFonts w:ascii="Arial" w:hAnsi="Arial" w:cs="Arial"/>
                <w:sz w:val="20"/>
                <w:szCs w:val="20"/>
              </w:rPr>
            </w:pPr>
          </w:p>
        </w:tc>
        <w:tc>
          <w:tcPr>
            <w:tcW w:w="197" w:type="pct"/>
            <w:shd w:val="clear" w:color="auto" w:fill="auto"/>
            <w:vAlign w:val="center"/>
          </w:tcPr>
          <w:p w:rsidR="00D70CE2" w:rsidRPr="00155B99" w:rsidRDefault="00D70CE2" w:rsidP="004F38C6">
            <w:pPr>
              <w:jc w:val="center"/>
              <w:rPr>
                <w:rFonts w:ascii="Arial" w:hAnsi="Arial" w:cs="Arial"/>
                <w:sz w:val="20"/>
                <w:szCs w:val="20"/>
              </w:rPr>
            </w:pPr>
          </w:p>
        </w:tc>
        <w:tc>
          <w:tcPr>
            <w:tcW w:w="196" w:type="pct"/>
            <w:shd w:val="clear" w:color="auto" w:fill="auto"/>
            <w:vAlign w:val="center"/>
          </w:tcPr>
          <w:p w:rsidR="00D70CE2" w:rsidRPr="00155B99" w:rsidRDefault="00D70CE2" w:rsidP="004F38C6">
            <w:pPr>
              <w:jc w:val="center"/>
              <w:rPr>
                <w:rFonts w:ascii="Arial" w:hAnsi="Arial" w:cs="Arial"/>
                <w:sz w:val="20"/>
                <w:szCs w:val="20"/>
              </w:rPr>
            </w:pPr>
          </w:p>
        </w:tc>
        <w:tc>
          <w:tcPr>
            <w:tcW w:w="394" w:type="pct"/>
            <w:shd w:val="clear" w:color="auto" w:fill="auto"/>
            <w:vAlign w:val="center"/>
          </w:tcPr>
          <w:p w:rsidR="00D70CE2" w:rsidRPr="00155B99" w:rsidRDefault="00D70CE2" w:rsidP="004F38C6">
            <w:pPr>
              <w:jc w:val="center"/>
              <w:rPr>
                <w:rStyle w:val="Pogrubienie"/>
                <w:rFonts w:ascii="Arial" w:hAnsi="Arial" w:cs="Arial"/>
                <w:b w:val="0"/>
                <w:sz w:val="20"/>
                <w:szCs w:val="20"/>
              </w:rPr>
            </w:pPr>
          </w:p>
        </w:tc>
        <w:tc>
          <w:tcPr>
            <w:tcW w:w="1028" w:type="pct"/>
            <w:shd w:val="clear" w:color="auto" w:fill="auto"/>
            <w:vAlign w:val="center"/>
          </w:tcPr>
          <w:p w:rsidR="00D70CE2" w:rsidRPr="00D70CE2" w:rsidRDefault="00D70CE2" w:rsidP="004F38C6">
            <w:pPr>
              <w:jc w:val="center"/>
              <w:rPr>
                <w:rStyle w:val="Pogrubienie"/>
                <w:rFonts w:ascii="Arial" w:hAnsi="Arial" w:cs="Arial"/>
                <w:sz w:val="20"/>
                <w:szCs w:val="20"/>
              </w:rPr>
            </w:pPr>
            <w:r w:rsidRPr="00D70CE2">
              <w:rPr>
                <w:rStyle w:val="Pogrubienie"/>
                <w:rFonts w:ascii="Arial" w:hAnsi="Arial" w:cs="Arial"/>
                <w:sz w:val="20"/>
                <w:szCs w:val="20"/>
              </w:rPr>
              <w:t>T</w:t>
            </w:r>
          </w:p>
        </w:tc>
      </w:tr>
      <w:tr w:rsidR="00D70CE2" w:rsidRPr="00155B99" w:rsidTr="00FB67E4">
        <w:trPr>
          <w:trHeight w:val="283"/>
        </w:trPr>
        <w:tc>
          <w:tcPr>
            <w:tcW w:w="315" w:type="pct"/>
            <w:shd w:val="clear" w:color="auto" w:fill="auto"/>
            <w:vAlign w:val="center"/>
          </w:tcPr>
          <w:p w:rsidR="00D70CE2" w:rsidRPr="00A60BFD" w:rsidRDefault="00D70CE2" w:rsidP="00415433">
            <w:pPr>
              <w:pStyle w:val="Akapitzlist"/>
              <w:numPr>
                <w:ilvl w:val="0"/>
                <w:numId w:val="136"/>
              </w:numPr>
              <w:jc w:val="center"/>
              <w:rPr>
                <w:rStyle w:val="Pogrubienie"/>
                <w:rFonts w:ascii="Arial" w:hAnsi="Arial" w:cs="Arial"/>
                <w:b w:val="0"/>
                <w:sz w:val="20"/>
                <w:szCs w:val="20"/>
              </w:rPr>
            </w:pPr>
          </w:p>
        </w:tc>
        <w:tc>
          <w:tcPr>
            <w:tcW w:w="2083" w:type="pct"/>
            <w:shd w:val="clear" w:color="auto" w:fill="auto"/>
            <w:vAlign w:val="center"/>
          </w:tcPr>
          <w:p w:rsidR="00D70CE2" w:rsidRPr="004F38C6" w:rsidRDefault="00D70CE2" w:rsidP="00FB67E4">
            <w:pPr>
              <w:rPr>
                <w:rStyle w:val="Pogrubienie"/>
                <w:rFonts w:ascii="Arial" w:eastAsia="Calibri" w:hAnsi="Arial" w:cs="Arial"/>
                <w:b w:val="0"/>
                <w:sz w:val="20"/>
                <w:szCs w:val="20"/>
              </w:rPr>
            </w:pPr>
            <w:r w:rsidRPr="004F38C6">
              <w:rPr>
                <w:rStyle w:val="Pogrubienie"/>
                <w:rFonts w:ascii="Arial" w:eastAsia="Calibri" w:hAnsi="Arial" w:cs="Arial"/>
                <w:sz w:val="20"/>
                <w:szCs w:val="20"/>
              </w:rPr>
              <w:t>Podstawy sieci LAN</w:t>
            </w:r>
          </w:p>
        </w:tc>
        <w:tc>
          <w:tcPr>
            <w:tcW w:w="295" w:type="pct"/>
            <w:shd w:val="clear" w:color="auto" w:fill="auto"/>
            <w:vAlign w:val="center"/>
          </w:tcPr>
          <w:p w:rsidR="00D70CE2" w:rsidRPr="00155B99" w:rsidRDefault="00D70CE2" w:rsidP="004F38C6">
            <w:pPr>
              <w:jc w:val="center"/>
              <w:rPr>
                <w:rFonts w:ascii="Arial" w:hAnsi="Arial" w:cs="Arial"/>
                <w:sz w:val="20"/>
                <w:szCs w:val="20"/>
              </w:rPr>
            </w:pPr>
          </w:p>
        </w:tc>
        <w:tc>
          <w:tcPr>
            <w:tcW w:w="246" w:type="pct"/>
            <w:shd w:val="clear" w:color="auto" w:fill="auto"/>
            <w:vAlign w:val="center"/>
          </w:tcPr>
          <w:p w:rsidR="00D70CE2" w:rsidRPr="006A3562" w:rsidRDefault="00D70CE2" w:rsidP="004F38C6">
            <w:pPr>
              <w:jc w:val="center"/>
              <w:rPr>
                <w:rFonts w:ascii="Arial" w:hAnsi="Arial" w:cs="Arial"/>
                <w:sz w:val="20"/>
                <w:szCs w:val="20"/>
              </w:rPr>
            </w:pPr>
          </w:p>
        </w:tc>
        <w:tc>
          <w:tcPr>
            <w:tcW w:w="246" w:type="pct"/>
            <w:shd w:val="clear" w:color="auto" w:fill="auto"/>
            <w:vAlign w:val="center"/>
          </w:tcPr>
          <w:p w:rsidR="00D70CE2" w:rsidRPr="006A3562" w:rsidRDefault="00D70CE2" w:rsidP="004F38C6">
            <w:pPr>
              <w:jc w:val="center"/>
              <w:rPr>
                <w:rFonts w:ascii="Arial" w:hAnsi="Arial" w:cs="Arial"/>
                <w:sz w:val="20"/>
                <w:szCs w:val="20"/>
              </w:rPr>
            </w:pPr>
          </w:p>
        </w:tc>
        <w:tc>
          <w:tcPr>
            <w:tcW w:w="197" w:type="pct"/>
            <w:shd w:val="clear" w:color="auto" w:fill="auto"/>
            <w:vAlign w:val="center"/>
          </w:tcPr>
          <w:p w:rsidR="00D70CE2" w:rsidRPr="006A3562" w:rsidRDefault="00D70CE2" w:rsidP="004F38C6">
            <w:pPr>
              <w:jc w:val="center"/>
              <w:rPr>
                <w:rFonts w:ascii="Arial" w:hAnsi="Arial" w:cs="Arial"/>
                <w:sz w:val="20"/>
                <w:szCs w:val="20"/>
              </w:rPr>
            </w:pPr>
          </w:p>
        </w:tc>
        <w:tc>
          <w:tcPr>
            <w:tcW w:w="196" w:type="pct"/>
            <w:shd w:val="clear" w:color="auto" w:fill="auto"/>
            <w:vAlign w:val="center"/>
          </w:tcPr>
          <w:p w:rsidR="00D70CE2" w:rsidRPr="006A3562" w:rsidRDefault="00D70CE2" w:rsidP="004F38C6">
            <w:pPr>
              <w:jc w:val="center"/>
              <w:rPr>
                <w:rFonts w:ascii="Arial" w:hAnsi="Arial" w:cs="Arial"/>
                <w:sz w:val="20"/>
                <w:szCs w:val="20"/>
              </w:rPr>
            </w:pPr>
          </w:p>
        </w:tc>
        <w:tc>
          <w:tcPr>
            <w:tcW w:w="394" w:type="pct"/>
            <w:shd w:val="clear" w:color="auto" w:fill="auto"/>
            <w:vAlign w:val="center"/>
          </w:tcPr>
          <w:p w:rsidR="00D70CE2" w:rsidRPr="00155B99" w:rsidRDefault="00D70CE2" w:rsidP="004F38C6">
            <w:pPr>
              <w:jc w:val="center"/>
              <w:rPr>
                <w:rStyle w:val="Pogrubienie"/>
                <w:rFonts w:ascii="Arial" w:hAnsi="Arial" w:cs="Arial"/>
                <w:b w:val="0"/>
                <w:sz w:val="20"/>
                <w:szCs w:val="20"/>
              </w:rPr>
            </w:pPr>
          </w:p>
        </w:tc>
        <w:tc>
          <w:tcPr>
            <w:tcW w:w="1028" w:type="pct"/>
            <w:shd w:val="clear" w:color="auto" w:fill="auto"/>
            <w:vAlign w:val="center"/>
          </w:tcPr>
          <w:p w:rsidR="00D70CE2" w:rsidRPr="00D70CE2" w:rsidRDefault="00D70CE2" w:rsidP="004F38C6">
            <w:pPr>
              <w:jc w:val="center"/>
              <w:rPr>
                <w:rStyle w:val="Pogrubienie"/>
                <w:rFonts w:ascii="Arial" w:hAnsi="Arial" w:cs="Arial"/>
                <w:sz w:val="20"/>
                <w:szCs w:val="20"/>
              </w:rPr>
            </w:pPr>
            <w:r w:rsidRPr="00D70CE2">
              <w:rPr>
                <w:rStyle w:val="Pogrubienie"/>
                <w:rFonts w:ascii="Arial" w:hAnsi="Arial" w:cs="Arial"/>
                <w:sz w:val="20"/>
                <w:szCs w:val="20"/>
              </w:rPr>
              <w:t>T</w:t>
            </w:r>
          </w:p>
        </w:tc>
      </w:tr>
      <w:tr w:rsidR="00D70CE2" w:rsidRPr="00155B99" w:rsidTr="00FB67E4">
        <w:trPr>
          <w:trHeight w:val="283"/>
        </w:trPr>
        <w:tc>
          <w:tcPr>
            <w:tcW w:w="315" w:type="pct"/>
            <w:shd w:val="clear" w:color="auto" w:fill="auto"/>
            <w:vAlign w:val="center"/>
          </w:tcPr>
          <w:p w:rsidR="00D70CE2" w:rsidRPr="00A60BFD" w:rsidRDefault="00D70CE2" w:rsidP="00415433">
            <w:pPr>
              <w:pStyle w:val="Akapitzlist"/>
              <w:numPr>
                <w:ilvl w:val="0"/>
                <w:numId w:val="136"/>
              </w:numPr>
              <w:jc w:val="center"/>
              <w:rPr>
                <w:rStyle w:val="Pogrubienie"/>
                <w:rFonts w:ascii="Arial" w:hAnsi="Arial" w:cs="Arial"/>
                <w:b w:val="0"/>
                <w:sz w:val="20"/>
                <w:szCs w:val="20"/>
              </w:rPr>
            </w:pPr>
          </w:p>
        </w:tc>
        <w:tc>
          <w:tcPr>
            <w:tcW w:w="2083" w:type="pct"/>
            <w:shd w:val="clear" w:color="auto" w:fill="auto"/>
            <w:vAlign w:val="center"/>
          </w:tcPr>
          <w:p w:rsidR="00D70CE2" w:rsidRPr="004F38C6" w:rsidRDefault="00FB67E4" w:rsidP="00FB67E4">
            <w:pPr>
              <w:rPr>
                <w:rStyle w:val="Pogrubienie"/>
                <w:rFonts w:ascii="Arial" w:eastAsia="Calibri" w:hAnsi="Arial" w:cs="Arial"/>
                <w:sz w:val="20"/>
                <w:szCs w:val="20"/>
              </w:rPr>
            </w:pPr>
            <w:r w:rsidRPr="00FB67E4">
              <w:rPr>
                <w:rStyle w:val="Pogrubienie"/>
                <w:rFonts w:ascii="Arial" w:eastAsia="Calibri" w:hAnsi="Arial" w:cs="Arial"/>
                <w:sz w:val="20"/>
                <w:szCs w:val="20"/>
              </w:rPr>
              <w:t>Język obcy zawodowy w teleinformatyce</w:t>
            </w:r>
          </w:p>
        </w:tc>
        <w:tc>
          <w:tcPr>
            <w:tcW w:w="295" w:type="pct"/>
            <w:shd w:val="clear" w:color="auto" w:fill="auto"/>
            <w:vAlign w:val="center"/>
          </w:tcPr>
          <w:p w:rsidR="00D70CE2" w:rsidRPr="00155B99" w:rsidRDefault="00D70CE2" w:rsidP="004F38C6">
            <w:pPr>
              <w:jc w:val="center"/>
              <w:rPr>
                <w:rFonts w:ascii="Arial" w:hAnsi="Arial" w:cs="Arial"/>
                <w:sz w:val="20"/>
                <w:szCs w:val="20"/>
              </w:rPr>
            </w:pPr>
          </w:p>
        </w:tc>
        <w:tc>
          <w:tcPr>
            <w:tcW w:w="246" w:type="pct"/>
            <w:shd w:val="clear" w:color="auto" w:fill="auto"/>
            <w:vAlign w:val="center"/>
          </w:tcPr>
          <w:p w:rsidR="00D70CE2" w:rsidRPr="006A3562" w:rsidRDefault="00D70CE2" w:rsidP="004F38C6">
            <w:pPr>
              <w:jc w:val="center"/>
              <w:rPr>
                <w:rFonts w:ascii="Arial" w:hAnsi="Arial" w:cs="Arial"/>
                <w:sz w:val="20"/>
                <w:szCs w:val="20"/>
              </w:rPr>
            </w:pPr>
          </w:p>
        </w:tc>
        <w:tc>
          <w:tcPr>
            <w:tcW w:w="246" w:type="pct"/>
            <w:shd w:val="clear" w:color="auto" w:fill="auto"/>
            <w:vAlign w:val="center"/>
          </w:tcPr>
          <w:p w:rsidR="00D70CE2" w:rsidRPr="006A3562" w:rsidRDefault="00D70CE2" w:rsidP="004F38C6">
            <w:pPr>
              <w:jc w:val="center"/>
              <w:rPr>
                <w:rFonts w:ascii="Arial" w:hAnsi="Arial" w:cs="Arial"/>
                <w:sz w:val="20"/>
                <w:szCs w:val="20"/>
              </w:rPr>
            </w:pPr>
          </w:p>
        </w:tc>
        <w:tc>
          <w:tcPr>
            <w:tcW w:w="197" w:type="pct"/>
            <w:shd w:val="clear" w:color="auto" w:fill="auto"/>
            <w:vAlign w:val="center"/>
          </w:tcPr>
          <w:p w:rsidR="00D70CE2" w:rsidRPr="006A3562" w:rsidRDefault="00D70CE2" w:rsidP="004F38C6">
            <w:pPr>
              <w:jc w:val="center"/>
              <w:rPr>
                <w:rFonts w:ascii="Arial" w:hAnsi="Arial" w:cs="Arial"/>
                <w:sz w:val="20"/>
                <w:szCs w:val="20"/>
              </w:rPr>
            </w:pPr>
          </w:p>
        </w:tc>
        <w:tc>
          <w:tcPr>
            <w:tcW w:w="196" w:type="pct"/>
            <w:shd w:val="clear" w:color="auto" w:fill="auto"/>
            <w:vAlign w:val="center"/>
          </w:tcPr>
          <w:p w:rsidR="00D70CE2" w:rsidRPr="006A3562" w:rsidRDefault="00D70CE2" w:rsidP="004F38C6">
            <w:pPr>
              <w:jc w:val="center"/>
              <w:rPr>
                <w:rFonts w:ascii="Arial" w:hAnsi="Arial" w:cs="Arial"/>
                <w:sz w:val="20"/>
                <w:szCs w:val="20"/>
              </w:rPr>
            </w:pPr>
          </w:p>
        </w:tc>
        <w:tc>
          <w:tcPr>
            <w:tcW w:w="394" w:type="pct"/>
            <w:shd w:val="clear" w:color="auto" w:fill="auto"/>
            <w:vAlign w:val="center"/>
          </w:tcPr>
          <w:p w:rsidR="00D70CE2" w:rsidRPr="00155B99" w:rsidRDefault="00D70CE2" w:rsidP="004F38C6">
            <w:pPr>
              <w:jc w:val="center"/>
              <w:rPr>
                <w:rStyle w:val="Pogrubienie"/>
                <w:rFonts w:ascii="Arial" w:hAnsi="Arial" w:cs="Arial"/>
                <w:b w:val="0"/>
                <w:sz w:val="20"/>
                <w:szCs w:val="20"/>
              </w:rPr>
            </w:pPr>
          </w:p>
        </w:tc>
        <w:tc>
          <w:tcPr>
            <w:tcW w:w="1028" w:type="pct"/>
            <w:shd w:val="clear" w:color="auto" w:fill="auto"/>
            <w:vAlign w:val="center"/>
          </w:tcPr>
          <w:p w:rsidR="00D70CE2" w:rsidRPr="00155B99" w:rsidRDefault="008E1DBD" w:rsidP="004F38C6">
            <w:pPr>
              <w:jc w:val="center"/>
              <w:rPr>
                <w:rStyle w:val="Pogrubienie"/>
                <w:rFonts w:ascii="Arial" w:hAnsi="Arial" w:cs="Arial"/>
                <w:b w:val="0"/>
                <w:sz w:val="20"/>
                <w:szCs w:val="20"/>
              </w:rPr>
            </w:pPr>
            <w:r>
              <w:rPr>
                <w:rStyle w:val="Pogrubienie"/>
                <w:rFonts w:ascii="Arial" w:hAnsi="Arial" w:cs="Arial"/>
                <w:b w:val="0"/>
                <w:sz w:val="20"/>
                <w:szCs w:val="20"/>
              </w:rPr>
              <w:t>T</w:t>
            </w:r>
          </w:p>
        </w:tc>
      </w:tr>
      <w:tr w:rsidR="00D70CE2" w:rsidRPr="00155B99" w:rsidTr="00FB67E4">
        <w:trPr>
          <w:trHeight w:val="283"/>
        </w:trPr>
        <w:tc>
          <w:tcPr>
            <w:tcW w:w="315" w:type="pct"/>
            <w:shd w:val="clear" w:color="auto" w:fill="auto"/>
            <w:vAlign w:val="center"/>
          </w:tcPr>
          <w:p w:rsidR="00D70CE2" w:rsidRPr="00A60BFD" w:rsidRDefault="00D70CE2" w:rsidP="00415433">
            <w:pPr>
              <w:pStyle w:val="Akapitzlist"/>
              <w:numPr>
                <w:ilvl w:val="0"/>
                <w:numId w:val="136"/>
              </w:numPr>
              <w:jc w:val="center"/>
              <w:rPr>
                <w:rStyle w:val="Pogrubienie"/>
                <w:rFonts w:ascii="Arial" w:hAnsi="Arial" w:cs="Arial"/>
                <w:b w:val="0"/>
                <w:sz w:val="20"/>
                <w:szCs w:val="20"/>
              </w:rPr>
            </w:pPr>
          </w:p>
        </w:tc>
        <w:tc>
          <w:tcPr>
            <w:tcW w:w="2083" w:type="pct"/>
            <w:shd w:val="clear" w:color="auto" w:fill="auto"/>
            <w:vAlign w:val="center"/>
          </w:tcPr>
          <w:p w:rsidR="00D70CE2" w:rsidRPr="004F38C6" w:rsidRDefault="00D70CE2" w:rsidP="00FB67E4">
            <w:pPr>
              <w:rPr>
                <w:rStyle w:val="Pogrubienie"/>
                <w:rFonts w:ascii="Arial" w:eastAsia="Calibri" w:hAnsi="Arial" w:cs="Arial"/>
                <w:b w:val="0"/>
                <w:sz w:val="20"/>
                <w:szCs w:val="20"/>
              </w:rPr>
            </w:pPr>
            <w:r w:rsidRPr="004F38C6">
              <w:rPr>
                <w:rStyle w:val="Pogrubienie"/>
                <w:rFonts w:ascii="Arial" w:eastAsia="Calibri" w:hAnsi="Arial" w:cs="Arial"/>
                <w:sz w:val="20"/>
                <w:szCs w:val="20"/>
              </w:rPr>
              <w:t>Elektrotechnika praktyczna</w:t>
            </w:r>
          </w:p>
        </w:tc>
        <w:tc>
          <w:tcPr>
            <w:tcW w:w="295" w:type="pct"/>
            <w:shd w:val="clear" w:color="auto" w:fill="auto"/>
            <w:vAlign w:val="center"/>
          </w:tcPr>
          <w:p w:rsidR="00D70CE2" w:rsidRPr="00155B99" w:rsidRDefault="00D70CE2" w:rsidP="004F38C6">
            <w:pPr>
              <w:jc w:val="center"/>
              <w:rPr>
                <w:rFonts w:ascii="Arial" w:hAnsi="Arial" w:cs="Arial"/>
                <w:sz w:val="20"/>
                <w:szCs w:val="20"/>
              </w:rPr>
            </w:pPr>
          </w:p>
        </w:tc>
        <w:tc>
          <w:tcPr>
            <w:tcW w:w="246" w:type="pct"/>
            <w:shd w:val="clear" w:color="auto" w:fill="auto"/>
            <w:vAlign w:val="center"/>
          </w:tcPr>
          <w:p w:rsidR="00D70CE2" w:rsidRPr="006A3562" w:rsidRDefault="00D70CE2" w:rsidP="004F38C6">
            <w:pPr>
              <w:jc w:val="center"/>
              <w:rPr>
                <w:rFonts w:ascii="Arial" w:hAnsi="Arial" w:cs="Arial"/>
                <w:sz w:val="20"/>
                <w:szCs w:val="20"/>
              </w:rPr>
            </w:pPr>
          </w:p>
        </w:tc>
        <w:tc>
          <w:tcPr>
            <w:tcW w:w="246" w:type="pct"/>
            <w:shd w:val="clear" w:color="auto" w:fill="auto"/>
            <w:vAlign w:val="center"/>
          </w:tcPr>
          <w:p w:rsidR="00D70CE2" w:rsidRPr="006A3562" w:rsidRDefault="00D70CE2" w:rsidP="004F38C6">
            <w:pPr>
              <w:jc w:val="center"/>
              <w:rPr>
                <w:rFonts w:ascii="Arial" w:hAnsi="Arial" w:cs="Arial"/>
                <w:sz w:val="20"/>
                <w:szCs w:val="20"/>
              </w:rPr>
            </w:pPr>
          </w:p>
        </w:tc>
        <w:tc>
          <w:tcPr>
            <w:tcW w:w="197" w:type="pct"/>
            <w:shd w:val="clear" w:color="auto" w:fill="auto"/>
            <w:vAlign w:val="center"/>
          </w:tcPr>
          <w:p w:rsidR="00D70CE2" w:rsidRPr="006A3562" w:rsidRDefault="00D70CE2" w:rsidP="004F38C6">
            <w:pPr>
              <w:jc w:val="center"/>
              <w:rPr>
                <w:rFonts w:ascii="Arial" w:hAnsi="Arial" w:cs="Arial"/>
                <w:sz w:val="20"/>
                <w:szCs w:val="20"/>
              </w:rPr>
            </w:pPr>
          </w:p>
        </w:tc>
        <w:tc>
          <w:tcPr>
            <w:tcW w:w="196" w:type="pct"/>
            <w:shd w:val="clear" w:color="auto" w:fill="auto"/>
            <w:vAlign w:val="center"/>
          </w:tcPr>
          <w:p w:rsidR="00D70CE2" w:rsidRPr="006A3562" w:rsidRDefault="00D70CE2" w:rsidP="004F38C6">
            <w:pPr>
              <w:jc w:val="center"/>
              <w:rPr>
                <w:rFonts w:ascii="Arial" w:hAnsi="Arial" w:cs="Arial"/>
                <w:sz w:val="20"/>
                <w:szCs w:val="20"/>
              </w:rPr>
            </w:pPr>
          </w:p>
        </w:tc>
        <w:tc>
          <w:tcPr>
            <w:tcW w:w="394" w:type="pct"/>
            <w:shd w:val="clear" w:color="auto" w:fill="auto"/>
            <w:vAlign w:val="center"/>
          </w:tcPr>
          <w:p w:rsidR="00D70CE2" w:rsidRPr="00155B99" w:rsidRDefault="00D70CE2" w:rsidP="004F38C6">
            <w:pPr>
              <w:jc w:val="center"/>
              <w:rPr>
                <w:rStyle w:val="Pogrubienie"/>
                <w:rFonts w:ascii="Arial" w:hAnsi="Arial" w:cs="Arial"/>
                <w:b w:val="0"/>
                <w:sz w:val="20"/>
                <w:szCs w:val="20"/>
              </w:rPr>
            </w:pPr>
          </w:p>
        </w:tc>
        <w:tc>
          <w:tcPr>
            <w:tcW w:w="1028" w:type="pct"/>
            <w:shd w:val="clear" w:color="auto" w:fill="auto"/>
            <w:vAlign w:val="center"/>
          </w:tcPr>
          <w:p w:rsidR="00D70CE2" w:rsidRDefault="00D70CE2" w:rsidP="004F38C6">
            <w:pPr>
              <w:jc w:val="center"/>
              <w:rPr>
                <w:rStyle w:val="Pogrubienie"/>
                <w:rFonts w:ascii="Arial" w:hAnsi="Arial" w:cs="Arial"/>
                <w:sz w:val="20"/>
                <w:szCs w:val="20"/>
              </w:rPr>
            </w:pPr>
            <w:r w:rsidRPr="00D70CE2">
              <w:rPr>
                <w:rStyle w:val="Pogrubienie"/>
                <w:rFonts w:ascii="Arial" w:hAnsi="Arial" w:cs="Arial"/>
                <w:sz w:val="20"/>
                <w:szCs w:val="20"/>
              </w:rPr>
              <w:t>P</w:t>
            </w:r>
          </w:p>
          <w:p w:rsidR="00FB67E4" w:rsidRPr="00D70CE2" w:rsidRDefault="00FB67E4" w:rsidP="004F38C6">
            <w:pPr>
              <w:jc w:val="center"/>
              <w:rPr>
                <w:rStyle w:val="Pogrubienie"/>
                <w:rFonts w:ascii="Arial" w:hAnsi="Arial" w:cs="Arial"/>
                <w:sz w:val="20"/>
                <w:szCs w:val="20"/>
              </w:rPr>
            </w:pPr>
            <w:r w:rsidRPr="00FB67E4">
              <w:rPr>
                <w:rStyle w:val="Pogrubienie"/>
                <w:rFonts w:ascii="Arial" w:hAnsi="Arial" w:cs="Arial"/>
                <w:b w:val="0"/>
                <w:i/>
                <w:color w:val="auto"/>
                <w:sz w:val="18"/>
                <w:szCs w:val="20"/>
              </w:rPr>
              <w:t xml:space="preserve">przedmiot wspólny </w:t>
            </w:r>
            <w:r>
              <w:rPr>
                <w:rStyle w:val="Pogrubienie"/>
                <w:rFonts w:ascii="Arial" w:hAnsi="Arial" w:cs="Arial"/>
                <w:b w:val="0"/>
                <w:i/>
                <w:color w:val="auto"/>
                <w:sz w:val="18"/>
                <w:szCs w:val="20"/>
              </w:rPr>
              <w:br/>
            </w:r>
            <w:r w:rsidRPr="00FB67E4">
              <w:rPr>
                <w:rStyle w:val="Pogrubienie"/>
                <w:rFonts w:ascii="Arial" w:hAnsi="Arial" w:cs="Arial"/>
                <w:b w:val="0"/>
                <w:i/>
                <w:color w:val="auto"/>
                <w:sz w:val="18"/>
                <w:szCs w:val="20"/>
              </w:rPr>
              <w:t>dla INF.07. i INF.08</w:t>
            </w:r>
            <w:r>
              <w:rPr>
                <w:rStyle w:val="Pogrubienie"/>
                <w:rFonts w:ascii="Arial" w:hAnsi="Arial" w:cs="Arial"/>
                <w:b w:val="0"/>
                <w:i/>
                <w:color w:val="auto"/>
                <w:sz w:val="18"/>
                <w:szCs w:val="20"/>
              </w:rPr>
              <w:t>.</w:t>
            </w:r>
          </w:p>
        </w:tc>
      </w:tr>
      <w:tr w:rsidR="00D70CE2" w:rsidRPr="00155B99" w:rsidTr="00FB67E4">
        <w:trPr>
          <w:trHeight w:val="283"/>
        </w:trPr>
        <w:tc>
          <w:tcPr>
            <w:tcW w:w="315" w:type="pct"/>
            <w:shd w:val="clear" w:color="auto" w:fill="auto"/>
            <w:vAlign w:val="center"/>
          </w:tcPr>
          <w:p w:rsidR="00D70CE2" w:rsidRPr="00A60BFD" w:rsidRDefault="00D70CE2" w:rsidP="00415433">
            <w:pPr>
              <w:pStyle w:val="Akapitzlist"/>
              <w:numPr>
                <w:ilvl w:val="0"/>
                <w:numId w:val="136"/>
              </w:numPr>
              <w:jc w:val="center"/>
              <w:rPr>
                <w:rStyle w:val="Pogrubienie"/>
                <w:rFonts w:ascii="Arial" w:hAnsi="Arial" w:cs="Arial"/>
                <w:b w:val="0"/>
                <w:sz w:val="20"/>
                <w:szCs w:val="20"/>
              </w:rPr>
            </w:pPr>
          </w:p>
        </w:tc>
        <w:tc>
          <w:tcPr>
            <w:tcW w:w="2083" w:type="pct"/>
            <w:shd w:val="clear" w:color="auto" w:fill="auto"/>
            <w:vAlign w:val="center"/>
          </w:tcPr>
          <w:p w:rsidR="00D70CE2" w:rsidRPr="004F38C6" w:rsidRDefault="00D70CE2" w:rsidP="00FB67E4">
            <w:pPr>
              <w:rPr>
                <w:rStyle w:val="Pogrubienie"/>
                <w:rFonts w:ascii="Arial" w:eastAsia="Calibri" w:hAnsi="Arial" w:cs="Arial"/>
                <w:b w:val="0"/>
                <w:sz w:val="20"/>
                <w:szCs w:val="20"/>
              </w:rPr>
            </w:pPr>
            <w:r w:rsidRPr="004F38C6">
              <w:rPr>
                <w:rStyle w:val="Pogrubienie"/>
                <w:rFonts w:ascii="Arial" w:eastAsia="Calibri" w:hAnsi="Arial" w:cs="Arial"/>
                <w:sz w:val="20"/>
                <w:szCs w:val="20"/>
              </w:rPr>
              <w:t>Wykonywanie sieci LAN</w:t>
            </w:r>
          </w:p>
        </w:tc>
        <w:tc>
          <w:tcPr>
            <w:tcW w:w="295" w:type="pct"/>
            <w:shd w:val="clear" w:color="auto" w:fill="auto"/>
            <w:vAlign w:val="center"/>
          </w:tcPr>
          <w:p w:rsidR="00D70CE2" w:rsidRPr="00155B99" w:rsidRDefault="00D70CE2" w:rsidP="004F38C6">
            <w:pPr>
              <w:jc w:val="center"/>
              <w:rPr>
                <w:rFonts w:ascii="Arial" w:hAnsi="Arial" w:cs="Arial"/>
                <w:sz w:val="20"/>
                <w:szCs w:val="20"/>
              </w:rPr>
            </w:pPr>
          </w:p>
        </w:tc>
        <w:tc>
          <w:tcPr>
            <w:tcW w:w="246" w:type="pct"/>
            <w:shd w:val="clear" w:color="auto" w:fill="auto"/>
            <w:vAlign w:val="center"/>
          </w:tcPr>
          <w:p w:rsidR="00D70CE2" w:rsidRPr="006A3562" w:rsidRDefault="00D70CE2" w:rsidP="004F38C6">
            <w:pPr>
              <w:jc w:val="center"/>
              <w:rPr>
                <w:rFonts w:ascii="Arial" w:hAnsi="Arial" w:cs="Arial"/>
                <w:sz w:val="20"/>
                <w:szCs w:val="20"/>
              </w:rPr>
            </w:pPr>
          </w:p>
        </w:tc>
        <w:tc>
          <w:tcPr>
            <w:tcW w:w="246" w:type="pct"/>
            <w:shd w:val="clear" w:color="auto" w:fill="auto"/>
            <w:vAlign w:val="center"/>
          </w:tcPr>
          <w:p w:rsidR="00D70CE2" w:rsidRPr="006A3562" w:rsidRDefault="00D70CE2" w:rsidP="004F38C6">
            <w:pPr>
              <w:jc w:val="center"/>
              <w:rPr>
                <w:rFonts w:ascii="Arial" w:hAnsi="Arial" w:cs="Arial"/>
                <w:sz w:val="20"/>
                <w:szCs w:val="20"/>
              </w:rPr>
            </w:pPr>
          </w:p>
        </w:tc>
        <w:tc>
          <w:tcPr>
            <w:tcW w:w="197" w:type="pct"/>
            <w:shd w:val="clear" w:color="auto" w:fill="auto"/>
            <w:vAlign w:val="center"/>
          </w:tcPr>
          <w:p w:rsidR="00D70CE2" w:rsidRPr="006A3562" w:rsidRDefault="00D70CE2" w:rsidP="004F38C6">
            <w:pPr>
              <w:jc w:val="center"/>
              <w:rPr>
                <w:rFonts w:ascii="Arial" w:hAnsi="Arial" w:cs="Arial"/>
                <w:sz w:val="20"/>
                <w:szCs w:val="20"/>
              </w:rPr>
            </w:pPr>
          </w:p>
        </w:tc>
        <w:tc>
          <w:tcPr>
            <w:tcW w:w="196" w:type="pct"/>
            <w:shd w:val="clear" w:color="auto" w:fill="auto"/>
            <w:vAlign w:val="center"/>
          </w:tcPr>
          <w:p w:rsidR="00D70CE2" w:rsidRPr="006A3562" w:rsidRDefault="00D70CE2" w:rsidP="004F38C6">
            <w:pPr>
              <w:jc w:val="center"/>
              <w:rPr>
                <w:rFonts w:ascii="Arial" w:hAnsi="Arial" w:cs="Arial"/>
                <w:sz w:val="20"/>
                <w:szCs w:val="20"/>
              </w:rPr>
            </w:pPr>
          </w:p>
        </w:tc>
        <w:tc>
          <w:tcPr>
            <w:tcW w:w="394" w:type="pct"/>
            <w:shd w:val="clear" w:color="auto" w:fill="auto"/>
            <w:vAlign w:val="center"/>
          </w:tcPr>
          <w:p w:rsidR="00D70CE2" w:rsidRPr="00155B99" w:rsidRDefault="00D70CE2" w:rsidP="004F38C6">
            <w:pPr>
              <w:jc w:val="center"/>
              <w:rPr>
                <w:rStyle w:val="Pogrubienie"/>
                <w:rFonts w:ascii="Arial" w:hAnsi="Arial" w:cs="Arial"/>
                <w:b w:val="0"/>
                <w:sz w:val="20"/>
                <w:szCs w:val="20"/>
              </w:rPr>
            </w:pPr>
          </w:p>
        </w:tc>
        <w:tc>
          <w:tcPr>
            <w:tcW w:w="1028" w:type="pct"/>
            <w:shd w:val="clear" w:color="auto" w:fill="auto"/>
            <w:vAlign w:val="center"/>
          </w:tcPr>
          <w:p w:rsidR="00D70CE2" w:rsidRPr="00D70CE2" w:rsidRDefault="00D70CE2" w:rsidP="004F38C6">
            <w:pPr>
              <w:jc w:val="center"/>
              <w:rPr>
                <w:rStyle w:val="Pogrubienie"/>
                <w:rFonts w:ascii="Arial" w:hAnsi="Arial" w:cs="Arial"/>
                <w:sz w:val="20"/>
                <w:szCs w:val="20"/>
              </w:rPr>
            </w:pPr>
            <w:r w:rsidRPr="00D70CE2">
              <w:rPr>
                <w:rStyle w:val="Pogrubienie"/>
                <w:rFonts w:ascii="Arial" w:hAnsi="Arial" w:cs="Arial"/>
                <w:sz w:val="20"/>
                <w:szCs w:val="20"/>
              </w:rPr>
              <w:t>P</w:t>
            </w:r>
          </w:p>
        </w:tc>
      </w:tr>
      <w:tr w:rsidR="00D70CE2" w:rsidRPr="00155B99" w:rsidTr="00FB67E4">
        <w:trPr>
          <w:trHeight w:val="283"/>
        </w:trPr>
        <w:tc>
          <w:tcPr>
            <w:tcW w:w="315" w:type="pct"/>
            <w:shd w:val="clear" w:color="auto" w:fill="auto"/>
            <w:vAlign w:val="center"/>
          </w:tcPr>
          <w:p w:rsidR="00D70CE2" w:rsidRPr="00A60BFD" w:rsidRDefault="00D70CE2" w:rsidP="00415433">
            <w:pPr>
              <w:pStyle w:val="Akapitzlist"/>
              <w:numPr>
                <w:ilvl w:val="0"/>
                <w:numId w:val="136"/>
              </w:numPr>
              <w:jc w:val="center"/>
              <w:rPr>
                <w:rStyle w:val="Pogrubienie"/>
                <w:rFonts w:ascii="Arial" w:hAnsi="Arial" w:cs="Arial"/>
                <w:b w:val="0"/>
                <w:sz w:val="20"/>
                <w:szCs w:val="20"/>
              </w:rPr>
            </w:pPr>
          </w:p>
        </w:tc>
        <w:tc>
          <w:tcPr>
            <w:tcW w:w="2083" w:type="pct"/>
            <w:shd w:val="clear" w:color="auto" w:fill="auto"/>
            <w:vAlign w:val="center"/>
          </w:tcPr>
          <w:p w:rsidR="00D70CE2" w:rsidRPr="004F38C6" w:rsidRDefault="00D70CE2" w:rsidP="00FB67E4">
            <w:pPr>
              <w:rPr>
                <w:rStyle w:val="Pogrubienie"/>
                <w:rFonts w:ascii="Arial" w:eastAsia="Calibri" w:hAnsi="Arial" w:cs="Arial"/>
                <w:sz w:val="20"/>
                <w:szCs w:val="20"/>
              </w:rPr>
            </w:pPr>
            <w:r w:rsidRPr="004F38C6">
              <w:rPr>
                <w:rStyle w:val="Pogrubienie"/>
                <w:rFonts w:ascii="Arial" w:eastAsia="Calibri" w:hAnsi="Arial" w:cs="Arial"/>
                <w:sz w:val="20"/>
                <w:szCs w:val="20"/>
              </w:rPr>
              <w:t>Instalacja i konfiguracja systemów operacyjnych</w:t>
            </w:r>
          </w:p>
        </w:tc>
        <w:tc>
          <w:tcPr>
            <w:tcW w:w="295" w:type="pct"/>
            <w:shd w:val="clear" w:color="auto" w:fill="auto"/>
            <w:vAlign w:val="center"/>
          </w:tcPr>
          <w:p w:rsidR="00D70CE2" w:rsidRPr="00155B99" w:rsidRDefault="00D70CE2" w:rsidP="004F38C6">
            <w:pPr>
              <w:jc w:val="center"/>
              <w:rPr>
                <w:rFonts w:ascii="Arial" w:hAnsi="Arial" w:cs="Arial"/>
                <w:sz w:val="20"/>
                <w:szCs w:val="20"/>
              </w:rPr>
            </w:pPr>
          </w:p>
        </w:tc>
        <w:tc>
          <w:tcPr>
            <w:tcW w:w="246" w:type="pct"/>
            <w:shd w:val="clear" w:color="auto" w:fill="auto"/>
            <w:vAlign w:val="center"/>
          </w:tcPr>
          <w:p w:rsidR="00D70CE2" w:rsidRPr="006A3562" w:rsidRDefault="00D70CE2" w:rsidP="004F38C6">
            <w:pPr>
              <w:jc w:val="center"/>
              <w:rPr>
                <w:rFonts w:ascii="Arial" w:hAnsi="Arial" w:cs="Arial"/>
                <w:sz w:val="20"/>
                <w:szCs w:val="20"/>
              </w:rPr>
            </w:pPr>
          </w:p>
        </w:tc>
        <w:tc>
          <w:tcPr>
            <w:tcW w:w="246" w:type="pct"/>
            <w:shd w:val="clear" w:color="auto" w:fill="auto"/>
            <w:vAlign w:val="center"/>
          </w:tcPr>
          <w:p w:rsidR="00D70CE2" w:rsidRPr="006A3562" w:rsidRDefault="00D70CE2" w:rsidP="004F38C6">
            <w:pPr>
              <w:jc w:val="center"/>
              <w:rPr>
                <w:rFonts w:ascii="Arial" w:hAnsi="Arial" w:cs="Arial"/>
                <w:sz w:val="20"/>
                <w:szCs w:val="20"/>
              </w:rPr>
            </w:pPr>
          </w:p>
        </w:tc>
        <w:tc>
          <w:tcPr>
            <w:tcW w:w="197" w:type="pct"/>
            <w:shd w:val="clear" w:color="auto" w:fill="auto"/>
            <w:vAlign w:val="center"/>
          </w:tcPr>
          <w:p w:rsidR="00D70CE2" w:rsidRPr="006A3562" w:rsidRDefault="00D70CE2" w:rsidP="004F38C6">
            <w:pPr>
              <w:jc w:val="center"/>
              <w:rPr>
                <w:rFonts w:ascii="Arial" w:hAnsi="Arial" w:cs="Arial"/>
                <w:sz w:val="20"/>
                <w:szCs w:val="20"/>
              </w:rPr>
            </w:pPr>
          </w:p>
        </w:tc>
        <w:tc>
          <w:tcPr>
            <w:tcW w:w="196" w:type="pct"/>
            <w:shd w:val="clear" w:color="auto" w:fill="auto"/>
            <w:vAlign w:val="center"/>
          </w:tcPr>
          <w:p w:rsidR="00D70CE2" w:rsidRPr="006A3562" w:rsidRDefault="00D70CE2" w:rsidP="004F38C6">
            <w:pPr>
              <w:jc w:val="center"/>
              <w:rPr>
                <w:rFonts w:ascii="Arial" w:hAnsi="Arial" w:cs="Arial"/>
                <w:sz w:val="20"/>
                <w:szCs w:val="20"/>
              </w:rPr>
            </w:pPr>
          </w:p>
        </w:tc>
        <w:tc>
          <w:tcPr>
            <w:tcW w:w="394" w:type="pct"/>
            <w:shd w:val="clear" w:color="auto" w:fill="auto"/>
            <w:vAlign w:val="center"/>
          </w:tcPr>
          <w:p w:rsidR="00D70CE2" w:rsidRPr="00155B99" w:rsidRDefault="00D70CE2" w:rsidP="004F38C6">
            <w:pPr>
              <w:jc w:val="center"/>
              <w:rPr>
                <w:rStyle w:val="Pogrubienie"/>
                <w:rFonts w:ascii="Arial" w:hAnsi="Arial" w:cs="Arial"/>
                <w:b w:val="0"/>
                <w:sz w:val="20"/>
                <w:szCs w:val="20"/>
              </w:rPr>
            </w:pPr>
          </w:p>
        </w:tc>
        <w:tc>
          <w:tcPr>
            <w:tcW w:w="1028" w:type="pct"/>
            <w:shd w:val="clear" w:color="auto" w:fill="auto"/>
            <w:vAlign w:val="center"/>
          </w:tcPr>
          <w:p w:rsidR="00D70CE2" w:rsidRPr="00D70CE2" w:rsidRDefault="00D70CE2" w:rsidP="004F38C6">
            <w:pPr>
              <w:jc w:val="center"/>
              <w:rPr>
                <w:rStyle w:val="Pogrubienie"/>
                <w:rFonts w:ascii="Arial" w:hAnsi="Arial" w:cs="Arial"/>
                <w:sz w:val="20"/>
                <w:szCs w:val="20"/>
              </w:rPr>
            </w:pPr>
            <w:r w:rsidRPr="00D70CE2">
              <w:rPr>
                <w:rStyle w:val="Pogrubienie"/>
                <w:rFonts w:ascii="Arial" w:hAnsi="Arial" w:cs="Arial"/>
                <w:sz w:val="20"/>
                <w:szCs w:val="20"/>
              </w:rPr>
              <w:t>P</w:t>
            </w:r>
          </w:p>
        </w:tc>
      </w:tr>
      <w:tr w:rsidR="00D70CE2" w:rsidRPr="00155B99" w:rsidTr="00FB67E4">
        <w:trPr>
          <w:trHeight w:val="283"/>
        </w:trPr>
        <w:tc>
          <w:tcPr>
            <w:tcW w:w="315" w:type="pct"/>
            <w:shd w:val="clear" w:color="auto" w:fill="auto"/>
            <w:vAlign w:val="center"/>
          </w:tcPr>
          <w:p w:rsidR="00D70CE2" w:rsidRPr="00A60BFD" w:rsidRDefault="00D70CE2" w:rsidP="00415433">
            <w:pPr>
              <w:pStyle w:val="Akapitzlist"/>
              <w:numPr>
                <w:ilvl w:val="0"/>
                <w:numId w:val="136"/>
              </w:numPr>
              <w:jc w:val="center"/>
              <w:rPr>
                <w:rStyle w:val="Pogrubienie"/>
                <w:rFonts w:ascii="Arial" w:hAnsi="Arial" w:cs="Arial"/>
                <w:b w:val="0"/>
                <w:sz w:val="20"/>
                <w:szCs w:val="20"/>
              </w:rPr>
            </w:pPr>
          </w:p>
        </w:tc>
        <w:tc>
          <w:tcPr>
            <w:tcW w:w="2083" w:type="pct"/>
            <w:shd w:val="clear" w:color="auto" w:fill="auto"/>
            <w:vAlign w:val="center"/>
          </w:tcPr>
          <w:p w:rsidR="00D70CE2" w:rsidRPr="004F38C6" w:rsidRDefault="00D70CE2" w:rsidP="00FB67E4">
            <w:pPr>
              <w:rPr>
                <w:rStyle w:val="Pogrubienie"/>
                <w:rFonts w:ascii="Arial" w:eastAsia="Calibri" w:hAnsi="Arial" w:cs="Arial"/>
                <w:sz w:val="20"/>
                <w:szCs w:val="20"/>
              </w:rPr>
            </w:pPr>
            <w:r w:rsidRPr="004F38C6">
              <w:rPr>
                <w:rStyle w:val="Pogrubienie"/>
                <w:rFonts w:ascii="Arial" w:eastAsia="Calibri" w:hAnsi="Arial" w:cs="Arial"/>
                <w:sz w:val="20"/>
                <w:szCs w:val="20"/>
              </w:rPr>
              <w:t>Instalacja i konfiguracja urządzeń sieciowych</w:t>
            </w:r>
          </w:p>
        </w:tc>
        <w:tc>
          <w:tcPr>
            <w:tcW w:w="295" w:type="pct"/>
            <w:shd w:val="clear" w:color="auto" w:fill="auto"/>
            <w:vAlign w:val="center"/>
          </w:tcPr>
          <w:p w:rsidR="00D70CE2" w:rsidRPr="00155B99" w:rsidRDefault="00D70CE2" w:rsidP="004F38C6">
            <w:pPr>
              <w:jc w:val="center"/>
              <w:rPr>
                <w:rFonts w:ascii="Arial" w:hAnsi="Arial" w:cs="Arial"/>
                <w:sz w:val="20"/>
                <w:szCs w:val="20"/>
              </w:rPr>
            </w:pPr>
          </w:p>
        </w:tc>
        <w:tc>
          <w:tcPr>
            <w:tcW w:w="246" w:type="pct"/>
            <w:shd w:val="clear" w:color="auto" w:fill="auto"/>
            <w:vAlign w:val="center"/>
          </w:tcPr>
          <w:p w:rsidR="00D70CE2" w:rsidRPr="006A3562" w:rsidRDefault="00D70CE2" w:rsidP="004F38C6">
            <w:pPr>
              <w:jc w:val="center"/>
              <w:rPr>
                <w:rFonts w:ascii="Arial" w:hAnsi="Arial" w:cs="Arial"/>
                <w:sz w:val="20"/>
                <w:szCs w:val="20"/>
              </w:rPr>
            </w:pPr>
          </w:p>
        </w:tc>
        <w:tc>
          <w:tcPr>
            <w:tcW w:w="246" w:type="pct"/>
            <w:shd w:val="clear" w:color="auto" w:fill="auto"/>
            <w:vAlign w:val="center"/>
          </w:tcPr>
          <w:p w:rsidR="00D70CE2" w:rsidRPr="006A3562" w:rsidRDefault="00D70CE2" w:rsidP="004F38C6">
            <w:pPr>
              <w:jc w:val="center"/>
              <w:rPr>
                <w:rFonts w:ascii="Arial" w:hAnsi="Arial" w:cs="Arial"/>
                <w:sz w:val="20"/>
                <w:szCs w:val="20"/>
              </w:rPr>
            </w:pPr>
          </w:p>
        </w:tc>
        <w:tc>
          <w:tcPr>
            <w:tcW w:w="197" w:type="pct"/>
            <w:shd w:val="clear" w:color="auto" w:fill="auto"/>
            <w:vAlign w:val="center"/>
          </w:tcPr>
          <w:p w:rsidR="00D70CE2" w:rsidRPr="006A3562" w:rsidRDefault="00D70CE2" w:rsidP="004F38C6">
            <w:pPr>
              <w:jc w:val="center"/>
              <w:rPr>
                <w:rFonts w:ascii="Arial" w:hAnsi="Arial" w:cs="Arial"/>
                <w:sz w:val="20"/>
                <w:szCs w:val="20"/>
              </w:rPr>
            </w:pPr>
          </w:p>
        </w:tc>
        <w:tc>
          <w:tcPr>
            <w:tcW w:w="196" w:type="pct"/>
            <w:shd w:val="clear" w:color="auto" w:fill="auto"/>
            <w:vAlign w:val="center"/>
          </w:tcPr>
          <w:p w:rsidR="00D70CE2" w:rsidRPr="006A3562" w:rsidRDefault="00D70CE2" w:rsidP="004F38C6">
            <w:pPr>
              <w:jc w:val="center"/>
              <w:rPr>
                <w:rFonts w:ascii="Arial" w:hAnsi="Arial" w:cs="Arial"/>
                <w:sz w:val="20"/>
                <w:szCs w:val="20"/>
              </w:rPr>
            </w:pPr>
          </w:p>
        </w:tc>
        <w:tc>
          <w:tcPr>
            <w:tcW w:w="394" w:type="pct"/>
            <w:shd w:val="clear" w:color="auto" w:fill="auto"/>
            <w:vAlign w:val="center"/>
          </w:tcPr>
          <w:p w:rsidR="00D70CE2" w:rsidRPr="00155B99" w:rsidRDefault="00D70CE2" w:rsidP="004F38C6">
            <w:pPr>
              <w:jc w:val="center"/>
              <w:rPr>
                <w:rStyle w:val="Pogrubienie"/>
                <w:rFonts w:ascii="Arial" w:hAnsi="Arial" w:cs="Arial"/>
                <w:b w:val="0"/>
                <w:sz w:val="20"/>
                <w:szCs w:val="20"/>
              </w:rPr>
            </w:pPr>
          </w:p>
        </w:tc>
        <w:tc>
          <w:tcPr>
            <w:tcW w:w="1028" w:type="pct"/>
            <w:shd w:val="clear" w:color="auto" w:fill="auto"/>
            <w:vAlign w:val="center"/>
          </w:tcPr>
          <w:p w:rsidR="00D70CE2" w:rsidRPr="00D70CE2" w:rsidRDefault="00D70CE2" w:rsidP="004F38C6">
            <w:pPr>
              <w:jc w:val="center"/>
              <w:rPr>
                <w:rStyle w:val="Pogrubienie"/>
                <w:rFonts w:ascii="Arial" w:hAnsi="Arial" w:cs="Arial"/>
                <w:sz w:val="20"/>
                <w:szCs w:val="20"/>
              </w:rPr>
            </w:pPr>
            <w:r w:rsidRPr="00D70CE2">
              <w:rPr>
                <w:rStyle w:val="Pogrubienie"/>
                <w:rFonts w:ascii="Arial" w:hAnsi="Arial" w:cs="Arial"/>
                <w:sz w:val="20"/>
                <w:szCs w:val="20"/>
              </w:rPr>
              <w:t>P</w:t>
            </w:r>
          </w:p>
        </w:tc>
      </w:tr>
      <w:tr w:rsidR="00D70CE2" w:rsidRPr="00155B99" w:rsidTr="00FB67E4">
        <w:trPr>
          <w:trHeight w:val="283"/>
        </w:trPr>
        <w:tc>
          <w:tcPr>
            <w:tcW w:w="315" w:type="pct"/>
            <w:tcBorders>
              <w:bottom w:val="single" w:sz="4" w:space="0" w:color="auto"/>
            </w:tcBorders>
            <w:shd w:val="clear" w:color="auto" w:fill="auto"/>
            <w:vAlign w:val="center"/>
          </w:tcPr>
          <w:p w:rsidR="00D70CE2" w:rsidRPr="00A60BFD" w:rsidRDefault="00D70CE2" w:rsidP="00415433">
            <w:pPr>
              <w:pStyle w:val="Akapitzlist"/>
              <w:numPr>
                <w:ilvl w:val="0"/>
                <w:numId w:val="136"/>
              </w:numPr>
              <w:jc w:val="center"/>
              <w:rPr>
                <w:rStyle w:val="Pogrubienie"/>
                <w:rFonts w:ascii="Arial" w:hAnsi="Arial" w:cs="Arial"/>
                <w:b w:val="0"/>
                <w:sz w:val="20"/>
                <w:szCs w:val="20"/>
              </w:rPr>
            </w:pPr>
          </w:p>
        </w:tc>
        <w:tc>
          <w:tcPr>
            <w:tcW w:w="2083" w:type="pct"/>
            <w:tcBorders>
              <w:bottom w:val="single" w:sz="4" w:space="0" w:color="auto"/>
            </w:tcBorders>
            <w:shd w:val="clear" w:color="auto" w:fill="auto"/>
            <w:vAlign w:val="center"/>
          </w:tcPr>
          <w:p w:rsidR="00D70CE2" w:rsidRPr="004F38C6" w:rsidRDefault="00D70CE2" w:rsidP="00FB67E4">
            <w:pPr>
              <w:rPr>
                <w:rStyle w:val="Pogrubienie"/>
                <w:rFonts w:ascii="Arial" w:eastAsia="Calibri" w:hAnsi="Arial" w:cs="Arial"/>
                <w:b w:val="0"/>
                <w:sz w:val="20"/>
                <w:szCs w:val="20"/>
              </w:rPr>
            </w:pPr>
            <w:r w:rsidRPr="004F38C6">
              <w:rPr>
                <w:rStyle w:val="Pogrubienie"/>
                <w:rFonts w:ascii="Arial" w:eastAsia="Calibri" w:hAnsi="Arial" w:cs="Arial"/>
                <w:sz w:val="20"/>
                <w:szCs w:val="20"/>
              </w:rPr>
              <w:t>Administrowanie sieciowymi systemami operacyjnymi</w:t>
            </w:r>
          </w:p>
        </w:tc>
        <w:tc>
          <w:tcPr>
            <w:tcW w:w="295" w:type="pct"/>
            <w:tcBorders>
              <w:bottom w:val="single" w:sz="4" w:space="0" w:color="auto"/>
            </w:tcBorders>
            <w:shd w:val="clear" w:color="auto" w:fill="auto"/>
            <w:vAlign w:val="center"/>
          </w:tcPr>
          <w:p w:rsidR="00D70CE2" w:rsidRPr="00155B99" w:rsidRDefault="00D70CE2" w:rsidP="004F38C6">
            <w:pPr>
              <w:jc w:val="center"/>
              <w:rPr>
                <w:rFonts w:ascii="Arial" w:hAnsi="Arial" w:cs="Arial"/>
                <w:sz w:val="20"/>
                <w:szCs w:val="20"/>
              </w:rPr>
            </w:pPr>
          </w:p>
        </w:tc>
        <w:tc>
          <w:tcPr>
            <w:tcW w:w="246" w:type="pct"/>
            <w:tcBorders>
              <w:bottom w:val="single" w:sz="4" w:space="0" w:color="auto"/>
            </w:tcBorders>
            <w:shd w:val="clear" w:color="auto" w:fill="auto"/>
            <w:vAlign w:val="center"/>
          </w:tcPr>
          <w:p w:rsidR="00D70CE2" w:rsidRPr="006A3562" w:rsidRDefault="00D70CE2" w:rsidP="004F38C6">
            <w:pPr>
              <w:jc w:val="center"/>
              <w:rPr>
                <w:rFonts w:ascii="Arial" w:hAnsi="Arial" w:cs="Arial"/>
                <w:sz w:val="20"/>
                <w:szCs w:val="20"/>
              </w:rPr>
            </w:pPr>
          </w:p>
        </w:tc>
        <w:tc>
          <w:tcPr>
            <w:tcW w:w="246" w:type="pct"/>
            <w:tcBorders>
              <w:bottom w:val="single" w:sz="4" w:space="0" w:color="auto"/>
            </w:tcBorders>
            <w:shd w:val="clear" w:color="auto" w:fill="auto"/>
            <w:vAlign w:val="center"/>
          </w:tcPr>
          <w:p w:rsidR="00D70CE2" w:rsidRPr="006A3562" w:rsidRDefault="00D70CE2" w:rsidP="004F38C6">
            <w:pPr>
              <w:jc w:val="center"/>
              <w:rPr>
                <w:rFonts w:ascii="Arial" w:hAnsi="Arial" w:cs="Arial"/>
                <w:sz w:val="20"/>
                <w:szCs w:val="20"/>
              </w:rPr>
            </w:pPr>
          </w:p>
        </w:tc>
        <w:tc>
          <w:tcPr>
            <w:tcW w:w="197" w:type="pct"/>
            <w:tcBorders>
              <w:bottom w:val="single" w:sz="4" w:space="0" w:color="auto"/>
            </w:tcBorders>
            <w:shd w:val="clear" w:color="auto" w:fill="auto"/>
            <w:vAlign w:val="center"/>
          </w:tcPr>
          <w:p w:rsidR="00D70CE2" w:rsidRPr="006A3562" w:rsidRDefault="00D70CE2" w:rsidP="004F38C6">
            <w:pPr>
              <w:jc w:val="center"/>
              <w:rPr>
                <w:rFonts w:ascii="Arial" w:hAnsi="Arial" w:cs="Arial"/>
                <w:sz w:val="20"/>
                <w:szCs w:val="20"/>
              </w:rPr>
            </w:pPr>
          </w:p>
        </w:tc>
        <w:tc>
          <w:tcPr>
            <w:tcW w:w="196" w:type="pct"/>
            <w:tcBorders>
              <w:bottom w:val="single" w:sz="4" w:space="0" w:color="auto"/>
            </w:tcBorders>
            <w:shd w:val="clear" w:color="auto" w:fill="auto"/>
            <w:vAlign w:val="center"/>
          </w:tcPr>
          <w:p w:rsidR="00D70CE2" w:rsidRPr="006A3562" w:rsidRDefault="00D70CE2" w:rsidP="004F38C6">
            <w:pPr>
              <w:jc w:val="center"/>
              <w:rPr>
                <w:rFonts w:ascii="Arial" w:hAnsi="Arial" w:cs="Arial"/>
                <w:sz w:val="20"/>
                <w:szCs w:val="20"/>
              </w:rPr>
            </w:pPr>
          </w:p>
        </w:tc>
        <w:tc>
          <w:tcPr>
            <w:tcW w:w="394" w:type="pct"/>
            <w:tcBorders>
              <w:bottom w:val="single" w:sz="4" w:space="0" w:color="auto"/>
            </w:tcBorders>
            <w:shd w:val="clear" w:color="auto" w:fill="auto"/>
            <w:vAlign w:val="center"/>
          </w:tcPr>
          <w:p w:rsidR="00D70CE2" w:rsidRPr="00155B99" w:rsidRDefault="00D70CE2" w:rsidP="004F38C6">
            <w:pPr>
              <w:jc w:val="center"/>
              <w:rPr>
                <w:rStyle w:val="Pogrubienie"/>
                <w:rFonts w:ascii="Arial" w:hAnsi="Arial" w:cs="Arial"/>
                <w:b w:val="0"/>
                <w:sz w:val="20"/>
                <w:szCs w:val="20"/>
              </w:rPr>
            </w:pPr>
          </w:p>
        </w:tc>
        <w:tc>
          <w:tcPr>
            <w:tcW w:w="1028" w:type="pct"/>
            <w:tcBorders>
              <w:bottom w:val="single" w:sz="4" w:space="0" w:color="auto"/>
            </w:tcBorders>
            <w:shd w:val="clear" w:color="auto" w:fill="auto"/>
            <w:vAlign w:val="center"/>
          </w:tcPr>
          <w:p w:rsidR="00D70CE2" w:rsidRPr="00D70CE2" w:rsidRDefault="00D70CE2" w:rsidP="004F38C6">
            <w:pPr>
              <w:jc w:val="center"/>
              <w:rPr>
                <w:rStyle w:val="Pogrubienie"/>
                <w:rFonts w:ascii="Arial" w:hAnsi="Arial" w:cs="Arial"/>
                <w:sz w:val="20"/>
                <w:szCs w:val="20"/>
              </w:rPr>
            </w:pPr>
            <w:r w:rsidRPr="00D70CE2">
              <w:rPr>
                <w:rStyle w:val="Pogrubienie"/>
                <w:rFonts w:ascii="Arial" w:hAnsi="Arial" w:cs="Arial"/>
                <w:sz w:val="20"/>
                <w:szCs w:val="20"/>
              </w:rPr>
              <w:t>P</w:t>
            </w:r>
          </w:p>
        </w:tc>
      </w:tr>
      <w:tr w:rsidR="00D70CE2" w:rsidRPr="00155B99" w:rsidTr="00FB67E4">
        <w:trPr>
          <w:trHeight w:val="283"/>
        </w:trPr>
        <w:tc>
          <w:tcPr>
            <w:tcW w:w="315" w:type="pct"/>
            <w:shd w:val="clear" w:color="auto" w:fill="auto"/>
          </w:tcPr>
          <w:p w:rsidR="00D70CE2" w:rsidRPr="00155B99" w:rsidRDefault="00D70CE2" w:rsidP="004F38C6">
            <w:pPr>
              <w:rPr>
                <w:rFonts w:ascii="Arial" w:hAnsi="Arial" w:cs="Arial"/>
                <w:sz w:val="20"/>
                <w:szCs w:val="20"/>
              </w:rPr>
            </w:pPr>
          </w:p>
        </w:tc>
        <w:tc>
          <w:tcPr>
            <w:tcW w:w="2083" w:type="pct"/>
            <w:shd w:val="clear" w:color="auto" w:fill="auto"/>
            <w:vAlign w:val="center"/>
          </w:tcPr>
          <w:p w:rsidR="00D70CE2" w:rsidRPr="00155B99" w:rsidRDefault="00D70CE2" w:rsidP="00FB67E4">
            <w:pPr>
              <w:rPr>
                <w:rFonts w:ascii="Arial" w:hAnsi="Arial" w:cs="Arial"/>
                <w:sz w:val="20"/>
                <w:szCs w:val="20"/>
              </w:rPr>
            </w:pPr>
            <w:r w:rsidRPr="00155B99">
              <w:rPr>
                <w:rFonts w:ascii="Arial" w:hAnsi="Arial" w:cs="Arial"/>
                <w:sz w:val="20"/>
                <w:szCs w:val="20"/>
              </w:rPr>
              <w:t xml:space="preserve">Razem </w:t>
            </w:r>
            <w:r>
              <w:rPr>
                <w:rFonts w:ascii="Arial" w:hAnsi="Arial" w:cs="Arial"/>
                <w:sz w:val="20"/>
                <w:szCs w:val="20"/>
              </w:rPr>
              <w:t xml:space="preserve">liczba godzin w </w:t>
            </w:r>
            <w:r w:rsidRPr="00155B99">
              <w:rPr>
                <w:rFonts w:ascii="Arial" w:hAnsi="Arial" w:cs="Arial"/>
                <w:sz w:val="20"/>
                <w:szCs w:val="20"/>
              </w:rPr>
              <w:t>kwalifikacj</w:t>
            </w:r>
            <w:r>
              <w:rPr>
                <w:rFonts w:ascii="Arial" w:hAnsi="Arial" w:cs="Arial"/>
                <w:sz w:val="20"/>
                <w:szCs w:val="20"/>
              </w:rPr>
              <w:t xml:space="preserve">i  </w:t>
            </w:r>
            <w:r w:rsidRPr="004F38C6">
              <w:rPr>
                <w:rStyle w:val="Pogrubienie"/>
                <w:rFonts w:ascii="Arial" w:eastAsia="Calibri" w:hAnsi="Arial" w:cs="Arial"/>
                <w:sz w:val="20"/>
                <w:szCs w:val="20"/>
              </w:rPr>
              <w:t xml:space="preserve">INF.07. </w:t>
            </w:r>
            <w:r>
              <w:rPr>
                <w:rFonts w:ascii="Arial" w:hAnsi="Arial" w:cs="Arial"/>
                <w:sz w:val="20"/>
                <w:szCs w:val="20"/>
              </w:rPr>
              <w:t xml:space="preserve"> : </w:t>
            </w:r>
          </w:p>
        </w:tc>
        <w:tc>
          <w:tcPr>
            <w:tcW w:w="295" w:type="pct"/>
            <w:shd w:val="clear" w:color="auto" w:fill="auto"/>
            <w:vAlign w:val="center"/>
          </w:tcPr>
          <w:p w:rsidR="00D70CE2" w:rsidRPr="00155B99" w:rsidRDefault="00D70CE2" w:rsidP="004F38C6">
            <w:pPr>
              <w:jc w:val="center"/>
              <w:rPr>
                <w:rFonts w:ascii="Arial" w:hAnsi="Arial" w:cs="Arial"/>
                <w:sz w:val="20"/>
                <w:szCs w:val="20"/>
              </w:rPr>
            </w:pPr>
          </w:p>
        </w:tc>
        <w:tc>
          <w:tcPr>
            <w:tcW w:w="246" w:type="pct"/>
            <w:shd w:val="clear" w:color="auto" w:fill="auto"/>
            <w:vAlign w:val="center"/>
          </w:tcPr>
          <w:p w:rsidR="00D70CE2" w:rsidRPr="006A3562" w:rsidRDefault="00D70CE2" w:rsidP="004F38C6">
            <w:pPr>
              <w:jc w:val="center"/>
              <w:rPr>
                <w:rFonts w:ascii="Arial" w:hAnsi="Arial" w:cs="Arial"/>
                <w:sz w:val="20"/>
                <w:szCs w:val="20"/>
              </w:rPr>
            </w:pPr>
          </w:p>
        </w:tc>
        <w:tc>
          <w:tcPr>
            <w:tcW w:w="246" w:type="pct"/>
            <w:shd w:val="clear" w:color="auto" w:fill="auto"/>
            <w:vAlign w:val="center"/>
          </w:tcPr>
          <w:p w:rsidR="00D70CE2" w:rsidRPr="006A3562" w:rsidRDefault="00D70CE2" w:rsidP="004F38C6">
            <w:pPr>
              <w:jc w:val="center"/>
              <w:rPr>
                <w:rFonts w:ascii="Arial" w:hAnsi="Arial" w:cs="Arial"/>
                <w:sz w:val="20"/>
                <w:szCs w:val="20"/>
              </w:rPr>
            </w:pPr>
          </w:p>
        </w:tc>
        <w:tc>
          <w:tcPr>
            <w:tcW w:w="197" w:type="pct"/>
            <w:shd w:val="clear" w:color="auto" w:fill="auto"/>
            <w:vAlign w:val="center"/>
          </w:tcPr>
          <w:p w:rsidR="00D70CE2" w:rsidRPr="006A3562" w:rsidRDefault="00D70CE2" w:rsidP="004F38C6">
            <w:pPr>
              <w:jc w:val="center"/>
              <w:rPr>
                <w:rFonts w:ascii="Arial" w:hAnsi="Arial" w:cs="Arial"/>
                <w:sz w:val="20"/>
                <w:szCs w:val="20"/>
              </w:rPr>
            </w:pPr>
          </w:p>
        </w:tc>
        <w:tc>
          <w:tcPr>
            <w:tcW w:w="196" w:type="pct"/>
            <w:shd w:val="clear" w:color="auto" w:fill="auto"/>
            <w:vAlign w:val="center"/>
          </w:tcPr>
          <w:p w:rsidR="00D70CE2" w:rsidRPr="006A3562" w:rsidRDefault="00D70CE2" w:rsidP="004F38C6">
            <w:pPr>
              <w:jc w:val="center"/>
              <w:rPr>
                <w:rFonts w:ascii="Arial" w:hAnsi="Arial" w:cs="Arial"/>
                <w:sz w:val="20"/>
                <w:szCs w:val="20"/>
              </w:rPr>
            </w:pPr>
          </w:p>
        </w:tc>
        <w:tc>
          <w:tcPr>
            <w:tcW w:w="394" w:type="pct"/>
            <w:shd w:val="clear" w:color="auto" w:fill="auto"/>
            <w:vAlign w:val="center"/>
          </w:tcPr>
          <w:p w:rsidR="00D70CE2" w:rsidRPr="00155B99" w:rsidRDefault="00D70CE2" w:rsidP="004F38C6">
            <w:pPr>
              <w:jc w:val="center"/>
              <w:rPr>
                <w:rStyle w:val="Pogrubienie"/>
                <w:rFonts w:ascii="Arial" w:hAnsi="Arial" w:cs="Arial"/>
                <w:b w:val="0"/>
                <w:sz w:val="20"/>
                <w:szCs w:val="20"/>
              </w:rPr>
            </w:pPr>
          </w:p>
        </w:tc>
        <w:tc>
          <w:tcPr>
            <w:tcW w:w="1028" w:type="pct"/>
            <w:shd w:val="clear" w:color="auto" w:fill="auto"/>
            <w:vAlign w:val="center"/>
          </w:tcPr>
          <w:p w:rsidR="00D70CE2" w:rsidRPr="00155B99" w:rsidRDefault="00D70CE2" w:rsidP="004F38C6">
            <w:pPr>
              <w:jc w:val="center"/>
              <w:rPr>
                <w:rStyle w:val="Pogrubienie"/>
                <w:rFonts w:ascii="Arial" w:hAnsi="Arial" w:cs="Arial"/>
                <w:b w:val="0"/>
                <w:sz w:val="20"/>
                <w:szCs w:val="20"/>
              </w:rPr>
            </w:pPr>
          </w:p>
        </w:tc>
      </w:tr>
      <w:tr w:rsidR="00D70CE2" w:rsidRPr="00236BDF" w:rsidTr="00FB67E4">
        <w:trPr>
          <w:trHeight w:val="283"/>
        </w:trPr>
        <w:tc>
          <w:tcPr>
            <w:tcW w:w="315" w:type="pct"/>
            <w:shd w:val="clear" w:color="auto" w:fill="auto"/>
          </w:tcPr>
          <w:p w:rsidR="00D70CE2" w:rsidRPr="00236BDF" w:rsidRDefault="00D70CE2" w:rsidP="004F38C6">
            <w:pPr>
              <w:spacing w:beforeLines="60" w:before="144" w:afterLines="60" w:after="144"/>
              <w:jc w:val="center"/>
              <w:rPr>
                <w:rStyle w:val="Pogrubienie"/>
                <w:rFonts w:ascii="Arial" w:hAnsi="Arial" w:cs="Arial"/>
                <w:color w:val="auto"/>
                <w:sz w:val="20"/>
                <w:szCs w:val="20"/>
              </w:rPr>
            </w:pPr>
          </w:p>
        </w:tc>
        <w:tc>
          <w:tcPr>
            <w:tcW w:w="4685" w:type="pct"/>
            <w:gridSpan w:val="8"/>
            <w:shd w:val="clear" w:color="auto" w:fill="auto"/>
            <w:vAlign w:val="center"/>
          </w:tcPr>
          <w:p w:rsidR="00D70CE2" w:rsidRPr="00236BDF" w:rsidRDefault="00D70CE2" w:rsidP="00FB67E4">
            <w:pPr>
              <w:spacing w:beforeLines="60" w:before="144" w:afterLines="60" w:after="144"/>
              <w:rPr>
                <w:rStyle w:val="Pogrubienie"/>
                <w:rFonts w:ascii="Arial" w:hAnsi="Arial" w:cs="Arial"/>
                <w:color w:val="auto"/>
                <w:sz w:val="20"/>
                <w:szCs w:val="20"/>
              </w:rPr>
            </w:pPr>
            <w:r w:rsidRPr="00236BDF">
              <w:rPr>
                <w:rStyle w:val="Pogrubienie"/>
                <w:rFonts w:ascii="Arial" w:hAnsi="Arial" w:cs="Arial"/>
                <w:color w:val="auto"/>
                <w:sz w:val="20"/>
                <w:szCs w:val="20"/>
              </w:rPr>
              <w:t xml:space="preserve">Kwalifikacja: </w:t>
            </w:r>
            <w:r w:rsidRPr="00236BDF">
              <w:rPr>
                <w:rStyle w:val="Pogrubienie"/>
                <w:rFonts w:ascii="Arial" w:eastAsia="Calibri" w:hAnsi="Arial" w:cs="Arial"/>
                <w:color w:val="auto"/>
                <w:sz w:val="20"/>
                <w:szCs w:val="20"/>
              </w:rPr>
              <w:t>INF.08. Eksploatacja i konfiguracja oraz administrowanie sieciami rozległymi</w:t>
            </w:r>
          </w:p>
        </w:tc>
      </w:tr>
      <w:tr w:rsidR="00D70CE2" w:rsidRPr="00236BDF" w:rsidTr="00FB67E4">
        <w:trPr>
          <w:trHeight w:val="283"/>
        </w:trPr>
        <w:tc>
          <w:tcPr>
            <w:tcW w:w="315" w:type="pct"/>
            <w:shd w:val="clear" w:color="auto" w:fill="auto"/>
            <w:vAlign w:val="center"/>
          </w:tcPr>
          <w:p w:rsidR="00D70CE2" w:rsidRPr="00236BDF" w:rsidRDefault="00D70CE2" w:rsidP="00415433">
            <w:pPr>
              <w:pStyle w:val="Akapitzlist"/>
              <w:numPr>
                <w:ilvl w:val="0"/>
                <w:numId w:val="137"/>
              </w:numPr>
              <w:jc w:val="center"/>
              <w:rPr>
                <w:rStyle w:val="Pogrubienie"/>
                <w:rFonts w:ascii="Arial" w:hAnsi="Arial" w:cs="Arial"/>
                <w:b w:val="0"/>
                <w:color w:val="auto"/>
                <w:sz w:val="20"/>
                <w:szCs w:val="20"/>
              </w:rPr>
            </w:pPr>
          </w:p>
        </w:tc>
        <w:tc>
          <w:tcPr>
            <w:tcW w:w="2083" w:type="pct"/>
            <w:shd w:val="clear" w:color="auto" w:fill="auto"/>
            <w:vAlign w:val="center"/>
          </w:tcPr>
          <w:p w:rsidR="00D70CE2" w:rsidRPr="00236BDF" w:rsidRDefault="00D70CE2" w:rsidP="00FB67E4">
            <w:pPr>
              <w:rPr>
                <w:rStyle w:val="Pogrubienie"/>
                <w:rFonts w:ascii="Arial" w:eastAsia="Calibri" w:hAnsi="Arial" w:cs="Arial"/>
                <w:b w:val="0"/>
                <w:color w:val="auto"/>
                <w:sz w:val="20"/>
                <w:szCs w:val="20"/>
              </w:rPr>
            </w:pPr>
            <w:r w:rsidRPr="00236BDF">
              <w:rPr>
                <w:rStyle w:val="Pogrubienie"/>
                <w:rFonts w:ascii="Arial" w:eastAsia="Calibri" w:hAnsi="Arial" w:cs="Arial"/>
                <w:color w:val="auto"/>
                <w:sz w:val="20"/>
                <w:szCs w:val="20"/>
              </w:rPr>
              <w:t>Bezpieczeństwo i higiena pracy*</w:t>
            </w:r>
          </w:p>
        </w:tc>
        <w:tc>
          <w:tcPr>
            <w:tcW w:w="295" w:type="pct"/>
            <w:shd w:val="clear" w:color="auto" w:fill="auto"/>
            <w:vAlign w:val="center"/>
          </w:tcPr>
          <w:p w:rsidR="00D70CE2" w:rsidRPr="00236BDF" w:rsidRDefault="00D70CE2" w:rsidP="00FB67E4">
            <w:pPr>
              <w:jc w:val="center"/>
              <w:rPr>
                <w:rFonts w:ascii="Arial" w:hAnsi="Arial" w:cs="Arial"/>
                <w:color w:val="auto"/>
                <w:sz w:val="20"/>
                <w:szCs w:val="20"/>
              </w:rPr>
            </w:pPr>
          </w:p>
        </w:tc>
        <w:tc>
          <w:tcPr>
            <w:tcW w:w="246" w:type="pct"/>
            <w:shd w:val="clear" w:color="auto" w:fill="auto"/>
            <w:vAlign w:val="center"/>
          </w:tcPr>
          <w:p w:rsidR="00D70CE2" w:rsidRPr="00236BDF" w:rsidRDefault="00D70CE2" w:rsidP="00FB67E4">
            <w:pPr>
              <w:jc w:val="center"/>
              <w:rPr>
                <w:rFonts w:ascii="Arial" w:hAnsi="Arial" w:cs="Arial"/>
                <w:color w:val="auto"/>
                <w:sz w:val="20"/>
                <w:szCs w:val="20"/>
              </w:rPr>
            </w:pPr>
          </w:p>
        </w:tc>
        <w:tc>
          <w:tcPr>
            <w:tcW w:w="246" w:type="pct"/>
            <w:shd w:val="clear" w:color="auto" w:fill="auto"/>
            <w:vAlign w:val="center"/>
          </w:tcPr>
          <w:p w:rsidR="00D70CE2" w:rsidRPr="00236BDF" w:rsidRDefault="00D70CE2" w:rsidP="00FB67E4">
            <w:pPr>
              <w:jc w:val="center"/>
              <w:rPr>
                <w:rFonts w:ascii="Arial" w:hAnsi="Arial" w:cs="Arial"/>
                <w:color w:val="auto"/>
                <w:sz w:val="20"/>
                <w:szCs w:val="20"/>
              </w:rPr>
            </w:pPr>
          </w:p>
        </w:tc>
        <w:tc>
          <w:tcPr>
            <w:tcW w:w="197" w:type="pct"/>
            <w:shd w:val="clear" w:color="auto" w:fill="auto"/>
            <w:vAlign w:val="center"/>
          </w:tcPr>
          <w:p w:rsidR="00D70CE2" w:rsidRPr="00236BDF" w:rsidRDefault="00D70CE2" w:rsidP="00FB67E4">
            <w:pPr>
              <w:jc w:val="center"/>
              <w:rPr>
                <w:rFonts w:ascii="Arial" w:hAnsi="Arial" w:cs="Arial"/>
                <w:color w:val="auto"/>
                <w:sz w:val="20"/>
                <w:szCs w:val="20"/>
              </w:rPr>
            </w:pPr>
          </w:p>
        </w:tc>
        <w:tc>
          <w:tcPr>
            <w:tcW w:w="196" w:type="pct"/>
            <w:shd w:val="clear" w:color="auto" w:fill="auto"/>
            <w:vAlign w:val="center"/>
          </w:tcPr>
          <w:p w:rsidR="00D70CE2" w:rsidRPr="00236BDF" w:rsidRDefault="00D70CE2" w:rsidP="00FB67E4">
            <w:pPr>
              <w:jc w:val="center"/>
              <w:rPr>
                <w:rFonts w:ascii="Arial" w:hAnsi="Arial" w:cs="Arial"/>
                <w:color w:val="auto"/>
                <w:sz w:val="20"/>
                <w:szCs w:val="20"/>
              </w:rPr>
            </w:pPr>
          </w:p>
        </w:tc>
        <w:tc>
          <w:tcPr>
            <w:tcW w:w="394" w:type="pct"/>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028" w:type="pct"/>
            <w:shd w:val="clear" w:color="auto" w:fill="auto"/>
            <w:vAlign w:val="center"/>
          </w:tcPr>
          <w:p w:rsidR="00D70CE2" w:rsidRPr="00236BDF" w:rsidRDefault="00D70CE2" w:rsidP="00FB67E4">
            <w:pPr>
              <w:jc w:val="center"/>
              <w:rPr>
                <w:rStyle w:val="Pogrubienie"/>
                <w:rFonts w:ascii="Arial" w:hAnsi="Arial" w:cs="Arial"/>
                <w:color w:val="auto"/>
                <w:sz w:val="20"/>
                <w:szCs w:val="20"/>
              </w:rPr>
            </w:pPr>
            <w:r w:rsidRPr="00236BDF">
              <w:rPr>
                <w:rStyle w:val="Pogrubienie"/>
                <w:rFonts w:ascii="Arial" w:hAnsi="Arial" w:cs="Arial"/>
                <w:color w:val="auto"/>
                <w:sz w:val="20"/>
                <w:szCs w:val="20"/>
              </w:rPr>
              <w:t>T</w:t>
            </w:r>
            <w:r w:rsidR="00F16903" w:rsidRPr="00236BDF">
              <w:rPr>
                <w:rStyle w:val="Pogrubienie"/>
                <w:rFonts w:ascii="Arial" w:hAnsi="Arial" w:cs="Arial"/>
                <w:color w:val="auto"/>
                <w:sz w:val="20"/>
                <w:szCs w:val="20"/>
              </w:rPr>
              <w:br/>
            </w:r>
            <w:r w:rsidR="00FB67E4" w:rsidRPr="00236BDF">
              <w:rPr>
                <w:rStyle w:val="Pogrubienie"/>
                <w:rFonts w:ascii="Arial" w:hAnsi="Arial" w:cs="Arial"/>
                <w:b w:val="0"/>
                <w:i/>
                <w:color w:val="auto"/>
                <w:sz w:val="18"/>
                <w:szCs w:val="20"/>
              </w:rPr>
              <w:t xml:space="preserve">przedmiot wspólny </w:t>
            </w:r>
            <w:r w:rsidR="00FB67E4" w:rsidRPr="00236BDF">
              <w:rPr>
                <w:rStyle w:val="Pogrubienie"/>
                <w:rFonts w:ascii="Arial" w:hAnsi="Arial" w:cs="Arial"/>
                <w:b w:val="0"/>
                <w:i/>
                <w:color w:val="auto"/>
                <w:sz w:val="18"/>
                <w:szCs w:val="20"/>
              </w:rPr>
              <w:br/>
              <w:t>dla INF.07. i INF.08.</w:t>
            </w:r>
          </w:p>
        </w:tc>
      </w:tr>
      <w:tr w:rsidR="00D70CE2" w:rsidRPr="00236BDF" w:rsidTr="00FB67E4">
        <w:trPr>
          <w:trHeight w:val="283"/>
        </w:trPr>
        <w:tc>
          <w:tcPr>
            <w:tcW w:w="315" w:type="pct"/>
            <w:shd w:val="clear" w:color="auto" w:fill="auto"/>
            <w:vAlign w:val="center"/>
          </w:tcPr>
          <w:p w:rsidR="00D70CE2" w:rsidRPr="00236BDF" w:rsidRDefault="00D70CE2" w:rsidP="00415433">
            <w:pPr>
              <w:pStyle w:val="Akapitzlist"/>
              <w:numPr>
                <w:ilvl w:val="0"/>
                <w:numId w:val="137"/>
              </w:numPr>
              <w:jc w:val="center"/>
              <w:rPr>
                <w:rStyle w:val="Pogrubienie"/>
                <w:rFonts w:ascii="Arial" w:hAnsi="Arial" w:cs="Arial"/>
                <w:b w:val="0"/>
                <w:color w:val="auto"/>
                <w:sz w:val="20"/>
                <w:szCs w:val="20"/>
              </w:rPr>
            </w:pPr>
          </w:p>
        </w:tc>
        <w:tc>
          <w:tcPr>
            <w:tcW w:w="2083" w:type="pct"/>
            <w:shd w:val="clear" w:color="auto" w:fill="auto"/>
            <w:vAlign w:val="center"/>
          </w:tcPr>
          <w:p w:rsidR="00D70CE2" w:rsidRPr="00236BDF" w:rsidRDefault="00D70CE2" w:rsidP="00FB67E4">
            <w:pPr>
              <w:rPr>
                <w:rStyle w:val="Pogrubienie"/>
                <w:rFonts w:ascii="Arial" w:eastAsia="Calibri" w:hAnsi="Arial" w:cs="Arial"/>
                <w:b w:val="0"/>
                <w:color w:val="auto"/>
                <w:sz w:val="20"/>
                <w:szCs w:val="20"/>
              </w:rPr>
            </w:pPr>
            <w:r w:rsidRPr="00236BDF">
              <w:rPr>
                <w:rStyle w:val="Pogrubienie"/>
                <w:rFonts w:ascii="Arial" w:eastAsia="Calibri" w:hAnsi="Arial" w:cs="Arial"/>
                <w:color w:val="auto"/>
                <w:sz w:val="20"/>
                <w:szCs w:val="20"/>
              </w:rPr>
              <w:t>Elektrotechnika teoretyczna*</w:t>
            </w:r>
          </w:p>
        </w:tc>
        <w:tc>
          <w:tcPr>
            <w:tcW w:w="295" w:type="pct"/>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246" w:type="pct"/>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246" w:type="pct"/>
            <w:shd w:val="clear" w:color="auto" w:fill="auto"/>
            <w:vAlign w:val="center"/>
          </w:tcPr>
          <w:p w:rsidR="00D70CE2" w:rsidRPr="00236BDF" w:rsidRDefault="00D70CE2" w:rsidP="00FB67E4">
            <w:pPr>
              <w:jc w:val="center"/>
              <w:rPr>
                <w:rFonts w:ascii="Arial" w:hAnsi="Arial" w:cs="Arial"/>
                <w:color w:val="auto"/>
                <w:sz w:val="20"/>
                <w:szCs w:val="20"/>
              </w:rPr>
            </w:pPr>
          </w:p>
        </w:tc>
        <w:tc>
          <w:tcPr>
            <w:tcW w:w="197" w:type="pct"/>
            <w:shd w:val="clear" w:color="auto" w:fill="auto"/>
            <w:vAlign w:val="center"/>
          </w:tcPr>
          <w:p w:rsidR="00D70CE2" w:rsidRPr="00236BDF" w:rsidRDefault="00D70CE2" w:rsidP="00FB67E4">
            <w:pPr>
              <w:jc w:val="center"/>
              <w:rPr>
                <w:rFonts w:ascii="Arial" w:hAnsi="Arial" w:cs="Arial"/>
                <w:color w:val="auto"/>
                <w:sz w:val="20"/>
                <w:szCs w:val="20"/>
              </w:rPr>
            </w:pPr>
          </w:p>
        </w:tc>
        <w:tc>
          <w:tcPr>
            <w:tcW w:w="196" w:type="pct"/>
            <w:shd w:val="clear" w:color="auto" w:fill="auto"/>
            <w:vAlign w:val="center"/>
          </w:tcPr>
          <w:p w:rsidR="00D70CE2" w:rsidRPr="00236BDF" w:rsidRDefault="00D70CE2" w:rsidP="00FB67E4">
            <w:pPr>
              <w:jc w:val="center"/>
              <w:rPr>
                <w:rFonts w:ascii="Arial" w:hAnsi="Arial" w:cs="Arial"/>
                <w:color w:val="auto"/>
                <w:sz w:val="20"/>
                <w:szCs w:val="20"/>
              </w:rPr>
            </w:pPr>
          </w:p>
        </w:tc>
        <w:tc>
          <w:tcPr>
            <w:tcW w:w="394" w:type="pct"/>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028" w:type="pct"/>
            <w:shd w:val="clear" w:color="auto" w:fill="auto"/>
            <w:vAlign w:val="center"/>
          </w:tcPr>
          <w:p w:rsidR="00D70CE2" w:rsidRPr="00236BDF" w:rsidRDefault="00D70CE2" w:rsidP="00FB67E4">
            <w:pPr>
              <w:jc w:val="center"/>
              <w:rPr>
                <w:rStyle w:val="Pogrubienie"/>
                <w:rFonts w:ascii="Arial" w:hAnsi="Arial" w:cs="Arial"/>
                <w:color w:val="auto"/>
                <w:sz w:val="20"/>
                <w:szCs w:val="20"/>
              </w:rPr>
            </w:pPr>
            <w:r w:rsidRPr="00236BDF">
              <w:rPr>
                <w:rStyle w:val="Pogrubienie"/>
                <w:rFonts w:ascii="Arial" w:hAnsi="Arial" w:cs="Arial"/>
                <w:color w:val="auto"/>
                <w:sz w:val="20"/>
                <w:szCs w:val="20"/>
              </w:rPr>
              <w:t>T</w:t>
            </w:r>
          </w:p>
          <w:p w:rsidR="00FB67E4" w:rsidRPr="00236BDF" w:rsidRDefault="00FB67E4" w:rsidP="00FB67E4">
            <w:pPr>
              <w:jc w:val="center"/>
              <w:rPr>
                <w:rStyle w:val="Pogrubienie"/>
                <w:rFonts w:ascii="Arial" w:hAnsi="Arial" w:cs="Arial"/>
                <w:color w:val="auto"/>
                <w:sz w:val="20"/>
                <w:szCs w:val="20"/>
              </w:rPr>
            </w:pPr>
            <w:r w:rsidRPr="00236BDF">
              <w:rPr>
                <w:rStyle w:val="Pogrubienie"/>
                <w:rFonts w:ascii="Arial" w:hAnsi="Arial" w:cs="Arial"/>
                <w:b w:val="0"/>
                <w:i/>
                <w:color w:val="auto"/>
                <w:sz w:val="18"/>
                <w:szCs w:val="20"/>
              </w:rPr>
              <w:t xml:space="preserve">przedmiot wspólny </w:t>
            </w:r>
            <w:r w:rsidRPr="00236BDF">
              <w:rPr>
                <w:rStyle w:val="Pogrubienie"/>
                <w:rFonts w:ascii="Arial" w:hAnsi="Arial" w:cs="Arial"/>
                <w:b w:val="0"/>
                <w:i/>
                <w:color w:val="auto"/>
                <w:sz w:val="18"/>
                <w:szCs w:val="20"/>
              </w:rPr>
              <w:br/>
              <w:t>dla INF.07. i INF.08.</w:t>
            </w:r>
          </w:p>
        </w:tc>
      </w:tr>
      <w:tr w:rsidR="00D70CE2" w:rsidRPr="00236BDF" w:rsidTr="00FB67E4">
        <w:trPr>
          <w:trHeight w:val="283"/>
        </w:trPr>
        <w:tc>
          <w:tcPr>
            <w:tcW w:w="315" w:type="pct"/>
            <w:tcBorders>
              <w:bottom w:val="single" w:sz="4" w:space="0" w:color="auto"/>
            </w:tcBorders>
            <w:shd w:val="clear" w:color="auto" w:fill="auto"/>
            <w:vAlign w:val="center"/>
          </w:tcPr>
          <w:p w:rsidR="00D70CE2" w:rsidRPr="00236BDF" w:rsidRDefault="00D70CE2" w:rsidP="00415433">
            <w:pPr>
              <w:pStyle w:val="Akapitzlist"/>
              <w:numPr>
                <w:ilvl w:val="0"/>
                <w:numId w:val="137"/>
              </w:numPr>
              <w:jc w:val="center"/>
              <w:rPr>
                <w:rStyle w:val="Pogrubienie"/>
                <w:rFonts w:ascii="Arial" w:hAnsi="Arial" w:cs="Arial"/>
                <w:b w:val="0"/>
                <w:color w:val="auto"/>
                <w:sz w:val="20"/>
                <w:szCs w:val="20"/>
              </w:rPr>
            </w:pPr>
          </w:p>
        </w:tc>
        <w:tc>
          <w:tcPr>
            <w:tcW w:w="2083" w:type="pct"/>
            <w:tcBorders>
              <w:bottom w:val="single" w:sz="4" w:space="0" w:color="auto"/>
            </w:tcBorders>
            <w:shd w:val="clear" w:color="auto" w:fill="auto"/>
            <w:vAlign w:val="center"/>
          </w:tcPr>
          <w:p w:rsidR="00D70CE2" w:rsidRPr="00236BDF" w:rsidRDefault="00D70CE2" w:rsidP="00FB67E4">
            <w:pPr>
              <w:rPr>
                <w:rStyle w:val="Pogrubienie"/>
                <w:rFonts w:ascii="Arial" w:eastAsia="Calibri" w:hAnsi="Arial" w:cs="Arial"/>
                <w:b w:val="0"/>
                <w:color w:val="auto"/>
                <w:sz w:val="20"/>
                <w:szCs w:val="20"/>
              </w:rPr>
            </w:pPr>
            <w:r w:rsidRPr="00236BDF">
              <w:rPr>
                <w:rStyle w:val="Pogrubienie"/>
                <w:rFonts w:ascii="Arial" w:eastAsia="Calibri" w:hAnsi="Arial" w:cs="Arial"/>
                <w:color w:val="auto"/>
                <w:sz w:val="20"/>
                <w:szCs w:val="20"/>
              </w:rPr>
              <w:t>Podstawy telekomunikacji*</w:t>
            </w:r>
          </w:p>
        </w:tc>
        <w:tc>
          <w:tcPr>
            <w:tcW w:w="295"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97"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96"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394"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028"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color w:val="auto"/>
                <w:sz w:val="20"/>
                <w:szCs w:val="20"/>
              </w:rPr>
            </w:pPr>
            <w:r w:rsidRPr="00236BDF">
              <w:rPr>
                <w:rStyle w:val="Pogrubienie"/>
                <w:rFonts w:ascii="Arial" w:hAnsi="Arial" w:cs="Arial"/>
                <w:color w:val="auto"/>
                <w:sz w:val="20"/>
                <w:szCs w:val="20"/>
              </w:rPr>
              <w:t>T</w:t>
            </w:r>
          </w:p>
          <w:p w:rsidR="00FB67E4" w:rsidRPr="00236BDF" w:rsidRDefault="00FB67E4" w:rsidP="00FB67E4">
            <w:pPr>
              <w:jc w:val="center"/>
              <w:rPr>
                <w:rStyle w:val="Pogrubienie"/>
                <w:rFonts w:ascii="Arial" w:hAnsi="Arial" w:cs="Arial"/>
                <w:color w:val="auto"/>
                <w:sz w:val="20"/>
                <w:szCs w:val="20"/>
              </w:rPr>
            </w:pPr>
            <w:r w:rsidRPr="00236BDF">
              <w:rPr>
                <w:rStyle w:val="Pogrubienie"/>
                <w:rFonts w:ascii="Arial" w:hAnsi="Arial" w:cs="Arial"/>
                <w:b w:val="0"/>
                <w:i/>
                <w:color w:val="auto"/>
                <w:sz w:val="18"/>
                <w:szCs w:val="20"/>
              </w:rPr>
              <w:t xml:space="preserve">przedmiot wspólny </w:t>
            </w:r>
            <w:r w:rsidRPr="00236BDF">
              <w:rPr>
                <w:rStyle w:val="Pogrubienie"/>
                <w:rFonts w:ascii="Arial" w:hAnsi="Arial" w:cs="Arial"/>
                <w:b w:val="0"/>
                <w:i/>
                <w:color w:val="auto"/>
                <w:sz w:val="18"/>
                <w:szCs w:val="20"/>
              </w:rPr>
              <w:br/>
              <w:t>dla INF.07. i INF.08.</w:t>
            </w:r>
          </w:p>
        </w:tc>
      </w:tr>
      <w:tr w:rsidR="00D70CE2" w:rsidRPr="00236BDF" w:rsidTr="00FB67E4">
        <w:trPr>
          <w:trHeight w:val="283"/>
        </w:trPr>
        <w:tc>
          <w:tcPr>
            <w:tcW w:w="315" w:type="pct"/>
            <w:tcBorders>
              <w:bottom w:val="single" w:sz="4" w:space="0" w:color="auto"/>
            </w:tcBorders>
            <w:shd w:val="clear" w:color="auto" w:fill="auto"/>
            <w:vAlign w:val="center"/>
          </w:tcPr>
          <w:p w:rsidR="00D70CE2" w:rsidRPr="00236BDF" w:rsidRDefault="00D70CE2" w:rsidP="00415433">
            <w:pPr>
              <w:pStyle w:val="Akapitzlist"/>
              <w:numPr>
                <w:ilvl w:val="0"/>
                <w:numId w:val="137"/>
              </w:numPr>
              <w:jc w:val="center"/>
              <w:rPr>
                <w:rStyle w:val="Pogrubienie"/>
                <w:rFonts w:ascii="Arial" w:hAnsi="Arial" w:cs="Arial"/>
                <w:b w:val="0"/>
                <w:color w:val="auto"/>
                <w:sz w:val="20"/>
                <w:szCs w:val="20"/>
              </w:rPr>
            </w:pPr>
          </w:p>
        </w:tc>
        <w:tc>
          <w:tcPr>
            <w:tcW w:w="2083" w:type="pct"/>
            <w:tcBorders>
              <w:bottom w:val="single" w:sz="4" w:space="0" w:color="auto"/>
            </w:tcBorders>
            <w:shd w:val="clear" w:color="auto" w:fill="auto"/>
            <w:vAlign w:val="center"/>
          </w:tcPr>
          <w:p w:rsidR="00D70CE2" w:rsidRPr="00236BDF" w:rsidRDefault="00D70CE2" w:rsidP="00FB67E4">
            <w:pPr>
              <w:rPr>
                <w:rStyle w:val="Pogrubienie"/>
                <w:rFonts w:ascii="Arial" w:eastAsia="Calibri" w:hAnsi="Arial" w:cs="Arial"/>
                <w:b w:val="0"/>
                <w:color w:val="auto"/>
                <w:sz w:val="20"/>
                <w:szCs w:val="20"/>
              </w:rPr>
            </w:pPr>
            <w:r w:rsidRPr="00236BDF">
              <w:rPr>
                <w:rStyle w:val="Pogrubienie"/>
                <w:rFonts w:ascii="Arial" w:eastAsia="Calibri" w:hAnsi="Arial" w:cs="Arial"/>
                <w:color w:val="auto"/>
                <w:sz w:val="20"/>
                <w:szCs w:val="20"/>
              </w:rPr>
              <w:t>Teoria transmisji w sieciach rozległych</w:t>
            </w:r>
          </w:p>
        </w:tc>
        <w:tc>
          <w:tcPr>
            <w:tcW w:w="295"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97"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96"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394"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028"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color w:val="auto"/>
                <w:sz w:val="20"/>
                <w:szCs w:val="20"/>
              </w:rPr>
            </w:pPr>
            <w:r w:rsidRPr="00236BDF">
              <w:rPr>
                <w:rStyle w:val="Pogrubienie"/>
                <w:rFonts w:ascii="Arial" w:hAnsi="Arial" w:cs="Arial"/>
                <w:color w:val="auto"/>
                <w:sz w:val="20"/>
                <w:szCs w:val="20"/>
              </w:rPr>
              <w:t>T</w:t>
            </w:r>
          </w:p>
        </w:tc>
      </w:tr>
      <w:tr w:rsidR="00D70CE2" w:rsidRPr="00236BDF" w:rsidTr="00FB67E4">
        <w:trPr>
          <w:trHeight w:val="283"/>
        </w:trPr>
        <w:tc>
          <w:tcPr>
            <w:tcW w:w="315" w:type="pct"/>
            <w:tcBorders>
              <w:bottom w:val="single" w:sz="4" w:space="0" w:color="auto"/>
            </w:tcBorders>
            <w:shd w:val="clear" w:color="auto" w:fill="auto"/>
            <w:vAlign w:val="center"/>
          </w:tcPr>
          <w:p w:rsidR="00D70CE2" w:rsidRPr="00236BDF" w:rsidRDefault="00D70CE2" w:rsidP="00415433">
            <w:pPr>
              <w:pStyle w:val="Akapitzlist"/>
              <w:numPr>
                <w:ilvl w:val="0"/>
                <w:numId w:val="137"/>
              </w:numPr>
              <w:jc w:val="center"/>
              <w:rPr>
                <w:rStyle w:val="Pogrubienie"/>
                <w:rFonts w:ascii="Arial" w:hAnsi="Arial" w:cs="Arial"/>
                <w:b w:val="0"/>
                <w:color w:val="auto"/>
                <w:sz w:val="20"/>
                <w:szCs w:val="20"/>
              </w:rPr>
            </w:pPr>
          </w:p>
        </w:tc>
        <w:tc>
          <w:tcPr>
            <w:tcW w:w="2083" w:type="pct"/>
            <w:tcBorders>
              <w:bottom w:val="single" w:sz="4" w:space="0" w:color="auto"/>
            </w:tcBorders>
            <w:shd w:val="clear" w:color="auto" w:fill="auto"/>
            <w:vAlign w:val="center"/>
          </w:tcPr>
          <w:p w:rsidR="00D70CE2" w:rsidRPr="00236BDF" w:rsidRDefault="00D70CE2" w:rsidP="00FB67E4">
            <w:pPr>
              <w:rPr>
                <w:rStyle w:val="Pogrubienie"/>
                <w:rFonts w:ascii="Arial" w:eastAsia="Calibri" w:hAnsi="Arial" w:cs="Arial"/>
                <w:b w:val="0"/>
                <w:color w:val="auto"/>
                <w:sz w:val="20"/>
                <w:szCs w:val="20"/>
              </w:rPr>
            </w:pPr>
            <w:r w:rsidRPr="00236BDF">
              <w:rPr>
                <w:rStyle w:val="Pogrubienie"/>
                <w:rFonts w:ascii="Arial" w:eastAsia="Calibri" w:hAnsi="Arial" w:cs="Arial"/>
                <w:color w:val="auto"/>
                <w:sz w:val="20"/>
                <w:szCs w:val="20"/>
              </w:rPr>
              <w:t>Sieci komutacyjne</w:t>
            </w:r>
          </w:p>
        </w:tc>
        <w:tc>
          <w:tcPr>
            <w:tcW w:w="295"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97"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96"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394"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028"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color w:val="auto"/>
                <w:sz w:val="20"/>
                <w:szCs w:val="20"/>
              </w:rPr>
            </w:pPr>
            <w:r w:rsidRPr="00236BDF">
              <w:rPr>
                <w:rStyle w:val="Pogrubienie"/>
                <w:rFonts w:ascii="Arial" w:hAnsi="Arial" w:cs="Arial"/>
                <w:color w:val="auto"/>
                <w:sz w:val="20"/>
                <w:szCs w:val="20"/>
              </w:rPr>
              <w:t>T</w:t>
            </w:r>
          </w:p>
        </w:tc>
      </w:tr>
      <w:tr w:rsidR="00D70CE2" w:rsidRPr="00236BDF" w:rsidTr="00FB67E4">
        <w:trPr>
          <w:trHeight w:val="283"/>
        </w:trPr>
        <w:tc>
          <w:tcPr>
            <w:tcW w:w="315" w:type="pct"/>
            <w:tcBorders>
              <w:bottom w:val="single" w:sz="4" w:space="0" w:color="auto"/>
            </w:tcBorders>
            <w:shd w:val="clear" w:color="auto" w:fill="auto"/>
            <w:vAlign w:val="center"/>
          </w:tcPr>
          <w:p w:rsidR="00D70CE2" w:rsidRPr="00236BDF" w:rsidRDefault="00D70CE2" w:rsidP="00415433">
            <w:pPr>
              <w:pStyle w:val="Akapitzlist"/>
              <w:numPr>
                <w:ilvl w:val="0"/>
                <w:numId w:val="137"/>
              </w:numPr>
              <w:jc w:val="center"/>
              <w:rPr>
                <w:rStyle w:val="Pogrubienie"/>
                <w:rFonts w:ascii="Arial" w:hAnsi="Arial" w:cs="Arial"/>
                <w:b w:val="0"/>
                <w:color w:val="auto"/>
                <w:sz w:val="20"/>
                <w:szCs w:val="20"/>
              </w:rPr>
            </w:pPr>
          </w:p>
        </w:tc>
        <w:tc>
          <w:tcPr>
            <w:tcW w:w="2083" w:type="pct"/>
            <w:tcBorders>
              <w:bottom w:val="single" w:sz="4" w:space="0" w:color="auto"/>
            </w:tcBorders>
            <w:shd w:val="clear" w:color="auto" w:fill="auto"/>
            <w:vAlign w:val="center"/>
          </w:tcPr>
          <w:p w:rsidR="00D70CE2" w:rsidRPr="00236BDF" w:rsidRDefault="00D70CE2" w:rsidP="00FB67E4">
            <w:pPr>
              <w:rPr>
                <w:rStyle w:val="Pogrubienie"/>
                <w:rFonts w:ascii="Arial" w:eastAsia="Calibri" w:hAnsi="Arial" w:cs="Arial"/>
                <w:b w:val="0"/>
                <w:color w:val="auto"/>
                <w:sz w:val="20"/>
                <w:szCs w:val="20"/>
              </w:rPr>
            </w:pPr>
            <w:r w:rsidRPr="00236BDF">
              <w:rPr>
                <w:rStyle w:val="Pogrubienie"/>
                <w:rFonts w:ascii="Arial" w:eastAsia="Calibri" w:hAnsi="Arial" w:cs="Arial"/>
                <w:color w:val="auto"/>
                <w:sz w:val="20"/>
                <w:szCs w:val="20"/>
              </w:rPr>
              <w:t>Architektura sieci rozległej</w:t>
            </w:r>
          </w:p>
        </w:tc>
        <w:tc>
          <w:tcPr>
            <w:tcW w:w="295"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97"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96"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394"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028"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color w:val="auto"/>
                <w:sz w:val="20"/>
                <w:szCs w:val="20"/>
              </w:rPr>
            </w:pPr>
            <w:r w:rsidRPr="00236BDF">
              <w:rPr>
                <w:rStyle w:val="Pogrubienie"/>
                <w:rFonts w:ascii="Arial" w:hAnsi="Arial" w:cs="Arial"/>
                <w:color w:val="auto"/>
                <w:sz w:val="20"/>
                <w:szCs w:val="20"/>
              </w:rPr>
              <w:t>T</w:t>
            </w:r>
          </w:p>
        </w:tc>
      </w:tr>
      <w:tr w:rsidR="00D70CE2" w:rsidRPr="00236BDF" w:rsidTr="00FB67E4">
        <w:trPr>
          <w:trHeight w:val="283"/>
        </w:trPr>
        <w:tc>
          <w:tcPr>
            <w:tcW w:w="315" w:type="pct"/>
            <w:tcBorders>
              <w:bottom w:val="single" w:sz="4" w:space="0" w:color="auto"/>
            </w:tcBorders>
            <w:shd w:val="clear" w:color="auto" w:fill="auto"/>
            <w:vAlign w:val="center"/>
          </w:tcPr>
          <w:p w:rsidR="00D70CE2" w:rsidRPr="00236BDF" w:rsidRDefault="00D70CE2" w:rsidP="00415433">
            <w:pPr>
              <w:pStyle w:val="Akapitzlist"/>
              <w:numPr>
                <w:ilvl w:val="0"/>
                <w:numId w:val="137"/>
              </w:numPr>
              <w:jc w:val="center"/>
              <w:rPr>
                <w:rStyle w:val="Pogrubienie"/>
                <w:rFonts w:ascii="Arial" w:hAnsi="Arial" w:cs="Arial"/>
                <w:b w:val="0"/>
                <w:color w:val="auto"/>
                <w:sz w:val="20"/>
                <w:szCs w:val="20"/>
              </w:rPr>
            </w:pPr>
          </w:p>
        </w:tc>
        <w:tc>
          <w:tcPr>
            <w:tcW w:w="2083" w:type="pct"/>
            <w:tcBorders>
              <w:bottom w:val="single" w:sz="4" w:space="0" w:color="auto"/>
            </w:tcBorders>
            <w:shd w:val="clear" w:color="auto" w:fill="auto"/>
            <w:vAlign w:val="center"/>
          </w:tcPr>
          <w:p w:rsidR="00D70CE2" w:rsidRPr="00236BDF" w:rsidRDefault="00F16903" w:rsidP="00FB67E4">
            <w:pPr>
              <w:rPr>
                <w:rStyle w:val="Pogrubienie"/>
                <w:rFonts w:ascii="Arial" w:eastAsia="Calibri" w:hAnsi="Arial" w:cs="Arial"/>
                <w:b w:val="0"/>
                <w:color w:val="auto"/>
                <w:sz w:val="20"/>
                <w:szCs w:val="20"/>
              </w:rPr>
            </w:pPr>
            <w:r w:rsidRPr="00236BDF">
              <w:rPr>
                <w:rStyle w:val="Pogrubienie"/>
                <w:rFonts w:ascii="Arial" w:eastAsia="Calibri" w:hAnsi="Arial" w:cs="Arial"/>
                <w:color w:val="auto"/>
                <w:sz w:val="20"/>
                <w:szCs w:val="20"/>
              </w:rPr>
              <w:t>Język obcy zawodowy w teleinformatyce</w:t>
            </w:r>
          </w:p>
        </w:tc>
        <w:tc>
          <w:tcPr>
            <w:tcW w:w="295"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97"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96"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394"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028"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color w:val="auto"/>
                <w:sz w:val="20"/>
                <w:szCs w:val="20"/>
              </w:rPr>
            </w:pPr>
            <w:r w:rsidRPr="00236BDF">
              <w:rPr>
                <w:rStyle w:val="Pogrubienie"/>
                <w:rFonts w:ascii="Arial" w:hAnsi="Arial" w:cs="Arial"/>
                <w:color w:val="auto"/>
                <w:sz w:val="20"/>
                <w:szCs w:val="20"/>
              </w:rPr>
              <w:t>T</w:t>
            </w:r>
          </w:p>
        </w:tc>
      </w:tr>
      <w:tr w:rsidR="00D70CE2" w:rsidRPr="00236BDF" w:rsidTr="00FB67E4">
        <w:trPr>
          <w:trHeight w:val="283"/>
        </w:trPr>
        <w:tc>
          <w:tcPr>
            <w:tcW w:w="315" w:type="pct"/>
            <w:tcBorders>
              <w:bottom w:val="single" w:sz="4" w:space="0" w:color="auto"/>
            </w:tcBorders>
            <w:shd w:val="clear" w:color="auto" w:fill="auto"/>
            <w:vAlign w:val="center"/>
          </w:tcPr>
          <w:p w:rsidR="00D70CE2" w:rsidRPr="00236BDF" w:rsidRDefault="00D70CE2" w:rsidP="00415433">
            <w:pPr>
              <w:pStyle w:val="Akapitzlist"/>
              <w:numPr>
                <w:ilvl w:val="0"/>
                <w:numId w:val="137"/>
              </w:numPr>
              <w:jc w:val="center"/>
              <w:rPr>
                <w:rStyle w:val="Pogrubienie"/>
                <w:rFonts w:ascii="Arial" w:hAnsi="Arial" w:cs="Arial"/>
                <w:b w:val="0"/>
                <w:color w:val="auto"/>
                <w:sz w:val="20"/>
                <w:szCs w:val="20"/>
              </w:rPr>
            </w:pPr>
          </w:p>
        </w:tc>
        <w:tc>
          <w:tcPr>
            <w:tcW w:w="2083" w:type="pct"/>
            <w:tcBorders>
              <w:bottom w:val="single" w:sz="4" w:space="0" w:color="auto"/>
            </w:tcBorders>
            <w:shd w:val="clear" w:color="auto" w:fill="auto"/>
            <w:vAlign w:val="center"/>
          </w:tcPr>
          <w:p w:rsidR="00D70CE2" w:rsidRPr="00236BDF" w:rsidRDefault="00D70CE2" w:rsidP="00FB67E4">
            <w:pPr>
              <w:rPr>
                <w:rStyle w:val="Pogrubienie"/>
                <w:rFonts w:ascii="Arial" w:eastAsia="Calibri" w:hAnsi="Arial" w:cs="Arial"/>
                <w:b w:val="0"/>
                <w:color w:val="auto"/>
                <w:sz w:val="20"/>
                <w:szCs w:val="20"/>
              </w:rPr>
            </w:pPr>
            <w:r w:rsidRPr="00236BDF">
              <w:rPr>
                <w:rStyle w:val="Pogrubienie"/>
                <w:rFonts w:ascii="Arial" w:eastAsia="Calibri" w:hAnsi="Arial" w:cs="Arial"/>
                <w:color w:val="auto"/>
                <w:sz w:val="20"/>
                <w:szCs w:val="20"/>
              </w:rPr>
              <w:t>Elektrotechnika praktyczna*</w:t>
            </w:r>
          </w:p>
        </w:tc>
        <w:tc>
          <w:tcPr>
            <w:tcW w:w="295"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97"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96"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394"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028"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color w:val="auto"/>
                <w:sz w:val="20"/>
                <w:szCs w:val="20"/>
              </w:rPr>
            </w:pPr>
            <w:r w:rsidRPr="00236BDF">
              <w:rPr>
                <w:rStyle w:val="Pogrubienie"/>
                <w:rFonts w:ascii="Arial" w:hAnsi="Arial" w:cs="Arial"/>
                <w:color w:val="auto"/>
                <w:sz w:val="20"/>
                <w:szCs w:val="20"/>
              </w:rPr>
              <w:t>P</w:t>
            </w:r>
            <w:r w:rsidR="00FB67E4" w:rsidRPr="00236BDF">
              <w:rPr>
                <w:rStyle w:val="Pogrubienie"/>
                <w:rFonts w:ascii="Arial" w:hAnsi="Arial" w:cs="Arial"/>
                <w:color w:val="auto"/>
                <w:sz w:val="20"/>
                <w:szCs w:val="20"/>
              </w:rPr>
              <w:br/>
            </w:r>
            <w:r w:rsidR="00FB67E4" w:rsidRPr="00236BDF">
              <w:rPr>
                <w:rStyle w:val="Pogrubienie"/>
                <w:rFonts w:ascii="Arial" w:hAnsi="Arial" w:cs="Arial"/>
                <w:b w:val="0"/>
                <w:i/>
                <w:color w:val="auto"/>
                <w:sz w:val="18"/>
                <w:szCs w:val="20"/>
              </w:rPr>
              <w:t xml:space="preserve">przedmiot wspólny </w:t>
            </w:r>
            <w:r w:rsidR="00FB67E4" w:rsidRPr="00236BDF">
              <w:rPr>
                <w:rStyle w:val="Pogrubienie"/>
                <w:rFonts w:ascii="Arial" w:hAnsi="Arial" w:cs="Arial"/>
                <w:b w:val="0"/>
                <w:i/>
                <w:color w:val="auto"/>
                <w:sz w:val="18"/>
                <w:szCs w:val="20"/>
              </w:rPr>
              <w:br/>
              <w:t>dla INF.07. i INF.08.</w:t>
            </w:r>
          </w:p>
        </w:tc>
      </w:tr>
      <w:tr w:rsidR="00D70CE2" w:rsidRPr="00236BDF" w:rsidTr="00FB67E4">
        <w:trPr>
          <w:trHeight w:val="283"/>
        </w:trPr>
        <w:tc>
          <w:tcPr>
            <w:tcW w:w="315" w:type="pct"/>
            <w:tcBorders>
              <w:bottom w:val="single" w:sz="4" w:space="0" w:color="auto"/>
            </w:tcBorders>
            <w:shd w:val="clear" w:color="auto" w:fill="auto"/>
            <w:vAlign w:val="center"/>
          </w:tcPr>
          <w:p w:rsidR="00D70CE2" w:rsidRPr="00236BDF" w:rsidRDefault="00D70CE2" w:rsidP="00415433">
            <w:pPr>
              <w:pStyle w:val="Akapitzlist"/>
              <w:numPr>
                <w:ilvl w:val="0"/>
                <w:numId w:val="137"/>
              </w:numPr>
              <w:jc w:val="center"/>
              <w:rPr>
                <w:rStyle w:val="Pogrubienie"/>
                <w:rFonts w:ascii="Arial" w:hAnsi="Arial" w:cs="Arial"/>
                <w:b w:val="0"/>
                <w:color w:val="auto"/>
                <w:sz w:val="20"/>
                <w:szCs w:val="20"/>
              </w:rPr>
            </w:pPr>
          </w:p>
        </w:tc>
        <w:tc>
          <w:tcPr>
            <w:tcW w:w="2083" w:type="pct"/>
            <w:tcBorders>
              <w:bottom w:val="single" w:sz="4" w:space="0" w:color="auto"/>
            </w:tcBorders>
            <w:shd w:val="clear" w:color="auto" w:fill="auto"/>
            <w:vAlign w:val="center"/>
          </w:tcPr>
          <w:p w:rsidR="00D70CE2" w:rsidRPr="00236BDF" w:rsidRDefault="00D70CE2" w:rsidP="00FB67E4">
            <w:pPr>
              <w:rPr>
                <w:rStyle w:val="Pogrubienie"/>
                <w:rFonts w:ascii="Arial" w:eastAsia="Calibri" w:hAnsi="Arial" w:cs="Arial"/>
                <w:b w:val="0"/>
                <w:color w:val="auto"/>
                <w:sz w:val="20"/>
                <w:szCs w:val="20"/>
              </w:rPr>
            </w:pPr>
            <w:r w:rsidRPr="00236BDF">
              <w:rPr>
                <w:rStyle w:val="Pogrubienie"/>
                <w:rFonts w:ascii="Arial" w:eastAsia="Calibri" w:hAnsi="Arial" w:cs="Arial"/>
                <w:color w:val="auto"/>
                <w:sz w:val="20"/>
                <w:szCs w:val="20"/>
              </w:rPr>
              <w:t>Wykonanie i eksploatacja transmisyjnych sieci rozległych</w:t>
            </w:r>
          </w:p>
        </w:tc>
        <w:tc>
          <w:tcPr>
            <w:tcW w:w="295"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97"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96"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394"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028"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color w:val="auto"/>
                <w:sz w:val="20"/>
                <w:szCs w:val="20"/>
              </w:rPr>
            </w:pPr>
            <w:r w:rsidRPr="00236BDF">
              <w:rPr>
                <w:rStyle w:val="Pogrubienie"/>
                <w:rFonts w:ascii="Arial" w:hAnsi="Arial" w:cs="Arial"/>
                <w:color w:val="auto"/>
                <w:sz w:val="20"/>
                <w:szCs w:val="20"/>
              </w:rPr>
              <w:t>P</w:t>
            </w:r>
          </w:p>
        </w:tc>
      </w:tr>
      <w:tr w:rsidR="00D70CE2" w:rsidRPr="00236BDF" w:rsidTr="00FB67E4">
        <w:trPr>
          <w:trHeight w:val="283"/>
        </w:trPr>
        <w:tc>
          <w:tcPr>
            <w:tcW w:w="315" w:type="pct"/>
            <w:tcBorders>
              <w:bottom w:val="single" w:sz="4" w:space="0" w:color="auto"/>
            </w:tcBorders>
            <w:shd w:val="clear" w:color="auto" w:fill="auto"/>
            <w:vAlign w:val="center"/>
          </w:tcPr>
          <w:p w:rsidR="00D70CE2" w:rsidRPr="00236BDF" w:rsidRDefault="00D70CE2" w:rsidP="00415433">
            <w:pPr>
              <w:pStyle w:val="Akapitzlist"/>
              <w:numPr>
                <w:ilvl w:val="0"/>
                <w:numId w:val="137"/>
              </w:numPr>
              <w:jc w:val="center"/>
              <w:rPr>
                <w:rStyle w:val="Pogrubienie"/>
                <w:rFonts w:ascii="Arial" w:hAnsi="Arial" w:cs="Arial"/>
                <w:b w:val="0"/>
                <w:color w:val="auto"/>
                <w:sz w:val="20"/>
                <w:szCs w:val="20"/>
              </w:rPr>
            </w:pPr>
          </w:p>
        </w:tc>
        <w:tc>
          <w:tcPr>
            <w:tcW w:w="2083" w:type="pct"/>
            <w:tcBorders>
              <w:bottom w:val="single" w:sz="4" w:space="0" w:color="auto"/>
            </w:tcBorders>
            <w:shd w:val="clear" w:color="auto" w:fill="auto"/>
            <w:vAlign w:val="center"/>
          </w:tcPr>
          <w:p w:rsidR="00D70CE2" w:rsidRPr="00236BDF" w:rsidRDefault="00D70CE2" w:rsidP="00FB67E4">
            <w:pPr>
              <w:rPr>
                <w:rStyle w:val="Pogrubienie"/>
                <w:rFonts w:ascii="Arial" w:eastAsia="Calibri" w:hAnsi="Arial" w:cs="Arial"/>
                <w:color w:val="auto"/>
                <w:sz w:val="20"/>
                <w:szCs w:val="20"/>
              </w:rPr>
            </w:pPr>
            <w:r w:rsidRPr="00236BDF">
              <w:rPr>
                <w:rStyle w:val="Pogrubienie"/>
                <w:rFonts w:ascii="Arial" w:eastAsia="Calibri" w:hAnsi="Arial" w:cs="Arial"/>
                <w:color w:val="auto"/>
                <w:sz w:val="20"/>
                <w:szCs w:val="20"/>
              </w:rPr>
              <w:t>Uruchamianie i konfigurowanie sieci komutacyjnych</w:t>
            </w:r>
          </w:p>
        </w:tc>
        <w:tc>
          <w:tcPr>
            <w:tcW w:w="295"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97"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96"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394"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028"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color w:val="auto"/>
                <w:sz w:val="20"/>
                <w:szCs w:val="20"/>
              </w:rPr>
            </w:pPr>
            <w:r w:rsidRPr="00236BDF">
              <w:rPr>
                <w:rStyle w:val="Pogrubienie"/>
                <w:rFonts w:ascii="Arial" w:hAnsi="Arial" w:cs="Arial"/>
                <w:color w:val="auto"/>
                <w:sz w:val="20"/>
                <w:szCs w:val="20"/>
              </w:rPr>
              <w:t>P</w:t>
            </w:r>
          </w:p>
        </w:tc>
      </w:tr>
      <w:tr w:rsidR="00D70CE2" w:rsidRPr="00236BDF" w:rsidTr="00FB67E4">
        <w:trPr>
          <w:trHeight w:val="283"/>
        </w:trPr>
        <w:tc>
          <w:tcPr>
            <w:tcW w:w="315" w:type="pct"/>
            <w:tcBorders>
              <w:bottom w:val="single" w:sz="4" w:space="0" w:color="auto"/>
            </w:tcBorders>
            <w:shd w:val="clear" w:color="auto" w:fill="auto"/>
            <w:vAlign w:val="center"/>
          </w:tcPr>
          <w:p w:rsidR="00D70CE2" w:rsidRPr="00236BDF" w:rsidRDefault="00D70CE2" w:rsidP="00415433">
            <w:pPr>
              <w:pStyle w:val="Akapitzlist"/>
              <w:numPr>
                <w:ilvl w:val="0"/>
                <w:numId w:val="137"/>
              </w:numPr>
              <w:jc w:val="center"/>
              <w:rPr>
                <w:rStyle w:val="Pogrubienie"/>
                <w:rFonts w:ascii="Arial" w:hAnsi="Arial" w:cs="Arial"/>
                <w:b w:val="0"/>
                <w:color w:val="auto"/>
                <w:sz w:val="20"/>
                <w:szCs w:val="20"/>
              </w:rPr>
            </w:pPr>
          </w:p>
        </w:tc>
        <w:tc>
          <w:tcPr>
            <w:tcW w:w="2083" w:type="pct"/>
            <w:tcBorders>
              <w:bottom w:val="single" w:sz="4" w:space="0" w:color="auto"/>
            </w:tcBorders>
            <w:shd w:val="clear" w:color="auto" w:fill="auto"/>
            <w:vAlign w:val="center"/>
          </w:tcPr>
          <w:p w:rsidR="00D70CE2" w:rsidRPr="00236BDF" w:rsidRDefault="00D70CE2" w:rsidP="00FB67E4">
            <w:pPr>
              <w:rPr>
                <w:rStyle w:val="Pogrubienie"/>
                <w:rFonts w:ascii="Arial" w:eastAsia="Calibri" w:hAnsi="Arial" w:cs="Arial"/>
                <w:color w:val="auto"/>
                <w:sz w:val="20"/>
                <w:szCs w:val="20"/>
              </w:rPr>
            </w:pPr>
            <w:r w:rsidRPr="00236BDF">
              <w:rPr>
                <w:rStyle w:val="Pogrubienie"/>
                <w:rFonts w:ascii="Arial" w:eastAsia="Calibri" w:hAnsi="Arial" w:cs="Arial"/>
                <w:color w:val="auto"/>
                <w:sz w:val="20"/>
                <w:szCs w:val="20"/>
              </w:rPr>
              <w:t>Administrowanie i eksploatacja sieci rozległych</w:t>
            </w:r>
          </w:p>
        </w:tc>
        <w:tc>
          <w:tcPr>
            <w:tcW w:w="295"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97"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96"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394"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028"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color w:val="auto"/>
                <w:sz w:val="20"/>
                <w:szCs w:val="20"/>
              </w:rPr>
            </w:pPr>
            <w:r w:rsidRPr="00236BDF">
              <w:rPr>
                <w:rStyle w:val="Pogrubienie"/>
                <w:rFonts w:ascii="Arial" w:hAnsi="Arial" w:cs="Arial"/>
                <w:color w:val="auto"/>
                <w:sz w:val="20"/>
                <w:szCs w:val="20"/>
              </w:rPr>
              <w:t>P</w:t>
            </w:r>
          </w:p>
        </w:tc>
      </w:tr>
      <w:tr w:rsidR="00D70CE2" w:rsidRPr="00236BDF" w:rsidTr="00FB67E4">
        <w:trPr>
          <w:trHeight w:val="283"/>
        </w:trPr>
        <w:tc>
          <w:tcPr>
            <w:tcW w:w="315" w:type="pct"/>
            <w:tcBorders>
              <w:bottom w:val="single" w:sz="4" w:space="0" w:color="auto"/>
            </w:tcBorders>
            <w:shd w:val="clear" w:color="auto" w:fill="auto"/>
            <w:vAlign w:val="center"/>
          </w:tcPr>
          <w:p w:rsidR="00D70CE2" w:rsidRPr="00236BDF" w:rsidRDefault="00D70CE2" w:rsidP="004F38C6">
            <w:pPr>
              <w:ind w:left="360"/>
              <w:jc w:val="center"/>
              <w:rPr>
                <w:rStyle w:val="Pogrubienie"/>
                <w:rFonts w:ascii="Arial" w:hAnsi="Arial" w:cs="Arial"/>
                <w:b w:val="0"/>
                <w:color w:val="auto"/>
                <w:sz w:val="20"/>
                <w:szCs w:val="20"/>
              </w:rPr>
            </w:pPr>
          </w:p>
        </w:tc>
        <w:tc>
          <w:tcPr>
            <w:tcW w:w="2083" w:type="pct"/>
            <w:tcBorders>
              <w:bottom w:val="single" w:sz="4" w:space="0" w:color="auto"/>
            </w:tcBorders>
            <w:shd w:val="clear" w:color="auto" w:fill="auto"/>
            <w:vAlign w:val="center"/>
          </w:tcPr>
          <w:p w:rsidR="00D70CE2" w:rsidRPr="00236BDF" w:rsidRDefault="00D70CE2" w:rsidP="000150E7">
            <w:pPr>
              <w:jc w:val="right"/>
              <w:rPr>
                <w:rStyle w:val="Pogrubienie"/>
                <w:rFonts w:ascii="Arial" w:hAnsi="Arial" w:cs="Arial"/>
                <w:b w:val="0"/>
                <w:color w:val="auto"/>
                <w:sz w:val="20"/>
                <w:szCs w:val="20"/>
              </w:rPr>
            </w:pPr>
            <w:r w:rsidRPr="00236BDF">
              <w:rPr>
                <w:rFonts w:ascii="Arial" w:hAnsi="Arial" w:cs="Arial"/>
                <w:color w:val="auto"/>
                <w:sz w:val="20"/>
                <w:szCs w:val="20"/>
              </w:rPr>
              <w:t xml:space="preserve">Razem liczba godzin w kwalifikacji </w:t>
            </w:r>
            <w:r w:rsidRPr="00236BDF">
              <w:rPr>
                <w:rStyle w:val="Pogrubienie"/>
                <w:rFonts w:ascii="Arial" w:eastAsia="Calibri" w:hAnsi="Arial" w:cs="Arial"/>
                <w:color w:val="auto"/>
                <w:sz w:val="20"/>
                <w:szCs w:val="20"/>
              </w:rPr>
              <w:t xml:space="preserve">INF.08. </w:t>
            </w:r>
            <w:r w:rsidRPr="00236BDF">
              <w:rPr>
                <w:rFonts w:ascii="Arial" w:hAnsi="Arial" w:cs="Arial"/>
                <w:color w:val="auto"/>
                <w:sz w:val="20"/>
                <w:szCs w:val="20"/>
              </w:rPr>
              <w:t xml:space="preserve"> :  </w:t>
            </w:r>
          </w:p>
        </w:tc>
        <w:tc>
          <w:tcPr>
            <w:tcW w:w="295"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246"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97"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96"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394"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028" w:type="pct"/>
            <w:tcBorders>
              <w:bottom w:val="single" w:sz="4" w:space="0" w:color="auto"/>
            </w:tcBorders>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r>
      <w:tr w:rsidR="00D70CE2" w:rsidRPr="00236BDF" w:rsidTr="00FB67E4">
        <w:trPr>
          <w:trHeight w:val="283"/>
        </w:trPr>
        <w:tc>
          <w:tcPr>
            <w:tcW w:w="315" w:type="pct"/>
            <w:shd w:val="clear" w:color="auto" w:fill="auto"/>
            <w:vAlign w:val="center"/>
          </w:tcPr>
          <w:p w:rsidR="00D70CE2" w:rsidRPr="00236BDF" w:rsidRDefault="00D70CE2" w:rsidP="004F38C6">
            <w:pPr>
              <w:shd w:val="clear" w:color="auto" w:fill="FFFFFF"/>
              <w:jc w:val="center"/>
              <w:rPr>
                <w:rStyle w:val="Pogrubienie"/>
                <w:rFonts w:ascii="Arial" w:hAnsi="Arial" w:cs="Arial"/>
                <w:b w:val="0"/>
                <w:color w:val="auto"/>
                <w:sz w:val="20"/>
                <w:szCs w:val="20"/>
              </w:rPr>
            </w:pPr>
          </w:p>
        </w:tc>
        <w:tc>
          <w:tcPr>
            <w:tcW w:w="2083" w:type="pct"/>
            <w:shd w:val="clear" w:color="auto" w:fill="auto"/>
            <w:vAlign w:val="center"/>
          </w:tcPr>
          <w:p w:rsidR="00D70CE2" w:rsidRPr="00236BDF" w:rsidRDefault="00D70CE2" w:rsidP="004F38C6">
            <w:pPr>
              <w:shd w:val="clear" w:color="auto" w:fill="FFFFFF"/>
              <w:jc w:val="right"/>
              <w:rPr>
                <w:rStyle w:val="Pogrubienie"/>
                <w:rFonts w:ascii="Arial" w:hAnsi="Arial" w:cs="Arial"/>
                <w:b w:val="0"/>
                <w:color w:val="auto"/>
                <w:sz w:val="20"/>
                <w:szCs w:val="20"/>
              </w:rPr>
            </w:pPr>
            <w:r w:rsidRPr="00236BDF">
              <w:rPr>
                <w:rStyle w:val="Pogrubienie"/>
                <w:rFonts w:ascii="Arial" w:hAnsi="Arial" w:cs="Arial"/>
                <w:color w:val="auto"/>
                <w:sz w:val="20"/>
                <w:szCs w:val="20"/>
              </w:rPr>
              <w:t xml:space="preserve">Razem </w:t>
            </w:r>
            <w:r w:rsidRPr="00236BDF">
              <w:rPr>
                <w:rFonts w:ascii="Arial" w:hAnsi="Arial" w:cs="Arial"/>
                <w:color w:val="auto"/>
                <w:sz w:val="20"/>
                <w:szCs w:val="20"/>
              </w:rPr>
              <w:t>liczba godzin</w:t>
            </w:r>
            <w:r w:rsidRPr="00236BDF">
              <w:rPr>
                <w:rStyle w:val="Pogrubienie"/>
                <w:rFonts w:ascii="Arial" w:hAnsi="Arial" w:cs="Arial"/>
                <w:color w:val="auto"/>
                <w:sz w:val="20"/>
                <w:szCs w:val="20"/>
              </w:rPr>
              <w:t xml:space="preserve"> kształcenia w zawodzie:</w:t>
            </w:r>
          </w:p>
        </w:tc>
        <w:tc>
          <w:tcPr>
            <w:tcW w:w="295" w:type="pct"/>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246" w:type="pct"/>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246" w:type="pct"/>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97" w:type="pct"/>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96" w:type="pct"/>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394" w:type="pct"/>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028" w:type="pct"/>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r>
      <w:tr w:rsidR="00D70CE2" w:rsidRPr="00236BDF" w:rsidTr="00FB67E4">
        <w:trPr>
          <w:trHeight w:val="283"/>
        </w:trPr>
        <w:tc>
          <w:tcPr>
            <w:tcW w:w="315" w:type="pct"/>
            <w:shd w:val="clear" w:color="auto" w:fill="auto"/>
            <w:vAlign w:val="center"/>
          </w:tcPr>
          <w:p w:rsidR="00D70CE2" w:rsidRPr="00236BDF" w:rsidRDefault="00D70CE2" w:rsidP="004F38C6">
            <w:pPr>
              <w:shd w:val="clear" w:color="auto" w:fill="FFFFFF"/>
              <w:jc w:val="center"/>
              <w:rPr>
                <w:rStyle w:val="Pogrubienie"/>
                <w:rFonts w:ascii="Arial" w:hAnsi="Arial" w:cs="Arial"/>
                <w:b w:val="0"/>
                <w:color w:val="auto"/>
                <w:sz w:val="20"/>
                <w:szCs w:val="20"/>
              </w:rPr>
            </w:pPr>
          </w:p>
        </w:tc>
        <w:tc>
          <w:tcPr>
            <w:tcW w:w="2083" w:type="pct"/>
            <w:shd w:val="clear" w:color="auto" w:fill="auto"/>
            <w:vAlign w:val="center"/>
          </w:tcPr>
          <w:p w:rsidR="00D70CE2" w:rsidRPr="00236BDF" w:rsidRDefault="00D70CE2" w:rsidP="004F38C6">
            <w:pPr>
              <w:shd w:val="clear" w:color="auto" w:fill="FFFFFF"/>
              <w:rPr>
                <w:rStyle w:val="Pogrubienie"/>
                <w:rFonts w:ascii="Arial" w:hAnsi="Arial" w:cs="Arial"/>
                <w:b w:val="0"/>
                <w:color w:val="auto"/>
                <w:sz w:val="20"/>
                <w:szCs w:val="20"/>
              </w:rPr>
            </w:pPr>
            <w:r w:rsidRPr="00236BDF">
              <w:rPr>
                <w:rStyle w:val="Pogrubienie"/>
                <w:rFonts w:ascii="Arial" w:hAnsi="Arial" w:cs="Arial"/>
                <w:color w:val="auto"/>
                <w:sz w:val="20"/>
                <w:szCs w:val="20"/>
              </w:rPr>
              <w:t>Praktyka zawodowa</w:t>
            </w:r>
          </w:p>
        </w:tc>
        <w:tc>
          <w:tcPr>
            <w:tcW w:w="295" w:type="pct"/>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246" w:type="pct"/>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246" w:type="pct"/>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97" w:type="pct"/>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96" w:type="pct"/>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394" w:type="pct"/>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c>
          <w:tcPr>
            <w:tcW w:w="1028" w:type="pct"/>
            <w:shd w:val="clear" w:color="auto" w:fill="auto"/>
            <w:vAlign w:val="center"/>
          </w:tcPr>
          <w:p w:rsidR="00D70CE2" w:rsidRPr="00236BDF" w:rsidRDefault="00D70CE2" w:rsidP="00FB67E4">
            <w:pPr>
              <w:jc w:val="center"/>
              <w:rPr>
                <w:rStyle w:val="Pogrubienie"/>
                <w:rFonts w:ascii="Arial" w:hAnsi="Arial" w:cs="Arial"/>
                <w:b w:val="0"/>
                <w:color w:val="auto"/>
                <w:sz w:val="20"/>
                <w:szCs w:val="20"/>
              </w:rPr>
            </w:pPr>
          </w:p>
        </w:tc>
      </w:tr>
      <w:tr w:rsidR="00D70CE2" w:rsidRPr="00236BDF" w:rsidTr="00BD0820">
        <w:trPr>
          <w:trHeight w:val="283"/>
        </w:trPr>
        <w:tc>
          <w:tcPr>
            <w:tcW w:w="315" w:type="pct"/>
            <w:tcBorders>
              <w:bottom w:val="single" w:sz="4" w:space="0" w:color="auto"/>
            </w:tcBorders>
            <w:shd w:val="clear" w:color="auto" w:fill="auto"/>
            <w:vAlign w:val="center"/>
          </w:tcPr>
          <w:p w:rsidR="00D70CE2" w:rsidRPr="00236BDF" w:rsidRDefault="00D70CE2" w:rsidP="004F38C6">
            <w:pPr>
              <w:shd w:val="clear" w:color="auto" w:fill="FFFFFF"/>
              <w:jc w:val="center"/>
              <w:rPr>
                <w:rStyle w:val="Pogrubienie"/>
                <w:rFonts w:ascii="Arial" w:hAnsi="Arial" w:cs="Arial"/>
                <w:b w:val="0"/>
                <w:color w:val="auto"/>
                <w:sz w:val="20"/>
                <w:szCs w:val="20"/>
              </w:rPr>
            </w:pPr>
          </w:p>
        </w:tc>
        <w:tc>
          <w:tcPr>
            <w:tcW w:w="4685" w:type="pct"/>
            <w:gridSpan w:val="8"/>
            <w:tcBorders>
              <w:bottom w:val="single" w:sz="4" w:space="0" w:color="auto"/>
            </w:tcBorders>
            <w:shd w:val="clear" w:color="auto" w:fill="auto"/>
            <w:vAlign w:val="center"/>
          </w:tcPr>
          <w:p w:rsidR="00D70CE2" w:rsidRPr="00236BDF" w:rsidRDefault="00D70CE2" w:rsidP="004F38C6">
            <w:pPr>
              <w:rPr>
                <w:rStyle w:val="Pogrubienie"/>
                <w:rFonts w:ascii="Arial" w:hAnsi="Arial" w:cs="Arial"/>
                <w:color w:val="auto"/>
                <w:sz w:val="20"/>
                <w:szCs w:val="20"/>
              </w:rPr>
            </w:pPr>
            <w:r w:rsidRPr="00236BDF">
              <w:rPr>
                <w:rStyle w:val="Pogrubienie"/>
                <w:rFonts w:ascii="Arial" w:hAnsi="Arial" w:cs="Arial"/>
                <w:color w:val="auto"/>
                <w:sz w:val="20"/>
                <w:szCs w:val="20"/>
              </w:rPr>
              <w:t xml:space="preserve">Egzamin zawodowy w zakresie kwalifikacji </w:t>
            </w:r>
          </w:p>
          <w:p w:rsidR="00D70CE2" w:rsidRPr="00236BDF" w:rsidRDefault="00D70CE2" w:rsidP="004F38C6">
            <w:pPr>
              <w:rPr>
                <w:rStyle w:val="Pogrubienie"/>
                <w:rFonts w:ascii="Arial" w:hAnsi="Arial" w:cs="Arial"/>
                <w:b w:val="0"/>
                <w:color w:val="auto"/>
                <w:sz w:val="20"/>
                <w:szCs w:val="20"/>
              </w:rPr>
            </w:pPr>
            <w:r w:rsidRPr="00236BDF">
              <w:rPr>
                <w:rStyle w:val="Pogrubienie"/>
                <w:rFonts w:ascii="Arial" w:hAnsi="Arial" w:cs="Arial"/>
                <w:color w:val="auto"/>
                <w:sz w:val="20"/>
                <w:szCs w:val="20"/>
              </w:rPr>
              <w:t xml:space="preserve">Egzamin zawodowy w zakresie kwalifikacji </w:t>
            </w:r>
          </w:p>
        </w:tc>
      </w:tr>
      <w:tr w:rsidR="00BD0820" w:rsidRPr="00236BDF" w:rsidTr="00BD0820">
        <w:trPr>
          <w:trHeight w:val="283"/>
        </w:trPr>
        <w:tc>
          <w:tcPr>
            <w:tcW w:w="5000" w:type="pct"/>
            <w:gridSpan w:val="9"/>
            <w:tcBorders>
              <w:left w:val="nil"/>
              <w:right w:val="nil"/>
            </w:tcBorders>
            <w:shd w:val="clear" w:color="auto" w:fill="auto"/>
            <w:vAlign w:val="center"/>
          </w:tcPr>
          <w:p w:rsidR="00BD0820" w:rsidRPr="00236BDF" w:rsidRDefault="00BD0820" w:rsidP="00BD0820">
            <w:pPr>
              <w:pBdr>
                <w:top w:val="none" w:sz="0" w:space="0" w:color="auto"/>
                <w:left w:val="none" w:sz="0" w:space="0" w:color="auto"/>
                <w:bottom w:val="none" w:sz="0" w:space="0" w:color="auto"/>
                <w:right w:val="none" w:sz="0" w:space="0" w:color="auto"/>
                <w:between w:val="none" w:sz="0" w:space="0" w:color="auto"/>
              </w:pBdr>
              <w:jc w:val="both"/>
              <w:rPr>
                <w:rStyle w:val="Pogrubienie"/>
                <w:rFonts w:ascii="Arial" w:hAnsi="Arial" w:cs="Arial"/>
                <w:b w:val="0"/>
                <w:i/>
                <w:color w:val="auto"/>
                <w:sz w:val="18"/>
                <w:szCs w:val="20"/>
              </w:rPr>
            </w:pPr>
            <w:r w:rsidRPr="00236BDF">
              <w:rPr>
                <w:rFonts w:ascii="Arial" w:hAnsi="Arial" w:cs="Arial"/>
                <w:i/>
                <w:color w:val="auto"/>
                <w:sz w:val="18"/>
                <w:szCs w:val="20"/>
              </w:rPr>
              <w:t>*Wskazana jednostka efektów kształcenia nie jest powtarzana, w przypadku gdy kształcenie zawodowe odbywa się w szkole prowadzącej kształcenie w tym zawodzie.</w:t>
            </w:r>
          </w:p>
        </w:tc>
      </w:tr>
    </w:tbl>
    <w:p w:rsidR="004F38C6" w:rsidRPr="00236BDF" w:rsidRDefault="004F38C6" w:rsidP="004F38C6">
      <w:pPr>
        <w:spacing w:line="276" w:lineRule="auto"/>
        <w:rPr>
          <w:rFonts w:ascii="Arial" w:hAnsi="Arial" w:cs="Arial"/>
          <w:b/>
          <w:color w:val="auto"/>
          <w:sz w:val="20"/>
          <w:szCs w:val="20"/>
          <w:u w:val="single"/>
        </w:rPr>
      </w:pPr>
    </w:p>
    <w:p w:rsidR="004F38C6" w:rsidRPr="00F15FA7" w:rsidRDefault="00857CF5" w:rsidP="004F38C6">
      <w:pPr>
        <w:spacing w:line="276" w:lineRule="auto"/>
        <w:rPr>
          <w:rFonts w:ascii="Arial" w:hAnsi="Arial" w:cs="Arial"/>
          <w:b/>
          <w:sz w:val="20"/>
          <w:szCs w:val="20"/>
          <w:u w:val="single"/>
        </w:rPr>
      </w:pPr>
      <w:r>
        <w:rPr>
          <w:rFonts w:ascii="Arial" w:hAnsi="Arial" w:cs="Arial"/>
          <w:b/>
          <w:sz w:val="20"/>
          <w:szCs w:val="20"/>
          <w:u w:val="single"/>
        </w:rPr>
        <w:t>*</w:t>
      </w:r>
      <w:r w:rsidR="004F38C6">
        <w:rPr>
          <w:rFonts w:ascii="Arial" w:hAnsi="Arial" w:cs="Arial"/>
          <w:b/>
          <w:sz w:val="20"/>
          <w:szCs w:val="20"/>
          <w:u w:val="single"/>
        </w:rPr>
        <w:t xml:space="preserve">*Uwagi </w:t>
      </w:r>
      <w:r w:rsidR="004F38C6" w:rsidRPr="00F15FA7">
        <w:rPr>
          <w:rFonts w:ascii="Arial" w:hAnsi="Arial" w:cs="Arial"/>
          <w:b/>
          <w:sz w:val="20"/>
          <w:szCs w:val="20"/>
          <w:u w:val="single"/>
        </w:rPr>
        <w:t>o realizacji:</w:t>
      </w:r>
    </w:p>
    <w:p w:rsidR="004F38C6" w:rsidRPr="00882CC0" w:rsidRDefault="004F38C6" w:rsidP="004F38C6">
      <w:pPr>
        <w:rPr>
          <w:rFonts w:ascii="Arial" w:hAnsi="Arial" w:cs="Arial"/>
          <w:bCs/>
          <w:sz w:val="20"/>
          <w:szCs w:val="20"/>
        </w:rPr>
      </w:pPr>
      <w:r w:rsidRPr="00882CC0">
        <w:rPr>
          <w:rFonts w:ascii="Arial" w:hAnsi="Arial" w:cs="Arial"/>
          <w:sz w:val="20"/>
          <w:szCs w:val="20"/>
        </w:rPr>
        <w:t xml:space="preserve">T - </w:t>
      </w:r>
      <w:r w:rsidRPr="00882CC0">
        <w:rPr>
          <w:rFonts w:ascii="Arial" w:hAnsi="Arial" w:cs="Arial"/>
          <w:bCs/>
          <w:sz w:val="20"/>
          <w:szCs w:val="20"/>
        </w:rPr>
        <w:t>przedmioty w kształceniu zawodowym teoretycznym</w:t>
      </w:r>
    </w:p>
    <w:p w:rsidR="004F38C6" w:rsidRPr="00882CC0" w:rsidRDefault="004F38C6" w:rsidP="004F38C6">
      <w:pPr>
        <w:rPr>
          <w:rFonts w:ascii="Arial" w:hAnsi="Arial" w:cs="Arial"/>
          <w:sz w:val="20"/>
          <w:szCs w:val="20"/>
        </w:rPr>
      </w:pPr>
      <w:r w:rsidRPr="00882CC0">
        <w:rPr>
          <w:rFonts w:ascii="Arial" w:hAnsi="Arial" w:cs="Arial"/>
          <w:bCs/>
          <w:sz w:val="20"/>
          <w:szCs w:val="20"/>
        </w:rPr>
        <w:t>P - przedmioty w kształceniu zawodowym organizowane w formie zajęć praktycznych</w:t>
      </w:r>
    </w:p>
    <w:p w:rsidR="004F38C6" w:rsidRPr="001A0635" w:rsidRDefault="004F38C6" w:rsidP="004F38C6">
      <w:pPr>
        <w:tabs>
          <w:tab w:val="left" w:pos="1114"/>
        </w:tabs>
        <w:jc w:val="both"/>
        <w:rPr>
          <w:rFonts w:ascii="Arial" w:hAnsi="Arial" w:cs="Arial"/>
          <w:i/>
          <w:sz w:val="20"/>
          <w:szCs w:val="20"/>
        </w:rPr>
      </w:pPr>
      <w:r>
        <w:rPr>
          <w:rFonts w:ascii="Arial" w:hAnsi="Arial" w:cs="Arial"/>
          <w:i/>
          <w:sz w:val="20"/>
          <w:szCs w:val="20"/>
        </w:rPr>
        <w:tab/>
      </w:r>
    </w:p>
    <w:tbl>
      <w:tblPr>
        <w:tblStyle w:val="Tabela-Siatka"/>
        <w:tblW w:w="5000" w:type="pct"/>
        <w:tblLayout w:type="fixed"/>
        <w:tblLook w:val="04A0" w:firstRow="1" w:lastRow="0" w:firstColumn="1" w:lastColumn="0" w:noHBand="0" w:noVBand="1"/>
      </w:tblPr>
      <w:tblGrid>
        <w:gridCol w:w="3651"/>
        <w:gridCol w:w="10567"/>
      </w:tblGrid>
      <w:tr w:rsidR="004F38C6" w:rsidRPr="001A0635" w:rsidTr="004F38C6">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4F38C6" w:rsidRPr="004B75F4" w:rsidRDefault="004F38C6" w:rsidP="004F38C6">
            <w:pPr>
              <w:autoSpaceDE w:val="0"/>
              <w:autoSpaceDN w:val="0"/>
              <w:adjustRightInd w:val="0"/>
              <w:rPr>
                <w:rFonts w:ascii="Arial" w:hAnsi="Arial" w:cs="Arial"/>
                <w:sz w:val="20"/>
                <w:szCs w:val="20"/>
              </w:rPr>
            </w:pPr>
            <w:r>
              <w:rPr>
                <w:rFonts w:ascii="TimesNewRomanPS-BoldMT" w:hAnsi="TimesNewRomanPS-BoldMT" w:cs="TimesNewRomanPS-BoldMT"/>
                <w:b/>
                <w:bCs/>
                <w:sz w:val="20"/>
                <w:szCs w:val="20"/>
              </w:rPr>
              <w:t>„ § 4.</w:t>
            </w:r>
            <w:r w:rsidRPr="004B75F4">
              <w:rPr>
                <w:rFonts w:ascii="Arial" w:hAnsi="Arial" w:cs="Arial"/>
                <w:sz w:val="20"/>
                <w:szCs w:val="20"/>
              </w:rPr>
              <w:t xml:space="preserve"> 5. Godziny stanowiące różnicę między sumą godzin obowiązkowych zajęć edukacyjnych z zakresu kształcenia zawodowego</w:t>
            </w:r>
            <w:r>
              <w:rPr>
                <w:rFonts w:ascii="Arial" w:hAnsi="Arial" w:cs="Arial"/>
                <w:sz w:val="20"/>
                <w:szCs w:val="20"/>
              </w:rPr>
              <w:t xml:space="preserve"> </w:t>
            </w:r>
            <w:r w:rsidRPr="004B75F4">
              <w:rPr>
                <w:rFonts w:ascii="Arial" w:hAnsi="Arial" w:cs="Arial"/>
                <w:sz w:val="20"/>
                <w:szCs w:val="20"/>
              </w:rPr>
              <w:t>określoną w ramowym planie nauczania dla danego typu szkoły a minimalną liczbą godzin kształcenia zawodowego</w:t>
            </w:r>
            <w:r>
              <w:rPr>
                <w:rFonts w:ascii="Arial" w:hAnsi="Arial" w:cs="Arial"/>
                <w:sz w:val="20"/>
                <w:szCs w:val="20"/>
              </w:rPr>
              <w:t xml:space="preserve"> </w:t>
            </w:r>
            <w:r w:rsidRPr="004B75F4">
              <w:rPr>
                <w:rFonts w:ascii="Arial" w:hAnsi="Arial" w:cs="Arial"/>
                <w:sz w:val="20"/>
                <w:szCs w:val="20"/>
              </w:rPr>
              <w:t>dla kwalifikacji wyodrębnionych w zawodzie określoną w podstawie programowej kształcenia w zawodzie szkolnictwa</w:t>
            </w:r>
            <w:r>
              <w:rPr>
                <w:rFonts w:ascii="Arial" w:hAnsi="Arial" w:cs="Arial"/>
                <w:sz w:val="20"/>
                <w:szCs w:val="20"/>
              </w:rPr>
              <w:t xml:space="preserve"> </w:t>
            </w:r>
            <w:r w:rsidRPr="004B75F4">
              <w:rPr>
                <w:rFonts w:ascii="Arial" w:hAnsi="Arial" w:cs="Arial"/>
                <w:sz w:val="20"/>
                <w:szCs w:val="20"/>
              </w:rPr>
              <w:t>branżowego przeznacza się na:</w:t>
            </w:r>
          </w:p>
          <w:p w:rsidR="004F38C6" w:rsidRPr="004B75F4" w:rsidRDefault="004F38C6" w:rsidP="004F38C6">
            <w:pPr>
              <w:autoSpaceDE w:val="0"/>
              <w:autoSpaceDN w:val="0"/>
              <w:adjustRightInd w:val="0"/>
              <w:rPr>
                <w:rFonts w:ascii="Arial" w:hAnsi="Arial" w:cs="Arial"/>
                <w:sz w:val="20"/>
                <w:szCs w:val="20"/>
              </w:rPr>
            </w:pPr>
            <w:r w:rsidRPr="004B75F4">
              <w:rPr>
                <w:rFonts w:ascii="Arial" w:hAnsi="Arial" w:cs="Arial"/>
                <w:sz w:val="20"/>
                <w:szCs w:val="20"/>
              </w:rPr>
              <w:t>1) zwiększenie liczby godzin obowiązkowych zajęć edukacyjnych z zakresu kształcenia w zawodzie lub</w:t>
            </w:r>
          </w:p>
          <w:p w:rsidR="004F38C6" w:rsidRPr="004B75F4" w:rsidRDefault="004F38C6" w:rsidP="004F38C6">
            <w:pPr>
              <w:autoSpaceDE w:val="0"/>
              <w:autoSpaceDN w:val="0"/>
              <w:adjustRightInd w:val="0"/>
              <w:rPr>
                <w:rFonts w:ascii="Arial" w:hAnsi="Arial" w:cs="Arial"/>
                <w:sz w:val="20"/>
                <w:szCs w:val="20"/>
              </w:rPr>
            </w:pPr>
            <w:r w:rsidRPr="004B75F4">
              <w:rPr>
                <w:rFonts w:ascii="Arial" w:hAnsi="Arial" w:cs="Arial"/>
                <w:sz w:val="20"/>
                <w:szCs w:val="20"/>
              </w:rPr>
              <w:t>2) realizację obowiązkowych zajęć edukacyjnych:</w:t>
            </w:r>
          </w:p>
          <w:p w:rsidR="004F38C6" w:rsidRPr="004B75F4" w:rsidRDefault="004F38C6" w:rsidP="004F38C6">
            <w:pPr>
              <w:autoSpaceDE w:val="0"/>
              <w:autoSpaceDN w:val="0"/>
              <w:adjustRightInd w:val="0"/>
              <w:rPr>
                <w:rFonts w:ascii="Arial" w:hAnsi="Arial" w:cs="Arial"/>
                <w:sz w:val="20"/>
                <w:szCs w:val="20"/>
              </w:rPr>
            </w:pPr>
            <w:r w:rsidRPr="004B75F4">
              <w:rPr>
                <w:rFonts w:ascii="Arial" w:hAnsi="Arial" w:cs="Arial"/>
                <w:sz w:val="20"/>
                <w:szCs w:val="20"/>
              </w:rPr>
              <w:t>a) przygotowujących uczniów do uzyskania dodatkowych umiejętności zawodowych związanych z nauczanym zawodem,</w:t>
            </w:r>
            <w:r>
              <w:rPr>
                <w:rFonts w:ascii="Arial" w:hAnsi="Arial" w:cs="Arial"/>
                <w:sz w:val="20"/>
                <w:szCs w:val="20"/>
              </w:rPr>
              <w:t xml:space="preserve"> ……..</w:t>
            </w:r>
            <w:r w:rsidRPr="004B75F4">
              <w:rPr>
                <w:rFonts w:ascii="Arial" w:hAnsi="Arial" w:cs="Arial"/>
                <w:sz w:val="20"/>
                <w:szCs w:val="20"/>
              </w:rPr>
              <w:t xml:space="preserve"> lub</w:t>
            </w:r>
          </w:p>
          <w:p w:rsidR="004F38C6" w:rsidRPr="004B75F4" w:rsidRDefault="004F38C6" w:rsidP="004F38C6">
            <w:pPr>
              <w:autoSpaceDE w:val="0"/>
              <w:autoSpaceDN w:val="0"/>
              <w:adjustRightInd w:val="0"/>
              <w:rPr>
                <w:rFonts w:ascii="Arial" w:hAnsi="Arial" w:cs="Arial"/>
                <w:sz w:val="20"/>
                <w:szCs w:val="20"/>
              </w:rPr>
            </w:pPr>
            <w:r w:rsidRPr="004B75F4">
              <w:rPr>
                <w:rFonts w:ascii="Arial" w:hAnsi="Arial" w:cs="Arial"/>
                <w:sz w:val="20"/>
                <w:szCs w:val="20"/>
              </w:rPr>
              <w:t>b) przygotowujących uczniów do uzyskania kwalifikacji rynkowej funkcjonującej w Zintegrowanym Systemie</w:t>
            </w:r>
            <w:r>
              <w:rPr>
                <w:rFonts w:ascii="Arial" w:hAnsi="Arial" w:cs="Arial"/>
                <w:sz w:val="20"/>
                <w:szCs w:val="20"/>
              </w:rPr>
              <w:t xml:space="preserve"> </w:t>
            </w:r>
            <w:r w:rsidRPr="004B75F4">
              <w:rPr>
                <w:rFonts w:ascii="Arial" w:hAnsi="Arial" w:cs="Arial"/>
                <w:sz w:val="20"/>
                <w:szCs w:val="20"/>
              </w:rPr>
              <w:t>Kwalifikacji, związanej z nauczanym zawodem, lub</w:t>
            </w:r>
          </w:p>
          <w:p w:rsidR="004F38C6" w:rsidRPr="004B75F4" w:rsidRDefault="004F38C6" w:rsidP="004F38C6">
            <w:pPr>
              <w:autoSpaceDE w:val="0"/>
              <w:autoSpaceDN w:val="0"/>
              <w:adjustRightInd w:val="0"/>
              <w:rPr>
                <w:rFonts w:ascii="Arial" w:hAnsi="Arial" w:cs="Arial"/>
                <w:sz w:val="20"/>
                <w:szCs w:val="20"/>
              </w:rPr>
            </w:pPr>
            <w:r w:rsidRPr="004B75F4">
              <w:rPr>
                <w:rFonts w:ascii="Arial" w:hAnsi="Arial" w:cs="Arial"/>
                <w:sz w:val="20"/>
                <w:szCs w:val="20"/>
              </w:rPr>
              <w:t>c) przygotowujących uczniów do uzyskania dodatkowych uprawnień zawodowych przydatnych do wykonywania</w:t>
            </w:r>
            <w:r>
              <w:rPr>
                <w:rFonts w:ascii="Arial" w:hAnsi="Arial" w:cs="Arial"/>
                <w:sz w:val="20"/>
                <w:szCs w:val="20"/>
              </w:rPr>
              <w:t xml:space="preserve"> </w:t>
            </w:r>
            <w:r w:rsidRPr="004B75F4">
              <w:rPr>
                <w:rFonts w:ascii="Arial" w:hAnsi="Arial" w:cs="Arial"/>
                <w:sz w:val="20"/>
                <w:szCs w:val="20"/>
              </w:rPr>
              <w:t>nauczanego zawodu, lub</w:t>
            </w:r>
          </w:p>
          <w:p w:rsidR="004F38C6" w:rsidRDefault="004F38C6" w:rsidP="004F38C6">
            <w:pPr>
              <w:autoSpaceDE w:val="0"/>
              <w:autoSpaceDN w:val="0"/>
              <w:adjustRightInd w:val="0"/>
              <w:rPr>
                <w:rFonts w:ascii="Arial" w:hAnsi="Arial" w:cs="Arial"/>
                <w:sz w:val="20"/>
                <w:szCs w:val="20"/>
              </w:rPr>
            </w:pPr>
            <w:r w:rsidRPr="004B75F4">
              <w:rPr>
                <w:rFonts w:ascii="Arial" w:hAnsi="Arial" w:cs="Arial"/>
                <w:sz w:val="20"/>
                <w:szCs w:val="20"/>
              </w:rPr>
              <w:t>d) uzgodnionych z pracodawcą, których treści nauczania ustalone w formie efektów kształcenia są przydatne do</w:t>
            </w:r>
            <w:r>
              <w:rPr>
                <w:rFonts w:ascii="Arial" w:hAnsi="Arial" w:cs="Arial"/>
                <w:sz w:val="20"/>
                <w:szCs w:val="20"/>
              </w:rPr>
              <w:t xml:space="preserve"> </w:t>
            </w:r>
            <w:r w:rsidRPr="004B75F4">
              <w:rPr>
                <w:rFonts w:ascii="Arial" w:hAnsi="Arial" w:cs="Arial"/>
                <w:sz w:val="20"/>
                <w:szCs w:val="20"/>
              </w:rPr>
              <w:t>wykonywania nauczanego zawodu.</w:t>
            </w:r>
            <w:r>
              <w:rPr>
                <w:rFonts w:ascii="Arial" w:hAnsi="Arial" w:cs="Arial"/>
                <w:sz w:val="20"/>
                <w:szCs w:val="20"/>
              </w:rPr>
              <w:t>”</w:t>
            </w:r>
          </w:p>
          <w:p w:rsidR="004F38C6" w:rsidRDefault="004F38C6" w:rsidP="004F38C6">
            <w:pPr>
              <w:jc w:val="both"/>
              <w:rPr>
                <w:rFonts w:ascii="Arial" w:hAnsi="Arial" w:cs="Arial"/>
                <w:sz w:val="20"/>
                <w:szCs w:val="20"/>
              </w:rPr>
            </w:pPr>
          </w:p>
          <w:p w:rsidR="004F38C6" w:rsidRPr="004B75F4" w:rsidRDefault="004F38C6" w:rsidP="004F38C6">
            <w:pPr>
              <w:pStyle w:val="NormalnyWeb"/>
              <w:spacing w:line="300" w:lineRule="atLeast"/>
              <w:rPr>
                <w:rFonts w:ascii="Arial" w:hAnsi="Arial" w:cs="Arial"/>
                <w:i/>
                <w:color w:val="333333"/>
                <w:sz w:val="18"/>
                <w:szCs w:val="20"/>
              </w:rPr>
            </w:pPr>
            <w:r w:rsidRPr="004B75F4">
              <w:rPr>
                <w:rFonts w:ascii="Arial" w:hAnsi="Arial" w:cs="Arial"/>
                <w:i/>
                <w:color w:val="333333"/>
                <w:sz w:val="18"/>
                <w:szCs w:val="20"/>
              </w:rPr>
              <w:t xml:space="preserve">Rozporządzenie Ministra Edukacji Narodowej z dnia 3 kwietnia 2019 r. w sprawie ramowych planów nauczania dla publicznych szkół </w:t>
            </w:r>
            <w:hyperlink r:id="rId8" w:tgtFrame="_blank" w:history="1">
              <w:r w:rsidRPr="004B75F4">
                <w:rPr>
                  <w:rStyle w:val="Hipercze"/>
                  <w:rFonts w:ascii="Arial" w:hAnsi="Arial" w:cs="Arial"/>
                  <w:b/>
                  <w:bCs/>
                  <w:i/>
                  <w:color w:val="0066CC"/>
                  <w:sz w:val="18"/>
                  <w:szCs w:val="20"/>
                </w:rPr>
                <w:t>Dz.U. z 2019 r. poz. 639</w:t>
              </w:r>
            </w:hyperlink>
          </w:p>
          <w:p w:rsidR="004F38C6" w:rsidRPr="001A0635" w:rsidRDefault="004F38C6" w:rsidP="004F38C6">
            <w:pPr>
              <w:jc w:val="both"/>
              <w:rPr>
                <w:rStyle w:val="Pogrubienie"/>
                <w:rFonts w:ascii="Arial" w:eastAsia="Cambria" w:hAnsi="Arial" w:cs="Arial"/>
                <w:i/>
                <w:sz w:val="20"/>
                <w:szCs w:val="20"/>
              </w:rPr>
            </w:pPr>
          </w:p>
        </w:tc>
      </w:tr>
      <w:tr w:rsidR="004F38C6" w:rsidRPr="003C14BE" w:rsidTr="004F38C6">
        <w:trPr>
          <w:trHeight w:val="223"/>
        </w:trPr>
        <w:tc>
          <w:tcPr>
            <w:tcW w:w="5000" w:type="pct"/>
            <w:gridSpan w:val="2"/>
            <w:tcBorders>
              <w:top w:val="single" w:sz="4" w:space="0" w:color="auto"/>
              <w:left w:val="nil"/>
              <w:bottom w:val="single" w:sz="4" w:space="0" w:color="auto"/>
              <w:right w:val="nil"/>
            </w:tcBorders>
            <w:shd w:val="clear" w:color="auto" w:fill="auto"/>
            <w:vAlign w:val="center"/>
          </w:tcPr>
          <w:p w:rsidR="004F38C6" w:rsidRPr="003C14BE" w:rsidRDefault="004F38C6" w:rsidP="004F38C6">
            <w:pPr>
              <w:jc w:val="center"/>
              <w:rPr>
                <w:rFonts w:ascii="Arial" w:eastAsia="Arial" w:hAnsi="Arial" w:cs="Arial"/>
                <w:i/>
                <w:sz w:val="18"/>
                <w:szCs w:val="20"/>
              </w:rPr>
            </w:pPr>
          </w:p>
        </w:tc>
      </w:tr>
      <w:tr w:rsidR="004F38C6" w:rsidRPr="001A0635" w:rsidTr="004F38C6">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4F38C6" w:rsidRPr="001A0635" w:rsidRDefault="004F38C6" w:rsidP="004F38C6">
            <w:pPr>
              <w:rPr>
                <w:rFonts w:ascii="Arial" w:hAnsi="Arial" w:cs="Arial"/>
                <w:i/>
                <w:sz w:val="20"/>
                <w:szCs w:val="20"/>
              </w:rPr>
            </w:pPr>
            <w:r w:rsidRPr="001A0635">
              <w:rPr>
                <w:rFonts w:ascii="Arial" w:eastAsia="Arial" w:hAnsi="Arial" w:cs="Arial"/>
                <w:i/>
                <w:sz w:val="20"/>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rsidR="004F38C6" w:rsidRPr="001A0635" w:rsidRDefault="004F38C6" w:rsidP="004F38C6">
            <w:pPr>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4F38C6" w:rsidRPr="001A0635" w:rsidRDefault="004F38C6" w:rsidP="004F38C6">
            <w:pPr>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r w:rsidR="004F38C6" w:rsidRPr="001A0635" w:rsidTr="004F38C6">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tcPr>
          <w:p w:rsidR="004F38C6" w:rsidRPr="00486568" w:rsidRDefault="004F38C6" w:rsidP="004F38C6">
            <w:pPr>
              <w:rPr>
                <w:rFonts w:ascii="Arial" w:eastAsia="Arial" w:hAnsi="Arial" w:cs="Arial"/>
                <w:i/>
                <w:sz w:val="20"/>
                <w:szCs w:val="20"/>
              </w:rPr>
            </w:pPr>
            <w:r w:rsidRPr="00486568">
              <w:rPr>
                <w:rFonts w:ascii="Arial" w:eastAsia="Arial" w:hAnsi="Arial" w:cs="Arial"/>
                <w:i/>
                <w:sz w:val="20"/>
                <w:szCs w:val="20"/>
              </w:rPr>
              <w:t>Organizacja pracy małych zespołów</w:t>
            </w:r>
          </w:p>
        </w:tc>
        <w:tc>
          <w:tcPr>
            <w:tcW w:w="3716" w:type="pct"/>
            <w:tcBorders>
              <w:top w:val="single" w:sz="4" w:space="0" w:color="auto"/>
              <w:left w:val="single" w:sz="4" w:space="0" w:color="auto"/>
              <w:right w:val="single" w:sz="4" w:space="0" w:color="auto"/>
            </w:tcBorders>
            <w:shd w:val="clear" w:color="auto" w:fill="E7E6E6"/>
          </w:tcPr>
          <w:p w:rsidR="004F38C6" w:rsidRDefault="004F38C6" w:rsidP="004F38C6">
            <w:pPr>
              <w:rPr>
                <w:rFonts w:ascii="Arial" w:eastAsia="Arial" w:hAnsi="Arial" w:cs="Arial"/>
                <w:sz w:val="20"/>
                <w:szCs w:val="20"/>
              </w:rPr>
            </w:pPr>
            <w:r w:rsidRPr="00C72DEA">
              <w:rPr>
                <w:rFonts w:ascii="Arial" w:eastAsia="Arial" w:hAnsi="Arial" w:cs="Arial"/>
                <w:sz w:val="20"/>
                <w:szCs w:val="20"/>
              </w:rPr>
              <w:t>Nauczyciele wszystkich obowiązkowych zajęć edukacyjnych z zakresu kształcenia zawodowego powinni stwarzać uczniom warunki do nabywania umiejętności w zakresie organizacji pracy małych zespołów.</w:t>
            </w:r>
          </w:p>
          <w:p w:rsidR="004F38C6" w:rsidRDefault="004F38C6" w:rsidP="004F38C6">
            <w:pPr>
              <w:rPr>
                <w:rStyle w:val="Pogrubienie"/>
                <w:rFonts w:ascii="Arial" w:hAnsi="Arial" w:cs="Arial"/>
                <w:b w:val="0"/>
              </w:rPr>
            </w:pPr>
            <w:r w:rsidRPr="001A0635">
              <w:rPr>
                <w:rFonts w:ascii="Arial" w:hAnsi="Arial" w:cs="Arial"/>
                <w:i/>
                <w:sz w:val="20"/>
                <w:szCs w:val="20"/>
              </w:rPr>
              <w:t>W programie nauczania zawodu muszą być uwzględnione wszystkie efekty kształcenia z zakresu</w:t>
            </w:r>
            <w:r>
              <w:rPr>
                <w:rFonts w:ascii="Arial" w:hAnsi="Arial" w:cs="Arial"/>
                <w:i/>
                <w:sz w:val="20"/>
                <w:szCs w:val="20"/>
              </w:rPr>
              <w:t xml:space="preserve"> </w:t>
            </w:r>
            <w:r>
              <w:rPr>
                <w:rFonts w:ascii="Arial" w:eastAsia="Arial" w:hAnsi="Arial" w:cs="Arial"/>
                <w:i/>
                <w:sz w:val="20"/>
                <w:szCs w:val="20"/>
              </w:rPr>
              <w:t>o</w:t>
            </w:r>
            <w:r w:rsidRPr="00486568">
              <w:rPr>
                <w:rFonts w:ascii="Arial" w:eastAsia="Arial" w:hAnsi="Arial" w:cs="Arial"/>
                <w:i/>
                <w:sz w:val="20"/>
                <w:szCs w:val="20"/>
              </w:rPr>
              <w:t>rganizacj</w:t>
            </w:r>
            <w:r>
              <w:rPr>
                <w:rFonts w:ascii="Arial" w:eastAsia="Arial" w:hAnsi="Arial" w:cs="Arial"/>
                <w:i/>
                <w:sz w:val="20"/>
                <w:szCs w:val="20"/>
              </w:rPr>
              <w:t>i</w:t>
            </w:r>
            <w:r w:rsidRPr="00486568">
              <w:rPr>
                <w:rFonts w:ascii="Arial" w:eastAsia="Arial" w:hAnsi="Arial" w:cs="Arial"/>
                <w:i/>
                <w:sz w:val="20"/>
                <w:szCs w:val="20"/>
              </w:rPr>
              <w:t xml:space="preserve"> pracy małych zespołów</w:t>
            </w:r>
          </w:p>
        </w:tc>
      </w:tr>
    </w:tbl>
    <w:p w:rsidR="004F38C6" w:rsidRPr="0032795C" w:rsidRDefault="004F38C6" w:rsidP="004F38C6">
      <w:pPr>
        <w:pStyle w:val="Akapitzlist"/>
        <w:spacing w:line="360" w:lineRule="auto"/>
        <w:ind w:left="0"/>
        <w:jc w:val="both"/>
        <w:rPr>
          <w:rFonts w:ascii="Arial" w:hAnsi="Arial" w:cs="Arial"/>
          <w:b/>
          <w:sz w:val="20"/>
          <w:szCs w:val="20"/>
        </w:rPr>
      </w:pPr>
    </w:p>
    <w:p w:rsidR="00C21BE7" w:rsidRPr="0020785F" w:rsidRDefault="00C21BE7" w:rsidP="003D1EA0">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sidRPr="0020785F">
        <w:rPr>
          <w:rFonts w:ascii="Arial" w:hAnsi="Arial" w:cs="Arial"/>
        </w:rPr>
        <w:br w:type="page"/>
      </w:r>
    </w:p>
    <w:p w:rsidR="00337DD1" w:rsidRPr="00FD13F9" w:rsidRDefault="00337DD1" w:rsidP="004F38C6">
      <w:pPr>
        <w:pStyle w:val="Nagwek1"/>
      </w:pPr>
      <w:bookmarkStart w:id="1" w:name="_Toc18594563"/>
      <w:r w:rsidRPr="00FD13F9">
        <w:t>WSTĘP DO PROGRAMU</w:t>
      </w:r>
      <w:bookmarkEnd w:id="1"/>
    </w:p>
    <w:p w:rsidR="00A32098" w:rsidRPr="004F38C6" w:rsidRDefault="00FD13F9" w:rsidP="004F38C6">
      <w:pPr>
        <w:pStyle w:val="Nagwek2"/>
        <w:rPr>
          <w:b w:val="0"/>
        </w:rPr>
      </w:pPr>
      <w:bookmarkStart w:id="2" w:name="_Toc18594564"/>
      <w:r w:rsidRPr="00FD13F9">
        <w:t>Opis zawodu</w:t>
      </w:r>
      <w:bookmarkEnd w:id="2"/>
    </w:p>
    <w:p w:rsidR="00F06A22" w:rsidRPr="00E22BDF" w:rsidRDefault="00F06A22" w:rsidP="00A32098">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Cs/>
          <w:color w:val="auto"/>
          <w:sz w:val="20"/>
          <w:szCs w:val="20"/>
          <w:lang w:eastAsia="x-none"/>
        </w:rPr>
      </w:pPr>
      <w:r w:rsidRPr="0020785F">
        <w:rPr>
          <w:rFonts w:ascii="Arial" w:eastAsia="Calibri" w:hAnsi="Arial" w:cs="Arial"/>
          <w:bCs/>
          <w:color w:val="auto"/>
          <w:sz w:val="20"/>
          <w:szCs w:val="20"/>
          <w:lang w:eastAsia="x-none"/>
        </w:rPr>
        <w:t xml:space="preserve">TECHNIK TELEINFORMATYK </w:t>
      </w:r>
    </w:p>
    <w:p w:rsidR="00A32098" w:rsidRPr="00FD13F9" w:rsidRDefault="00A32098" w:rsidP="00A32098">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Cs/>
          <w:i/>
          <w:color w:val="auto"/>
          <w:sz w:val="20"/>
          <w:szCs w:val="20"/>
          <w:lang w:eastAsia="x-none"/>
        </w:rPr>
      </w:pPr>
      <w:r w:rsidRPr="00D14EE4">
        <w:rPr>
          <w:rFonts w:ascii="Arial" w:eastAsia="Calibri" w:hAnsi="Arial" w:cs="Arial"/>
          <w:bCs/>
          <w:color w:val="auto"/>
          <w:sz w:val="20"/>
          <w:szCs w:val="20"/>
          <w:lang w:val="x-none" w:eastAsia="x-none"/>
        </w:rPr>
        <w:t xml:space="preserve">SYMBOL CYFROWY ZAWODU </w:t>
      </w:r>
      <w:r w:rsidR="00F06A22" w:rsidRPr="00FD13F9">
        <w:rPr>
          <w:rFonts w:ascii="Arial" w:eastAsia="Calibri" w:hAnsi="Arial" w:cs="Arial"/>
          <w:bCs/>
          <w:color w:val="auto"/>
          <w:sz w:val="20"/>
          <w:szCs w:val="20"/>
          <w:lang w:eastAsia="x-none"/>
        </w:rPr>
        <w:t>351103</w:t>
      </w:r>
    </w:p>
    <w:p w:rsidR="00A32098" w:rsidRPr="004F38C6" w:rsidRDefault="00A32098" w:rsidP="00A32098">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bCs/>
          <w:color w:val="auto"/>
          <w:sz w:val="20"/>
          <w:szCs w:val="20"/>
          <w:u w:val="single"/>
          <w:lang w:eastAsia="en-US"/>
        </w:rPr>
      </w:pPr>
      <w:r w:rsidRPr="00FD13F9">
        <w:rPr>
          <w:rFonts w:ascii="Arial" w:eastAsia="Calibri" w:hAnsi="Arial" w:cs="Arial"/>
          <w:bCs/>
          <w:color w:val="auto"/>
          <w:sz w:val="20"/>
          <w:szCs w:val="20"/>
          <w:lang w:eastAsia="en-US"/>
        </w:rPr>
        <w:t xml:space="preserve">Branża </w:t>
      </w:r>
      <w:r w:rsidR="00F06A22" w:rsidRPr="00FD13F9">
        <w:rPr>
          <w:rFonts w:ascii="Arial" w:eastAsia="Calibri" w:hAnsi="Arial" w:cs="Arial"/>
          <w:bCs/>
          <w:color w:val="auto"/>
          <w:sz w:val="20"/>
          <w:szCs w:val="20"/>
          <w:lang w:eastAsia="en-US"/>
        </w:rPr>
        <w:t>teleinformatyczna</w:t>
      </w:r>
    </w:p>
    <w:p w:rsidR="00A32098" w:rsidRPr="00E22BDF" w:rsidRDefault="00A155FF" w:rsidP="00A32098">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bCs/>
          <w:color w:val="auto"/>
          <w:sz w:val="20"/>
          <w:szCs w:val="20"/>
          <w:lang w:eastAsia="en-US"/>
        </w:rPr>
      </w:pPr>
      <w:r w:rsidRPr="0020785F">
        <w:rPr>
          <w:rFonts w:ascii="Arial" w:eastAsia="Calibri" w:hAnsi="Arial" w:cs="Arial"/>
          <w:bCs/>
          <w:color w:val="auto"/>
          <w:sz w:val="20"/>
          <w:szCs w:val="20"/>
          <w:lang w:eastAsia="en-US"/>
        </w:rPr>
        <w:t xml:space="preserve">Poziom </w:t>
      </w:r>
      <w:r w:rsidR="00A32098" w:rsidRPr="00E22BDF">
        <w:rPr>
          <w:rFonts w:ascii="Arial" w:eastAsia="Calibri" w:hAnsi="Arial" w:cs="Arial"/>
          <w:bCs/>
          <w:color w:val="auto"/>
          <w:sz w:val="20"/>
          <w:szCs w:val="20"/>
          <w:lang w:eastAsia="en-US"/>
        </w:rPr>
        <w:t>V Polskiej Ramy Kwalifikacji, określony dla zawodu jako kwalifikacji pełnej</w:t>
      </w:r>
    </w:p>
    <w:p w:rsidR="00A32098" w:rsidRPr="00FD13F9" w:rsidRDefault="00264B88" w:rsidP="00A32098">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bCs/>
          <w:color w:val="auto"/>
          <w:sz w:val="20"/>
          <w:szCs w:val="20"/>
          <w:lang w:eastAsia="en-US"/>
        </w:rPr>
      </w:pPr>
      <w:r w:rsidRPr="00D14EE4">
        <w:rPr>
          <w:rFonts w:ascii="Arial" w:eastAsia="Calibri" w:hAnsi="Arial" w:cs="Arial"/>
          <w:bCs/>
          <w:color w:val="auto"/>
          <w:sz w:val="20"/>
          <w:szCs w:val="20"/>
          <w:lang w:eastAsia="en-US"/>
        </w:rPr>
        <w:t xml:space="preserve">Kwalifikacje </w:t>
      </w:r>
      <w:r w:rsidR="00A32098" w:rsidRPr="00FD13F9">
        <w:rPr>
          <w:rFonts w:ascii="Arial" w:eastAsia="Calibri" w:hAnsi="Arial" w:cs="Arial"/>
          <w:bCs/>
          <w:color w:val="auto"/>
          <w:sz w:val="20"/>
          <w:szCs w:val="20"/>
          <w:lang w:eastAsia="en-US"/>
        </w:rPr>
        <w:t>wyodrębniona w zawodzie:</w:t>
      </w:r>
    </w:p>
    <w:p w:rsidR="00F06A22" w:rsidRPr="00FD13F9" w:rsidRDefault="00F06A22" w:rsidP="00A32098">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color w:val="auto"/>
          <w:sz w:val="20"/>
          <w:szCs w:val="20"/>
          <w:lang w:eastAsia="en-US"/>
        </w:rPr>
      </w:pPr>
      <w:r w:rsidRPr="00FD13F9">
        <w:rPr>
          <w:rFonts w:ascii="Arial" w:eastAsia="Calibri" w:hAnsi="Arial" w:cs="Arial"/>
          <w:color w:val="auto"/>
          <w:sz w:val="20"/>
          <w:szCs w:val="20"/>
          <w:lang w:eastAsia="en-US"/>
        </w:rPr>
        <w:t xml:space="preserve">INF.07. Montaż i konfiguracja lokalnych sieci komputerowych oraz administrowanie systemami operacyjnymi </w:t>
      </w:r>
    </w:p>
    <w:p w:rsidR="00A32098" w:rsidRPr="00FD13F9" w:rsidRDefault="00A32098" w:rsidP="00A32098">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color w:val="auto"/>
          <w:sz w:val="20"/>
          <w:szCs w:val="20"/>
          <w:lang w:eastAsia="en-US"/>
        </w:rPr>
      </w:pPr>
      <w:r w:rsidRPr="00FD13F9">
        <w:rPr>
          <w:rFonts w:ascii="Arial" w:eastAsia="Calibri" w:hAnsi="Arial" w:cs="Arial"/>
          <w:color w:val="auto"/>
          <w:sz w:val="20"/>
          <w:szCs w:val="20"/>
          <w:lang w:eastAsia="en-US"/>
        </w:rPr>
        <w:t>Poziom 4 Polskiej Ramy Kwalifikacji określony dla kwalifikacji</w:t>
      </w:r>
      <w:r w:rsidR="00264B88" w:rsidRPr="00FD13F9">
        <w:rPr>
          <w:rFonts w:ascii="Arial" w:eastAsia="Calibri" w:hAnsi="Arial" w:cs="Arial"/>
          <w:color w:val="auto"/>
          <w:sz w:val="20"/>
          <w:szCs w:val="20"/>
          <w:lang w:eastAsia="en-US"/>
        </w:rPr>
        <w:t xml:space="preserve"> cząstkowej</w:t>
      </w:r>
    </w:p>
    <w:p w:rsidR="00F06A22" w:rsidRPr="00FD13F9" w:rsidRDefault="00F06A22" w:rsidP="00A32098">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color w:val="auto"/>
          <w:sz w:val="20"/>
          <w:szCs w:val="20"/>
          <w:lang w:eastAsia="en-US"/>
        </w:rPr>
      </w:pPr>
      <w:r w:rsidRPr="00FD13F9">
        <w:rPr>
          <w:rFonts w:ascii="Arial" w:eastAsia="Calibri" w:hAnsi="Arial" w:cs="Arial"/>
          <w:color w:val="auto"/>
          <w:sz w:val="20"/>
          <w:szCs w:val="20"/>
          <w:lang w:eastAsia="en-US"/>
        </w:rPr>
        <w:t xml:space="preserve">INF.08. Eksploatacja i konfiguracja oraz administrowanie sieciami rozległymi </w:t>
      </w:r>
    </w:p>
    <w:p w:rsidR="00A32098" w:rsidRPr="00FD13F9" w:rsidRDefault="00A155FF" w:rsidP="00A32098">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bCs/>
          <w:color w:val="auto"/>
          <w:sz w:val="20"/>
          <w:szCs w:val="20"/>
          <w:lang w:eastAsia="en-US"/>
        </w:rPr>
      </w:pPr>
      <w:r w:rsidRPr="00FD13F9">
        <w:rPr>
          <w:rFonts w:ascii="Arial" w:eastAsia="Calibri" w:hAnsi="Arial" w:cs="Arial"/>
          <w:bCs/>
          <w:color w:val="auto"/>
          <w:sz w:val="20"/>
          <w:szCs w:val="20"/>
          <w:lang w:eastAsia="en-US"/>
        </w:rPr>
        <w:t>Poziom 5</w:t>
      </w:r>
      <w:r w:rsidR="00A32098" w:rsidRPr="00FD13F9">
        <w:rPr>
          <w:rFonts w:ascii="Arial" w:eastAsia="Calibri" w:hAnsi="Arial" w:cs="Arial"/>
          <w:bCs/>
          <w:color w:val="auto"/>
          <w:sz w:val="20"/>
          <w:szCs w:val="20"/>
          <w:lang w:eastAsia="en-US"/>
        </w:rPr>
        <w:t xml:space="preserve"> Polskiej Ramy Kwalifikacji określony dla kwalifikacji</w:t>
      </w:r>
      <w:r w:rsidR="00264B88" w:rsidRPr="00FD13F9">
        <w:rPr>
          <w:rFonts w:ascii="Arial" w:eastAsia="Calibri" w:hAnsi="Arial" w:cs="Arial"/>
          <w:bCs/>
          <w:color w:val="auto"/>
          <w:sz w:val="20"/>
          <w:szCs w:val="20"/>
          <w:lang w:eastAsia="en-US"/>
        </w:rPr>
        <w:t xml:space="preserve"> cząstkowej</w:t>
      </w:r>
    </w:p>
    <w:p w:rsidR="00F06A22" w:rsidRPr="00FD13F9" w:rsidRDefault="00F06A22" w:rsidP="00F06A22">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color w:val="auto"/>
          <w:sz w:val="20"/>
          <w:szCs w:val="20"/>
          <w:lang w:eastAsia="en-US"/>
        </w:rPr>
      </w:pPr>
    </w:p>
    <w:p w:rsidR="00F06A22" w:rsidRPr="00FD13F9" w:rsidRDefault="00F06A22" w:rsidP="00F06A22">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color w:val="auto"/>
          <w:sz w:val="20"/>
          <w:szCs w:val="20"/>
          <w:lang w:eastAsia="en-US"/>
        </w:rPr>
      </w:pPr>
      <w:r w:rsidRPr="00FD13F9">
        <w:rPr>
          <w:rFonts w:ascii="Arial" w:eastAsia="Calibri" w:hAnsi="Arial" w:cs="Arial"/>
          <w:color w:val="auto"/>
          <w:sz w:val="20"/>
          <w:szCs w:val="20"/>
          <w:lang w:eastAsia="en-US"/>
        </w:rPr>
        <w:t>Technik teleinformatyk świadczy usługi z dziedziny telekomunikacji i informatyki, które są ukierunkowane na montaż, uruchamianie i utrzymanie sieci teleinformatycznych oraz instalowanie i administrowanie sieciowymi systemami komputerami.</w:t>
      </w:r>
    </w:p>
    <w:p w:rsidR="00F06A22" w:rsidRPr="00FD13F9" w:rsidRDefault="00F06A22" w:rsidP="00F06A22">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color w:val="auto"/>
          <w:sz w:val="20"/>
          <w:szCs w:val="20"/>
          <w:lang w:eastAsia="en-US"/>
        </w:rPr>
      </w:pPr>
      <w:r w:rsidRPr="00FD13F9">
        <w:rPr>
          <w:rFonts w:ascii="Arial" w:eastAsia="Calibri" w:hAnsi="Arial" w:cs="Arial"/>
          <w:color w:val="auto"/>
          <w:sz w:val="20"/>
          <w:szCs w:val="20"/>
          <w:lang w:eastAsia="en-US"/>
        </w:rPr>
        <w:t>Umiejętności praktyczne są wzbogacone wiedzą ogólną z zakresu techniki analogowej i cyfrowej oraz wiedzą szczegółową z zakresu systemów komputerowych, sieciowych systemów operacyjnych, lokalnych sieci komputerowych, urządzeń sieciowych, systemów transmisji danych i systemów komutacyjnych.</w:t>
      </w:r>
    </w:p>
    <w:p w:rsidR="00F06A22" w:rsidRPr="00FD13F9" w:rsidRDefault="00F06A22" w:rsidP="00F06A22">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color w:val="auto"/>
          <w:sz w:val="20"/>
          <w:szCs w:val="20"/>
          <w:lang w:eastAsia="en-US"/>
        </w:rPr>
      </w:pPr>
      <w:r w:rsidRPr="00FD13F9">
        <w:rPr>
          <w:rFonts w:ascii="Arial" w:eastAsia="Calibri" w:hAnsi="Arial" w:cs="Arial"/>
          <w:color w:val="auto"/>
          <w:sz w:val="20"/>
          <w:szCs w:val="20"/>
          <w:lang w:eastAsia="en-US"/>
        </w:rPr>
        <w:t>Osoba posiadająca wykształcenie w tym zawodzie może pracować w przedsiębiorstwach: eksploatujących systemy teleinformatyczne (montowanie, konfigurowanie i zabezpieczanie systemów komputerowych), świadczących usługi teleinformatyczne (budowa i eksploatacja systemów i sieci teleinformatycznych w ujęciu logicznym i elektrycznym), świadczących usługi informatyczne (administrowanie sieciami lokalnymi, wdrażanie nowych rozwiązań i technologii).</w:t>
      </w:r>
    </w:p>
    <w:p w:rsidR="00F06A22" w:rsidRPr="00FD13F9" w:rsidRDefault="00F06A22" w:rsidP="00A3209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color w:val="auto"/>
          <w:sz w:val="20"/>
          <w:szCs w:val="20"/>
          <w:lang w:eastAsia="en-US"/>
        </w:rPr>
      </w:pPr>
    </w:p>
    <w:p w:rsidR="00A32098" w:rsidRPr="004F38C6" w:rsidRDefault="00FD13F9" w:rsidP="004F38C6">
      <w:pPr>
        <w:pStyle w:val="Nagwek2"/>
        <w:rPr>
          <w:b w:val="0"/>
        </w:rPr>
      </w:pPr>
      <w:bookmarkStart w:id="3" w:name="_Toc18594565"/>
      <w:r w:rsidRPr="004F38C6">
        <w:t>Charakterystyka programu</w:t>
      </w:r>
      <w:bookmarkEnd w:id="3"/>
    </w:p>
    <w:p w:rsidR="00A32098" w:rsidRPr="005D7C1D" w:rsidRDefault="00A32098" w:rsidP="005D7C1D">
      <w:pPr>
        <w:spacing w:line="276" w:lineRule="auto"/>
        <w:jc w:val="both"/>
        <w:rPr>
          <w:rFonts w:ascii="Arial" w:hAnsi="Arial" w:cs="Arial"/>
          <w:sz w:val="20"/>
          <w:szCs w:val="20"/>
        </w:rPr>
      </w:pPr>
      <w:r w:rsidRPr="0020785F">
        <w:rPr>
          <w:rFonts w:ascii="Arial" w:hAnsi="Arial" w:cs="Arial"/>
          <w:sz w:val="20"/>
          <w:szCs w:val="20"/>
        </w:rPr>
        <w:t xml:space="preserve">Program nauczania </w:t>
      </w:r>
      <w:r w:rsidRPr="00E22BDF">
        <w:rPr>
          <w:rFonts w:ascii="Arial" w:hAnsi="Arial" w:cs="Arial"/>
          <w:sz w:val="20"/>
          <w:szCs w:val="20"/>
        </w:rPr>
        <w:t>zawodu</w:t>
      </w:r>
      <w:r w:rsidRPr="00D14EE4">
        <w:rPr>
          <w:rFonts w:ascii="Arial" w:hAnsi="Arial" w:cs="Arial"/>
          <w:sz w:val="20"/>
          <w:szCs w:val="20"/>
        </w:rPr>
        <w:t xml:space="preserve"> </w:t>
      </w:r>
      <w:r w:rsidR="00264B88" w:rsidRPr="00D14EE4">
        <w:rPr>
          <w:rFonts w:ascii="Arial" w:hAnsi="Arial" w:cs="Arial"/>
          <w:sz w:val="20"/>
          <w:szCs w:val="20"/>
        </w:rPr>
        <w:t xml:space="preserve">Technik </w:t>
      </w:r>
      <w:r w:rsidR="00264B88" w:rsidRPr="00FD13F9">
        <w:rPr>
          <w:rFonts w:ascii="Arial" w:hAnsi="Arial" w:cs="Arial"/>
          <w:sz w:val="20"/>
          <w:szCs w:val="20"/>
        </w:rPr>
        <w:t>teleinformatyk</w:t>
      </w:r>
      <w:r w:rsidRPr="00FD13F9">
        <w:rPr>
          <w:rFonts w:ascii="Arial" w:hAnsi="Arial" w:cs="Arial"/>
          <w:sz w:val="20"/>
          <w:szCs w:val="20"/>
        </w:rPr>
        <w:t xml:space="preserve"> dla szkoły ponadpodstawowej skierowany jest do osób posiadających wykształcenie podstawowe. Umożliwia uzyskanie dyplomu </w:t>
      </w:r>
      <w:r w:rsidR="00F31020" w:rsidRPr="00FD13F9">
        <w:rPr>
          <w:rFonts w:ascii="Arial" w:hAnsi="Arial" w:cs="Arial"/>
          <w:sz w:val="20"/>
          <w:szCs w:val="20"/>
        </w:rPr>
        <w:t>zawodowego</w:t>
      </w:r>
      <w:r w:rsidRPr="00FD13F9">
        <w:rPr>
          <w:rFonts w:ascii="Arial" w:hAnsi="Arial" w:cs="Arial"/>
          <w:sz w:val="20"/>
          <w:szCs w:val="20"/>
        </w:rPr>
        <w:t xml:space="preserve"> w zawodzie po zdaniu egzaminów</w:t>
      </w:r>
      <w:r w:rsidR="00F31020" w:rsidRPr="00FD13F9">
        <w:rPr>
          <w:rFonts w:ascii="Arial" w:hAnsi="Arial" w:cs="Arial"/>
          <w:sz w:val="20"/>
          <w:szCs w:val="20"/>
        </w:rPr>
        <w:t xml:space="preserve"> zawodowych</w:t>
      </w:r>
      <w:r w:rsidRPr="00FD13F9">
        <w:rPr>
          <w:rFonts w:ascii="Arial" w:hAnsi="Arial" w:cs="Arial"/>
          <w:sz w:val="20"/>
          <w:szCs w:val="20"/>
        </w:rPr>
        <w:t xml:space="preserve"> z kwalifikacji </w:t>
      </w:r>
      <w:r w:rsidR="00F06A22" w:rsidRPr="00FD13F9">
        <w:rPr>
          <w:rFonts w:ascii="Arial" w:hAnsi="Arial" w:cs="Arial"/>
          <w:sz w:val="20"/>
          <w:szCs w:val="20"/>
        </w:rPr>
        <w:t>INF.07 i INF.08.</w:t>
      </w:r>
      <w:r w:rsidRPr="00FD13F9">
        <w:rPr>
          <w:rFonts w:ascii="Arial" w:hAnsi="Arial" w:cs="Arial"/>
          <w:sz w:val="20"/>
          <w:szCs w:val="20"/>
        </w:rPr>
        <w:t xml:space="preserve"> Przedmiotowy program nauczania posiada strukturę spiralną, gdzie materiał nauczania ułożony został od najprostszych treści po bardziej złożone, co w całym cyklu kształcenia umożliwia powrót do treści zrealizowanych na początku edukacji w szkole ponadpodstawowej, aby je poszerzyć w kolejnych latach nauki, w celu kształtowania umiejętności wykonywania czynności związanych z realizacją zadań zawodowych. Ponadto struktura spiralna pozwala utrwalić poznane wcześniej treści i ułatwia zdanie egzaminów potwierdzających kwalifikacje w zawodzie. Treści korelują ze sobą w ramach przedmiotów i są realizowane w postaci kształcenia teoretycznego oraz praktyczneg</w:t>
      </w:r>
      <w:r w:rsidR="00162B21" w:rsidRPr="00FD13F9">
        <w:rPr>
          <w:rFonts w:ascii="Arial" w:hAnsi="Arial" w:cs="Arial"/>
          <w:sz w:val="20"/>
          <w:szCs w:val="20"/>
        </w:rPr>
        <w:t xml:space="preserve">o. Okres realizacji programu </w:t>
      </w:r>
      <w:r w:rsidR="007F153D">
        <w:rPr>
          <w:rFonts w:ascii="Arial" w:hAnsi="Arial" w:cs="Arial"/>
          <w:sz w:val="20"/>
          <w:szCs w:val="20"/>
        </w:rPr>
        <w:t>–</w:t>
      </w:r>
      <w:r w:rsidR="00162B21" w:rsidRPr="00FD13F9">
        <w:rPr>
          <w:rFonts w:ascii="Arial" w:hAnsi="Arial" w:cs="Arial"/>
          <w:sz w:val="20"/>
          <w:szCs w:val="20"/>
        </w:rPr>
        <w:t xml:space="preserve"> </w:t>
      </w:r>
      <w:r w:rsidR="007F153D">
        <w:rPr>
          <w:rFonts w:ascii="Arial" w:hAnsi="Arial" w:cs="Arial"/>
          <w:sz w:val="20"/>
          <w:szCs w:val="20"/>
        </w:rPr>
        <w:t>5 lat</w:t>
      </w:r>
      <w:r w:rsidR="005D7C1D">
        <w:rPr>
          <w:rFonts w:ascii="Arial" w:hAnsi="Arial" w:cs="Arial"/>
          <w:sz w:val="20"/>
          <w:szCs w:val="20"/>
        </w:rPr>
        <w:t xml:space="preserve">. </w:t>
      </w:r>
    </w:p>
    <w:p w:rsidR="00A32098" w:rsidRPr="004F38C6" w:rsidRDefault="00FD13F9" w:rsidP="004F38C6">
      <w:pPr>
        <w:pStyle w:val="Nagwek2"/>
        <w:rPr>
          <w:b w:val="0"/>
        </w:rPr>
      </w:pPr>
      <w:bookmarkStart w:id="4" w:name="_Toc18594566"/>
      <w:r w:rsidRPr="004F38C6">
        <w:t>Założenia programowe</w:t>
      </w:r>
      <w:bookmarkEnd w:id="4"/>
    </w:p>
    <w:p w:rsidR="00F06A22" w:rsidRPr="00E22BDF" w:rsidRDefault="00F06A22" w:rsidP="00974B9D">
      <w:pPr>
        <w:pStyle w:val="Bezodstpw"/>
        <w:spacing w:line="276" w:lineRule="auto"/>
        <w:jc w:val="both"/>
        <w:rPr>
          <w:rFonts w:ascii="Arial" w:hAnsi="Arial" w:cs="Arial"/>
          <w:sz w:val="20"/>
          <w:szCs w:val="20"/>
        </w:rPr>
      </w:pPr>
      <w:r w:rsidRPr="0020785F">
        <w:rPr>
          <w:rFonts w:ascii="Arial" w:hAnsi="Arial" w:cs="Arial"/>
          <w:sz w:val="20"/>
          <w:szCs w:val="20"/>
        </w:rPr>
        <w:t>Celem kształcenia zawodowego jest przygotowanie uczących się do życia w warunkach współczesnego świata, wykonywania prac</w:t>
      </w:r>
      <w:r w:rsidRPr="00E22BDF">
        <w:rPr>
          <w:rFonts w:ascii="Arial" w:hAnsi="Arial" w:cs="Arial"/>
          <w:sz w:val="20"/>
          <w:szCs w:val="20"/>
        </w:rPr>
        <w:t>y zawodowej i aktywnego funkcjonowania na zmieniającym się rynku pracy.</w:t>
      </w:r>
    </w:p>
    <w:p w:rsidR="00F06A22" w:rsidRPr="00FD13F9" w:rsidRDefault="00F06A22" w:rsidP="00974B9D">
      <w:pPr>
        <w:pStyle w:val="Bezodstpw"/>
        <w:spacing w:line="276" w:lineRule="auto"/>
        <w:jc w:val="both"/>
        <w:rPr>
          <w:rFonts w:ascii="Arial" w:hAnsi="Arial" w:cs="Arial"/>
          <w:sz w:val="20"/>
          <w:szCs w:val="20"/>
        </w:rPr>
      </w:pPr>
      <w:r w:rsidRPr="00D14EE4">
        <w:rPr>
          <w:rFonts w:ascii="Arial" w:hAnsi="Arial" w:cs="Arial"/>
          <w:sz w:val="20"/>
          <w:szCs w:val="20"/>
        </w:rPr>
        <w:t>Zadania szkoły i innych podmiotów prowadzących kształcenie zawodowe oraz sposób ich realizacji są uwarunkowane zmianami zachodzącymi w otoczeniu gospodarczo-społecznym, na które wpływają w szczególności: idea gospodarki opartej na wiedzy, globalizacja procesów gospodarczych i społecznych, rosnący udział handlu międzynarodowego, mobilność geograficzna i zawodo</w:t>
      </w:r>
      <w:r w:rsidRPr="00FD13F9">
        <w:rPr>
          <w:rFonts w:ascii="Arial" w:hAnsi="Arial" w:cs="Arial"/>
          <w:sz w:val="20"/>
          <w:szCs w:val="20"/>
        </w:rPr>
        <w:t>wa, nowe techniki i technologie, a także wzrost oczekiwań pracodawców w zakresie poziomu wiedzy i umiejętności pracowników.</w:t>
      </w:r>
    </w:p>
    <w:p w:rsidR="00F06A22" w:rsidRPr="00FD13F9" w:rsidRDefault="00F06A22" w:rsidP="00974B9D">
      <w:pPr>
        <w:pStyle w:val="Bezodstpw"/>
        <w:spacing w:line="276" w:lineRule="auto"/>
        <w:jc w:val="both"/>
        <w:rPr>
          <w:rFonts w:ascii="Arial" w:hAnsi="Arial" w:cs="Arial"/>
          <w:sz w:val="20"/>
          <w:szCs w:val="20"/>
        </w:rPr>
      </w:pPr>
      <w:r w:rsidRPr="00FD13F9">
        <w:rPr>
          <w:rFonts w:ascii="Arial" w:hAnsi="Arial" w:cs="Arial"/>
          <w:sz w:val="20"/>
          <w:szCs w:val="20"/>
        </w:rPr>
        <w:t>W procesie kształcenia zawodowego ważne jest integrowanie i korelowanie kształcenia ogólnego i zawodowego, w tym doskonalenie kompetencji kluczowych nabytych w procesie kształcenia ogólnego, z uwzględnieniem niższych etapów edukacyjnych. Odpowiedni poziom wiedzy ogólnej powiązanej z wiedzą zawodową przyczyni się do podniesienia poziomu umiejętności zawodowych absolwentów szkół kształcących w zawodach, a tym samym zapewni im możliwość sprostania wyzwaniom zmieniającego się rynku pracy.</w:t>
      </w:r>
    </w:p>
    <w:p w:rsidR="00F06A22" w:rsidRPr="00FD13F9" w:rsidRDefault="00F06A22" w:rsidP="00974B9D">
      <w:pPr>
        <w:pStyle w:val="Bezodstpw"/>
        <w:spacing w:line="276" w:lineRule="auto"/>
        <w:jc w:val="both"/>
        <w:rPr>
          <w:rFonts w:ascii="Arial" w:hAnsi="Arial" w:cs="Arial"/>
          <w:sz w:val="20"/>
          <w:szCs w:val="20"/>
        </w:rPr>
      </w:pPr>
      <w:r w:rsidRPr="00FD13F9">
        <w:rPr>
          <w:rFonts w:ascii="Arial" w:hAnsi="Arial" w:cs="Arial"/>
          <w:sz w:val="20"/>
          <w:szCs w:val="20"/>
        </w:rPr>
        <w:t>W procesie kształcenia zawodowego są podejmowane działania wspomagające rozwój każdego uczącego się, stosownie do jego potrzeb i możliwości, ze szczególnym uwzględnieniem indywidualnych ścieżek edukacji i kariery, możliwości podnoszenia poziomu wykształcenia i kwalifikacji zawodowych oraz zapobiegania przedwczesnemu kończeniu nauki.</w:t>
      </w:r>
    </w:p>
    <w:p w:rsidR="00F06A22" w:rsidRPr="00FD13F9" w:rsidRDefault="00F06A22" w:rsidP="00974B9D">
      <w:pPr>
        <w:pStyle w:val="Bezodstpw"/>
        <w:spacing w:line="276" w:lineRule="auto"/>
        <w:jc w:val="both"/>
        <w:rPr>
          <w:rFonts w:ascii="Arial" w:hAnsi="Arial" w:cs="Arial"/>
          <w:sz w:val="20"/>
          <w:szCs w:val="20"/>
        </w:rPr>
      </w:pPr>
      <w:r w:rsidRPr="00FD13F9">
        <w:rPr>
          <w:rFonts w:ascii="Arial" w:hAnsi="Arial" w:cs="Arial"/>
          <w:sz w:val="20"/>
          <w:szCs w:val="20"/>
        </w:rPr>
        <w:t>Elastycznemu reagowaniu systemu kształcenia zawodowego na potrzeby rynku pracy, jego otwartości na uczenie się przez całe życie oraz mobilności edukacyjnej i zawodowej absolwentów ma służyć wyodrębnienie kwalifikacji w poszczególnych zawodach wpisanych do klasyfikacji zawodów szkolnictwa zawodowego.</w:t>
      </w:r>
    </w:p>
    <w:p w:rsidR="00F06A22" w:rsidRPr="00FD13F9" w:rsidRDefault="00F06A22" w:rsidP="00974B9D">
      <w:pPr>
        <w:pStyle w:val="Bezodstpw"/>
        <w:spacing w:line="276" w:lineRule="auto"/>
        <w:jc w:val="both"/>
        <w:rPr>
          <w:rFonts w:ascii="Arial" w:hAnsi="Arial" w:cs="Arial"/>
          <w:sz w:val="20"/>
          <w:szCs w:val="20"/>
        </w:rPr>
      </w:pPr>
      <w:r w:rsidRPr="00FD13F9">
        <w:rPr>
          <w:rFonts w:ascii="Arial" w:hAnsi="Arial" w:cs="Arial"/>
          <w:sz w:val="20"/>
          <w:szCs w:val="20"/>
        </w:rPr>
        <w:t>Ze wszystkich zadań zawodowych w ramach obszaru teleinformatycznego, wybrano i opisano zbiór efektów kształcenia oparty na charakterystykach zawodowych poziomu 4 Polskiej Ramy Kwalifikacji. To poziom 4 PRK określił zadania zawodowe i środowisko pracy technika teleinformatyka. Osoba posiadająca to wykształcenie jest pracownikiem samodzielnym lub prowadzi nadzór nad małym zespołem osób. Współpracuje w grupie, by wykonywać wspólnie zadania zawodowe, dba o własne bezpieczeństwo pracy i bezpieczeństwo pracy współpracowników.</w:t>
      </w:r>
    </w:p>
    <w:p w:rsidR="00F06A22" w:rsidRPr="00FD13F9" w:rsidRDefault="00F06A22" w:rsidP="00974B9D">
      <w:pPr>
        <w:pStyle w:val="Bezodstpw"/>
        <w:spacing w:line="276" w:lineRule="auto"/>
        <w:jc w:val="both"/>
        <w:rPr>
          <w:rFonts w:ascii="Arial" w:hAnsi="Arial" w:cs="Arial"/>
          <w:sz w:val="20"/>
          <w:szCs w:val="20"/>
        </w:rPr>
      </w:pPr>
    </w:p>
    <w:p w:rsidR="00F06A22" w:rsidRPr="00FD13F9" w:rsidRDefault="00F06A22" w:rsidP="00974B9D">
      <w:pPr>
        <w:pStyle w:val="Bezodstpw"/>
        <w:spacing w:line="276" w:lineRule="auto"/>
        <w:jc w:val="both"/>
        <w:rPr>
          <w:rFonts w:ascii="Arial" w:hAnsi="Arial" w:cs="Arial"/>
          <w:sz w:val="20"/>
          <w:szCs w:val="20"/>
        </w:rPr>
      </w:pPr>
      <w:r w:rsidRPr="00FD13F9">
        <w:rPr>
          <w:rFonts w:ascii="Arial" w:hAnsi="Arial" w:cs="Arial"/>
          <w:sz w:val="20"/>
          <w:szCs w:val="20"/>
        </w:rPr>
        <w:t>Opracowany program nauczania pozwoli na osiągnięcie powyższych celów ogólnych kształcenia zawodowego.</w:t>
      </w:r>
    </w:p>
    <w:p w:rsidR="00F06A22" w:rsidRPr="00FD13F9" w:rsidRDefault="00F06A22" w:rsidP="00974B9D">
      <w:pPr>
        <w:pStyle w:val="Bezodstpw"/>
        <w:spacing w:line="276" w:lineRule="auto"/>
        <w:jc w:val="both"/>
        <w:rPr>
          <w:rFonts w:ascii="Arial" w:hAnsi="Arial" w:cs="Arial"/>
          <w:sz w:val="20"/>
          <w:szCs w:val="20"/>
        </w:rPr>
      </w:pPr>
    </w:p>
    <w:p w:rsidR="00FD13F9" w:rsidRDefault="00FD13F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Pr>
          <w:rFonts w:ascii="Arial" w:hAnsi="Arial" w:cs="Arial"/>
          <w:sz w:val="20"/>
          <w:szCs w:val="20"/>
        </w:rPr>
        <w:br w:type="page"/>
      </w:r>
    </w:p>
    <w:p w:rsidR="00A32098" w:rsidRPr="00FD13F9" w:rsidRDefault="00A32098" w:rsidP="00974B9D">
      <w:pPr>
        <w:pStyle w:val="Bezodstpw"/>
        <w:spacing w:line="276" w:lineRule="auto"/>
        <w:jc w:val="both"/>
        <w:rPr>
          <w:rFonts w:ascii="Arial" w:hAnsi="Arial" w:cs="Arial"/>
          <w:sz w:val="20"/>
          <w:szCs w:val="20"/>
        </w:rPr>
      </w:pPr>
      <w:r w:rsidRPr="00FD13F9">
        <w:rPr>
          <w:rFonts w:ascii="Arial" w:hAnsi="Arial" w:cs="Arial"/>
          <w:sz w:val="20"/>
          <w:szCs w:val="20"/>
        </w:rPr>
        <w:t xml:space="preserve">Program zawiera: </w:t>
      </w:r>
    </w:p>
    <w:p w:rsidR="00A32098" w:rsidRPr="0020785F" w:rsidRDefault="00A32098" w:rsidP="00974B9D">
      <w:pPr>
        <w:pStyle w:val="Bezodstpw"/>
        <w:numPr>
          <w:ilvl w:val="0"/>
          <w:numId w:val="6"/>
        </w:numPr>
        <w:spacing w:line="276" w:lineRule="auto"/>
        <w:jc w:val="both"/>
        <w:rPr>
          <w:rFonts w:ascii="Arial" w:hAnsi="Arial" w:cs="Arial"/>
          <w:b/>
          <w:sz w:val="20"/>
          <w:szCs w:val="20"/>
        </w:rPr>
      </w:pPr>
      <w:r w:rsidRPr="0020785F">
        <w:rPr>
          <w:rFonts w:ascii="Arial" w:hAnsi="Arial" w:cs="Arial"/>
          <w:b/>
          <w:sz w:val="20"/>
          <w:szCs w:val="20"/>
        </w:rPr>
        <w:t>W odniesieniu do wiedzy,  zakres:</w:t>
      </w:r>
    </w:p>
    <w:p w:rsidR="00A32098" w:rsidRPr="00E22BDF" w:rsidRDefault="00A32098" w:rsidP="00974B9D">
      <w:pPr>
        <w:pStyle w:val="Bezodstpw"/>
        <w:numPr>
          <w:ilvl w:val="0"/>
          <w:numId w:val="5"/>
        </w:numPr>
        <w:spacing w:line="276" w:lineRule="auto"/>
        <w:ind w:left="284" w:hanging="284"/>
        <w:jc w:val="both"/>
        <w:rPr>
          <w:rFonts w:ascii="Arial" w:hAnsi="Arial" w:cs="Arial"/>
          <w:sz w:val="20"/>
          <w:szCs w:val="20"/>
        </w:rPr>
      </w:pPr>
      <w:r w:rsidRPr="00E22BDF">
        <w:rPr>
          <w:rFonts w:ascii="Arial" w:hAnsi="Arial" w:cs="Arial"/>
          <w:sz w:val="20"/>
          <w:szCs w:val="20"/>
        </w:rPr>
        <w:t>teorii i zasad</w:t>
      </w:r>
    </w:p>
    <w:p w:rsidR="00A32098" w:rsidRPr="00FD13F9" w:rsidRDefault="00A32098" w:rsidP="00974B9D">
      <w:pPr>
        <w:pStyle w:val="Bezodstpw"/>
        <w:spacing w:line="276" w:lineRule="auto"/>
        <w:jc w:val="both"/>
        <w:rPr>
          <w:rFonts w:ascii="Arial" w:hAnsi="Arial" w:cs="Arial"/>
          <w:sz w:val="20"/>
          <w:szCs w:val="20"/>
        </w:rPr>
      </w:pPr>
      <w:r w:rsidRPr="00D14EE4">
        <w:rPr>
          <w:rFonts w:ascii="Arial" w:hAnsi="Arial" w:cs="Arial"/>
          <w:sz w:val="20"/>
          <w:szCs w:val="20"/>
        </w:rPr>
        <w:t xml:space="preserve">- ogólne podstawy teoretyczne metod i rozwiązań stosowanych przy wykonywaniu zadań zawodowych związanych z montażem i eksploatacją systemów </w:t>
      </w:r>
      <w:r w:rsidR="00974B9D" w:rsidRPr="00FD13F9">
        <w:rPr>
          <w:rFonts w:ascii="Arial" w:hAnsi="Arial" w:cs="Arial"/>
          <w:sz w:val="20"/>
          <w:szCs w:val="20"/>
        </w:rPr>
        <w:t>teleinformatycznych</w:t>
      </w:r>
      <w:r w:rsidRPr="00FD13F9">
        <w:rPr>
          <w:rFonts w:ascii="Arial" w:hAnsi="Arial" w:cs="Arial"/>
          <w:sz w:val="20"/>
          <w:szCs w:val="20"/>
        </w:rPr>
        <w:t>,</w:t>
      </w:r>
    </w:p>
    <w:p w:rsidR="00A32098" w:rsidRPr="00FD13F9" w:rsidRDefault="00A32098" w:rsidP="00974B9D">
      <w:pPr>
        <w:pStyle w:val="Bezodstpw"/>
        <w:spacing w:line="276" w:lineRule="auto"/>
        <w:jc w:val="both"/>
        <w:rPr>
          <w:rFonts w:ascii="Arial" w:hAnsi="Arial" w:cs="Arial"/>
          <w:sz w:val="20"/>
          <w:szCs w:val="20"/>
        </w:rPr>
      </w:pPr>
      <w:r w:rsidRPr="00FD13F9">
        <w:rPr>
          <w:rFonts w:ascii="Arial" w:hAnsi="Arial" w:cs="Arial"/>
          <w:sz w:val="20"/>
          <w:szCs w:val="20"/>
        </w:rPr>
        <w:t>- podstawowe zasady etyczne obowiązujące przy wykonywaniu zadań zawodowych;</w:t>
      </w:r>
    </w:p>
    <w:p w:rsidR="00A32098" w:rsidRPr="00FD13F9" w:rsidRDefault="00A32098" w:rsidP="00974B9D">
      <w:pPr>
        <w:pStyle w:val="Bezodstpw"/>
        <w:numPr>
          <w:ilvl w:val="0"/>
          <w:numId w:val="5"/>
        </w:numPr>
        <w:spacing w:line="276" w:lineRule="auto"/>
        <w:ind w:left="284" w:hanging="284"/>
        <w:jc w:val="both"/>
        <w:rPr>
          <w:rFonts w:ascii="Arial" w:hAnsi="Arial" w:cs="Arial"/>
          <w:sz w:val="20"/>
          <w:szCs w:val="20"/>
        </w:rPr>
      </w:pPr>
      <w:r w:rsidRPr="00FD13F9">
        <w:rPr>
          <w:rFonts w:ascii="Arial" w:hAnsi="Arial" w:cs="Arial"/>
          <w:sz w:val="20"/>
          <w:szCs w:val="20"/>
        </w:rPr>
        <w:t>zjawisk i procesów</w:t>
      </w:r>
    </w:p>
    <w:p w:rsidR="00A32098" w:rsidRPr="00FD13F9" w:rsidRDefault="00A32098" w:rsidP="00974B9D">
      <w:pPr>
        <w:pStyle w:val="Bezodstpw"/>
        <w:spacing w:line="276" w:lineRule="auto"/>
        <w:jc w:val="both"/>
        <w:rPr>
          <w:rFonts w:ascii="Arial" w:hAnsi="Arial" w:cs="Arial"/>
          <w:sz w:val="20"/>
          <w:szCs w:val="20"/>
        </w:rPr>
      </w:pPr>
      <w:r w:rsidRPr="00FD13F9">
        <w:rPr>
          <w:rFonts w:ascii="Arial" w:hAnsi="Arial" w:cs="Arial"/>
          <w:sz w:val="20"/>
          <w:szCs w:val="20"/>
        </w:rPr>
        <w:t xml:space="preserve">- podstawowe uwarunkowania zjawisk i procesów związanych z wykonywaniem zadań zawodowych związanych z montażem i eksploatacją urządzeń </w:t>
      </w:r>
      <w:r w:rsidR="00974B9D" w:rsidRPr="00FD13F9">
        <w:rPr>
          <w:rFonts w:ascii="Arial" w:hAnsi="Arial" w:cs="Arial"/>
          <w:sz w:val="20"/>
          <w:szCs w:val="20"/>
        </w:rPr>
        <w:t>teleinformatycznych</w:t>
      </w:r>
      <w:r w:rsidRPr="00FD13F9">
        <w:rPr>
          <w:rFonts w:ascii="Arial" w:hAnsi="Arial" w:cs="Arial"/>
          <w:sz w:val="20"/>
          <w:szCs w:val="20"/>
        </w:rPr>
        <w:t>;</w:t>
      </w:r>
    </w:p>
    <w:p w:rsidR="00A32098" w:rsidRPr="00FD13F9" w:rsidRDefault="00A32098" w:rsidP="00974B9D">
      <w:pPr>
        <w:pStyle w:val="Bezodstpw"/>
        <w:numPr>
          <w:ilvl w:val="0"/>
          <w:numId w:val="5"/>
        </w:numPr>
        <w:spacing w:line="276" w:lineRule="auto"/>
        <w:ind w:left="284" w:hanging="284"/>
        <w:jc w:val="both"/>
        <w:rPr>
          <w:rFonts w:ascii="Arial" w:hAnsi="Arial" w:cs="Arial"/>
          <w:sz w:val="20"/>
          <w:szCs w:val="20"/>
        </w:rPr>
      </w:pPr>
      <w:r w:rsidRPr="00FD13F9">
        <w:rPr>
          <w:rFonts w:ascii="Arial" w:hAnsi="Arial" w:cs="Arial"/>
          <w:sz w:val="20"/>
          <w:szCs w:val="20"/>
        </w:rPr>
        <w:t>organizacji pracy</w:t>
      </w:r>
    </w:p>
    <w:p w:rsidR="00A32098" w:rsidRPr="00FD13F9" w:rsidRDefault="00A32098" w:rsidP="00974B9D">
      <w:pPr>
        <w:pStyle w:val="Bezodstpw"/>
        <w:spacing w:line="276" w:lineRule="auto"/>
        <w:jc w:val="both"/>
        <w:rPr>
          <w:rFonts w:ascii="Arial" w:hAnsi="Arial" w:cs="Arial"/>
          <w:sz w:val="20"/>
          <w:szCs w:val="20"/>
        </w:rPr>
      </w:pPr>
      <w:r w:rsidRPr="00FD13F9">
        <w:rPr>
          <w:rFonts w:ascii="Arial" w:hAnsi="Arial" w:cs="Arial"/>
          <w:sz w:val="20"/>
          <w:szCs w:val="20"/>
        </w:rPr>
        <w:t>-  typowe i inne często stosowane metody i technologie stosowane przy wykonywaniu montażu i eksploatacji urządzeń</w:t>
      </w:r>
      <w:r w:rsidR="00974B9D" w:rsidRPr="00FD13F9">
        <w:rPr>
          <w:rFonts w:ascii="Arial" w:hAnsi="Arial" w:cs="Arial"/>
          <w:sz w:val="20"/>
          <w:szCs w:val="20"/>
        </w:rPr>
        <w:t xml:space="preserve"> i systemów</w:t>
      </w:r>
      <w:r w:rsidRPr="00FD13F9">
        <w:rPr>
          <w:rFonts w:ascii="Arial" w:hAnsi="Arial" w:cs="Arial"/>
          <w:sz w:val="20"/>
          <w:szCs w:val="20"/>
        </w:rPr>
        <w:t xml:space="preserve"> </w:t>
      </w:r>
      <w:r w:rsidR="00974B9D" w:rsidRPr="00FD13F9">
        <w:rPr>
          <w:rFonts w:ascii="Arial" w:hAnsi="Arial" w:cs="Arial"/>
          <w:sz w:val="20"/>
          <w:szCs w:val="20"/>
        </w:rPr>
        <w:t>teleinformatycznych</w:t>
      </w:r>
      <w:r w:rsidRPr="00FD13F9">
        <w:rPr>
          <w:rFonts w:ascii="Arial" w:hAnsi="Arial" w:cs="Arial"/>
          <w:sz w:val="20"/>
          <w:szCs w:val="20"/>
        </w:rPr>
        <w:t>,</w:t>
      </w:r>
    </w:p>
    <w:p w:rsidR="00A32098" w:rsidRPr="00FD13F9" w:rsidRDefault="00A32098" w:rsidP="00974B9D">
      <w:pPr>
        <w:pStyle w:val="Bezodstpw"/>
        <w:spacing w:line="276" w:lineRule="auto"/>
        <w:jc w:val="both"/>
        <w:rPr>
          <w:rFonts w:ascii="Arial" w:hAnsi="Arial" w:cs="Arial"/>
          <w:sz w:val="20"/>
          <w:szCs w:val="20"/>
        </w:rPr>
      </w:pPr>
      <w:r w:rsidRPr="00FD13F9">
        <w:rPr>
          <w:rFonts w:ascii="Arial" w:hAnsi="Arial" w:cs="Arial"/>
          <w:sz w:val="20"/>
          <w:szCs w:val="20"/>
        </w:rPr>
        <w:t xml:space="preserve">- typowe i inne często stosowane rozwiązania organizacyjne stosowane przy wykonywaniu zadań zawodowych związanych z montażem i eksploatacją urządzeń i systemów </w:t>
      </w:r>
      <w:r w:rsidR="00974B9D" w:rsidRPr="00FD13F9">
        <w:rPr>
          <w:rFonts w:ascii="Arial" w:hAnsi="Arial" w:cs="Arial"/>
          <w:sz w:val="20"/>
          <w:szCs w:val="20"/>
        </w:rPr>
        <w:t>teleinformatycznych</w:t>
      </w:r>
      <w:r w:rsidRPr="00FD13F9">
        <w:rPr>
          <w:rFonts w:ascii="Arial" w:hAnsi="Arial" w:cs="Arial"/>
          <w:sz w:val="20"/>
          <w:szCs w:val="20"/>
        </w:rPr>
        <w:t>,</w:t>
      </w:r>
    </w:p>
    <w:p w:rsidR="00A32098" w:rsidRPr="00FD13F9" w:rsidRDefault="00A32098" w:rsidP="00974B9D">
      <w:pPr>
        <w:pStyle w:val="Bezodstpw"/>
        <w:spacing w:line="276" w:lineRule="auto"/>
        <w:jc w:val="both"/>
        <w:rPr>
          <w:rFonts w:ascii="Arial" w:hAnsi="Arial" w:cs="Arial"/>
          <w:sz w:val="20"/>
          <w:szCs w:val="20"/>
        </w:rPr>
      </w:pPr>
      <w:r w:rsidRPr="00FD13F9">
        <w:rPr>
          <w:rFonts w:ascii="Arial" w:hAnsi="Arial" w:cs="Arial"/>
          <w:sz w:val="20"/>
          <w:szCs w:val="20"/>
        </w:rPr>
        <w:t>- obowiązujące przepisy bhp odnoszące się do wykonywanych zadań zawodowych;</w:t>
      </w:r>
    </w:p>
    <w:p w:rsidR="00A32098" w:rsidRPr="00FD13F9" w:rsidRDefault="00A32098" w:rsidP="00974B9D">
      <w:pPr>
        <w:pStyle w:val="Bezodstpw"/>
        <w:numPr>
          <w:ilvl w:val="0"/>
          <w:numId w:val="5"/>
        </w:numPr>
        <w:spacing w:line="276" w:lineRule="auto"/>
        <w:ind w:left="284" w:hanging="284"/>
        <w:jc w:val="both"/>
        <w:rPr>
          <w:rFonts w:ascii="Arial" w:hAnsi="Arial" w:cs="Arial"/>
          <w:sz w:val="20"/>
          <w:szCs w:val="20"/>
        </w:rPr>
      </w:pPr>
      <w:r w:rsidRPr="00FD13F9">
        <w:rPr>
          <w:rFonts w:ascii="Arial" w:hAnsi="Arial" w:cs="Arial"/>
          <w:sz w:val="20"/>
          <w:szCs w:val="20"/>
        </w:rPr>
        <w:t>narzędzi i materiałów</w:t>
      </w:r>
    </w:p>
    <w:p w:rsidR="00A32098" w:rsidRPr="00FD13F9" w:rsidRDefault="00A32098" w:rsidP="00974B9D">
      <w:pPr>
        <w:pStyle w:val="Bezodstpw"/>
        <w:spacing w:line="276" w:lineRule="auto"/>
        <w:jc w:val="both"/>
        <w:rPr>
          <w:rFonts w:ascii="Arial" w:hAnsi="Arial" w:cs="Arial"/>
          <w:sz w:val="20"/>
          <w:szCs w:val="20"/>
        </w:rPr>
      </w:pPr>
      <w:r w:rsidRPr="00FD13F9">
        <w:rPr>
          <w:rFonts w:ascii="Arial" w:hAnsi="Arial" w:cs="Arial"/>
          <w:sz w:val="20"/>
          <w:szCs w:val="20"/>
        </w:rPr>
        <w:t xml:space="preserve">- zasady działania i posługiwania się narzędziami, maszynami i urządzeniami używanymi do wykonywania umiarkowanie złożonych zadań z zakresu montażu eksploatacji urządzeń i systemów </w:t>
      </w:r>
      <w:r w:rsidR="00974B9D" w:rsidRPr="00FD13F9">
        <w:rPr>
          <w:rFonts w:ascii="Arial" w:hAnsi="Arial" w:cs="Arial"/>
          <w:sz w:val="20"/>
          <w:szCs w:val="20"/>
        </w:rPr>
        <w:t>teleinformatycznych</w:t>
      </w:r>
      <w:r w:rsidRPr="00FD13F9">
        <w:rPr>
          <w:rFonts w:ascii="Arial" w:hAnsi="Arial" w:cs="Arial"/>
          <w:sz w:val="20"/>
          <w:szCs w:val="20"/>
        </w:rPr>
        <w:t>,</w:t>
      </w:r>
    </w:p>
    <w:p w:rsidR="00A32098" w:rsidRPr="00FD13F9" w:rsidRDefault="00A32098" w:rsidP="00974B9D">
      <w:pPr>
        <w:pStyle w:val="Bezodstpw"/>
        <w:spacing w:line="276" w:lineRule="auto"/>
        <w:jc w:val="both"/>
        <w:rPr>
          <w:rFonts w:ascii="Arial" w:hAnsi="Arial" w:cs="Arial"/>
          <w:sz w:val="20"/>
          <w:szCs w:val="20"/>
        </w:rPr>
      </w:pPr>
      <w:r w:rsidRPr="00FD13F9">
        <w:rPr>
          <w:rFonts w:ascii="Arial" w:hAnsi="Arial" w:cs="Arial"/>
          <w:sz w:val="20"/>
          <w:szCs w:val="20"/>
        </w:rPr>
        <w:t>- cechy używanych materiałów oraz wykonywanych produktów;</w:t>
      </w:r>
    </w:p>
    <w:p w:rsidR="00A32098" w:rsidRPr="00FD13F9" w:rsidRDefault="00A32098" w:rsidP="00974B9D">
      <w:pPr>
        <w:pStyle w:val="Bezodstpw"/>
        <w:spacing w:line="276" w:lineRule="auto"/>
        <w:jc w:val="both"/>
        <w:rPr>
          <w:rFonts w:ascii="Arial" w:hAnsi="Arial" w:cs="Arial"/>
          <w:sz w:val="20"/>
          <w:szCs w:val="20"/>
        </w:rPr>
      </w:pPr>
    </w:p>
    <w:p w:rsidR="00A32098" w:rsidRPr="00FD13F9" w:rsidRDefault="00A32098" w:rsidP="00974B9D">
      <w:pPr>
        <w:pStyle w:val="Bezodstpw"/>
        <w:numPr>
          <w:ilvl w:val="0"/>
          <w:numId w:val="6"/>
        </w:numPr>
        <w:spacing w:line="276" w:lineRule="auto"/>
        <w:jc w:val="both"/>
        <w:rPr>
          <w:rFonts w:ascii="Arial" w:hAnsi="Arial" w:cs="Arial"/>
          <w:b/>
          <w:sz w:val="20"/>
          <w:szCs w:val="20"/>
        </w:rPr>
      </w:pPr>
      <w:r w:rsidRPr="00FD13F9">
        <w:rPr>
          <w:rFonts w:ascii="Arial" w:hAnsi="Arial" w:cs="Arial"/>
          <w:b/>
          <w:sz w:val="20"/>
          <w:szCs w:val="20"/>
        </w:rPr>
        <w:t>W odniesieniu do umiejętności, zakres:</w:t>
      </w:r>
    </w:p>
    <w:p w:rsidR="00A32098" w:rsidRPr="00FD13F9" w:rsidRDefault="00A32098" w:rsidP="00974B9D">
      <w:pPr>
        <w:pStyle w:val="Bezodstpw"/>
        <w:numPr>
          <w:ilvl w:val="0"/>
          <w:numId w:val="5"/>
        </w:numPr>
        <w:spacing w:line="276" w:lineRule="auto"/>
        <w:ind w:left="284" w:hanging="284"/>
        <w:jc w:val="both"/>
        <w:rPr>
          <w:rFonts w:ascii="Arial" w:hAnsi="Arial" w:cs="Arial"/>
          <w:sz w:val="20"/>
          <w:szCs w:val="20"/>
        </w:rPr>
      </w:pPr>
      <w:r w:rsidRPr="00FD13F9">
        <w:rPr>
          <w:rFonts w:ascii="Arial" w:hAnsi="Arial" w:cs="Arial"/>
          <w:sz w:val="20"/>
          <w:szCs w:val="20"/>
        </w:rPr>
        <w:t>informacji</w:t>
      </w:r>
    </w:p>
    <w:p w:rsidR="00A32098" w:rsidRPr="00FD13F9" w:rsidRDefault="00A32098" w:rsidP="00974B9D">
      <w:pPr>
        <w:pStyle w:val="Bezodstpw"/>
        <w:spacing w:line="276" w:lineRule="auto"/>
        <w:jc w:val="both"/>
        <w:rPr>
          <w:rFonts w:ascii="Arial" w:hAnsi="Arial" w:cs="Arial"/>
          <w:sz w:val="20"/>
          <w:szCs w:val="20"/>
        </w:rPr>
      </w:pPr>
      <w:r w:rsidRPr="00FD13F9">
        <w:rPr>
          <w:rFonts w:ascii="Arial" w:hAnsi="Arial" w:cs="Arial"/>
          <w:sz w:val="20"/>
          <w:szCs w:val="20"/>
        </w:rPr>
        <w:t xml:space="preserve">- opracowywać i prowadzić elementy dokumentacji dotyczącej umiarkowanie złożonych zadań z zakresu montażu i eksploatacji urządzeń i systemów </w:t>
      </w:r>
      <w:r w:rsidR="00974B9D" w:rsidRPr="00FD13F9">
        <w:rPr>
          <w:rFonts w:ascii="Arial" w:hAnsi="Arial" w:cs="Arial"/>
          <w:sz w:val="20"/>
          <w:szCs w:val="20"/>
        </w:rPr>
        <w:t>teleinformatycznych</w:t>
      </w:r>
      <w:r w:rsidRPr="00FD13F9">
        <w:rPr>
          <w:rFonts w:ascii="Arial" w:hAnsi="Arial" w:cs="Arial"/>
          <w:sz w:val="20"/>
          <w:szCs w:val="20"/>
        </w:rPr>
        <w:t>,</w:t>
      </w:r>
    </w:p>
    <w:p w:rsidR="00A32098" w:rsidRPr="00FD13F9" w:rsidRDefault="00A32098" w:rsidP="00974B9D">
      <w:pPr>
        <w:pStyle w:val="Bezodstpw"/>
        <w:spacing w:line="276" w:lineRule="auto"/>
        <w:jc w:val="both"/>
        <w:rPr>
          <w:rFonts w:ascii="Arial" w:hAnsi="Arial" w:cs="Arial"/>
          <w:sz w:val="20"/>
          <w:szCs w:val="20"/>
        </w:rPr>
      </w:pPr>
      <w:r w:rsidRPr="00FD13F9">
        <w:rPr>
          <w:rFonts w:ascii="Arial" w:hAnsi="Arial" w:cs="Arial"/>
          <w:sz w:val="20"/>
          <w:szCs w:val="20"/>
        </w:rPr>
        <w:t xml:space="preserve">- przetwarzać informacje dotyczące umiarkowanie złożonych zadań z zakresu montażu i eksploatacji urządzeń i systemów </w:t>
      </w:r>
      <w:r w:rsidR="00974B9D" w:rsidRPr="00FD13F9">
        <w:rPr>
          <w:rFonts w:ascii="Arial" w:hAnsi="Arial" w:cs="Arial"/>
          <w:sz w:val="20"/>
          <w:szCs w:val="20"/>
        </w:rPr>
        <w:t>teleinformatycznych</w:t>
      </w:r>
      <w:r w:rsidRPr="00FD13F9">
        <w:rPr>
          <w:rFonts w:ascii="Arial" w:hAnsi="Arial" w:cs="Arial"/>
          <w:sz w:val="20"/>
          <w:szCs w:val="20"/>
        </w:rPr>
        <w:t>,</w:t>
      </w:r>
    </w:p>
    <w:p w:rsidR="00A32098" w:rsidRPr="00FD13F9" w:rsidRDefault="00A32098" w:rsidP="00974B9D">
      <w:pPr>
        <w:pStyle w:val="Bezodstpw"/>
        <w:spacing w:line="276" w:lineRule="auto"/>
        <w:jc w:val="both"/>
        <w:rPr>
          <w:rFonts w:ascii="Arial" w:hAnsi="Arial" w:cs="Arial"/>
          <w:sz w:val="20"/>
          <w:szCs w:val="20"/>
        </w:rPr>
      </w:pPr>
      <w:r w:rsidRPr="00FD13F9">
        <w:rPr>
          <w:rFonts w:ascii="Arial" w:hAnsi="Arial" w:cs="Arial"/>
          <w:sz w:val="20"/>
          <w:szCs w:val="20"/>
        </w:rPr>
        <w:t xml:space="preserve"> - śledzić nowości w zakresie wykonywanych zadań zawodowych,</w:t>
      </w:r>
    </w:p>
    <w:p w:rsidR="00A32098" w:rsidRPr="00FD13F9" w:rsidRDefault="00A32098" w:rsidP="00974B9D">
      <w:pPr>
        <w:pStyle w:val="Bezodstpw"/>
        <w:spacing w:line="276" w:lineRule="auto"/>
        <w:jc w:val="both"/>
        <w:rPr>
          <w:rFonts w:ascii="Arial" w:hAnsi="Arial" w:cs="Arial"/>
          <w:sz w:val="20"/>
          <w:szCs w:val="20"/>
        </w:rPr>
      </w:pPr>
      <w:r w:rsidRPr="00FD13F9">
        <w:rPr>
          <w:rFonts w:ascii="Arial" w:hAnsi="Arial" w:cs="Arial"/>
          <w:sz w:val="20"/>
          <w:szCs w:val="20"/>
        </w:rPr>
        <w:t>- opracowywać dane ilościowe związane z umiarkowanie złożonymi zadaniami zawodowymi;</w:t>
      </w:r>
    </w:p>
    <w:p w:rsidR="00A32098" w:rsidRPr="00FD13F9" w:rsidRDefault="00A32098" w:rsidP="00974B9D">
      <w:pPr>
        <w:pStyle w:val="Bezodstpw"/>
        <w:numPr>
          <w:ilvl w:val="0"/>
          <w:numId w:val="5"/>
        </w:numPr>
        <w:spacing w:line="276" w:lineRule="auto"/>
        <w:ind w:left="284" w:hanging="284"/>
        <w:jc w:val="both"/>
        <w:rPr>
          <w:rFonts w:ascii="Arial" w:hAnsi="Arial" w:cs="Arial"/>
          <w:sz w:val="20"/>
          <w:szCs w:val="20"/>
        </w:rPr>
      </w:pPr>
      <w:r w:rsidRPr="00FD13F9">
        <w:rPr>
          <w:rFonts w:ascii="Arial" w:hAnsi="Arial" w:cs="Arial"/>
          <w:sz w:val="20"/>
          <w:szCs w:val="20"/>
        </w:rPr>
        <w:t>organizacja pracy</w:t>
      </w:r>
    </w:p>
    <w:p w:rsidR="00A32098" w:rsidRPr="00FD13F9" w:rsidRDefault="00A32098" w:rsidP="00974B9D">
      <w:pPr>
        <w:pStyle w:val="Bezodstpw"/>
        <w:spacing w:line="276" w:lineRule="auto"/>
        <w:jc w:val="both"/>
        <w:rPr>
          <w:rFonts w:ascii="Arial" w:hAnsi="Arial" w:cs="Arial"/>
          <w:sz w:val="20"/>
          <w:szCs w:val="20"/>
        </w:rPr>
      </w:pPr>
      <w:r w:rsidRPr="00FD13F9">
        <w:rPr>
          <w:rFonts w:ascii="Arial" w:hAnsi="Arial" w:cs="Arial"/>
          <w:sz w:val="20"/>
          <w:szCs w:val="20"/>
        </w:rPr>
        <w:t>- przygotowywać i korygować stosownie do okoliczności plan wykonywania umiarkowanie złożonych zadań zawodowych, własnych oraz kierowanego zespołu w typowych warunkach,</w:t>
      </w:r>
    </w:p>
    <w:p w:rsidR="00A32098" w:rsidRPr="00FD13F9" w:rsidRDefault="00A32098" w:rsidP="00974B9D">
      <w:pPr>
        <w:pStyle w:val="Bezodstpw"/>
        <w:spacing w:line="276" w:lineRule="auto"/>
        <w:jc w:val="both"/>
        <w:rPr>
          <w:rFonts w:ascii="Arial" w:hAnsi="Arial" w:cs="Arial"/>
          <w:sz w:val="20"/>
          <w:szCs w:val="20"/>
        </w:rPr>
      </w:pPr>
      <w:r w:rsidRPr="00FD13F9">
        <w:rPr>
          <w:rFonts w:ascii="Arial" w:hAnsi="Arial" w:cs="Arial"/>
          <w:sz w:val="20"/>
          <w:szCs w:val="20"/>
        </w:rPr>
        <w:t>- wykonywać umiarkowanie złożone zadania zawodowe często w zmiennych, przewidywalnych warunkach,</w:t>
      </w:r>
    </w:p>
    <w:p w:rsidR="00A32098" w:rsidRPr="00FD13F9" w:rsidRDefault="00A32098" w:rsidP="00974B9D">
      <w:pPr>
        <w:pStyle w:val="Bezodstpw"/>
        <w:spacing w:line="276" w:lineRule="auto"/>
        <w:jc w:val="both"/>
        <w:rPr>
          <w:rFonts w:ascii="Arial" w:hAnsi="Arial" w:cs="Arial"/>
          <w:sz w:val="20"/>
          <w:szCs w:val="20"/>
        </w:rPr>
      </w:pPr>
      <w:r w:rsidRPr="00FD13F9">
        <w:rPr>
          <w:rFonts w:ascii="Arial" w:hAnsi="Arial" w:cs="Arial"/>
          <w:sz w:val="20"/>
          <w:szCs w:val="20"/>
        </w:rPr>
        <w:t>- kierować małym zespołem pracowniczym realizującym umiarkowanie złożone zadania zawodowe w typowych warunkach,</w:t>
      </w:r>
    </w:p>
    <w:p w:rsidR="00A32098" w:rsidRPr="00FD13F9" w:rsidRDefault="00A32098" w:rsidP="00974B9D">
      <w:pPr>
        <w:pStyle w:val="Bezodstpw"/>
        <w:spacing w:line="276" w:lineRule="auto"/>
        <w:jc w:val="both"/>
        <w:rPr>
          <w:rFonts w:ascii="Arial" w:hAnsi="Arial" w:cs="Arial"/>
          <w:sz w:val="20"/>
          <w:szCs w:val="20"/>
        </w:rPr>
      </w:pPr>
      <w:r w:rsidRPr="00FD13F9">
        <w:rPr>
          <w:rFonts w:ascii="Arial" w:hAnsi="Arial" w:cs="Arial"/>
          <w:sz w:val="20"/>
          <w:szCs w:val="20"/>
        </w:rPr>
        <w:t>- diagnozować i rozwiązywać problemy występujące w trakcie wykonywania umiarkowanie złożonych zadań zawodowych, własnych lub podległych pracowników,</w:t>
      </w:r>
    </w:p>
    <w:p w:rsidR="00A32098" w:rsidRPr="00FD13F9" w:rsidRDefault="00A32098" w:rsidP="00974B9D">
      <w:pPr>
        <w:pStyle w:val="Bezodstpw"/>
        <w:spacing w:line="276" w:lineRule="auto"/>
        <w:jc w:val="both"/>
        <w:rPr>
          <w:rFonts w:ascii="Arial" w:hAnsi="Arial" w:cs="Arial"/>
          <w:sz w:val="20"/>
          <w:szCs w:val="20"/>
        </w:rPr>
      </w:pPr>
      <w:r w:rsidRPr="00FD13F9">
        <w:rPr>
          <w:rFonts w:ascii="Arial" w:hAnsi="Arial" w:cs="Arial"/>
          <w:sz w:val="20"/>
          <w:szCs w:val="20"/>
        </w:rPr>
        <w:t>- monitorować obieg informacji związanych z wykonywaniem umiarkowanie złożonych zadań zawodowych,</w:t>
      </w:r>
    </w:p>
    <w:p w:rsidR="00A32098" w:rsidRPr="00FD13F9" w:rsidRDefault="00A32098" w:rsidP="00974B9D">
      <w:pPr>
        <w:pStyle w:val="Bezodstpw"/>
        <w:spacing w:line="276" w:lineRule="auto"/>
        <w:jc w:val="both"/>
        <w:rPr>
          <w:rFonts w:ascii="Arial" w:hAnsi="Arial" w:cs="Arial"/>
          <w:sz w:val="20"/>
          <w:szCs w:val="20"/>
        </w:rPr>
      </w:pPr>
      <w:r w:rsidRPr="00FD13F9">
        <w:rPr>
          <w:rFonts w:ascii="Arial" w:hAnsi="Arial" w:cs="Arial"/>
          <w:sz w:val="20"/>
          <w:szCs w:val="20"/>
        </w:rPr>
        <w:t>- uzgadniać pracę własną lub podległego zespołu z innymi osobami lub zespołami;</w:t>
      </w:r>
    </w:p>
    <w:p w:rsidR="00A32098" w:rsidRPr="00FD13F9" w:rsidRDefault="00A32098" w:rsidP="00974B9D">
      <w:pPr>
        <w:pStyle w:val="Bezodstpw"/>
        <w:numPr>
          <w:ilvl w:val="0"/>
          <w:numId w:val="5"/>
        </w:numPr>
        <w:spacing w:line="276" w:lineRule="auto"/>
        <w:ind w:left="284" w:hanging="284"/>
        <w:jc w:val="both"/>
        <w:rPr>
          <w:rFonts w:ascii="Arial" w:hAnsi="Arial" w:cs="Arial"/>
          <w:sz w:val="20"/>
          <w:szCs w:val="20"/>
        </w:rPr>
      </w:pPr>
      <w:r w:rsidRPr="00FD13F9">
        <w:rPr>
          <w:rFonts w:ascii="Arial" w:hAnsi="Arial" w:cs="Arial"/>
          <w:sz w:val="20"/>
          <w:szCs w:val="20"/>
        </w:rPr>
        <w:t>narzędzia i materiały</w:t>
      </w:r>
    </w:p>
    <w:p w:rsidR="00A32098" w:rsidRPr="00FD13F9" w:rsidRDefault="00A32098" w:rsidP="00974B9D">
      <w:pPr>
        <w:pStyle w:val="Bezodstpw"/>
        <w:spacing w:line="276" w:lineRule="auto"/>
        <w:jc w:val="both"/>
        <w:rPr>
          <w:rFonts w:ascii="Arial" w:hAnsi="Arial" w:cs="Arial"/>
          <w:sz w:val="20"/>
          <w:szCs w:val="20"/>
        </w:rPr>
      </w:pPr>
      <w:r w:rsidRPr="00FD13F9">
        <w:rPr>
          <w:rFonts w:ascii="Arial" w:hAnsi="Arial" w:cs="Arial"/>
          <w:sz w:val="20"/>
          <w:szCs w:val="20"/>
        </w:rPr>
        <w:t>- projektować stanowiska pracy potrzebne do wykonywania umiarkowanie złożonych zadań zawodowych,</w:t>
      </w:r>
    </w:p>
    <w:p w:rsidR="00A32098" w:rsidRPr="00FD13F9" w:rsidRDefault="00A32098" w:rsidP="00974B9D">
      <w:pPr>
        <w:pStyle w:val="Bezodstpw"/>
        <w:spacing w:line="276" w:lineRule="auto"/>
        <w:jc w:val="both"/>
        <w:rPr>
          <w:rFonts w:ascii="Arial" w:hAnsi="Arial" w:cs="Arial"/>
          <w:sz w:val="20"/>
          <w:szCs w:val="20"/>
        </w:rPr>
      </w:pPr>
      <w:r w:rsidRPr="00FD13F9">
        <w:rPr>
          <w:rFonts w:ascii="Arial" w:hAnsi="Arial" w:cs="Arial"/>
          <w:sz w:val="20"/>
          <w:szCs w:val="20"/>
        </w:rPr>
        <w:t>- kształtować warunki pracy swoje i podległego zespołu z uwzględnieniem zasad bezpieczeństwa i higieny pracy;</w:t>
      </w:r>
    </w:p>
    <w:p w:rsidR="00A32098" w:rsidRPr="00FD13F9" w:rsidRDefault="00A32098" w:rsidP="00974B9D">
      <w:pPr>
        <w:pStyle w:val="Bezodstpw"/>
        <w:numPr>
          <w:ilvl w:val="0"/>
          <w:numId w:val="5"/>
        </w:numPr>
        <w:spacing w:line="276" w:lineRule="auto"/>
        <w:ind w:left="284" w:hanging="284"/>
        <w:jc w:val="both"/>
        <w:rPr>
          <w:rFonts w:ascii="Arial" w:hAnsi="Arial" w:cs="Arial"/>
          <w:sz w:val="20"/>
          <w:szCs w:val="20"/>
        </w:rPr>
      </w:pPr>
      <w:r w:rsidRPr="00FD13F9">
        <w:rPr>
          <w:rFonts w:ascii="Arial" w:hAnsi="Arial" w:cs="Arial"/>
          <w:sz w:val="20"/>
          <w:szCs w:val="20"/>
        </w:rPr>
        <w:t>uczenie się i rozwój zawodowy</w:t>
      </w:r>
    </w:p>
    <w:p w:rsidR="00A32098" w:rsidRPr="00FD13F9" w:rsidRDefault="00A32098" w:rsidP="00974B9D">
      <w:pPr>
        <w:pStyle w:val="Bezodstpw"/>
        <w:spacing w:line="276" w:lineRule="auto"/>
        <w:jc w:val="both"/>
        <w:rPr>
          <w:rFonts w:ascii="Arial" w:hAnsi="Arial" w:cs="Arial"/>
          <w:sz w:val="20"/>
          <w:szCs w:val="20"/>
        </w:rPr>
      </w:pPr>
      <w:r w:rsidRPr="00FD13F9">
        <w:rPr>
          <w:rFonts w:ascii="Arial" w:hAnsi="Arial" w:cs="Arial"/>
          <w:sz w:val="20"/>
          <w:szCs w:val="20"/>
        </w:rPr>
        <w:t>- planować własny rozwój zawodowy,</w:t>
      </w:r>
    </w:p>
    <w:p w:rsidR="00A32098" w:rsidRPr="00FD13F9" w:rsidRDefault="00A32098" w:rsidP="00974B9D">
      <w:pPr>
        <w:pStyle w:val="Bezodstpw"/>
        <w:spacing w:line="276" w:lineRule="auto"/>
        <w:jc w:val="both"/>
        <w:rPr>
          <w:rFonts w:ascii="Arial" w:hAnsi="Arial" w:cs="Arial"/>
          <w:sz w:val="20"/>
          <w:szCs w:val="20"/>
        </w:rPr>
      </w:pPr>
      <w:r w:rsidRPr="00FD13F9">
        <w:rPr>
          <w:rFonts w:ascii="Arial" w:hAnsi="Arial" w:cs="Arial"/>
          <w:sz w:val="20"/>
          <w:szCs w:val="20"/>
        </w:rPr>
        <w:t>- prowadzić instruktaż i szkolenie w zakresie wykonywanych zadań zawodowych.</w:t>
      </w:r>
    </w:p>
    <w:p w:rsidR="00A32098" w:rsidRPr="00FD13F9" w:rsidRDefault="00A32098" w:rsidP="00974B9D">
      <w:pPr>
        <w:pStyle w:val="Bezodstpw"/>
        <w:spacing w:line="276" w:lineRule="auto"/>
        <w:jc w:val="both"/>
        <w:rPr>
          <w:rFonts w:ascii="Arial" w:hAnsi="Arial" w:cs="Arial"/>
          <w:sz w:val="20"/>
          <w:szCs w:val="20"/>
        </w:rPr>
      </w:pPr>
    </w:p>
    <w:p w:rsidR="00A32098" w:rsidRPr="00FD13F9" w:rsidRDefault="00A32098" w:rsidP="00974B9D">
      <w:pPr>
        <w:pStyle w:val="Bezodstpw"/>
        <w:numPr>
          <w:ilvl w:val="0"/>
          <w:numId w:val="6"/>
        </w:numPr>
        <w:spacing w:line="276" w:lineRule="auto"/>
        <w:jc w:val="both"/>
        <w:rPr>
          <w:rFonts w:ascii="Arial" w:hAnsi="Arial" w:cs="Arial"/>
          <w:b/>
          <w:sz w:val="20"/>
          <w:szCs w:val="20"/>
        </w:rPr>
      </w:pPr>
      <w:r w:rsidRPr="00FD13F9">
        <w:rPr>
          <w:rFonts w:ascii="Arial" w:hAnsi="Arial" w:cs="Arial"/>
          <w:b/>
          <w:sz w:val="20"/>
          <w:szCs w:val="20"/>
        </w:rPr>
        <w:t>W odniesieniu do kompetencji społecznych, zakres:</w:t>
      </w:r>
    </w:p>
    <w:p w:rsidR="00A32098" w:rsidRPr="00FD13F9" w:rsidRDefault="00A32098" w:rsidP="00974B9D">
      <w:pPr>
        <w:pStyle w:val="Bezodstpw"/>
        <w:numPr>
          <w:ilvl w:val="0"/>
          <w:numId w:val="5"/>
        </w:numPr>
        <w:spacing w:line="276" w:lineRule="auto"/>
        <w:ind w:left="284" w:hanging="284"/>
        <w:jc w:val="both"/>
        <w:rPr>
          <w:rFonts w:ascii="Arial" w:hAnsi="Arial" w:cs="Arial"/>
          <w:sz w:val="20"/>
          <w:szCs w:val="20"/>
        </w:rPr>
      </w:pPr>
      <w:r w:rsidRPr="00FD13F9">
        <w:rPr>
          <w:rFonts w:ascii="Arial" w:hAnsi="Arial" w:cs="Arial"/>
          <w:sz w:val="20"/>
          <w:szCs w:val="20"/>
        </w:rPr>
        <w:t>przestrzegania reguł</w:t>
      </w:r>
    </w:p>
    <w:p w:rsidR="00A32098" w:rsidRPr="00FD13F9" w:rsidRDefault="00A32098" w:rsidP="00974B9D">
      <w:pPr>
        <w:pStyle w:val="Bezodstpw"/>
        <w:spacing w:line="276" w:lineRule="auto"/>
        <w:jc w:val="both"/>
        <w:rPr>
          <w:rFonts w:ascii="Arial" w:hAnsi="Arial" w:cs="Arial"/>
          <w:sz w:val="20"/>
          <w:szCs w:val="20"/>
        </w:rPr>
      </w:pPr>
      <w:r w:rsidRPr="00FD13F9">
        <w:rPr>
          <w:rFonts w:ascii="Arial" w:hAnsi="Arial" w:cs="Arial"/>
          <w:sz w:val="20"/>
          <w:szCs w:val="20"/>
        </w:rPr>
        <w:t>- przestrzegania wymagań wynikających z technologii oraz z zasad organizacji pracy,</w:t>
      </w:r>
    </w:p>
    <w:p w:rsidR="00A32098" w:rsidRPr="00FD13F9" w:rsidRDefault="00A32098" w:rsidP="00974B9D">
      <w:pPr>
        <w:pStyle w:val="Bezodstpw"/>
        <w:spacing w:line="276" w:lineRule="auto"/>
        <w:jc w:val="both"/>
        <w:rPr>
          <w:rFonts w:ascii="Arial" w:hAnsi="Arial" w:cs="Arial"/>
          <w:sz w:val="20"/>
          <w:szCs w:val="20"/>
        </w:rPr>
      </w:pPr>
      <w:r w:rsidRPr="00FD13F9">
        <w:rPr>
          <w:rFonts w:ascii="Arial" w:hAnsi="Arial" w:cs="Arial"/>
          <w:sz w:val="20"/>
          <w:szCs w:val="20"/>
        </w:rPr>
        <w:t>- przestrzegania zasad lojalności wobec pracodawcy oraz współpracowników;</w:t>
      </w:r>
    </w:p>
    <w:p w:rsidR="00A32098" w:rsidRPr="00FD13F9" w:rsidRDefault="00A32098" w:rsidP="00974B9D">
      <w:pPr>
        <w:pStyle w:val="Bezodstpw"/>
        <w:numPr>
          <w:ilvl w:val="0"/>
          <w:numId w:val="5"/>
        </w:numPr>
        <w:spacing w:line="276" w:lineRule="auto"/>
        <w:ind w:left="284" w:hanging="284"/>
        <w:jc w:val="both"/>
        <w:rPr>
          <w:rFonts w:ascii="Arial" w:hAnsi="Arial" w:cs="Arial"/>
          <w:sz w:val="20"/>
          <w:szCs w:val="20"/>
        </w:rPr>
      </w:pPr>
      <w:r w:rsidRPr="00FD13F9">
        <w:rPr>
          <w:rFonts w:ascii="Arial" w:hAnsi="Arial" w:cs="Arial"/>
          <w:sz w:val="20"/>
          <w:szCs w:val="20"/>
        </w:rPr>
        <w:t>współpracy</w:t>
      </w:r>
    </w:p>
    <w:p w:rsidR="00A32098" w:rsidRPr="00FD13F9" w:rsidRDefault="00A32098" w:rsidP="00974B9D">
      <w:pPr>
        <w:pStyle w:val="Bezodstpw"/>
        <w:spacing w:line="276" w:lineRule="auto"/>
        <w:jc w:val="both"/>
        <w:rPr>
          <w:rFonts w:ascii="Arial" w:hAnsi="Arial" w:cs="Arial"/>
          <w:sz w:val="20"/>
          <w:szCs w:val="20"/>
        </w:rPr>
      </w:pPr>
      <w:r w:rsidRPr="00FD13F9">
        <w:rPr>
          <w:rFonts w:ascii="Arial" w:hAnsi="Arial" w:cs="Arial"/>
          <w:sz w:val="20"/>
          <w:szCs w:val="20"/>
        </w:rPr>
        <w:t>- komunikowania się w środowisku zawodowym w sposób zapewniający dobrą współpracę w ramach zespołu oraz z innymi osobami i zespołami,</w:t>
      </w:r>
    </w:p>
    <w:p w:rsidR="00A32098" w:rsidRPr="00FD13F9" w:rsidRDefault="00A32098" w:rsidP="00974B9D">
      <w:pPr>
        <w:pStyle w:val="Bezodstpw"/>
        <w:spacing w:line="276" w:lineRule="auto"/>
        <w:jc w:val="both"/>
        <w:rPr>
          <w:rFonts w:ascii="Arial" w:hAnsi="Arial" w:cs="Arial"/>
          <w:sz w:val="20"/>
          <w:szCs w:val="20"/>
        </w:rPr>
      </w:pPr>
      <w:r w:rsidRPr="00FD13F9">
        <w:rPr>
          <w:rFonts w:ascii="Arial" w:hAnsi="Arial" w:cs="Arial"/>
          <w:sz w:val="20"/>
          <w:szCs w:val="20"/>
        </w:rPr>
        <w:t>- działania w ramach zespołu oraz współdziałania z innymi osobami i zespołami;</w:t>
      </w:r>
    </w:p>
    <w:p w:rsidR="00A32098" w:rsidRPr="00FD13F9" w:rsidRDefault="00A32098" w:rsidP="00974B9D">
      <w:pPr>
        <w:pStyle w:val="Bezodstpw"/>
        <w:numPr>
          <w:ilvl w:val="0"/>
          <w:numId w:val="5"/>
        </w:numPr>
        <w:spacing w:line="276" w:lineRule="auto"/>
        <w:ind w:left="284" w:hanging="284"/>
        <w:jc w:val="both"/>
        <w:rPr>
          <w:rFonts w:ascii="Arial" w:hAnsi="Arial" w:cs="Arial"/>
          <w:sz w:val="20"/>
          <w:szCs w:val="20"/>
        </w:rPr>
      </w:pPr>
      <w:r w:rsidRPr="00FD13F9">
        <w:rPr>
          <w:rFonts w:ascii="Arial" w:hAnsi="Arial" w:cs="Arial"/>
          <w:sz w:val="20"/>
          <w:szCs w:val="20"/>
        </w:rPr>
        <w:t>odpowiedzialności</w:t>
      </w:r>
    </w:p>
    <w:p w:rsidR="00A32098" w:rsidRPr="00FD13F9" w:rsidRDefault="00A32098" w:rsidP="00974B9D">
      <w:pPr>
        <w:pStyle w:val="Bezodstpw"/>
        <w:spacing w:line="276" w:lineRule="auto"/>
        <w:jc w:val="both"/>
        <w:rPr>
          <w:rFonts w:ascii="Arial" w:hAnsi="Arial" w:cs="Arial"/>
          <w:sz w:val="20"/>
          <w:szCs w:val="20"/>
        </w:rPr>
      </w:pPr>
      <w:r w:rsidRPr="00FD13F9">
        <w:rPr>
          <w:rFonts w:ascii="Arial" w:hAnsi="Arial" w:cs="Arial"/>
          <w:sz w:val="20"/>
          <w:szCs w:val="20"/>
        </w:rPr>
        <w:t>- postępowania zgodnie z podstawowymi zasadami etycznymi przy wykonywaniu zadań zawodowych,</w:t>
      </w:r>
    </w:p>
    <w:p w:rsidR="00A32098" w:rsidRPr="00FD13F9" w:rsidRDefault="00A32098" w:rsidP="00974B9D">
      <w:pPr>
        <w:pStyle w:val="Bezodstpw"/>
        <w:spacing w:line="276" w:lineRule="auto"/>
        <w:jc w:val="both"/>
        <w:rPr>
          <w:rFonts w:ascii="Arial" w:hAnsi="Arial" w:cs="Arial"/>
          <w:sz w:val="20"/>
          <w:szCs w:val="20"/>
        </w:rPr>
      </w:pPr>
      <w:r w:rsidRPr="00FD13F9">
        <w:rPr>
          <w:rFonts w:ascii="Arial" w:hAnsi="Arial" w:cs="Arial"/>
          <w:sz w:val="20"/>
          <w:szCs w:val="20"/>
        </w:rPr>
        <w:t>- uwzględniania społecznych i ekonomicznych skutków sposobu wykonywania zadań zawodowych,</w:t>
      </w:r>
    </w:p>
    <w:p w:rsidR="00A32098" w:rsidRPr="00FD13F9" w:rsidRDefault="00A32098" w:rsidP="00974B9D">
      <w:pPr>
        <w:pStyle w:val="Bezodstpw"/>
        <w:spacing w:line="276" w:lineRule="auto"/>
        <w:jc w:val="both"/>
        <w:rPr>
          <w:rFonts w:ascii="Arial" w:hAnsi="Arial" w:cs="Arial"/>
          <w:sz w:val="20"/>
          <w:szCs w:val="20"/>
        </w:rPr>
      </w:pPr>
      <w:r w:rsidRPr="00FD13F9">
        <w:rPr>
          <w:rFonts w:ascii="Arial" w:hAnsi="Arial" w:cs="Arial"/>
          <w:sz w:val="20"/>
          <w:szCs w:val="20"/>
        </w:rPr>
        <w:t>- kontrolowania jakości wykonywania zadań podległych pracowników i przyjmowania odpowiedzialności związanej z kierowaniem małymi zespołami pracowniczymi,</w:t>
      </w:r>
    </w:p>
    <w:p w:rsidR="00A32098" w:rsidRPr="00FD13F9" w:rsidRDefault="00A32098" w:rsidP="00974B9D">
      <w:pPr>
        <w:pStyle w:val="Bezodstpw"/>
        <w:spacing w:line="276" w:lineRule="auto"/>
        <w:jc w:val="both"/>
        <w:rPr>
          <w:rFonts w:ascii="Arial" w:hAnsi="Arial" w:cs="Arial"/>
          <w:sz w:val="20"/>
          <w:szCs w:val="20"/>
        </w:rPr>
      </w:pPr>
      <w:r w:rsidRPr="00FD13F9">
        <w:rPr>
          <w:rFonts w:ascii="Arial" w:hAnsi="Arial" w:cs="Arial"/>
          <w:sz w:val="20"/>
          <w:szCs w:val="20"/>
        </w:rPr>
        <w:t>- przyjmowania odpowiedzialności związanej z wykonywaniem samodzielnych zadań zawodowych.</w:t>
      </w:r>
    </w:p>
    <w:p w:rsidR="00337DD1" w:rsidRPr="00FD13F9" w:rsidRDefault="00A32098" w:rsidP="00974B9D">
      <w:pPr>
        <w:pStyle w:val="Bezodstpw"/>
        <w:spacing w:line="276" w:lineRule="auto"/>
        <w:jc w:val="both"/>
        <w:rPr>
          <w:rFonts w:ascii="Arial" w:hAnsi="Arial" w:cs="Arial"/>
          <w:sz w:val="20"/>
          <w:szCs w:val="20"/>
        </w:rPr>
      </w:pPr>
      <w:r w:rsidRPr="00FD13F9">
        <w:rPr>
          <w:rFonts w:ascii="Arial" w:hAnsi="Arial" w:cs="Arial"/>
          <w:sz w:val="20"/>
          <w:szCs w:val="20"/>
        </w:rPr>
        <w:br w:type="page"/>
      </w:r>
    </w:p>
    <w:p w:rsidR="00337DD1" w:rsidRPr="00FD13F9" w:rsidRDefault="00FD13F9" w:rsidP="004F38C6">
      <w:pPr>
        <w:pStyle w:val="Nagwek1"/>
      </w:pPr>
      <w:bookmarkStart w:id="5" w:name="_Toc18594567"/>
      <w:r w:rsidRPr="004F38C6">
        <w:t>CELE KIERUNKOWE ZAWODU</w:t>
      </w:r>
      <w:bookmarkEnd w:id="5"/>
    </w:p>
    <w:p w:rsidR="00337DD1" w:rsidRPr="00FD13F9" w:rsidRDefault="00337DD1" w:rsidP="00337DD1">
      <w:pPr>
        <w:pStyle w:val="Bezodstpw"/>
        <w:spacing w:line="276" w:lineRule="auto"/>
        <w:jc w:val="both"/>
        <w:rPr>
          <w:rFonts w:ascii="Arial" w:hAnsi="Arial" w:cs="Arial"/>
          <w:sz w:val="20"/>
          <w:szCs w:val="20"/>
        </w:rPr>
      </w:pPr>
    </w:p>
    <w:p w:rsidR="00337DD1" w:rsidRPr="0020785F" w:rsidRDefault="00337DD1" w:rsidP="00337DD1">
      <w:pPr>
        <w:pStyle w:val="Bezodstpw"/>
        <w:spacing w:line="276" w:lineRule="auto"/>
        <w:jc w:val="both"/>
        <w:rPr>
          <w:rFonts w:ascii="Arial" w:hAnsi="Arial" w:cs="Arial"/>
          <w:sz w:val="20"/>
          <w:szCs w:val="20"/>
        </w:rPr>
      </w:pPr>
      <w:r w:rsidRPr="0020785F">
        <w:rPr>
          <w:rFonts w:ascii="Arial" w:hAnsi="Arial" w:cs="Arial"/>
          <w:sz w:val="20"/>
          <w:szCs w:val="20"/>
        </w:rPr>
        <w:t>Absolwent szkoły prowadzącej kształcenie w zawodzie technik teleinformatyk powinien być przygotowany do wykonywania zadań zawodowych:</w:t>
      </w:r>
    </w:p>
    <w:p w:rsidR="00337DD1" w:rsidRPr="00E22BDF" w:rsidRDefault="00337DD1" w:rsidP="00337DD1">
      <w:pPr>
        <w:pStyle w:val="Bezodstpw"/>
        <w:spacing w:line="276" w:lineRule="auto"/>
        <w:jc w:val="both"/>
        <w:rPr>
          <w:rFonts w:ascii="Arial" w:hAnsi="Arial" w:cs="Arial"/>
          <w:sz w:val="20"/>
          <w:szCs w:val="20"/>
        </w:rPr>
      </w:pPr>
    </w:p>
    <w:p w:rsidR="00337DD1" w:rsidRPr="00FD13F9" w:rsidRDefault="00337DD1" w:rsidP="00337DD1">
      <w:pPr>
        <w:pStyle w:val="Bezodstpw"/>
        <w:spacing w:line="276" w:lineRule="auto"/>
        <w:jc w:val="both"/>
        <w:rPr>
          <w:rFonts w:ascii="Arial" w:hAnsi="Arial" w:cs="Arial"/>
          <w:sz w:val="20"/>
          <w:szCs w:val="20"/>
        </w:rPr>
      </w:pPr>
      <w:r w:rsidRPr="00D14EE4">
        <w:rPr>
          <w:rFonts w:ascii="Arial" w:hAnsi="Arial" w:cs="Arial"/>
          <w:sz w:val="20"/>
          <w:szCs w:val="20"/>
        </w:rPr>
        <w:t xml:space="preserve">1) w zakresie kwalifikacji </w:t>
      </w:r>
      <w:r w:rsidRPr="00D14EE4">
        <w:rPr>
          <w:rFonts w:ascii="Arial" w:hAnsi="Arial" w:cs="Arial"/>
          <w:b/>
          <w:sz w:val="20"/>
          <w:szCs w:val="20"/>
        </w:rPr>
        <w:t>INF.07. Montaż i konfiguracja lokalnych sieci komputerowych oraz administrowanie systemami operacyjnymi:</w:t>
      </w:r>
    </w:p>
    <w:p w:rsidR="00337DD1" w:rsidRPr="00FD13F9" w:rsidRDefault="00337DD1" w:rsidP="00337DD1">
      <w:pPr>
        <w:pStyle w:val="Bezodstpw"/>
        <w:spacing w:line="276" w:lineRule="auto"/>
        <w:ind w:firstLine="426"/>
        <w:jc w:val="both"/>
        <w:rPr>
          <w:rFonts w:ascii="Arial" w:hAnsi="Arial" w:cs="Arial"/>
          <w:sz w:val="20"/>
          <w:szCs w:val="20"/>
        </w:rPr>
      </w:pPr>
      <w:r w:rsidRPr="00FD13F9">
        <w:rPr>
          <w:rFonts w:ascii="Arial" w:hAnsi="Arial" w:cs="Arial"/>
          <w:sz w:val="20"/>
          <w:szCs w:val="20"/>
        </w:rPr>
        <w:t>a)</w:t>
      </w:r>
      <w:r w:rsidRPr="00FD13F9">
        <w:rPr>
          <w:rFonts w:ascii="Arial" w:hAnsi="Arial" w:cs="Arial"/>
          <w:sz w:val="20"/>
          <w:szCs w:val="20"/>
        </w:rPr>
        <w:tab/>
        <w:t>wdrażania i eksploatowania systemów komputerowych,</w:t>
      </w:r>
    </w:p>
    <w:p w:rsidR="00337DD1" w:rsidRPr="00FD13F9" w:rsidRDefault="00337DD1" w:rsidP="00337DD1">
      <w:pPr>
        <w:pStyle w:val="Bezodstpw"/>
        <w:spacing w:line="276" w:lineRule="auto"/>
        <w:ind w:firstLine="426"/>
        <w:jc w:val="both"/>
        <w:rPr>
          <w:rFonts w:ascii="Arial" w:hAnsi="Arial" w:cs="Arial"/>
          <w:sz w:val="20"/>
          <w:szCs w:val="20"/>
        </w:rPr>
      </w:pPr>
      <w:r w:rsidRPr="00FD13F9">
        <w:rPr>
          <w:rFonts w:ascii="Arial" w:hAnsi="Arial" w:cs="Arial"/>
          <w:sz w:val="20"/>
          <w:szCs w:val="20"/>
        </w:rPr>
        <w:t>b)</w:t>
      </w:r>
      <w:r w:rsidRPr="00FD13F9">
        <w:rPr>
          <w:rFonts w:ascii="Arial" w:hAnsi="Arial" w:cs="Arial"/>
          <w:sz w:val="20"/>
          <w:szCs w:val="20"/>
        </w:rPr>
        <w:tab/>
        <w:t>montowania okablowania strukturalnego lokalnych sieci komputerowych,</w:t>
      </w:r>
    </w:p>
    <w:p w:rsidR="00337DD1" w:rsidRPr="00FD13F9" w:rsidRDefault="00337DD1" w:rsidP="00337DD1">
      <w:pPr>
        <w:pStyle w:val="Bezodstpw"/>
        <w:spacing w:line="276" w:lineRule="auto"/>
        <w:ind w:firstLine="426"/>
        <w:jc w:val="both"/>
        <w:rPr>
          <w:rFonts w:ascii="Arial" w:hAnsi="Arial" w:cs="Arial"/>
          <w:sz w:val="20"/>
          <w:szCs w:val="20"/>
        </w:rPr>
      </w:pPr>
      <w:r w:rsidRPr="00FD13F9">
        <w:rPr>
          <w:rFonts w:ascii="Arial" w:hAnsi="Arial" w:cs="Arial"/>
          <w:sz w:val="20"/>
          <w:szCs w:val="20"/>
        </w:rPr>
        <w:t>c)</w:t>
      </w:r>
      <w:r w:rsidRPr="00FD13F9">
        <w:rPr>
          <w:rFonts w:ascii="Arial" w:hAnsi="Arial" w:cs="Arial"/>
          <w:sz w:val="20"/>
          <w:szCs w:val="20"/>
        </w:rPr>
        <w:tab/>
        <w:t>instalowania i konfigurowania urządzeń sieci lokalnej,</w:t>
      </w:r>
    </w:p>
    <w:p w:rsidR="00337DD1" w:rsidRPr="00FD13F9" w:rsidRDefault="00337DD1" w:rsidP="00337DD1">
      <w:pPr>
        <w:pStyle w:val="Bezodstpw"/>
        <w:spacing w:line="276" w:lineRule="auto"/>
        <w:ind w:firstLine="426"/>
        <w:jc w:val="both"/>
        <w:rPr>
          <w:rFonts w:ascii="Arial" w:hAnsi="Arial" w:cs="Arial"/>
          <w:sz w:val="20"/>
          <w:szCs w:val="20"/>
        </w:rPr>
      </w:pPr>
      <w:r w:rsidRPr="00FD13F9">
        <w:rPr>
          <w:rFonts w:ascii="Arial" w:hAnsi="Arial" w:cs="Arial"/>
          <w:sz w:val="20"/>
          <w:szCs w:val="20"/>
        </w:rPr>
        <w:t>d)</w:t>
      </w:r>
      <w:r w:rsidRPr="00FD13F9">
        <w:rPr>
          <w:rFonts w:ascii="Arial" w:hAnsi="Arial" w:cs="Arial"/>
          <w:sz w:val="20"/>
          <w:szCs w:val="20"/>
        </w:rPr>
        <w:tab/>
        <w:t>wdrażania i eksploatowania sieciowych systemów operacyjnych wraz z usługami lokalizowania i usuwania awarii w sieciach lokalnych;</w:t>
      </w:r>
    </w:p>
    <w:p w:rsidR="00337DD1" w:rsidRPr="00FD13F9" w:rsidRDefault="00337DD1" w:rsidP="00337DD1">
      <w:pPr>
        <w:pStyle w:val="Bezodstpw"/>
        <w:spacing w:line="276" w:lineRule="auto"/>
        <w:jc w:val="both"/>
        <w:rPr>
          <w:rFonts w:ascii="Arial" w:hAnsi="Arial" w:cs="Arial"/>
          <w:sz w:val="20"/>
          <w:szCs w:val="20"/>
        </w:rPr>
      </w:pPr>
    </w:p>
    <w:p w:rsidR="00337DD1" w:rsidRPr="00FD13F9" w:rsidRDefault="00337DD1" w:rsidP="00337DD1">
      <w:pPr>
        <w:pStyle w:val="Bezodstpw"/>
        <w:spacing w:line="276" w:lineRule="auto"/>
        <w:jc w:val="both"/>
        <w:rPr>
          <w:rFonts w:ascii="Arial" w:hAnsi="Arial" w:cs="Arial"/>
          <w:sz w:val="20"/>
          <w:szCs w:val="20"/>
        </w:rPr>
      </w:pPr>
      <w:r w:rsidRPr="00FD13F9">
        <w:rPr>
          <w:rFonts w:ascii="Arial" w:hAnsi="Arial" w:cs="Arial"/>
          <w:sz w:val="20"/>
          <w:szCs w:val="20"/>
        </w:rPr>
        <w:t xml:space="preserve">2) w zakresie kwalifikacji </w:t>
      </w:r>
      <w:r w:rsidRPr="00FD13F9">
        <w:rPr>
          <w:rFonts w:ascii="Arial" w:hAnsi="Arial" w:cs="Arial"/>
          <w:b/>
          <w:sz w:val="20"/>
          <w:szCs w:val="20"/>
        </w:rPr>
        <w:t>INF.08. Eksploatacja i konfiguracja oraz administrowanie sieciami rozległymi:</w:t>
      </w:r>
    </w:p>
    <w:p w:rsidR="00337DD1" w:rsidRPr="00FD13F9" w:rsidRDefault="00337DD1" w:rsidP="00337DD1">
      <w:pPr>
        <w:pStyle w:val="Bezodstpw"/>
        <w:spacing w:line="276" w:lineRule="auto"/>
        <w:ind w:firstLine="426"/>
        <w:jc w:val="both"/>
        <w:rPr>
          <w:rFonts w:ascii="Arial" w:hAnsi="Arial" w:cs="Arial"/>
          <w:sz w:val="20"/>
          <w:szCs w:val="20"/>
        </w:rPr>
      </w:pPr>
      <w:r w:rsidRPr="00FD13F9">
        <w:rPr>
          <w:rFonts w:ascii="Arial" w:hAnsi="Arial" w:cs="Arial"/>
          <w:sz w:val="20"/>
          <w:szCs w:val="20"/>
        </w:rPr>
        <w:t>a)</w:t>
      </w:r>
      <w:r w:rsidRPr="00FD13F9">
        <w:rPr>
          <w:rFonts w:ascii="Arial" w:hAnsi="Arial" w:cs="Arial"/>
          <w:sz w:val="20"/>
          <w:szCs w:val="20"/>
        </w:rPr>
        <w:tab/>
        <w:t>montowania i konfigurowania sieci komutacyjnych,</w:t>
      </w:r>
    </w:p>
    <w:p w:rsidR="00337DD1" w:rsidRPr="00FD13F9" w:rsidRDefault="00337DD1" w:rsidP="00337DD1">
      <w:pPr>
        <w:pStyle w:val="Bezodstpw"/>
        <w:spacing w:line="276" w:lineRule="auto"/>
        <w:ind w:firstLine="426"/>
        <w:jc w:val="both"/>
        <w:rPr>
          <w:rFonts w:ascii="Arial" w:hAnsi="Arial" w:cs="Arial"/>
          <w:sz w:val="20"/>
          <w:szCs w:val="20"/>
        </w:rPr>
      </w:pPr>
      <w:r w:rsidRPr="00FD13F9">
        <w:rPr>
          <w:rFonts w:ascii="Arial" w:hAnsi="Arial" w:cs="Arial"/>
          <w:sz w:val="20"/>
          <w:szCs w:val="20"/>
        </w:rPr>
        <w:t>b)</w:t>
      </w:r>
      <w:r w:rsidRPr="00FD13F9">
        <w:rPr>
          <w:rFonts w:ascii="Arial" w:hAnsi="Arial" w:cs="Arial"/>
          <w:sz w:val="20"/>
          <w:szCs w:val="20"/>
        </w:rPr>
        <w:tab/>
        <w:t>wdrażania i utrzymania abonenckich systemów głosowych,</w:t>
      </w:r>
    </w:p>
    <w:p w:rsidR="00337DD1" w:rsidRPr="00FD13F9" w:rsidRDefault="00337DD1" w:rsidP="00337DD1">
      <w:pPr>
        <w:pStyle w:val="Bezodstpw"/>
        <w:spacing w:line="276" w:lineRule="auto"/>
        <w:ind w:firstLine="426"/>
        <w:jc w:val="both"/>
        <w:rPr>
          <w:rFonts w:ascii="Arial" w:hAnsi="Arial" w:cs="Arial"/>
          <w:sz w:val="20"/>
          <w:szCs w:val="20"/>
        </w:rPr>
      </w:pPr>
      <w:r w:rsidRPr="00FD13F9">
        <w:rPr>
          <w:rFonts w:ascii="Arial" w:hAnsi="Arial" w:cs="Arial"/>
          <w:sz w:val="20"/>
          <w:szCs w:val="20"/>
        </w:rPr>
        <w:t>c)</w:t>
      </w:r>
      <w:r w:rsidRPr="00FD13F9">
        <w:rPr>
          <w:rFonts w:ascii="Arial" w:hAnsi="Arial" w:cs="Arial"/>
          <w:sz w:val="20"/>
          <w:szCs w:val="20"/>
        </w:rPr>
        <w:tab/>
        <w:t>montowania torów transmisyjnych sieci rozległych,</w:t>
      </w:r>
    </w:p>
    <w:p w:rsidR="00337DD1" w:rsidRPr="00FD13F9" w:rsidRDefault="00337DD1" w:rsidP="00337DD1">
      <w:pPr>
        <w:pStyle w:val="Bezodstpw"/>
        <w:spacing w:line="276" w:lineRule="auto"/>
        <w:ind w:firstLine="426"/>
        <w:jc w:val="both"/>
        <w:rPr>
          <w:rFonts w:ascii="Arial" w:hAnsi="Arial" w:cs="Arial"/>
          <w:sz w:val="20"/>
          <w:szCs w:val="20"/>
        </w:rPr>
      </w:pPr>
      <w:r w:rsidRPr="00FD13F9">
        <w:rPr>
          <w:rFonts w:ascii="Arial" w:hAnsi="Arial" w:cs="Arial"/>
          <w:sz w:val="20"/>
          <w:szCs w:val="20"/>
        </w:rPr>
        <w:t>d)</w:t>
      </w:r>
      <w:r w:rsidRPr="00FD13F9">
        <w:rPr>
          <w:rFonts w:ascii="Arial" w:hAnsi="Arial" w:cs="Arial"/>
          <w:sz w:val="20"/>
          <w:szCs w:val="20"/>
        </w:rPr>
        <w:tab/>
        <w:t>instalowania i konfigurowania urządzeń sieci rozległych,</w:t>
      </w:r>
    </w:p>
    <w:p w:rsidR="00337DD1" w:rsidRPr="00FD13F9" w:rsidRDefault="00337DD1" w:rsidP="00337DD1">
      <w:pPr>
        <w:pStyle w:val="Bezodstpw"/>
        <w:spacing w:line="276" w:lineRule="auto"/>
        <w:ind w:firstLine="426"/>
        <w:jc w:val="both"/>
        <w:rPr>
          <w:rFonts w:ascii="Arial" w:hAnsi="Arial" w:cs="Arial"/>
          <w:sz w:val="20"/>
          <w:szCs w:val="20"/>
        </w:rPr>
      </w:pPr>
      <w:r w:rsidRPr="00FD13F9">
        <w:rPr>
          <w:rFonts w:ascii="Arial" w:hAnsi="Arial" w:cs="Arial"/>
          <w:sz w:val="20"/>
          <w:szCs w:val="20"/>
        </w:rPr>
        <w:t>e)</w:t>
      </w:r>
      <w:r w:rsidRPr="00FD13F9">
        <w:rPr>
          <w:rFonts w:ascii="Arial" w:hAnsi="Arial" w:cs="Arial"/>
          <w:sz w:val="20"/>
          <w:szCs w:val="20"/>
        </w:rPr>
        <w:tab/>
        <w:t>administrowania i diagnozowania sieci rozległych,</w:t>
      </w:r>
    </w:p>
    <w:p w:rsidR="00337DD1" w:rsidRPr="00FD13F9" w:rsidRDefault="00337DD1" w:rsidP="00337DD1">
      <w:pPr>
        <w:pStyle w:val="Bezodstpw"/>
        <w:spacing w:line="276" w:lineRule="auto"/>
        <w:ind w:firstLine="426"/>
        <w:jc w:val="both"/>
        <w:rPr>
          <w:rFonts w:ascii="Arial" w:hAnsi="Arial" w:cs="Arial"/>
          <w:sz w:val="20"/>
          <w:szCs w:val="20"/>
        </w:rPr>
      </w:pPr>
      <w:r w:rsidRPr="00FD13F9">
        <w:rPr>
          <w:rFonts w:ascii="Arial" w:hAnsi="Arial" w:cs="Arial"/>
          <w:sz w:val="20"/>
          <w:szCs w:val="20"/>
        </w:rPr>
        <w:t>f)</w:t>
      </w:r>
      <w:r w:rsidRPr="00FD13F9">
        <w:rPr>
          <w:rFonts w:ascii="Arial" w:hAnsi="Arial" w:cs="Arial"/>
          <w:sz w:val="20"/>
          <w:szCs w:val="20"/>
        </w:rPr>
        <w:tab/>
        <w:t>wdrażania i eksploatowania systemów transmisji danych.</w:t>
      </w:r>
    </w:p>
    <w:p w:rsidR="00A32098" w:rsidRPr="004F38C6" w:rsidRDefault="00A32098">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4F38C6">
        <w:rPr>
          <w:rFonts w:ascii="Arial" w:hAnsi="Arial" w:cs="Arial"/>
        </w:rPr>
        <w:br w:type="page"/>
      </w:r>
    </w:p>
    <w:p w:rsidR="00337DD1" w:rsidRPr="0020785F" w:rsidRDefault="00337DD1" w:rsidP="00974B9D">
      <w:pPr>
        <w:pStyle w:val="Akapitzlist"/>
        <w:spacing w:line="276" w:lineRule="auto"/>
        <w:ind w:left="0"/>
        <w:rPr>
          <w:rStyle w:val="Pogrubienie"/>
          <w:rFonts w:ascii="Arial" w:hAnsi="Arial" w:cs="Arial"/>
          <w:color w:val="auto"/>
        </w:rPr>
      </w:pPr>
    </w:p>
    <w:p w:rsidR="00337DD1" w:rsidRPr="00D14EE4" w:rsidRDefault="00337DD1" w:rsidP="00D70CE2">
      <w:pPr>
        <w:pStyle w:val="Nagwek2"/>
      </w:pPr>
      <w:bookmarkStart w:id="6" w:name="_Toc18594568"/>
      <w:r w:rsidRPr="00E22BDF">
        <w:t>W</w:t>
      </w:r>
      <w:r w:rsidRPr="00D14EE4">
        <w:t>ykaz przedmiotów w toku kształcenia</w:t>
      </w:r>
      <w:bookmarkEnd w:id="6"/>
    </w:p>
    <w:p w:rsidR="00337DD1" w:rsidRPr="00FD13F9" w:rsidRDefault="00337DD1" w:rsidP="00337DD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337DD1" w:rsidRPr="00FD13F9" w:rsidRDefault="00337DD1" w:rsidP="00337DD1">
      <w:pPr>
        <w:pStyle w:val="Akapitzlist"/>
        <w:spacing w:line="276" w:lineRule="auto"/>
        <w:ind w:left="0"/>
        <w:rPr>
          <w:rStyle w:val="Pogrubienie"/>
          <w:rFonts w:ascii="Arial" w:hAnsi="Arial" w:cs="Arial"/>
          <w:b w:val="0"/>
          <w:sz w:val="20"/>
          <w:szCs w:val="20"/>
        </w:rPr>
      </w:pPr>
      <w:r w:rsidRPr="00FD13F9">
        <w:rPr>
          <w:rStyle w:val="Pogrubienie"/>
          <w:rFonts w:ascii="Arial" w:hAnsi="Arial" w:cs="Arial"/>
          <w:color w:val="auto"/>
          <w:sz w:val="20"/>
          <w:szCs w:val="20"/>
        </w:rPr>
        <w:t>INF.07. Montaż i konfiguracja lokalnych sieci komputerowych oraz administrowanie systemami operacyjnymi</w:t>
      </w:r>
    </w:p>
    <w:p w:rsidR="00337DD1" w:rsidRPr="00FD13F9" w:rsidRDefault="00337DD1" w:rsidP="00337DD1">
      <w:pPr>
        <w:pStyle w:val="Akapitzlist"/>
        <w:spacing w:line="276" w:lineRule="auto"/>
        <w:ind w:left="0"/>
        <w:rPr>
          <w:rStyle w:val="Pogrubienie"/>
          <w:rFonts w:ascii="Arial" w:hAnsi="Arial" w:cs="Arial"/>
          <w:b w:val="0"/>
          <w:sz w:val="20"/>
          <w:szCs w:val="20"/>
        </w:rPr>
      </w:pPr>
    </w:p>
    <w:p w:rsidR="00337DD1" w:rsidRPr="00FD13F9" w:rsidRDefault="00337DD1" w:rsidP="00337DD1">
      <w:pPr>
        <w:pStyle w:val="Akapitzlist"/>
        <w:spacing w:line="276" w:lineRule="auto"/>
        <w:ind w:left="0"/>
        <w:rPr>
          <w:rFonts w:ascii="Arial" w:hAnsi="Arial" w:cs="Arial"/>
          <w:sz w:val="20"/>
          <w:szCs w:val="20"/>
        </w:rPr>
      </w:pPr>
      <w:r w:rsidRPr="00FD13F9">
        <w:rPr>
          <w:rStyle w:val="Pogrubienie"/>
          <w:rFonts w:ascii="Arial" w:hAnsi="Arial" w:cs="Arial"/>
          <w:b w:val="0"/>
          <w:sz w:val="20"/>
          <w:szCs w:val="20"/>
        </w:rPr>
        <w:t>Przedmioty w kształceniu teoretycznym:</w:t>
      </w:r>
    </w:p>
    <w:p w:rsidR="00337DD1" w:rsidRPr="00FD13F9" w:rsidRDefault="00337DD1" w:rsidP="00415433">
      <w:pPr>
        <w:pStyle w:val="Akapitzlist"/>
        <w:numPr>
          <w:ilvl w:val="0"/>
          <w:numId w:val="133"/>
        </w:numPr>
        <w:spacing w:line="276" w:lineRule="auto"/>
        <w:rPr>
          <w:rFonts w:ascii="Arial" w:hAnsi="Arial" w:cs="Arial"/>
          <w:color w:val="auto"/>
          <w:sz w:val="20"/>
          <w:szCs w:val="20"/>
        </w:rPr>
      </w:pPr>
      <w:r w:rsidRPr="00FD13F9">
        <w:rPr>
          <w:rFonts w:ascii="Arial" w:hAnsi="Arial" w:cs="Arial"/>
          <w:color w:val="auto"/>
          <w:sz w:val="20"/>
          <w:szCs w:val="20"/>
        </w:rPr>
        <w:t>Bezpieczeństwo i higiena pracy</w:t>
      </w:r>
    </w:p>
    <w:p w:rsidR="00337DD1" w:rsidRPr="00FD13F9" w:rsidRDefault="00337DD1" w:rsidP="00415433">
      <w:pPr>
        <w:pStyle w:val="Akapitzlist"/>
        <w:numPr>
          <w:ilvl w:val="0"/>
          <w:numId w:val="133"/>
        </w:numPr>
        <w:spacing w:line="276" w:lineRule="auto"/>
        <w:rPr>
          <w:rFonts w:ascii="Arial" w:hAnsi="Arial" w:cs="Arial"/>
          <w:color w:val="auto"/>
          <w:sz w:val="20"/>
          <w:szCs w:val="20"/>
        </w:rPr>
      </w:pPr>
      <w:r w:rsidRPr="00FD13F9">
        <w:rPr>
          <w:rFonts w:ascii="Arial" w:hAnsi="Arial" w:cs="Arial"/>
          <w:color w:val="auto"/>
          <w:sz w:val="20"/>
          <w:szCs w:val="20"/>
        </w:rPr>
        <w:t>Elektrotechnika teoretyczna</w:t>
      </w:r>
    </w:p>
    <w:p w:rsidR="00337DD1" w:rsidRPr="00FD13F9" w:rsidRDefault="00337DD1" w:rsidP="00415433">
      <w:pPr>
        <w:pStyle w:val="Akapitzlist"/>
        <w:numPr>
          <w:ilvl w:val="0"/>
          <w:numId w:val="133"/>
        </w:numPr>
        <w:spacing w:line="276" w:lineRule="auto"/>
        <w:rPr>
          <w:rFonts w:ascii="Arial" w:hAnsi="Arial" w:cs="Arial"/>
          <w:color w:val="auto"/>
          <w:sz w:val="20"/>
          <w:szCs w:val="20"/>
        </w:rPr>
      </w:pPr>
      <w:r w:rsidRPr="00FD13F9">
        <w:rPr>
          <w:rFonts w:ascii="Arial" w:hAnsi="Arial" w:cs="Arial"/>
          <w:color w:val="auto"/>
          <w:sz w:val="20"/>
          <w:szCs w:val="20"/>
        </w:rPr>
        <w:t>Podstawy telekomunikacji</w:t>
      </w:r>
    </w:p>
    <w:p w:rsidR="00337DD1" w:rsidRPr="00FD13F9" w:rsidRDefault="00337DD1" w:rsidP="00415433">
      <w:pPr>
        <w:pStyle w:val="Akapitzlist"/>
        <w:numPr>
          <w:ilvl w:val="0"/>
          <w:numId w:val="133"/>
        </w:numPr>
        <w:spacing w:line="276" w:lineRule="auto"/>
        <w:rPr>
          <w:rFonts w:ascii="Arial" w:hAnsi="Arial" w:cs="Arial"/>
          <w:color w:val="auto"/>
          <w:sz w:val="20"/>
          <w:szCs w:val="20"/>
        </w:rPr>
      </w:pPr>
      <w:r w:rsidRPr="00FD13F9">
        <w:rPr>
          <w:rFonts w:ascii="Arial" w:hAnsi="Arial" w:cs="Arial"/>
          <w:color w:val="auto"/>
          <w:sz w:val="20"/>
          <w:szCs w:val="20"/>
        </w:rPr>
        <w:t>Technika komputerowa</w:t>
      </w:r>
    </w:p>
    <w:p w:rsidR="00337DD1" w:rsidRPr="007F153D" w:rsidRDefault="00337DD1" w:rsidP="00415433">
      <w:pPr>
        <w:pStyle w:val="Akapitzlist"/>
        <w:numPr>
          <w:ilvl w:val="0"/>
          <w:numId w:val="133"/>
        </w:numPr>
        <w:spacing w:line="276" w:lineRule="auto"/>
        <w:rPr>
          <w:rFonts w:ascii="Arial" w:hAnsi="Arial" w:cs="Arial"/>
          <w:sz w:val="20"/>
          <w:szCs w:val="20"/>
        </w:rPr>
      </w:pPr>
      <w:r w:rsidRPr="004F38C6">
        <w:rPr>
          <w:rFonts w:ascii="Arial" w:hAnsi="Arial" w:cs="Arial"/>
          <w:color w:val="auto"/>
          <w:sz w:val="20"/>
          <w:szCs w:val="20"/>
        </w:rPr>
        <w:t>Podstawy sieci LAN</w:t>
      </w:r>
    </w:p>
    <w:p w:rsidR="007F153D" w:rsidRPr="00FD13F9" w:rsidRDefault="007F153D" w:rsidP="007F153D">
      <w:pPr>
        <w:pStyle w:val="Akapitzlist"/>
        <w:numPr>
          <w:ilvl w:val="0"/>
          <w:numId w:val="133"/>
        </w:numPr>
        <w:spacing w:line="276" w:lineRule="auto"/>
        <w:rPr>
          <w:rFonts w:ascii="Arial" w:hAnsi="Arial" w:cs="Arial"/>
          <w:color w:val="auto"/>
          <w:sz w:val="20"/>
          <w:szCs w:val="20"/>
        </w:rPr>
      </w:pPr>
      <w:r w:rsidRPr="00FD13F9">
        <w:rPr>
          <w:rFonts w:ascii="Arial" w:hAnsi="Arial" w:cs="Arial"/>
          <w:color w:val="auto"/>
          <w:sz w:val="20"/>
          <w:szCs w:val="20"/>
        </w:rPr>
        <w:t>Język obcy ukierunkowany zawodowo</w:t>
      </w:r>
    </w:p>
    <w:p w:rsidR="00337DD1" w:rsidRPr="00FD13F9" w:rsidRDefault="00337DD1" w:rsidP="00337DD1">
      <w:pPr>
        <w:pStyle w:val="Akapitzlist"/>
        <w:spacing w:line="276" w:lineRule="auto"/>
        <w:ind w:left="0"/>
        <w:rPr>
          <w:rFonts w:ascii="Arial" w:hAnsi="Arial" w:cs="Arial"/>
          <w:b/>
          <w:color w:val="auto"/>
          <w:sz w:val="20"/>
          <w:szCs w:val="20"/>
        </w:rPr>
      </w:pPr>
      <w:r w:rsidRPr="00FD13F9">
        <w:rPr>
          <w:rStyle w:val="Pogrubienie"/>
          <w:rFonts w:ascii="Arial" w:hAnsi="Arial" w:cs="Arial"/>
          <w:b w:val="0"/>
          <w:sz w:val="20"/>
          <w:szCs w:val="20"/>
        </w:rPr>
        <w:t xml:space="preserve">Przedmioty </w:t>
      </w:r>
      <w:r w:rsidR="00264B88" w:rsidRPr="00FD13F9">
        <w:rPr>
          <w:rStyle w:val="Pogrubienie"/>
          <w:rFonts w:ascii="Arial" w:hAnsi="Arial" w:cs="Arial"/>
          <w:b w:val="0"/>
          <w:sz w:val="20"/>
          <w:szCs w:val="20"/>
        </w:rPr>
        <w:t>zawodowe organizowane w formie zajęć praktycznych</w:t>
      </w:r>
      <w:r w:rsidRPr="00FD13F9">
        <w:rPr>
          <w:rStyle w:val="Pogrubienie"/>
          <w:rFonts w:ascii="Arial" w:hAnsi="Arial" w:cs="Arial"/>
          <w:b w:val="0"/>
          <w:sz w:val="20"/>
          <w:szCs w:val="20"/>
        </w:rPr>
        <w:t>:</w:t>
      </w:r>
    </w:p>
    <w:p w:rsidR="00337DD1" w:rsidRPr="00FD13F9" w:rsidRDefault="00337DD1" w:rsidP="00415433">
      <w:pPr>
        <w:pStyle w:val="Akapitzlist"/>
        <w:numPr>
          <w:ilvl w:val="0"/>
          <w:numId w:val="134"/>
        </w:numPr>
        <w:spacing w:line="276" w:lineRule="auto"/>
        <w:rPr>
          <w:rFonts w:ascii="Arial" w:hAnsi="Arial" w:cs="Arial"/>
          <w:color w:val="auto"/>
          <w:sz w:val="20"/>
          <w:szCs w:val="20"/>
        </w:rPr>
      </w:pPr>
      <w:r w:rsidRPr="00FD13F9">
        <w:rPr>
          <w:rFonts w:ascii="Arial" w:hAnsi="Arial" w:cs="Arial"/>
          <w:color w:val="auto"/>
          <w:sz w:val="20"/>
          <w:szCs w:val="20"/>
        </w:rPr>
        <w:t>Elektrotechnika praktyczna</w:t>
      </w:r>
    </w:p>
    <w:p w:rsidR="00337DD1" w:rsidRPr="00FD13F9" w:rsidRDefault="00337DD1" w:rsidP="00415433">
      <w:pPr>
        <w:pStyle w:val="Akapitzlist"/>
        <w:numPr>
          <w:ilvl w:val="0"/>
          <w:numId w:val="134"/>
        </w:numPr>
        <w:spacing w:line="276" w:lineRule="auto"/>
        <w:rPr>
          <w:rFonts w:ascii="Arial" w:hAnsi="Arial" w:cs="Arial"/>
          <w:color w:val="auto"/>
          <w:sz w:val="20"/>
          <w:szCs w:val="20"/>
        </w:rPr>
      </w:pPr>
      <w:r w:rsidRPr="00FD13F9">
        <w:rPr>
          <w:rFonts w:ascii="Arial" w:hAnsi="Arial" w:cs="Arial"/>
          <w:color w:val="auto"/>
          <w:sz w:val="20"/>
          <w:szCs w:val="20"/>
        </w:rPr>
        <w:t>Wykonywanie sieci LAN</w:t>
      </w:r>
    </w:p>
    <w:p w:rsidR="00337DD1" w:rsidRPr="00FD13F9" w:rsidRDefault="00337DD1" w:rsidP="00415433">
      <w:pPr>
        <w:pStyle w:val="Akapitzlist"/>
        <w:numPr>
          <w:ilvl w:val="0"/>
          <w:numId w:val="134"/>
        </w:numPr>
        <w:spacing w:line="276" w:lineRule="auto"/>
        <w:rPr>
          <w:rFonts w:ascii="Arial" w:hAnsi="Arial" w:cs="Arial"/>
          <w:color w:val="auto"/>
          <w:sz w:val="20"/>
          <w:szCs w:val="20"/>
        </w:rPr>
      </w:pPr>
      <w:r w:rsidRPr="00FD13F9">
        <w:rPr>
          <w:rFonts w:ascii="Arial" w:hAnsi="Arial" w:cs="Arial"/>
          <w:color w:val="auto"/>
          <w:sz w:val="20"/>
          <w:szCs w:val="20"/>
        </w:rPr>
        <w:t>Instalacja i konfiguracja systemów operacyjnych</w:t>
      </w:r>
    </w:p>
    <w:p w:rsidR="00337DD1" w:rsidRPr="00FD13F9" w:rsidRDefault="00337DD1" w:rsidP="00415433">
      <w:pPr>
        <w:pStyle w:val="Akapitzlist"/>
        <w:numPr>
          <w:ilvl w:val="0"/>
          <w:numId w:val="134"/>
        </w:numPr>
        <w:spacing w:line="276" w:lineRule="auto"/>
        <w:rPr>
          <w:rFonts w:ascii="Arial" w:hAnsi="Arial" w:cs="Arial"/>
          <w:color w:val="auto"/>
          <w:sz w:val="20"/>
          <w:szCs w:val="20"/>
        </w:rPr>
      </w:pPr>
      <w:r w:rsidRPr="00FD13F9">
        <w:rPr>
          <w:rFonts w:ascii="Arial" w:hAnsi="Arial" w:cs="Arial"/>
          <w:color w:val="auto"/>
          <w:sz w:val="20"/>
          <w:szCs w:val="20"/>
        </w:rPr>
        <w:t>Instalacja i konfiguracja urządzeń sieciowych</w:t>
      </w:r>
    </w:p>
    <w:p w:rsidR="00337DD1" w:rsidRPr="00FD13F9" w:rsidRDefault="00337DD1" w:rsidP="00415433">
      <w:pPr>
        <w:pStyle w:val="Akapitzlist"/>
        <w:numPr>
          <w:ilvl w:val="0"/>
          <w:numId w:val="134"/>
        </w:numPr>
        <w:spacing w:line="276" w:lineRule="auto"/>
        <w:rPr>
          <w:rFonts w:ascii="Arial" w:hAnsi="Arial" w:cs="Arial"/>
          <w:color w:val="auto"/>
          <w:sz w:val="20"/>
          <w:szCs w:val="20"/>
        </w:rPr>
      </w:pPr>
      <w:r w:rsidRPr="00FD13F9">
        <w:rPr>
          <w:rFonts w:ascii="Arial" w:hAnsi="Arial" w:cs="Arial"/>
          <w:color w:val="auto"/>
          <w:sz w:val="20"/>
          <w:szCs w:val="20"/>
        </w:rPr>
        <w:t>Administrowanie sieciowymi systemami operacyjnymi</w:t>
      </w:r>
    </w:p>
    <w:p w:rsidR="00673CC1" w:rsidRPr="00FD13F9" w:rsidRDefault="00673CC1" w:rsidP="00337DD1">
      <w:pPr>
        <w:spacing w:line="276" w:lineRule="auto"/>
        <w:rPr>
          <w:rFonts w:ascii="Arial" w:hAnsi="Arial" w:cs="Arial"/>
          <w:b/>
          <w:color w:val="auto"/>
          <w:sz w:val="20"/>
          <w:szCs w:val="20"/>
        </w:rPr>
      </w:pPr>
    </w:p>
    <w:p w:rsidR="00337DD1" w:rsidRPr="0020785F" w:rsidRDefault="00337DD1" w:rsidP="004F38C6">
      <w:pPr>
        <w:spacing w:line="276" w:lineRule="auto"/>
        <w:rPr>
          <w:rFonts w:ascii="Arial" w:hAnsi="Arial" w:cs="Arial"/>
          <w:color w:val="auto"/>
          <w:sz w:val="20"/>
          <w:szCs w:val="20"/>
        </w:rPr>
      </w:pPr>
      <w:r w:rsidRPr="0020785F">
        <w:rPr>
          <w:rFonts w:ascii="Arial" w:hAnsi="Arial" w:cs="Arial"/>
          <w:color w:val="auto"/>
          <w:sz w:val="20"/>
          <w:szCs w:val="20"/>
        </w:rPr>
        <w:t>Praktyka zawodowa</w:t>
      </w:r>
    </w:p>
    <w:p w:rsidR="00673CC1" w:rsidRPr="00FD13F9" w:rsidRDefault="00673CC1" w:rsidP="00673CC1">
      <w:pPr>
        <w:spacing w:line="276" w:lineRule="auto"/>
        <w:rPr>
          <w:rFonts w:ascii="Arial" w:hAnsi="Arial" w:cs="Arial"/>
          <w:b/>
          <w:color w:val="auto"/>
          <w:sz w:val="20"/>
          <w:szCs w:val="20"/>
        </w:rPr>
      </w:pPr>
      <w:r w:rsidRPr="00FD13F9">
        <w:rPr>
          <w:rFonts w:ascii="Arial" w:hAnsi="Arial" w:cs="Arial"/>
          <w:b/>
          <w:color w:val="auto"/>
          <w:sz w:val="20"/>
          <w:szCs w:val="20"/>
        </w:rPr>
        <w:t>Praktyka zawodowa dla kwalifikacji INF.07. Montaż i konfiguracja lokalnych sieci komputerowych oraz administrowanie systemami operacyjnymi</w:t>
      </w:r>
    </w:p>
    <w:p w:rsidR="00DF1E70" w:rsidRPr="00FD13F9" w:rsidRDefault="00DF1E70" w:rsidP="00337DD1">
      <w:pPr>
        <w:pStyle w:val="Akapitzlist"/>
        <w:spacing w:line="276" w:lineRule="auto"/>
        <w:ind w:left="0"/>
        <w:rPr>
          <w:rFonts w:ascii="Arial" w:eastAsia="Calibri" w:hAnsi="Arial" w:cs="Arial"/>
          <w:b/>
          <w:color w:val="auto"/>
          <w:sz w:val="20"/>
          <w:szCs w:val="20"/>
          <w:lang w:eastAsia="en-US"/>
        </w:rPr>
      </w:pPr>
    </w:p>
    <w:p w:rsidR="00337DD1" w:rsidRPr="00FD13F9" w:rsidRDefault="00337DD1" w:rsidP="00337DD1">
      <w:pPr>
        <w:pStyle w:val="Akapitzlist"/>
        <w:spacing w:line="276" w:lineRule="auto"/>
        <w:ind w:left="0"/>
        <w:rPr>
          <w:rFonts w:ascii="Arial" w:eastAsia="Calibri" w:hAnsi="Arial" w:cs="Arial"/>
          <w:b/>
          <w:color w:val="auto"/>
          <w:sz w:val="20"/>
          <w:szCs w:val="20"/>
          <w:lang w:eastAsia="en-US"/>
        </w:rPr>
      </w:pPr>
      <w:r w:rsidRPr="00FD13F9">
        <w:rPr>
          <w:rFonts w:ascii="Arial" w:eastAsia="Calibri" w:hAnsi="Arial" w:cs="Arial"/>
          <w:b/>
          <w:color w:val="auto"/>
          <w:sz w:val="20"/>
          <w:szCs w:val="20"/>
          <w:lang w:eastAsia="en-US"/>
        </w:rPr>
        <w:t xml:space="preserve">INF.08. Eksploatacja i konfiguracja oraz administrowanie sieciami rozległymi </w:t>
      </w:r>
    </w:p>
    <w:p w:rsidR="00337DD1" w:rsidRPr="00FD13F9" w:rsidRDefault="00337DD1" w:rsidP="00337DD1">
      <w:pPr>
        <w:pStyle w:val="Akapitzlist"/>
        <w:spacing w:line="276" w:lineRule="auto"/>
        <w:ind w:left="0"/>
        <w:rPr>
          <w:rFonts w:ascii="Arial" w:eastAsia="Calibri" w:hAnsi="Arial" w:cs="Arial"/>
          <w:b/>
          <w:color w:val="auto"/>
          <w:sz w:val="20"/>
          <w:szCs w:val="20"/>
          <w:lang w:eastAsia="en-US"/>
        </w:rPr>
      </w:pPr>
    </w:p>
    <w:p w:rsidR="00337DD1" w:rsidRPr="00FD13F9" w:rsidRDefault="00337DD1" w:rsidP="00337DD1">
      <w:pPr>
        <w:pStyle w:val="Akapitzlist"/>
        <w:spacing w:line="276" w:lineRule="auto"/>
        <w:ind w:left="0"/>
        <w:rPr>
          <w:rFonts w:ascii="Arial" w:hAnsi="Arial" w:cs="Arial"/>
          <w:color w:val="auto"/>
          <w:sz w:val="20"/>
          <w:szCs w:val="20"/>
        </w:rPr>
      </w:pPr>
      <w:r w:rsidRPr="00FD13F9">
        <w:rPr>
          <w:rFonts w:ascii="Arial" w:hAnsi="Arial" w:cs="Arial"/>
          <w:color w:val="auto"/>
          <w:sz w:val="20"/>
          <w:szCs w:val="20"/>
        </w:rPr>
        <w:t>Przedmioty w kształceniu teoretycznym:</w:t>
      </w:r>
    </w:p>
    <w:p w:rsidR="000C4E81" w:rsidRPr="00FD13F9" w:rsidRDefault="000C4E81" w:rsidP="00415433">
      <w:pPr>
        <w:pStyle w:val="Akapitzlist"/>
        <w:numPr>
          <w:ilvl w:val="0"/>
          <w:numId w:val="135"/>
        </w:numPr>
        <w:spacing w:line="276" w:lineRule="auto"/>
        <w:rPr>
          <w:rFonts w:ascii="Arial" w:hAnsi="Arial" w:cs="Arial"/>
          <w:color w:val="auto"/>
          <w:sz w:val="20"/>
          <w:szCs w:val="20"/>
        </w:rPr>
      </w:pPr>
      <w:r w:rsidRPr="00FD13F9">
        <w:rPr>
          <w:rFonts w:ascii="Arial" w:hAnsi="Arial" w:cs="Arial"/>
          <w:color w:val="auto"/>
          <w:sz w:val="20"/>
          <w:szCs w:val="20"/>
        </w:rPr>
        <w:t>Bezpieczeństwo i higiena pracy*</w:t>
      </w:r>
    </w:p>
    <w:p w:rsidR="000C4E81" w:rsidRPr="00FD13F9" w:rsidRDefault="000C4E81" w:rsidP="00415433">
      <w:pPr>
        <w:pStyle w:val="Akapitzlist"/>
        <w:numPr>
          <w:ilvl w:val="0"/>
          <w:numId w:val="135"/>
        </w:numPr>
        <w:spacing w:line="276" w:lineRule="auto"/>
        <w:rPr>
          <w:rFonts w:ascii="Arial" w:hAnsi="Arial" w:cs="Arial"/>
          <w:color w:val="auto"/>
          <w:sz w:val="20"/>
          <w:szCs w:val="20"/>
        </w:rPr>
      </w:pPr>
      <w:r w:rsidRPr="00FD13F9">
        <w:rPr>
          <w:rFonts w:ascii="Arial" w:hAnsi="Arial" w:cs="Arial"/>
          <w:color w:val="auto"/>
          <w:sz w:val="20"/>
          <w:szCs w:val="20"/>
        </w:rPr>
        <w:t>Elektrotechnika teoretyczna*</w:t>
      </w:r>
    </w:p>
    <w:p w:rsidR="000C4E81" w:rsidRPr="00FD13F9" w:rsidRDefault="000C4E81" w:rsidP="00415433">
      <w:pPr>
        <w:pStyle w:val="Akapitzlist"/>
        <w:numPr>
          <w:ilvl w:val="0"/>
          <w:numId w:val="135"/>
        </w:numPr>
        <w:spacing w:line="276" w:lineRule="auto"/>
        <w:rPr>
          <w:rFonts w:ascii="Arial" w:hAnsi="Arial" w:cs="Arial"/>
          <w:color w:val="auto"/>
          <w:sz w:val="20"/>
          <w:szCs w:val="20"/>
        </w:rPr>
      </w:pPr>
      <w:r w:rsidRPr="00FD13F9">
        <w:rPr>
          <w:rFonts w:ascii="Arial" w:hAnsi="Arial" w:cs="Arial"/>
          <w:color w:val="auto"/>
          <w:sz w:val="20"/>
          <w:szCs w:val="20"/>
        </w:rPr>
        <w:t>Podstawy telekomunikacji*</w:t>
      </w:r>
    </w:p>
    <w:p w:rsidR="00337DD1" w:rsidRPr="00FD13F9" w:rsidRDefault="00337DD1" w:rsidP="00415433">
      <w:pPr>
        <w:pStyle w:val="Akapitzlist"/>
        <w:numPr>
          <w:ilvl w:val="0"/>
          <w:numId w:val="135"/>
        </w:numPr>
        <w:spacing w:line="276" w:lineRule="auto"/>
        <w:rPr>
          <w:rFonts w:ascii="Arial" w:hAnsi="Arial" w:cs="Arial"/>
          <w:color w:val="auto"/>
          <w:sz w:val="20"/>
          <w:szCs w:val="20"/>
        </w:rPr>
      </w:pPr>
      <w:r w:rsidRPr="00FD13F9">
        <w:rPr>
          <w:rFonts w:ascii="Arial" w:hAnsi="Arial" w:cs="Arial"/>
          <w:color w:val="auto"/>
          <w:sz w:val="20"/>
          <w:szCs w:val="20"/>
        </w:rPr>
        <w:t>Język obcy ukierunkowany zawodowo</w:t>
      </w:r>
    </w:p>
    <w:p w:rsidR="00337DD1" w:rsidRPr="00FD13F9" w:rsidRDefault="00337DD1" w:rsidP="00415433">
      <w:pPr>
        <w:pStyle w:val="Akapitzlist"/>
        <w:numPr>
          <w:ilvl w:val="0"/>
          <w:numId w:val="135"/>
        </w:numPr>
        <w:spacing w:line="276" w:lineRule="auto"/>
        <w:rPr>
          <w:rFonts w:ascii="Arial" w:hAnsi="Arial" w:cs="Arial"/>
          <w:color w:val="auto"/>
          <w:sz w:val="20"/>
          <w:szCs w:val="20"/>
        </w:rPr>
      </w:pPr>
      <w:r w:rsidRPr="00FD13F9">
        <w:rPr>
          <w:rFonts w:ascii="Arial" w:hAnsi="Arial" w:cs="Arial"/>
          <w:color w:val="auto"/>
          <w:sz w:val="20"/>
          <w:szCs w:val="20"/>
        </w:rPr>
        <w:t>Teoria transmisji w sieciach rozległych</w:t>
      </w:r>
    </w:p>
    <w:p w:rsidR="00337DD1" w:rsidRPr="00FD13F9" w:rsidRDefault="00337DD1" w:rsidP="00415433">
      <w:pPr>
        <w:pStyle w:val="Akapitzlist"/>
        <w:numPr>
          <w:ilvl w:val="0"/>
          <w:numId w:val="135"/>
        </w:numPr>
        <w:spacing w:line="276" w:lineRule="auto"/>
        <w:rPr>
          <w:rFonts w:ascii="Arial" w:hAnsi="Arial" w:cs="Arial"/>
          <w:color w:val="auto"/>
          <w:sz w:val="20"/>
          <w:szCs w:val="20"/>
        </w:rPr>
      </w:pPr>
      <w:r w:rsidRPr="00FD13F9">
        <w:rPr>
          <w:rFonts w:ascii="Arial" w:hAnsi="Arial" w:cs="Arial"/>
          <w:color w:val="auto"/>
          <w:sz w:val="20"/>
          <w:szCs w:val="20"/>
        </w:rPr>
        <w:t>Sieci komutacyjne</w:t>
      </w:r>
    </w:p>
    <w:p w:rsidR="00337DD1" w:rsidRPr="00FD13F9" w:rsidRDefault="00337DD1" w:rsidP="00415433">
      <w:pPr>
        <w:pStyle w:val="Akapitzlist"/>
        <w:numPr>
          <w:ilvl w:val="0"/>
          <w:numId w:val="135"/>
        </w:numPr>
        <w:spacing w:line="276" w:lineRule="auto"/>
        <w:rPr>
          <w:rFonts w:ascii="Arial" w:hAnsi="Arial" w:cs="Arial"/>
          <w:color w:val="auto"/>
          <w:sz w:val="20"/>
          <w:szCs w:val="20"/>
        </w:rPr>
      </w:pPr>
      <w:r w:rsidRPr="00FD13F9">
        <w:rPr>
          <w:rFonts w:ascii="Arial" w:hAnsi="Arial" w:cs="Arial"/>
          <w:color w:val="auto"/>
          <w:sz w:val="20"/>
          <w:szCs w:val="20"/>
        </w:rPr>
        <w:t>Architektura sieci rozległej</w:t>
      </w:r>
    </w:p>
    <w:p w:rsidR="00337DD1" w:rsidRPr="00FD13F9" w:rsidRDefault="00337DD1" w:rsidP="00337DD1">
      <w:pPr>
        <w:pStyle w:val="Akapitzlist"/>
        <w:spacing w:line="276" w:lineRule="auto"/>
        <w:rPr>
          <w:rFonts w:ascii="Arial" w:hAnsi="Arial" w:cs="Arial"/>
          <w:color w:val="auto"/>
          <w:sz w:val="20"/>
          <w:szCs w:val="20"/>
        </w:rPr>
      </w:pPr>
    </w:p>
    <w:p w:rsidR="00264B88" w:rsidRPr="00FD13F9" w:rsidRDefault="00264B88" w:rsidP="00264B88">
      <w:pPr>
        <w:pStyle w:val="Akapitzlist"/>
        <w:spacing w:line="276" w:lineRule="auto"/>
        <w:ind w:left="0"/>
        <w:rPr>
          <w:rFonts w:ascii="Arial" w:hAnsi="Arial" w:cs="Arial"/>
          <w:b/>
          <w:color w:val="auto"/>
          <w:sz w:val="20"/>
          <w:szCs w:val="20"/>
        </w:rPr>
      </w:pPr>
      <w:r w:rsidRPr="00FD13F9">
        <w:rPr>
          <w:rStyle w:val="Pogrubienie"/>
          <w:rFonts w:ascii="Arial" w:hAnsi="Arial" w:cs="Arial"/>
          <w:b w:val="0"/>
          <w:sz w:val="20"/>
          <w:szCs w:val="20"/>
        </w:rPr>
        <w:t>Przedmioty zawodowe organizowane w formie zajęć praktycznych:</w:t>
      </w:r>
    </w:p>
    <w:p w:rsidR="00337DD1" w:rsidRPr="00FD13F9" w:rsidRDefault="00337DD1" w:rsidP="00337DD1">
      <w:pPr>
        <w:pStyle w:val="Akapitzlist"/>
        <w:spacing w:line="276" w:lineRule="auto"/>
        <w:ind w:left="0"/>
        <w:rPr>
          <w:rFonts w:ascii="Arial" w:hAnsi="Arial" w:cs="Arial"/>
          <w:color w:val="auto"/>
          <w:sz w:val="20"/>
          <w:szCs w:val="20"/>
        </w:rPr>
      </w:pPr>
    </w:p>
    <w:p w:rsidR="000C4E81" w:rsidRPr="00D70CE2" w:rsidRDefault="000C4E81" w:rsidP="00415433">
      <w:pPr>
        <w:pStyle w:val="Akapitzlist"/>
        <w:numPr>
          <w:ilvl w:val="0"/>
          <w:numId w:val="138"/>
        </w:numPr>
        <w:spacing w:line="276" w:lineRule="auto"/>
        <w:rPr>
          <w:rFonts w:ascii="Arial" w:hAnsi="Arial" w:cs="Arial"/>
          <w:color w:val="auto"/>
          <w:sz w:val="20"/>
          <w:szCs w:val="20"/>
        </w:rPr>
      </w:pPr>
      <w:r w:rsidRPr="00D70CE2">
        <w:rPr>
          <w:rFonts w:ascii="Arial" w:hAnsi="Arial" w:cs="Arial"/>
          <w:color w:val="auto"/>
          <w:sz w:val="20"/>
          <w:szCs w:val="20"/>
        </w:rPr>
        <w:t>Elektrotechnika praktyczna*</w:t>
      </w:r>
    </w:p>
    <w:p w:rsidR="00337DD1" w:rsidRPr="0020785F" w:rsidRDefault="00337DD1" w:rsidP="00415433">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0785F">
        <w:rPr>
          <w:rFonts w:ascii="Arial" w:hAnsi="Arial" w:cs="Arial"/>
          <w:color w:val="auto"/>
          <w:sz w:val="20"/>
          <w:szCs w:val="20"/>
        </w:rPr>
        <w:t>Wykonanie i eksploatacja transmisyjnych sieci rozległych</w:t>
      </w:r>
    </w:p>
    <w:p w:rsidR="00337DD1" w:rsidRPr="0020785F" w:rsidRDefault="00337DD1" w:rsidP="00415433">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0785F">
        <w:rPr>
          <w:rFonts w:ascii="Arial" w:hAnsi="Arial" w:cs="Arial"/>
          <w:color w:val="auto"/>
          <w:sz w:val="20"/>
          <w:szCs w:val="20"/>
        </w:rPr>
        <w:t>Uruchamianie i konfigurowanie sieci komutacyjnych</w:t>
      </w:r>
    </w:p>
    <w:p w:rsidR="00337DD1" w:rsidRPr="0020785F" w:rsidRDefault="00337DD1" w:rsidP="00415433">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0785F">
        <w:rPr>
          <w:rFonts w:ascii="Arial" w:hAnsi="Arial" w:cs="Arial"/>
          <w:color w:val="auto"/>
          <w:sz w:val="20"/>
          <w:szCs w:val="20"/>
        </w:rPr>
        <w:t>Administrowanie i eksploatacja sieci rozległych</w:t>
      </w:r>
    </w:p>
    <w:p w:rsidR="00337DD1" w:rsidRPr="00FD13F9" w:rsidRDefault="00337DD1" w:rsidP="00337DD1">
      <w:pPr>
        <w:pStyle w:val="Akapitzlist"/>
        <w:spacing w:line="276" w:lineRule="auto"/>
        <w:ind w:left="0"/>
        <w:rPr>
          <w:rStyle w:val="Pogrubienie"/>
          <w:rFonts w:ascii="Arial" w:hAnsi="Arial" w:cs="Arial"/>
          <w:b w:val="0"/>
          <w:sz w:val="20"/>
          <w:szCs w:val="20"/>
        </w:rPr>
      </w:pPr>
    </w:p>
    <w:p w:rsidR="00337DD1" w:rsidRPr="00FD13F9" w:rsidRDefault="00337DD1" w:rsidP="00337DD1">
      <w:pPr>
        <w:pStyle w:val="Akapitzlist"/>
        <w:spacing w:line="276" w:lineRule="auto"/>
        <w:ind w:left="0"/>
        <w:rPr>
          <w:rFonts w:ascii="Arial" w:hAnsi="Arial" w:cs="Arial"/>
          <w:b/>
          <w:color w:val="auto"/>
          <w:sz w:val="20"/>
          <w:szCs w:val="20"/>
        </w:rPr>
      </w:pPr>
      <w:r w:rsidRPr="00FD13F9">
        <w:rPr>
          <w:rStyle w:val="Pogrubienie"/>
          <w:rFonts w:ascii="Arial" w:hAnsi="Arial" w:cs="Arial"/>
          <w:b w:val="0"/>
          <w:sz w:val="20"/>
          <w:szCs w:val="20"/>
        </w:rPr>
        <w:t>Przedmioty praktyczne:</w:t>
      </w:r>
    </w:p>
    <w:p w:rsidR="00337DD1" w:rsidRPr="00FD13F9" w:rsidRDefault="00337DD1" w:rsidP="00337DD1">
      <w:pPr>
        <w:pStyle w:val="Akapitzlist"/>
        <w:spacing w:line="276" w:lineRule="auto"/>
        <w:rPr>
          <w:rFonts w:ascii="Arial" w:hAnsi="Arial" w:cs="Arial"/>
          <w:color w:val="auto"/>
          <w:sz w:val="20"/>
          <w:szCs w:val="20"/>
        </w:rPr>
      </w:pPr>
      <w:r w:rsidRPr="00FD13F9">
        <w:rPr>
          <w:rFonts w:ascii="Arial" w:hAnsi="Arial" w:cs="Arial"/>
          <w:color w:val="auto"/>
          <w:sz w:val="20"/>
          <w:szCs w:val="20"/>
        </w:rPr>
        <w:t>Praktyka zawodowa</w:t>
      </w:r>
    </w:p>
    <w:p w:rsidR="00673CC1" w:rsidRPr="00FD13F9" w:rsidRDefault="00673CC1" w:rsidP="00673CC1">
      <w:pPr>
        <w:pStyle w:val="Akapitzlist"/>
        <w:spacing w:line="276" w:lineRule="auto"/>
        <w:ind w:left="0"/>
        <w:jc w:val="both"/>
        <w:rPr>
          <w:rFonts w:ascii="Arial" w:hAnsi="Arial" w:cs="Arial"/>
          <w:b/>
          <w:color w:val="auto"/>
          <w:sz w:val="20"/>
          <w:szCs w:val="20"/>
        </w:rPr>
      </w:pPr>
      <w:r w:rsidRPr="00FD13F9">
        <w:rPr>
          <w:rFonts w:ascii="Arial" w:hAnsi="Arial" w:cs="Arial"/>
          <w:b/>
          <w:color w:val="auto"/>
          <w:sz w:val="20"/>
          <w:szCs w:val="20"/>
        </w:rPr>
        <w:t>Praktyka zawodowa dla kwalifikacji INF.08. Eksploatacja i konfiguracja oraz administrowanie sieciami rozległymi</w:t>
      </w:r>
    </w:p>
    <w:p w:rsidR="000C4E81" w:rsidRPr="00FD13F9" w:rsidRDefault="000C4E81" w:rsidP="000C4E81">
      <w:pPr>
        <w:pBdr>
          <w:top w:val="none" w:sz="0" w:space="0" w:color="auto"/>
          <w:left w:val="none" w:sz="0" w:space="0" w:color="auto"/>
          <w:bottom w:val="none" w:sz="0" w:space="0" w:color="auto"/>
          <w:right w:val="none" w:sz="0" w:space="0" w:color="auto"/>
          <w:between w:val="none" w:sz="0" w:space="0" w:color="auto"/>
        </w:pBdr>
        <w:rPr>
          <w:rStyle w:val="Pogrubienie"/>
          <w:rFonts w:ascii="Arial" w:hAnsi="Arial" w:cs="Arial"/>
          <w:b w:val="0"/>
          <w:color w:val="auto"/>
          <w:sz w:val="20"/>
          <w:szCs w:val="20"/>
        </w:rPr>
      </w:pPr>
    </w:p>
    <w:p w:rsidR="000C4E81" w:rsidRPr="00FD13F9" w:rsidRDefault="000C4E81" w:rsidP="000C4E81">
      <w:pPr>
        <w:pBdr>
          <w:top w:val="none" w:sz="0" w:space="0" w:color="auto"/>
          <w:left w:val="none" w:sz="0" w:space="0" w:color="auto"/>
          <w:bottom w:val="none" w:sz="0" w:space="0" w:color="auto"/>
          <w:right w:val="none" w:sz="0" w:space="0" w:color="auto"/>
          <w:between w:val="none" w:sz="0" w:space="0" w:color="auto"/>
        </w:pBdr>
        <w:jc w:val="both"/>
        <w:rPr>
          <w:rFonts w:ascii="Arial" w:hAnsi="Arial" w:cs="Arial"/>
          <w:i/>
          <w:color w:val="auto"/>
          <w:sz w:val="20"/>
          <w:szCs w:val="20"/>
        </w:rPr>
      </w:pPr>
      <w:r w:rsidRPr="008E1DBD">
        <w:rPr>
          <w:rFonts w:ascii="Arial" w:hAnsi="Arial" w:cs="Arial"/>
          <w:i/>
          <w:sz w:val="20"/>
          <w:szCs w:val="20"/>
        </w:rPr>
        <w:t>*Wskazana jednostka efektów kształcenia nie jest powtarzana, w przypadku gdy kształcenie zawodowe odbywa się w szkole prowadzącej kształcenie w tym zawodzie.</w:t>
      </w:r>
    </w:p>
    <w:p w:rsidR="00337DD1" w:rsidRPr="0020785F" w:rsidRDefault="00337DD1">
      <w:pPr>
        <w:pBdr>
          <w:top w:val="none" w:sz="0" w:space="0" w:color="auto"/>
          <w:left w:val="none" w:sz="0" w:space="0" w:color="auto"/>
          <w:bottom w:val="none" w:sz="0" w:space="0" w:color="auto"/>
          <w:right w:val="none" w:sz="0" w:space="0" w:color="auto"/>
          <w:between w:val="none" w:sz="0" w:space="0" w:color="auto"/>
        </w:pBdr>
        <w:rPr>
          <w:rStyle w:val="Pogrubienie"/>
          <w:rFonts w:ascii="Arial" w:hAnsi="Arial" w:cs="Arial"/>
          <w:color w:val="auto"/>
        </w:rPr>
      </w:pPr>
      <w:r w:rsidRPr="0020785F">
        <w:rPr>
          <w:rStyle w:val="Pogrubienie"/>
          <w:rFonts w:ascii="Arial" w:hAnsi="Arial" w:cs="Arial"/>
          <w:color w:val="auto"/>
        </w:rPr>
        <w:br w:type="page"/>
      </w:r>
    </w:p>
    <w:p w:rsidR="0020785F" w:rsidRPr="00CB5585" w:rsidRDefault="0020785F" w:rsidP="0020785F">
      <w:pPr>
        <w:pStyle w:val="Nagwek1"/>
        <w:rPr>
          <w:rStyle w:val="Pogrubienie"/>
          <w:rFonts w:cs="Arial"/>
          <w:b/>
        </w:rPr>
      </w:pPr>
      <w:bookmarkStart w:id="7" w:name="_Toc18594569"/>
      <w:r w:rsidRPr="00CB5585">
        <w:rPr>
          <w:rStyle w:val="Pogrubienie"/>
          <w:rFonts w:cs="Arial"/>
          <w:b/>
        </w:rPr>
        <w:t>PROGRAMY NAUCZANIA DLA POSZCZEGÓLNYCH PRZEDMIOTÓW</w:t>
      </w:r>
      <w:bookmarkEnd w:id="7"/>
    </w:p>
    <w:p w:rsidR="00974B9D" w:rsidRPr="004F38C6" w:rsidRDefault="00337DD1" w:rsidP="004F38C6">
      <w:pPr>
        <w:pStyle w:val="Nagwek1"/>
        <w:rPr>
          <w:rStyle w:val="Pogrubienie"/>
          <w:b/>
          <w:szCs w:val="26"/>
        </w:rPr>
      </w:pPr>
      <w:bookmarkStart w:id="8" w:name="_Toc18594570"/>
      <w:r w:rsidRPr="0020785F">
        <w:rPr>
          <w:rStyle w:val="Pogrubienie"/>
          <w:b/>
        </w:rPr>
        <w:t>I</w:t>
      </w:r>
      <w:r w:rsidR="00974B9D" w:rsidRPr="00E22BDF">
        <w:rPr>
          <w:rStyle w:val="Pogrubienie"/>
          <w:b/>
        </w:rPr>
        <w:t>NF.07. Montaż i konfiguracja lokalnych sieci komputerowych oraz administrowanie systemami operacyjnymi</w:t>
      </w:r>
      <w:bookmarkEnd w:id="8"/>
    </w:p>
    <w:p w:rsidR="00833B88" w:rsidRPr="0020785F" w:rsidRDefault="00833B88" w:rsidP="00833B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833B88" w:rsidRPr="004F38C6" w:rsidRDefault="00833B88" w:rsidP="004F38C6">
      <w:pPr>
        <w:pStyle w:val="Nagwek2"/>
        <w:rPr>
          <w:b w:val="0"/>
        </w:rPr>
      </w:pPr>
      <w:bookmarkStart w:id="9" w:name="_Toc18594571"/>
      <w:r w:rsidRPr="004F38C6">
        <w:t>Bezpieczeństwo i higiena pracy</w:t>
      </w:r>
      <w:bookmarkEnd w:id="9"/>
      <w:r w:rsidRPr="004F38C6">
        <w:t xml:space="preserve"> </w:t>
      </w:r>
    </w:p>
    <w:p w:rsidR="00833B88" w:rsidRPr="00FD13F9" w:rsidRDefault="00833B88" w:rsidP="00833B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833B88" w:rsidRPr="00D14EE4" w:rsidRDefault="00833B88" w:rsidP="00833B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0785F">
        <w:rPr>
          <w:rFonts w:ascii="Arial" w:hAnsi="Arial" w:cs="Arial"/>
          <w:b/>
          <w:color w:val="auto"/>
          <w:sz w:val="20"/>
          <w:szCs w:val="20"/>
        </w:rPr>
        <w:t>Cele ogólne przedmiotu</w:t>
      </w:r>
      <w:r w:rsidR="00A905C9" w:rsidRPr="00E22BDF">
        <w:rPr>
          <w:rFonts w:ascii="Arial" w:hAnsi="Arial" w:cs="Arial"/>
          <w:b/>
          <w:color w:val="auto"/>
          <w:sz w:val="20"/>
          <w:szCs w:val="20"/>
        </w:rPr>
        <w:t>:</w:t>
      </w:r>
    </w:p>
    <w:p w:rsidR="00833B88" w:rsidRPr="00FD13F9" w:rsidRDefault="00833B88" w:rsidP="00415433">
      <w:pPr>
        <w:pStyle w:val="Akapitzlist"/>
        <w:numPr>
          <w:ilvl w:val="1"/>
          <w:numId w:val="7"/>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Poznanie przepisów dotyczących bezpieczeństwa i higieny pracy oraz ochrony przeciwporażeniowej.</w:t>
      </w:r>
    </w:p>
    <w:p w:rsidR="00833B88" w:rsidRPr="00FD13F9" w:rsidRDefault="00833B88" w:rsidP="00415433">
      <w:pPr>
        <w:pStyle w:val="Akapitzlist"/>
        <w:numPr>
          <w:ilvl w:val="1"/>
          <w:numId w:val="7"/>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Poznanie wybranych przepisów dotyczących prawa pracy.</w:t>
      </w:r>
    </w:p>
    <w:p w:rsidR="00833B88" w:rsidRPr="00FD13F9" w:rsidRDefault="00833B88" w:rsidP="00415433">
      <w:pPr>
        <w:pStyle w:val="Akapitzlist"/>
        <w:numPr>
          <w:ilvl w:val="1"/>
          <w:numId w:val="7"/>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Poznanie przepisów dotyczących ergonomii i ochrony środowiska w miejscu pracy.</w:t>
      </w:r>
    </w:p>
    <w:p w:rsidR="00833B88" w:rsidRPr="00FD13F9" w:rsidRDefault="00833B88" w:rsidP="00415433">
      <w:pPr>
        <w:pStyle w:val="Akapitzlist"/>
        <w:numPr>
          <w:ilvl w:val="1"/>
          <w:numId w:val="7"/>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Poznanie zasad udzielania pierwszej pomocy osobom poszkodowanym.</w:t>
      </w:r>
    </w:p>
    <w:p w:rsidR="00833B88" w:rsidRPr="00FD13F9" w:rsidRDefault="00833B88" w:rsidP="00833B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833B88" w:rsidRPr="00FD13F9" w:rsidRDefault="00833B88" w:rsidP="00833B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FD13F9">
        <w:rPr>
          <w:rFonts w:ascii="Arial" w:hAnsi="Arial" w:cs="Arial"/>
          <w:b/>
          <w:color w:val="auto"/>
          <w:sz w:val="20"/>
          <w:szCs w:val="20"/>
        </w:rPr>
        <w:t>Cele operacyjne:</w:t>
      </w:r>
    </w:p>
    <w:p w:rsidR="00833B88" w:rsidRPr="00FD13F9" w:rsidRDefault="00264B88" w:rsidP="00415433">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scharakteryzować cele i zadania higieny w miejscu pracy.</w:t>
      </w:r>
    </w:p>
    <w:p w:rsidR="00833B88" w:rsidRPr="00FD13F9" w:rsidRDefault="00264B88" w:rsidP="00415433">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omówić obowiązki pracodawcy względem pracownika i pracownika względem pracodawcy wynikające z prawa pracy.</w:t>
      </w:r>
    </w:p>
    <w:p w:rsidR="00833B88" w:rsidRPr="00FD13F9" w:rsidRDefault="00264B88" w:rsidP="00415433">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dobrać środki gaśnicze w zależności od sytuacji pożarowej.</w:t>
      </w:r>
    </w:p>
    <w:p w:rsidR="00833B88" w:rsidRPr="00FD13F9" w:rsidRDefault="00264B88" w:rsidP="00415433">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udzielić pierwszej pomocy osobom poszkodowanym.</w:t>
      </w:r>
    </w:p>
    <w:p w:rsidR="00833B88" w:rsidRPr="00FD13F9" w:rsidRDefault="00264B88" w:rsidP="00415433">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 xml:space="preserve">zorganizować stanowisko pracy charakterystyczne dla zadań zawodowych technika teleinformatyka zgodnie z obowiązującymi przepisami bhp, ergonomii i ochrony </w:t>
      </w:r>
      <w:r w:rsidR="00833B88" w:rsidRPr="00FD13F9">
        <w:rPr>
          <w:rFonts w:ascii="Arial" w:hAnsi="Arial" w:cs="Arial"/>
          <w:color w:val="auto"/>
          <w:sz w:val="20"/>
          <w:szCs w:val="20"/>
        </w:rPr>
        <w:t>środowiska.</w:t>
      </w:r>
    </w:p>
    <w:p w:rsidR="00833B88" w:rsidRPr="00FD13F9" w:rsidRDefault="00833B88" w:rsidP="00833B88">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jc w:val="both"/>
        <w:rPr>
          <w:rFonts w:ascii="Arial" w:hAnsi="Arial" w:cs="Arial"/>
          <w:color w:val="auto"/>
          <w:sz w:val="20"/>
          <w:szCs w:val="20"/>
        </w:rPr>
      </w:pPr>
    </w:p>
    <w:p w:rsidR="00833B88" w:rsidRPr="00FD13F9" w:rsidRDefault="00833B88" w:rsidP="00833B88">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jc w:val="both"/>
        <w:rPr>
          <w:rFonts w:ascii="Arial" w:hAnsi="Arial" w:cs="Arial"/>
          <w:b/>
          <w:color w:val="auto"/>
          <w:sz w:val="20"/>
          <w:szCs w:val="20"/>
        </w:rPr>
      </w:pPr>
      <w:r w:rsidRPr="00FD13F9">
        <w:rPr>
          <w:rFonts w:ascii="Arial" w:hAnsi="Arial" w:cs="Arial"/>
          <w:b/>
          <w:color w:val="auto"/>
          <w:sz w:val="20"/>
          <w:szCs w:val="20"/>
        </w:rPr>
        <w:t xml:space="preserve">MATERIAŁ NAUCZANIA BEZPIECZEŃSTWO I HIGIENA PRACY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3048"/>
        <w:gridCol w:w="1444"/>
        <w:gridCol w:w="2961"/>
        <w:gridCol w:w="3236"/>
        <w:gridCol w:w="1408"/>
      </w:tblGrid>
      <w:tr w:rsidR="00663B3C" w:rsidRPr="00FD13F9" w:rsidTr="00663B3C">
        <w:tc>
          <w:tcPr>
            <w:tcW w:w="1761" w:type="dxa"/>
            <w:vMerge w:val="restart"/>
            <w:tcBorders>
              <w:top w:val="single" w:sz="4" w:space="0" w:color="auto"/>
              <w:left w:val="single" w:sz="4" w:space="0" w:color="auto"/>
              <w:bottom w:val="single" w:sz="4" w:space="0" w:color="auto"/>
              <w:right w:val="single" w:sz="4" w:space="0" w:color="auto"/>
            </w:tcBorders>
            <w:hideMark/>
          </w:tcPr>
          <w:p w:rsidR="00663B3C" w:rsidRPr="00FD13F9" w:rsidRDefault="00663B3C" w:rsidP="00833B88">
            <w:pPr>
              <w:rPr>
                <w:rFonts w:ascii="Arial" w:hAnsi="Arial" w:cs="Arial"/>
                <w:color w:val="auto"/>
                <w:sz w:val="20"/>
                <w:szCs w:val="20"/>
              </w:rPr>
            </w:pPr>
            <w:r w:rsidRPr="00FD13F9">
              <w:rPr>
                <w:rFonts w:ascii="Arial" w:hAnsi="Arial" w:cs="Arial"/>
                <w:color w:val="auto"/>
                <w:sz w:val="20"/>
                <w:szCs w:val="20"/>
              </w:rPr>
              <w:t>Dział programowy</w:t>
            </w:r>
          </w:p>
        </w:tc>
        <w:tc>
          <w:tcPr>
            <w:tcW w:w="3048" w:type="dxa"/>
            <w:vMerge w:val="restart"/>
            <w:tcBorders>
              <w:top w:val="single" w:sz="4" w:space="0" w:color="auto"/>
              <w:left w:val="single" w:sz="4" w:space="0" w:color="auto"/>
              <w:bottom w:val="single" w:sz="4" w:space="0" w:color="auto"/>
              <w:right w:val="single" w:sz="4" w:space="0" w:color="auto"/>
            </w:tcBorders>
            <w:hideMark/>
          </w:tcPr>
          <w:p w:rsidR="00663B3C" w:rsidRPr="00FD13F9" w:rsidRDefault="00663B3C" w:rsidP="00833B88">
            <w:pPr>
              <w:rPr>
                <w:rFonts w:ascii="Arial" w:hAnsi="Arial" w:cs="Arial"/>
                <w:color w:val="auto"/>
                <w:sz w:val="20"/>
                <w:szCs w:val="20"/>
              </w:rPr>
            </w:pPr>
            <w:r w:rsidRPr="00FD13F9">
              <w:rPr>
                <w:rFonts w:ascii="Arial" w:hAnsi="Arial" w:cs="Arial"/>
                <w:color w:val="auto"/>
                <w:sz w:val="20"/>
                <w:szCs w:val="20"/>
              </w:rPr>
              <w:t>Tematy jednostek metodycznych</w:t>
            </w:r>
          </w:p>
        </w:tc>
        <w:tc>
          <w:tcPr>
            <w:tcW w:w="1444" w:type="dxa"/>
            <w:vMerge w:val="restart"/>
            <w:tcBorders>
              <w:top w:val="single" w:sz="4" w:space="0" w:color="auto"/>
              <w:left w:val="single" w:sz="4" w:space="0" w:color="auto"/>
              <w:bottom w:val="single" w:sz="4" w:space="0" w:color="auto"/>
              <w:right w:val="single" w:sz="4" w:space="0" w:color="auto"/>
            </w:tcBorders>
          </w:tcPr>
          <w:p w:rsidR="00663B3C" w:rsidRPr="00FD13F9" w:rsidRDefault="00663B3C" w:rsidP="00663B3C">
            <w:pPr>
              <w:rPr>
                <w:rFonts w:ascii="Arial" w:hAnsi="Arial" w:cs="Arial"/>
                <w:color w:val="auto"/>
                <w:sz w:val="20"/>
                <w:szCs w:val="20"/>
              </w:rPr>
            </w:pPr>
            <w:r w:rsidRPr="00FD13F9">
              <w:rPr>
                <w:rFonts w:ascii="Arial" w:hAnsi="Arial" w:cs="Arial"/>
                <w:color w:val="auto"/>
                <w:sz w:val="20"/>
                <w:szCs w:val="20"/>
              </w:rPr>
              <w:t>Liczba godz.</w:t>
            </w:r>
          </w:p>
        </w:tc>
        <w:tc>
          <w:tcPr>
            <w:tcW w:w="6197" w:type="dxa"/>
            <w:gridSpan w:val="2"/>
            <w:tcBorders>
              <w:top w:val="single" w:sz="4" w:space="0" w:color="auto"/>
              <w:left w:val="single" w:sz="4" w:space="0" w:color="auto"/>
              <w:bottom w:val="single" w:sz="4" w:space="0" w:color="auto"/>
              <w:right w:val="single" w:sz="4" w:space="0" w:color="auto"/>
            </w:tcBorders>
            <w:hideMark/>
          </w:tcPr>
          <w:p w:rsidR="00663B3C" w:rsidRPr="00FD13F9" w:rsidRDefault="00663B3C" w:rsidP="00833B88">
            <w:pPr>
              <w:jc w:val="center"/>
              <w:rPr>
                <w:rFonts w:ascii="Arial" w:hAnsi="Arial" w:cs="Arial"/>
                <w:color w:val="auto"/>
                <w:sz w:val="20"/>
                <w:szCs w:val="20"/>
              </w:rPr>
            </w:pPr>
            <w:r w:rsidRPr="00FD13F9">
              <w:rPr>
                <w:rFonts w:ascii="Arial" w:hAnsi="Arial" w:cs="Arial"/>
                <w:color w:val="auto"/>
                <w:sz w:val="20"/>
                <w:szCs w:val="20"/>
              </w:rPr>
              <w:t>Wymagania programowe</w:t>
            </w:r>
          </w:p>
        </w:tc>
        <w:tc>
          <w:tcPr>
            <w:tcW w:w="1408" w:type="dxa"/>
            <w:tcBorders>
              <w:top w:val="single" w:sz="4" w:space="0" w:color="auto"/>
              <w:left w:val="single" w:sz="4" w:space="0" w:color="auto"/>
              <w:bottom w:val="single" w:sz="4" w:space="0" w:color="auto"/>
              <w:right w:val="single" w:sz="4" w:space="0" w:color="auto"/>
            </w:tcBorders>
            <w:hideMark/>
          </w:tcPr>
          <w:p w:rsidR="00663B3C" w:rsidRPr="00FD13F9" w:rsidRDefault="00663B3C" w:rsidP="0008575B">
            <w:pPr>
              <w:rPr>
                <w:rFonts w:ascii="Arial" w:hAnsi="Arial" w:cs="Arial"/>
                <w:color w:val="auto"/>
                <w:sz w:val="20"/>
                <w:szCs w:val="20"/>
              </w:rPr>
            </w:pPr>
            <w:r w:rsidRPr="00FD13F9">
              <w:rPr>
                <w:rFonts w:ascii="Arial" w:hAnsi="Arial" w:cs="Arial"/>
                <w:color w:val="auto"/>
                <w:sz w:val="20"/>
                <w:szCs w:val="20"/>
              </w:rPr>
              <w:t>Uwagi o realizacji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833B88">
            <w:pPr>
              <w:rPr>
                <w:rFonts w:ascii="Arial" w:hAnsi="Arial" w:cs="Arial"/>
                <w:color w:val="auto"/>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833B88">
            <w:pPr>
              <w:rPr>
                <w:rFonts w:ascii="Arial" w:hAnsi="Arial" w:cs="Arial"/>
                <w:color w:val="auto"/>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63B3C" w:rsidRPr="00FD13F9" w:rsidRDefault="00663B3C" w:rsidP="00833B88">
            <w:pPr>
              <w:rPr>
                <w:rFonts w:ascii="Arial" w:hAnsi="Arial" w:cs="Arial"/>
                <w:color w:val="auto"/>
                <w:sz w:val="20"/>
                <w:szCs w:val="20"/>
              </w:rPr>
            </w:pPr>
          </w:p>
        </w:tc>
        <w:tc>
          <w:tcPr>
            <w:tcW w:w="2961" w:type="dxa"/>
            <w:tcBorders>
              <w:top w:val="single" w:sz="4" w:space="0" w:color="auto"/>
              <w:left w:val="single" w:sz="4" w:space="0" w:color="auto"/>
              <w:bottom w:val="single" w:sz="4" w:space="0" w:color="auto"/>
              <w:right w:val="single" w:sz="4" w:space="0" w:color="auto"/>
            </w:tcBorders>
            <w:hideMark/>
          </w:tcPr>
          <w:p w:rsidR="00663B3C" w:rsidRPr="00FD13F9" w:rsidRDefault="00663B3C" w:rsidP="00833B88">
            <w:pPr>
              <w:rPr>
                <w:rFonts w:ascii="Arial" w:hAnsi="Arial" w:cs="Arial"/>
                <w:color w:val="auto"/>
                <w:sz w:val="20"/>
                <w:szCs w:val="20"/>
              </w:rPr>
            </w:pPr>
            <w:r w:rsidRPr="00FD13F9">
              <w:rPr>
                <w:rFonts w:ascii="Arial" w:hAnsi="Arial" w:cs="Arial"/>
                <w:color w:val="auto"/>
                <w:sz w:val="20"/>
                <w:szCs w:val="20"/>
              </w:rPr>
              <w:t>Podstawowe</w:t>
            </w:r>
          </w:p>
          <w:p w:rsidR="00663B3C" w:rsidRPr="00FD13F9" w:rsidRDefault="00663B3C" w:rsidP="00833B88">
            <w:pPr>
              <w:rPr>
                <w:rFonts w:ascii="Arial" w:hAnsi="Arial" w:cs="Arial"/>
                <w:b/>
                <w:color w:val="auto"/>
                <w:sz w:val="20"/>
                <w:szCs w:val="20"/>
              </w:rPr>
            </w:pPr>
            <w:r w:rsidRPr="00FD13F9">
              <w:rPr>
                <w:rFonts w:ascii="Arial" w:hAnsi="Arial" w:cs="Arial"/>
                <w:b/>
                <w:color w:val="auto"/>
                <w:sz w:val="20"/>
                <w:szCs w:val="20"/>
              </w:rPr>
              <w:t>Uczeń potrafi:</w:t>
            </w:r>
          </w:p>
        </w:tc>
        <w:tc>
          <w:tcPr>
            <w:tcW w:w="3236" w:type="dxa"/>
            <w:tcBorders>
              <w:top w:val="single" w:sz="4" w:space="0" w:color="auto"/>
              <w:left w:val="single" w:sz="4" w:space="0" w:color="auto"/>
              <w:bottom w:val="single" w:sz="4" w:space="0" w:color="auto"/>
              <w:right w:val="single" w:sz="4" w:space="0" w:color="auto"/>
            </w:tcBorders>
            <w:hideMark/>
          </w:tcPr>
          <w:p w:rsidR="00663B3C" w:rsidRPr="00FD13F9" w:rsidRDefault="00663B3C" w:rsidP="00833B88">
            <w:pPr>
              <w:rPr>
                <w:rFonts w:ascii="Arial" w:hAnsi="Arial" w:cs="Arial"/>
                <w:color w:val="auto"/>
                <w:sz w:val="20"/>
                <w:szCs w:val="20"/>
              </w:rPr>
            </w:pPr>
            <w:r w:rsidRPr="00FD13F9">
              <w:rPr>
                <w:rFonts w:ascii="Arial" w:hAnsi="Arial" w:cs="Arial"/>
                <w:color w:val="auto"/>
                <w:sz w:val="20"/>
                <w:szCs w:val="20"/>
              </w:rPr>
              <w:t>Ponadpodstawowe</w:t>
            </w:r>
          </w:p>
          <w:p w:rsidR="00663B3C" w:rsidRPr="00FD13F9" w:rsidRDefault="00663B3C" w:rsidP="00833B88">
            <w:pPr>
              <w:rPr>
                <w:rFonts w:ascii="Arial" w:hAnsi="Arial" w:cs="Arial"/>
                <w:b/>
                <w:color w:val="auto"/>
                <w:sz w:val="20"/>
                <w:szCs w:val="20"/>
              </w:rPr>
            </w:pPr>
            <w:r w:rsidRPr="00FD13F9">
              <w:rPr>
                <w:rFonts w:ascii="Arial" w:hAnsi="Arial" w:cs="Arial"/>
                <w:b/>
                <w:color w:val="auto"/>
                <w:sz w:val="20"/>
                <w:szCs w:val="20"/>
              </w:rPr>
              <w:t>Uczeń potrafi:</w:t>
            </w:r>
          </w:p>
        </w:tc>
        <w:tc>
          <w:tcPr>
            <w:tcW w:w="1408" w:type="dxa"/>
            <w:tcBorders>
              <w:top w:val="single" w:sz="4" w:space="0" w:color="auto"/>
              <w:left w:val="single" w:sz="4" w:space="0" w:color="auto"/>
              <w:bottom w:val="single" w:sz="4" w:space="0" w:color="auto"/>
              <w:right w:val="single" w:sz="4" w:space="0" w:color="auto"/>
            </w:tcBorders>
            <w:hideMark/>
          </w:tcPr>
          <w:p w:rsidR="00663B3C" w:rsidRPr="00FD13F9" w:rsidRDefault="00663B3C" w:rsidP="0008575B">
            <w:pPr>
              <w:rPr>
                <w:rFonts w:ascii="Arial" w:hAnsi="Arial" w:cs="Arial"/>
                <w:color w:val="auto"/>
                <w:sz w:val="20"/>
                <w:szCs w:val="20"/>
              </w:rPr>
            </w:pPr>
            <w:r w:rsidRPr="00FD13F9">
              <w:rPr>
                <w:rFonts w:ascii="Arial" w:hAnsi="Arial" w:cs="Arial"/>
                <w:color w:val="auto"/>
                <w:sz w:val="20"/>
                <w:szCs w:val="20"/>
              </w:rPr>
              <w:t>Etap realizacji</w:t>
            </w:r>
          </w:p>
        </w:tc>
      </w:tr>
      <w:tr w:rsidR="00663B3C" w:rsidRPr="00FD13F9" w:rsidTr="00663B3C">
        <w:tc>
          <w:tcPr>
            <w:tcW w:w="1761" w:type="dxa"/>
            <w:vMerge w:val="restart"/>
            <w:tcBorders>
              <w:top w:val="single" w:sz="4" w:space="0" w:color="auto"/>
              <w:left w:val="single" w:sz="4" w:space="0" w:color="auto"/>
              <w:bottom w:val="single" w:sz="4" w:space="0" w:color="auto"/>
              <w:right w:val="single" w:sz="4" w:space="0" w:color="auto"/>
            </w:tcBorders>
            <w:hideMark/>
          </w:tcPr>
          <w:p w:rsidR="00663B3C" w:rsidRPr="00FD13F9" w:rsidRDefault="00663B3C" w:rsidP="00833B88">
            <w:pPr>
              <w:rPr>
                <w:rFonts w:ascii="Arial" w:hAnsi="Arial" w:cs="Arial"/>
                <w:b/>
                <w:color w:val="auto"/>
                <w:sz w:val="20"/>
                <w:szCs w:val="20"/>
              </w:rPr>
            </w:pPr>
            <w:r w:rsidRPr="00FD13F9">
              <w:rPr>
                <w:rFonts w:ascii="Arial" w:hAnsi="Arial" w:cs="Arial"/>
                <w:b/>
                <w:color w:val="auto"/>
                <w:sz w:val="20"/>
                <w:szCs w:val="20"/>
              </w:rPr>
              <w:t>I. Bezpieczeństwo pracy.</w:t>
            </w:r>
          </w:p>
        </w:tc>
        <w:tc>
          <w:tcPr>
            <w:tcW w:w="3048" w:type="dxa"/>
            <w:tcBorders>
              <w:top w:val="single" w:sz="4" w:space="0" w:color="auto"/>
              <w:left w:val="single" w:sz="4" w:space="0" w:color="auto"/>
              <w:bottom w:val="single" w:sz="4" w:space="0" w:color="auto"/>
              <w:right w:val="single" w:sz="4" w:space="0" w:color="auto"/>
            </w:tcBorders>
            <w:hideMark/>
          </w:tcPr>
          <w:p w:rsidR="00663B3C" w:rsidRPr="00E22BDF" w:rsidRDefault="00663B3C" w:rsidP="00833B88">
            <w:pPr>
              <w:rPr>
                <w:rFonts w:ascii="Arial" w:hAnsi="Arial" w:cs="Arial"/>
                <w:color w:val="auto"/>
                <w:sz w:val="20"/>
                <w:szCs w:val="20"/>
              </w:rPr>
            </w:pPr>
            <w:r w:rsidRPr="0020785F">
              <w:rPr>
                <w:rFonts w:ascii="Arial" w:hAnsi="Arial" w:cs="Arial"/>
                <w:color w:val="auto"/>
                <w:sz w:val="20"/>
                <w:szCs w:val="20"/>
              </w:rPr>
              <w:t xml:space="preserve">1. Istota bezpieczeństwa </w:t>
            </w:r>
            <w:r w:rsidRPr="00E22BDF">
              <w:rPr>
                <w:rFonts w:ascii="Arial" w:hAnsi="Arial" w:cs="Arial"/>
                <w:color w:val="auto"/>
                <w:sz w:val="20"/>
                <w:szCs w:val="20"/>
              </w:rPr>
              <w:t>w środowisku pracy.</w:t>
            </w:r>
          </w:p>
        </w:tc>
        <w:tc>
          <w:tcPr>
            <w:tcW w:w="1444" w:type="dxa"/>
            <w:tcBorders>
              <w:top w:val="single" w:sz="4" w:space="0" w:color="auto"/>
              <w:left w:val="single" w:sz="4" w:space="0" w:color="auto"/>
              <w:bottom w:val="single" w:sz="4" w:space="0" w:color="auto"/>
              <w:right w:val="single" w:sz="4" w:space="0" w:color="auto"/>
            </w:tcBorders>
          </w:tcPr>
          <w:p w:rsidR="00663B3C" w:rsidRPr="00D14EE4" w:rsidRDefault="00663B3C" w:rsidP="00833B88">
            <w:pPr>
              <w:jc w:val="center"/>
              <w:rPr>
                <w:rFonts w:ascii="Arial" w:hAnsi="Arial" w:cs="Arial"/>
                <w:color w:val="auto"/>
                <w:sz w:val="20"/>
                <w:szCs w:val="20"/>
              </w:rPr>
            </w:pPr>
          </w:p>
        </w:tc>
        <w:tc>
          <w:tcPr>
            <w:tcW w:w="2961"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wymieniać akty prawa związane z bezpieczeństwem podczas montażu instalacji i urządzeń teleinformatycznych,</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wymieniać przepisy prawa wewnątrzzakładowego związane z bezpieczeństwem,</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 xml:space="preserve">wymieniać obowiązki pracodawcy </w:t>
            </w:r>
            <w:r w:rsidRPr="00FD13F9">
              <w:rPr>
                <w:rFonts w:ascii="Arial" w:hAnsi="Arial" w:cs="Arial"/>
                <w:color w:val="auto"/>
                <w:sz w:val="20"/>
                <w:szCs w:val="20"/>
                <w:lang w:eastAsia="en-US"/>
              </w:rPr>
              <w:t>w zakresie bezpieczeństwa pracy,</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lang w:eastAsia="en-US"/>
              </w:rPr>
              <w:t>wymieniać obowiązki pracowników w zakresie bezpieczeństwa pracy,</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stosować przepisy prawa dotyczące bezpieczeństwa pracy,</w:t>
            </w:r>
          </w:p>
        </w:tc>
        <w:tc>
          <w:tcPr>
            <w:tcW w:w="3236"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charakteryzować obowiązki pracodawcy dotyczące szkolenia pracowników w zakresie bezpieczeństwa i higieny pracy,</w:t>
            </w:r>
          </w:p>
        </w:tc>
        <w:tc>
          <w:tcPr>
            <w:tcW w:w="1408" w:type="dxa"/>
            <w:tcBorders>
              <w:top w:val="single" w:sz="4" w:space="0" w:color="auto"/>
              <w:left w:val="single" w:sz="4" w:space="0" w:color="auto"/>
              <w:right w:val="single" w:sz="4" w:space="0" w:color="auto"/>
            </w:tcBorders>
          </w:tcPr>
          <w:p w:rsidR="00663B3C" w:rsidRPr="00FD13F9" w:rsidRDefault="00663B3C" w:rsidP="0008575B">
            <w:pPr>
              <w:jc w:val="center"/>
              <w:rPr>
                <w:rFonts w:ascii="Arial" w:hAnsi="Arial" w:cs="Arial"/>
                <w:color w:val="auto"/>
                <w:sz w:val="20"/>
                <w:szCs w:val="20"/>
              </w:rPr>
            </w:pPr>
            <w:r w:rsidRPr="00FD13F9">
              <w:rPr>
                <w:rFonts w:ascii="Arial" w:hAnsi="Arial" w:cs="Arial"/>
                <w:color w:val="auto"/>
                <w:sz w:val="20"/>
                <w:szCs w:val="20"/>
              </w:rPr>
              <w:t>Klasa 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tcPr>
          <w:p w:rsidR="00663B3C" w:rsidRPr="00FD13F9" w:rsidRDefault="00663B3C" w:rsidP="00833B88">
            <w:pPr>
              <w:rPr>
                <w:rFonts w:ascii="Arial" w:hAnsi="Arial" w:cs="Arial"/>
                <w:color w:val="auto"/>
                <w:sz w:val="20"/>
                <w:szCs w:val="20"/>
              </w:rPr>
            </w:pPr>
          </w:p>
        </w:tc>
        <w:tc>
          <w:tcPr>
            <w:tcW w:w="3048" w:type="dxa"/>
            <w:tcBorders>
              <w:top w:val="single" w:sz="4" w:space="0" w:color="auto"/>
              <w:left w:val="single" w:sz="4" w:space="0" w:color="auto"/>
              <w:bottom w:val="single" w:sz="4" w:space="0" w:color="auto"/>
              <w:right w:val="single" w:sz="4" w:space="0" w:color="auto"/>
            </w:tcBorders>
          </w:tcPr>
          <w:p w:rsidR="00663B3C" w:rsidRPr="00FD13F9" w:rsidRDefault="00663B3C" w:rsidP="00833B88">
            <w:pPr>
              <w:rPr>
                <w:rFonts w:ascii="Arial" w:hAnsi="Arial" w:cs="Arial"/>
                <w:color w:val="auto"/>
                <w:sz w:val="20"/>
                <w:szCs w:val="20"/>
              </w:rPr>
            </w:pPr>
            <w:r w:rsidRPr="00FD13F9">
              <w:rPr>
                <w:rFonts w:ascii="Arial" w:hAnsi="Arial" w:cs="Arial"/>
                <w:color w:val="auto"/>
                <w:sz w:val="20"/>
                <w:szCs w:val="20"/>
              </w:rPr>
              <w:t>2. Nadzór nad warunkami realizacji zadań w środowisku pracy.</w:t>
            </w:r>
          </w:p>
        </w:tc>
        <w:tc>
          <w:tcPr>
            <w:tcW w:w="1444" w:type="dxa"/>
            <w:tcBorders>
              <w:top w:val="single" w:sz="4" w:space="0" w:color="auto"/>
              <w:left w:val="single" w:sz="4" w:space="0" w:color="auto"/>
              <w:bottom w:val="single" w:sz="4" w:space="0" w:color="auto"/>
              <w:right w:val="single" w:sz="4" w:space="0" w:color="auto"/>
            </w:tcBorders>
          </w:tcPr>
          <w:p w:rsidR="00663B3C" w:rsidRPr="00FD13F9" w:rsidRDefault="00663B3C" w:rsidP="00833B88">
            <w:pPr>
              <w:jc w:val="center"/>
              <w:rPr>
                <w:rFonts w:ascii="Arial" w:hAnsi="Arial" w:cs="Arial"/>
                <w:color w:val="auto"/>
                <w:sz w:val="20"/>
                <w:szCs w:val="20"/>
              </w:rPr>
            </w:pPr>
          </w:p>
        </w:tc>
        <w:tc>
          <w:tcPr>
            <w:tcW w:w="2961"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 xml:space="preserve">organizować wybrane stanowisko pracy umożliwiające montaż instalacji i urządzeń teleinformatycznych zgodnie z wymogami bezpieczeństwa </w:t>
            </w:r>
          </w:p>
          <w:p w:rsidR="00663B3C" w:rsidRPr="00FD13F9" w:rsidRDefault="00663B3C" w:rsidP="00833B88">
            <w:pPr>
              <w:ind w:left="175"/>
              <w:rPr>
                <w:rFonts w:ascii="Arial" w:hAnsi="Arial" w:cs="Arial"/>
                <w:color w:val="auto"/>
                <w:sz w:val="20"/>
                <w:szCs w:val="20"/>
              </w:rPr>
            </w:pPr>
            <w:r w:rsidRPr="00FD13F9">
              <w:rPr>
                <w:rFonts w:ascii="Arial" w:hAnsi="Arial" w:cs="Arial"/>
                <w:color w:val="auto"/>
                <w:sz w:val="20"/>
                <w:szCs w:val="20"/>
              </w:rPr>
              <w:t xml:space="preserve">i ochrony przeciwpożarowej, </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stosować przepisy prawa dotyczące bezpieczeństwa pracy,</w:t>
            </w:r>
          </w:p>
        </w:tc>
        <w:tc>
          <w:tcPr>
            <w:tcW w:w="3236"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przewidywać konsekwencje naruszenia przepisów i zasad bezpieczeństwa pracy podczas wykonywania zadań zawodowych,</w:t>
            </w:r>
          </w:p>
        </w:tc>
        <w:tc>
          <w:tcPr>
            <w:tcW w:w="1408" w:type="dxa"/>
            <w:tcBorders>
              <w:left w:val="single" w:sz="4" w:space="0" w:color="auto"/>
              <w:right w:val="single" w:sz="4" w:space="0" w:color="auto"/>
            </w:tcBorders>
          </w:tcPr>
          <w:p w:rsidR="00663B3C" w:rsidRPr="00FD13F9" w:rsidRDefault="00663B3C" w:rsidP="0008575B">
            <w:pPr>
              <w:jc w:val="center"/>
              <w:rPr>
                <w:rFonts w:ascii="Arial" w:hAnsi="Arial" w:cs="Arial"/>
                <w:color w:val="auto"/>
              </w:rPr>
            </w:pPr>
            <w:r w:rsidRPr="00FD13F9">
              <w:rPr>
                <w:rFonts w:ascii="Arial" w:hAnsi="Arial" w:cs="Arial"/>
                <w:color w:val="auto"/>
                <w:sz w:val="20"/>
                <w:szCs w:val="20"/>
              </w:rPr>
              <w:t>Klasa 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tcPr>
          <w:p w:rsidR="00663B3C" w:rsidRPr="00FD13F9" w:rsidRDefault="00663B3C" w:rsidP="00833B88">
            <w:pPr>
              <w:rPr>
                <w:rFonts w:ascii="Arial" w:hAnsi="Arial" w:cs="Arial"/>
                <w:color w:val="auto"/>
                <w:sz w:val="20"/>
                <w:szCs w:val="20"/>
              </w:rPr>
            </w:pPr>
          </w:p>
        </w:tc>
        <w:tc>
          <w:tcPr>
            <w:tcW w:w="3048" w:type="dxa"/>
            <w:tcBorders>
              <w:top w:val="single" w:sz="4" w:space="0" w:color="auto"/>
              <w:left w:val="single" w:sz="4" w:space="0" w:color="auto"/>
              <w:bottom w:val="single" w:sz="4" w:space="0" w:color="auto"/>
              <w:right w:val="single" w:sz="4" w:space="0" w:color="auto"/>
            </w:tcBorders>
          </w:tcPr>
          <w:p w:rsidR="00663B3C" w:rsidRPr="00FD13F9" w:rsidRDefault="00663B3C" w:rsidP="00833B88">
            <w:pPr>
              <w:rPr>
                <w:rFonts w:ascii="Arial" w:hAnsi="Arial" w:cs="Arial"/>
                <w:color w:val="auto"/>
                <w:sz w:val="20"/>
                <w:szCs w:val="20"/>
              </w:rPr>
            </w:pPr>
            <w:r w:rsidRPr="00FD13F9">
              <w:rPr>
                <w:rFonts w:ascii="Arial" w:hAnsi="Arial" w:cs="Arial"/>
                <w:color w:val="auto"/>
                <w:sz w:val="20"/>
                <w:szCs w:val="20"/>
              </w:rPr>
              <w:t>3. Odpowiedzialność za wykroczenia przeciwko prawom pracownika i pracodawcy.</w:t>
            </w:r>
          </w:p>
        </w:tc>
        <w:tc>
          <w:tcPr>
            <w:tcW w:w="1444" w:type="dxa"/>
            <w:tcBorders>
              <w:top w:val="single" w:sz="4" w:space="0" w:color="auto"/>
              <w:left w:val="single" w:sz="4" w:space="0" w:color="auto"/>
              <w:bottom w:val="single" w:sz="4" w:space="0" w:color="auto"/>
              <w:right w:val="single" w:sz="4" w:space="0" w:color="auto"/>
            </w:tcBorders>
          </w:tcPr>
          <w:p w:rsidR="00663B3C" w:rsidRPr="00FD13F9" w:rsidRDefault="00663B3C" w:rsidP="00833B88">
            <w:pPr>
              <w:jc w:val="center"/>
              <w:rPr>
                <w:rFonts w:ascii="Arial" w:hAnsi="Arial" w:cs="Arial"/>
                <w:color w:val="auto"/>
                <w:sz w:val="20"/>
                <w:szCs w:val="20"/>
              </w:rPr>
            </w:pPr>
          </w:p>
        </w:tc>
        <w:tc>
          <w:tcPr>
            <w:tcW w:w="2961"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wymieniać prawa i obowiązki pracownika w zakresie bezpieczeństwa pracy,</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określać prawa i obowiązki pracodawcy w zakresie bezpieczeństwa pracy,</w:t>
            </w:r>
          </w:p>
        </w:tc>
        <w:tc>
          <w:tcPr>
            <w:tcW w:w="3236" w:type="dxa"/>
            <w:tcBorders>
              <w:top w:val="single" w:sz="4" w:space="0" w:color="auto"/>
              <w:left w:val="single" w:sz="4" w:space="0" w:color="auto"/>
              <w:bottom w:val="single" w:sz="4" w:space="0" w:color="auto"/>
              <w:right w:val="single" w:sz="4" w:space="0" w:color="auto"/>
            </w:tcBorders>
          </w:tcPr>
          <w:p w:rsidR="00663B3C" w:rsidRPr="00FD13F9" w:rsidRDefault="00663B3C" w:rsidP="00833B88">
            <w:pPr>
              <w:rPr>
                <w:rFonts w:ascii="Arial" w:hAnsi="Arial" w:cs="Arial"/>
                <w:color w:val="auto"/>
                <w:sz w:val="20"/>
                <w:szCs w:val="20"/>
              </w:rPr>
            </w:pPr>
          </w:p>
        </w:tc>
        <w:tc>
          <w:tcPr>
            <w:tcW w:w="1408" w:type="dxa"/>
            <w:tcBorders>
              <w:left w:val="single" w:sz="4" w:space="0" w:color="auto"/>
              <w:right w:val="single" w:sz="4" w:space="0" w:color="auto"/>
            </w:tcBorders>
          </w:tcPr>
          <w:p w:rsidR="00663B3C" w:rsidRPr="00FD13F9" w:rsidRDefault="00663B3C" w:rsidP="0008575B">
            <w:pPr>
              <w:jc w:val="center"/>
              <w:rPr>
                <w:rFonts w:ascii="Arial" w:hAnsi="Arial" w:cs="Arial"/>
                <w:color w:val="auto"/>
              </w:rPr>
            </w:pPr>
            <w:r w:rsidRPr="00FD13F9">
              <w:rPr>
                <w:rFonts w:ascii="Arial" w:hAnsi="Arial" w:cs="Arial"/>
                <w:color w:val="auto"/>
                <w:sz w:val="20"/>
                <w:szCs w:val="20"/>
              </w:rPr>
              <w:t>Klasa 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tcPr>
          <w:p w:rsidR="00663B3C" w:rsidRPr="00FD13F9" w:rsidRDefault="00663B3C" w:rsidP="00833B88">
            <w:pPr>
              <w:rPr>
                <w:rFonts w:ascii="Arial" w:hAnsi="Arial" w:cs="Arial"/>
                <w:color w:val="auto"/>
                <w:sz w:val="20"/>
                <w:szCs w:val="20"/>
              </w:rPr>
            </w:pPr>
          </w:p>
        </w:tc>
        <w:tc>
          <w:tcPr>
            <w:tcW w:w="3048" w:type="dxa"/>
            <w:tcBorders>
              <w:top w:val="single" w:sz="4" w:space="0" w:color="auto"/>
              <w:left w:val="single" w:sz="4" w:space="0" w:color="auto"/>
              <w:bottom w:val="single" w:sz="4" w:space="0" w:color="auto"/>
              <w:right w:val="single" w:sz="4" w:space="0" w:color="auto"/>
            </w:tcBorders>
          </w:tcPr>
          <w:p w:rsidR="00663B3C" w:rsidRPr="00FD13F9" w:rsidRDefault="00663B3C" w:rsidP="00833B88">
            <w:pPr>
              <w:rPr>
                <w:rFonts w:ascii="Arial" w:hAnsi="Arial" w:cs="Arial"/>
                <w:color w:val="auto"/>
                <w:sz w:val="20"/>
                <w:szCs w:val="20"/>
              </w:rPr>
            </w:pPr>
            <w:r w:rsidRPr="00FD13F9">
              <w:rPr>
                <w:rFonts w:ascii="Arial" w:hAnsi="Arial" w:cs="Arial"/>
                <w:color w:val="auto"/>
                <w:sz w:val="20"/>
                <w:szCs w:val="20"/>
              </w:rPr>
              <w:t>4. Służby nadzorujące warunki pracy – Państwowa Inspekcja Pracy, Państwowa Inspekcja Sanitarna, Urząd Dozoru Technicznego.</w:t>
            </w:r>
          </w:p>
        </w:tc>
        <w:tc>
          <w:tcPr>
            <w:tcW w:w="1444" w:type="dxa"/>
            <w:tcBorders>
              <w:top w:val="single" w:sz="4" w:space="0" w:color="auto"/>
              <w:left w:val="single" w:sz="4" w:space="0" w:color="auto"/>
              <w:bottom w:val="single" w:sz="4" w:space="0" w:color="auto"/>
              <w:right w:val="single" w:sz="4" w:space="0" w:color="auto"/>
            </w:tcBorders>
          </w:tcPr>
          <w:p w:rsidR="00663B3C" w:rsidRPr="00FD13F9" w:rsidRDefault="00663B3C" w:rsidP="00833B88">
            <w:pPr>
              <w:jc w:val="center"/>
              <w:rPr>
                <w:rFonts w:ascii="Arial" w:hAnsi="Arial" w:cs="Arial"/>
                <w:color w:val="auto"/>
                <w:sz w:val="20"/>
                <w:szCs w:val="20"/>
              </w:rPr>
            </w:pPr>
          </w:p>
        </w:tc>
        <w:tc>
          <w:tcPr>
            <w:tcW w:w="2961"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wymieniać instytucje oraz służby działające w zakresie ochrony pracy i ochrony środowiska w Polsce,</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identyfikować zadania instytucji oraz służb działających w zakresie ochrony pracy i ochrony środowiska w Polsce,</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wskazywać przykłady uprawnień instytucji oraz służb działających w zakresie ochrony pracy i ochrony środowiska w Polsce,</w:t>
            </w:r>
          </w:p>
        </w:tc>
        <w:tc>
          <w:tcPr>
            <w:tcW w:w="3236" w:type="dxa"/>
            <w:tcBorders>
              <w:top w:val="single" w:sz="4" w:space="0" w:color="auto"/>
              <w:left w:val="single" w:sz="4" w:space="0" w:color="auto"/>
              <w:bottom w:val="single" w:sz="4" w:space="0" w:color="auto"/>
              <w:right w:val="single" w:sz="4" w:space="0" w:color="auto"/>
            </w:tcBorders>
          </w:tcPr>
          <w:p w:rsidR="00663B3C" w:rsidRPr="00FD13F9" w:rsidRDefault="00663B3C" w:rsidP="00833B88">
            <w:pPr>
              <w:ind w:left="33"/>
              <w:rPr>
                <w:rFonts w:ascii="Arial" w:hAnsi="Arial" w:cs="Arial"/>
                <w:color w:val="auto"/>
                <w:sz w:val="20"/>
                <w:szCs w:val="20"/>
              </w:rPr>
            </w:pPr>
          </w:p>
        </w:tc>
        <w:tc>
          <w:tcPr>
            <w:tcW w:w="1408" w:type="dxa"/>
            <w:tcBorders>
              <w:left w:val="single" w:sz="4" w:space="0" w:color="auto"/>
              <w:right w:val="single" w:sz="4" w:space="0" w:color="auto"/>
            </w:tcBorders>
          </w:tcPr>
          <w:p w:rsidR="00663B3C" w:rsidRPr="00FD13F9" w:rsidRDefault="00663B3C" w:rsidP="0008575B">
            <w:pPr>
              <w:jc w:val="center"/>
              <w:rPr>
                <w:rFonts w:ascii="Arial" w:hAnsi="Arial" w:cs="Arial"/>
                <w:color w:val="auto"/>
              </w:rPr>
            </w:pPr>
            <w:r w:rsidRPr="00FD13F9">
              <w:rPr>
                <w:rFonts w:ascii="Arial" w:hAnsi="Arial" w:cs="Arial"/>
                <w:color w:val="auto"/>
                <w:sz w:val="20"/>
                <w:szCs w:val="20"/>
              </w:rPr>
              <w:t>Klasa 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tcPr>
          <w:p w:rsidR="00663B3C" w:rsidRPr="00FD13F9" w:rsidRDefault="00663B3C" w:rsidP="00833B88">
            <w:pPr>
              <w:rPr>
                <w:rFonts w:ascii="Arial" w:hAnsi="Arial" w:cs="Arial"/>
                <w:color w:val="auto"/>
                <w:sz w:val="20"/>
                <w:szCs w:val="20"/>
              </w:rPr>
            </w:pPr>
          </w:p>
        </w:tc>
        <w:tc>
          <w:tcPr>
            <w:tcW w:w="3048" w:type="dxa"/>
            <w:tcBorders>
              <w:top w:val="single" w:sz="4" w:space="0" w:color="auto"/>
              <w:left w:val="single" w:sz="4" w:space="0" w:color="auto"/>
              <w:bottom w:val="single" w:sz="4" w:space="0" w:color="auto"/>
              <w:right w:val="single" w:sz="4" w:space="0" w:color="auto"/>
            </w:tcBorders>
          </w:tcPr>
          <w:p w:rsidR="00663B3C" w:rsidRPr="00FD13F9" w:rsidRDefault="00663B3C" w:rsidP="00833B88">
            <w:pPr>
              <w:rPr>
                <w:rFonts w:ascii="Arial" w:hAnsi="Arial" w:cs="Arial"/>
                <w:color w:val="auto"/>
                <w:sz w:val="20"/>
                <w:szCs w:val="20"/>
              </w:rPr>
            </w:pPr>
            <w:r w:rsidRPr="00FD13F9">
              <w:rPr>
                <w:rFonts w:ascii="Arial" w:hAnsi="Arial" w:cs="Arial"/>
                <w:color w:val="auto"/>
                <w:sz w:val="20"/>
                <w:szCs w:val="20"/>
              </w:rPr>
              <w:t>5. Znaki i sygnały bezpieczeństwa.</w:t>
            </w:r>
          </w:p>
        </w:tc>
        <w:tc>
          <w:tcPr>
            <w:tcW w:w="1444" w:type="dxa"/>
            <w:tcBorders>
              <w:top w:val="single" w:sz="4" w:space="0" w:color="auto"/>
              <w:left w:val="single" w:sz="4" w:space="0" w:color="auto"/>
              <w:bottom w:val="single" w:sz="4" w:space="0" w:color="auto"/>
              <w:right w:val="single" w:sz="4" w:space="0" w:color="auto"/>
            </w:tcBorders>
          </w:tcPr>
          <w:p w:rsidR="00663B3C" w:rsidRPr="00FD13F9" w:rsidRDefault="00663B3C" w:rsidP="00833B88">
            <w:pPr>
              <w:jc w:val="center"/>
              <w:rPr>
                <w:rFonts w:ascii="Arial" w:hAnsi="Arial" w:cs="Arial"/>
                <w:color w:val="auto"/>
                <w:sz w:val="20"/>
                <w:szCs w:val="20"/>
              </w:rPr>
            </w:pPr>
          </w:p>
        </w:tc>
        <w:tc>
          <w:tcPr>
            <w:tcW w:w="2961"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rozpoznawać symbole związane z bezpieczeństwem,</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rozróżniać sygnały związane z bezpieczeństwem,</w:t>
            </w:r>
          </w:p>
        </w:tc>
        <w:tc>
          <w:tcPr>
            <w:tcW w:w="3236" w:type="dxa"/>
            <w:tcBorders>
              <w:top w:val="single" w:sz="4" w:space="0" w:color="auto"/>
              <w:left w:val="single" w:sz="4" w:space="0" w:color="auto"/>
              <w:bottom w:val="single" w:sz="4" w:space="0" w:color="auto"/>
              <w:right w:val="single" w:sz="4" w:space="0" w:color="auto"/>
            </w:tcBorders>
          </w:tcPr>
          <w:p w:rsidR="00663B3C" w:rsidRPr="00FD13F9" w:rsidRDefault="00663B3C" w:rsidP="00833B88">
            <w:pPr>
              <w:ind w:left="175"/>
              <w:rPr>
                <w:rFonts w:ascii="Arial" w:hAnsi="Arial" w:cs="Arial"/>
                <w:color w:val="auto"/>
                <w:sz w:val="20"/>
                <w:szCs w:val="20"/>
              </w:rPr>
            </w:pPr>
          </w:p>
        </w:tc>
        <w:tc>
          <w:tcPr>
            <w:tcW w:w="1408" w:type="dxa"/>
            <w:tcBorders>
              <w:left w:val="single" w:sz="4" w:space="0" w:color="auto"/>
              <w:right w:val="single" w:sz="4" w:space="0" w:color="auto"/>
            </w:tcBorders>
          </w:tcPr>
          <w:p w:rsidR="00663B3C" w:rsidRPr="00FD13F9" w:rsidRDefault="00663B3C" w:rsidP="0008575B">
            <w:pPr>
              <w:jc w:val="center"/>
              <w:rPr>
                <w:rFonts w:ascii="Arial" w:hAnsi="Arial" w:cs="Arial"/>
                <w:color w:val="auto"/>
              </w:rPr>
            </w:pPr>
            <w:r w:rsidRPr="00FD13F9">
              <w:rPr>
                <w:rFonts w:ascii="Arial" w:hAnsi="Arial" w:cs="Arial"/>
                <w:color w:val="auto"/>
                <w:sz w:val="20"/>
                <w:szCs w:val="20"/>
              </w:rPr>
              <w:t>Klasa 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tcPr>
          <w:p w:rsidR="00663B3C" w:rsidRPr="00FD13F9" w:rsidRDefault="00663B3C" w:rsidP="00833B88">
            <w:pPr>
              <w:rPr>
                <w:rFonts w:ascii="Arial" w:hAnsi="Arial" w:cs="Arial"/>
                <w:color w:val="auto"/>
                <w:sz w:val="20"/>
                <w:szCs w:val="20"/>
              </w:rPr>
            </w:pPr>
          </w:p>
        </w:tc>
        <w:tc>
          <w:tcPr>
            <w:tcW w:w="3048" w:type="dxa"/>
            <w:tcBorders>
              <w:top w:val="single" w:sz="4" w:space="0" w:color="auto"/>
              <w:left w:val="single" w:sz="4" w:space="0" w:color="auto"/>
              <w:bottom w:val="single" w:sz="4" w:space="0" w:color="auto"/>
              <w:right w:val="single" w:sz="4" w:space="0" w:color="auto"/>
            </w:tcBorders>
          </w:tcPr>
          <w:p w:rsidR="00663B3C" w:rsidRPr="00FD13F9" w:rsidRDefault="00663B3C" w:rsidP="00833B88">
            <w:pPr>
              <w:rPr>
                <w:rFonts w:ascii="Arial" w:hAnsi="Arial" w:cs="Arial"/>
                <w:color w:val="auto"/>
                <w:sz w:val="20"/>
                <w:szCs w:val="20"/>
              </w:rPr>
            </w:pPr>
            <w:r w:rsidRPr="00FD13F9">
              <w:rPr>
                <w:rFonts w:ascii="Arial" w:hAnsi="Arial" w:cs="Arial"/>
                <w:color w:val="auto"/>
                <w:sz w:val="20"/>
                <w:szCs w:val="20"/>
              </w:rPr>
              <w:t>6. Postępowanie w przypadku pożaru.</w:t>
            </w:r>
          </w:p>
        </w:tc>
        <w:tc>
          <w:tcPr>
            <w:tcW w:w="1444" w:type="dxa"/>
            <w:tcBorders>
              <w:top w:val="single" w:sz="4" w:space="0" w:color="auto"/>
              <w:left w:val="single" w:sz="4" w:space="0" w:color="auto"/>
              <w:bottom w:val="single" w:sz="4" w:space="0" w:color="auto"/>
              <w:right w:val="single" w:sz="4" w:space="0" w:color="auto"/>
            </w:tcBorders>
          </w:tcPr>
          <w:p w:rsidR="00663B3C" w:rsidRPr="00FD13F9" w:rsidRDefault="00663B3C" w:rsidP="00833B88">
            <w:pPr>
              <w:jc w:val="center"/>
              <w:rPr>
                <w:rFonts w:ascii="Arial" w:hAnsi="Arial" w:cs="Arial"/>
                <w:color w:val="auto"/>
                <w:sz w:val="20"/>
                <w:szCs w:val="20"/>
              </w:rPr>
            </w:pPr>
          </w:p>
        </w:tc>
        <w:tc>
          <w:tcPr>
            <w:tcW w:w="2961"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rozróżniać środki gaśnicze ze względu na zakres ich stosowania,</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organizować działania prewencyjne zapobiegające powstawaniu pożaru lub innego zagrożenia w przedsiębiorstwie,</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stosować przepisy prawa dotyczące ochrony przeciwpożarowe</w:t>
            </w:r>
          </w:p>
          <w:p w:rsidR="00663B3C" w:rsidRPr="00FD13F9" w:rsidRDefault="00663B3C" w:rsidP="001C4165">
            <w:pPr>
              <w:ind w:left="175"/>
              <w:rPr>
                <w:rFonts w:ascii="Arial" w:hAnsi="Arial" w:cs="Arial"/>
                <w:color w:val="auto"/>
                <w:sz w:val="20"/>
                <w:szCs w:val="20"/>
              </w:rPr>
            </w:pPr>
            <w:r w:rsidRPr="00FD13F9">
              <w:rPr>
                <w:rFonts w:ascii="Arial" w:hAnsi="Arial" w:cs="Arial"/>
                <w:color w:val="auto"/>
                <w:sz w:val="20"/>
                <w:szCs w:val="20"/>
              </w:rPr>
              <w:t>reagować w przypadku zagrożenia pożarowego zgodnie z zasadami ochrony przeciwpożarowej,</w:t>
            </w:r>
          </w:p>
        </w:tc>
        <w:tc>
          <w:tcPr>
            <w:tcW w:w="3236" w:type="dxa"/>
            <w:tcBorders>
              <w:top w:val="single" w:sz="4" w:space="0" w:color="auto"/>
              <w:left w:val="single" w:sz="4" w:space="0" w:color="auto"/>
              <w:bottom w:val="single" w:sz="4" w:space="0" w:color="auto"/>
              <w:right w:val="single" w:sz="4" w:space="0" w:color="auto"/>
            </w:tcBorders>
          </w:tcPr>
          <w:p w:rsidR="00663B3C" w:rsidRPr="00FD13F9" w:rsidRDefault="00663B3C" w:rsidP="00833B88">
            <w:pPr>
              <w:ind w:left="175"/>
              <w:rPr>
                <w:rFonts w:ascii="Arial" w:hAnsi="Arial" w:cs="Arial"/>
                <w:color w:val="auto"/>
                <w:sz w:val="20"/>
                <w:szCs w:val="20"/>
              </w:rPr>
            </w:pPr>
          </w:p>
        </w:tc>
        <w:tc>
          <w:tcPr>
            <w:tcW w:w="1408" w:type="dxa"/>
            <w:tcBorders>
              <w:left w:val="single" w:sz="4" w:space="0" w:color="auto"/>
              <w:right w:val="single" w:sz="4" w:space="0" w:color="auto"/>
            </w:tcBorders>
          </w:tcPr>
          <w:p w:rsidR="00663B3C" w:rsidRPr="00FD13F9" w:rsidRDefault="00663B3C" w:rsidP="0008575B">
            <w:pPr>
              <w:jc w:val="center"/>
              <w:rPr>
                <w:rFonts w:ascii="Arial" w:hAnsi="Arial" w:cs="Arial"/>
                <w:color w:val="auto"/>
              </w:rPr>
            </w:pPr>
            <w:r w:rsidRPr="00FD13F9">
              <w:rPr>
                <w:rFonts w:ascii="Arial" w:hAnsi="Arial" w:cs="Arial"/>
                <w:color w:val="auto"/>
                <w:sz w:val="20"/>
                <w:szCs w:val="20"/>
              </w:rPr>
              <w:t>Klasa 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tcPr>
          <w:p w:rsidR="00663B3C" w:rsidRPr="00FD13F9" w:rsidRDefault="00663B3C" w:rsidP="00833B88">
            <w:pPr>
              <w:rPr>
                <w:rFonts w:ascii="Arial" w:hAnsi="Arial" w:cs="Arial"/>
                <w:color w:val="auto"/>
                <w:sz w:val="20"/>
                <w:szCs w:val="20"/>
              </w:rPr>
            </w:pPr>
          </w:p>
        </w:tc>
        <w:tc>
          <w:tcPr>
            <w:tcW w:w="3048" w:type="dxa"/>
            <w:tcBorders>
              <w:top w:val="single" w:sz="4" w:space="0" w:color="auto"/>
              <w:left w:val="single" w:sz="4" w:space="0" w:color="auto"/>
              <w:bottom w:val="single" w:sz="4" w:space="0" w:color="auto"/>
              <w:right w:val="single" w:sz="4" w:space="0" w:color="auto"/>
            </w:tcBorders>
          </w:tcPr>
          <w:p w:rsidR="00663B3C" w:rsidRPr="00FD13F9" w:rsidRDefault="00663B3C" w:rsidP="00833B88">
            <w:pPr>
              <w:rPr>
                <w:rFonts w:ascii="Arial" w:hAnsi="Arial" w:cs="Arial"/>
                <w:color w:val="auto"/>
                <w:sz w:val="20"/>
                <w:szCs w:val="20"/>
              </w:rPr>
            </w:pPr>
            <w:r w:rsidRPr="00FD13F9">
              <w:rPr>
                <w:rFonts w:ascii="Arial" w:hAnsi="Arial" w:cs="Arial"/>
                <w:color w:val="auto"/>
                <w:sz w:val="20"/>
                <w:szCs w:val="20"/>
              </w:rPr>
              <w:t>7. Zabezpieczenie przed porażeniem prądem elektrycznym.</w:t>
            </w:r>
          </w:p>
        </w:tc>
        <w:tc>
          <w:tcPr>
            <w:tcW w:w="1444" w:type="dxa"/>
            <w:tcBorders>
              <w:top w:val="single" w:sz="4" w:space="0" w:color="auto"/>
              <w:left w:val="single" w:sz="4" w:space="0" w:color="auto"/>
              <w:bottom w:val="single" w:sz="4" w:space="0" w:color="auto"/>
              <w:right w:val="single" w:sz="4" w:space="0" w:color="auto"/>
            </w:tcBorders>
          </w:tcPr>
          <w:p w:rsidR="00663B3C" w:rsidRPr="00FD13F9" w:rsidRDefault="00663B3C" w:rsidP="00833B88">
            <w:pPr>
              <w:jc w:val="center"/>
              <w:rPr>
                <w:rFonts w:ascii="Arial" w:hAnsi="Arial" w:cs="Arial"/>
                <w:color w:val="auto"/>
                <w:sz w:val="20"/>
                <w:szCs w:val="20"/>
              </w:rPr>
            </w:pPr>
          </w:p>
        </w:tc>
        <w:tc>
          <w:tcPr>
            <w:tcW w:w="2961"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rozpoznawać symbole związane ochroną przeciwpożarową,</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rozróżniać środki ochrony podczas korzystania z urządzeń elektrycznych,</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dobierać środki ochrony indywidualnej i zbiorowej do prac związanych z montażem instalacji i urządzeń teleinformatycznych,</w:t>
            </w:r>
          </w:p>
        </w:tc>
        <w:tc>
          <w:tcPr>
            <w:tcW w:w="3236"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przewidywać wpływ wprowadzanych zmian na poszczególnych etapach montażu instalacji i urządzeń teleinformatycznych na poziom bezpieczeństwa pracy,</w:t>
            </w:r>
          </w:p>
        </w:tc>
        <w:tc>
          <w:tcPr>
            <w:tcW w:w="1408" w:type="dxa"/>
            <w:tcBorders>
              <w:left w:val="single" w:sz="4" w:space="0" w:color="auto"/>
              <w:right w:val="single" w:sz="4" w:space="0" w:color="auto"/>
            </w:tcBorders>
          </w:tcPr>
          <w:p w:rsidR="00663B3C" w:rsidRPr="00FD13F9" w:rsidRDefault="00663B3C" w:rsidP="0008575B">
            <w:pPr>
              <w:jc w:val="center"/>
              <w:rPr>
                <w:rFonts w:ascii="Arial" w:hAnsi="Arial" w:cs="Arial"/>
                <w:color w:val="auto"/>
              </w:rPr>
            </w:pPr>
            <w:r w:rsidRPr="00FD13F9">
              <w:rPr>
                <w:rFonts w:ascii="Arial" w:hAnsi="Arial" w:cs="Arial"/>
                <w:color w:val="auto"/>
                <w:sz w:val="20"/>
                <w:szCs w:val="20"/>
              </w:rPr>
              <w:t>Klasa 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tcPr>
          <w:p w:rsidR="00663B3C" w:rsidRPr="00FD13F9" w:rsidRDefault="00663B3C" w:rsidP="00833B88">
            <w:pPr>
              <w:rPr>
                <w:rFonts w:ascii="Arial" w:hAnsi="Arial" w:cs="Arial"/>
                <w:color w:val="auto"/>
                <w:sz w:val="20"/>
                <w:szCs w:val="20"/>
              </w:rPr>
            </w:pPr>
          </w:p>
        </w:tc>
        <w:tc>
          <w:tcPr>
            <w:tcW w:w="3048" w:type="dxa"/>
            <w:tcBorders>
              <w:top w:val="single" w:sz="4" w:space="0" w:color="auto"/>
              <w:left w:val="single" w:sz="4" w:space="0" w:color="auto"/>
              <w:bottom w:val="single" w:sz="4" w:space="0" w:color="auto"/>
              <w:right w:val="single" w:sz="4" w:space="0" w:color="auto"/>
            </w:tcBorders>
          </w:tcPr>
          <w:p w:rsidR="00663B3C" w:rsidRPr="00FD13F9" w:rsidRDefault="00663B3C" w:rsidP="00833B88">
            <w:pPr>
              <w:rPr>
                <w:rFonts w:ascii="Arial" w:hAnsi="Arial" w:cs="Arial"/>
                <w:color w:val="auto"/>
                <w:sz w:val="20"/>
                <w:szCs w:val="20"/>
              </w:rPr>
            </w:pPr>
            <w:r w:rsidRPr="00FD13F9">
              <w:rPr>
                <w:rFonts w:ascii="Arial" w:hAnsi="Arial" w:cs="Arial"/>
                <w:color w:val="auto"/>
                <w:sz w:val="20"/>
                <w:szCs w:val="20"/>
              </w:rPr>
              <w:t>8. Udzielanie pierwszej pomocy w przypadkach porażenia prądem elektrycznym, zranienia, zatrucia tlenkiem węgla oraz urazów mechanicznych.</w:t>
            </w:r>
          </w:p>
        </w:tc>
        <w:tc>
          <w:tcPr>
            <w:tcW w:w="1444" w:type="dxa"/>
            <w:tcBorders>
              <w:top w:val="single" w:sz="4" w:space="0" w:color="auto"/>
              <w:left w:val="single" w:sz="4" w:space="0" w:color="auto"/>
              <w:bottom w:val="single" w:sz="4" w:space="0" w:color="auto"/>
              <w:right w:val="single" w:sz="4" w:space="0" w:color="auto"/>
            </w:tcBorders>
          </w:tcPr>
          <w:p w:rsidR="00663B3C" w:rsidRPr="00FD13F9" w:rsidRDefault="00663B3C" w:rsidP="00833B88">
            <w:pPr>
              <w:jc w:val="center"/>
              <w:rPr>
                <w:rFonts w:ascii="Arial" w:hAnsi="Arial" w:cs="Arial"/>
                <w:color w:val="auto"/>
                <w:sz w:val="20"/>
                <w:szCs w:val="20"/>
              </w:rPr>
            </w:pPr>
          </w:p>
        </w:tc>
        <w:tc>
          <w:tcPr>
            <w:tcW w:w="2961"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oceniać stan poszkodowanego,</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wykonywać czynności ratujące życie,</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powiadamiać służby ratownicze,</w:t>
            </w:r>
          </w:p>
        </w:tc>
        <w:tc>
          <w:tcPr>
            <w:tcW w:w="3236" w:type="dxa"/>
            <w:tcBorders>
              <w:top w:val="single" w:sz="4" w:space="0" w:color="auto"/>
              <w:left w:val="single" w:sz="4" w:space="0" w:color="auto"/>
              <w:bottom w:val="single" w:sz="4" w:space="0" w:color="auto"/>
              <w:right w:val="single" w:sz="4" w:space="0" w:color="auto"/>
            </w:tcBorders>
          </w:tcPr>
          <w:p w:rsidR="00663B3C" w:rsidRPr="00FD13F9" w:rsidRDefault="00663B3C" w:rsidP="00833B88">
            <w:pPr>
              <w:ind w:left="175"/>
              <w:rPr>
                <w:rFonts w:ascii="Arial" w:hAnsi="Arial" w:cs="Arial"/>
                <w:color w:val="auto"/>
                <w:sz w:val="20"/>
                <w:szCs w:val="20"/>
              </w:rPr>
            </w:pPr>
          </w:p>
        </w:tc>
        <w:tc>
          <w:tcPr>
            <w:tcW w:w="1408" w:type="dxa"/>
            <w:tcBorders>
              <w:left w:val="single" w:sz="4" w:space="0" w:color="auto"/>
              <w:right w:val="single" w:sz="4" w:space="0" w:color="auto"/>
            </w:tcBorders>
          </w:tcPr>
          <w:p w:rsidR="00663B3C" w:rsidRPr="00FD13F9" w:rsidRDefault="00663B3C" w:rsidP="0008575B">
            <w:pPr>
              <w:jc w:val="center"/>
              <w:rPr>
                <w:rFonts w:ascii="Arial" w:hAnsi="Arial" w:cs="Arial"/>
                <w:color w:val="auto"/>
              </w:rPr>
            </w:pPr>
            <w:r w:rsidRPr="00FD13F9">
              <w:rPr>
                <w:rFonts w:ascii="Arial" w:hAnsi="Arial" w:cs="Arial"/>
                <w:color w:val="auto"/>
                <w:sz w:val="20"/>
                <w:szCs w:val="20"/>
              </w:rPr>
              <w:t>Klasa I</w:t>
            </w:r>
          </w:p>
        </w:tc>
      </w:tr>
      <w:tr w:rsidR="00663B3C" w:rsidRPr="00FD13F9" w:rsidTr="00663B3C">
        <w:tc>
          <w:tcPr>
            <w:tcW w:w="1761" w:type="dxa"/>
            <w:vMerge w:val="restart"/>
            <w:tcBorders>
              <w:top w:val="single" w:sz="4" w:space="0" w:color="auto"/>
              <w:left w:val="single" w:sz="4" w:space="0" w:color="auto"/>
              <w:bottom w:val="single" w:sz="4" w:space="0" w:color="auto"/>
              <w:right w:val="single" w:sz="4" w:space="0" w:color="auto"/>
            </w:tcBorders>
            <w:hideMark/>
          </w:tcPr>
          <w:p w:rsidR="00663B3C" w:rsidRPr="00FD13F9" w:rsidRDefault="00663B3C" w:rsidP="00833B88">
            <w:pPr>
              <w:rPr>
                <w:rFonts w:ascii="Arial" w:hAnsi="Arial" w:cs="Arial"/>
                <w:b/>
                <w:color w:val="auto"/>
                <w:sz w:val="20"/>
                <w:szCs w:val="20"/>
              </w:rPr>
            </w:pPr>
            <w:r w:rsidRPr="00FD13F9">
              <w:rPr>
                <w:rFonts w:ascii="Arial" w:hAnsi="Arial" w:cs="Arial"/>
                <w:b/>
                <w:color w:val="auto"/>
                <w:sz w:val="20"/>
                <w:szCs w:val="20"/>
              </w:rPr>
              <w:t>II. Higiena pracy.</w:t>
            </w:r>
          </w:p>
        </w:tc>
        <w:tc>
          <w:tcPr>
            <w:tcW w:w="3048" w:type="dxa"/>
            <w:tcBorders>
              <w:top w:val="single" w:sz="4" w:space="0" w:color="auto"/>
              <w:left w:val="single" w:sz="4" w:space="0" w:color="auto"/>
              <w:bottom w:val="single" w:sz="4" w:space="0" w:color="auto"/>
              <w:right w:val="single" w:sz="4" w:space="0" w:color="auto"/>
            </w:tcBorders>
            <w:hideMark/>
          </w:tcPr>
          <w:p w:rsidR="00663B3C" w:rsidRPr="00E22BDF" w:rsidRDefault="00663B3C" w:rsidP="00833B88">
            <w:pPr>
              <w:rPr>
                <w:rFonts w:ascii="Arial" w:hAnsi="Arial" w:cs="Arial"/>
                <w:color w:val="auto"/>
                <w:sz w:val="20"/>
                <w:szCs w:val="20"/>
              </w:rPr>
            </w:pPr>
            <w:r w:rsidRPr="0020785F">
              <w:rPr>
                <w:rFonts w:ascii="Arial" w:hAnsi="Arial" w:cs="Arial"/>
                <w:color w:val="auto"/>
                <w:sz w:val="20"/>
                <w:szCs w:val="20"/>
              </w:rPr>
              <w:t>1. Istota higieny pra</w:t>
            </w:r>
            <w:r w:rsidRPr="00E22BDF">
              <w:rPr>
                <w:rFonts w:ascii="Arial" w:hAnsi="Arial" w:cs="Arial"/>
                <w:color w:val="auto"/>
                <w:sz w:val="20"/>
                <w:szCs w:val="20"/>
              </w:rPr>
              <w:t>cy.</w:t>
            </w:r>
          </w:p>
        </w:tc>
        <w:tc>
          <w:tcPr>
            <w:tcW w:w="1444" w:type="dxa"/>
            <w:tcBorders>
              <w:top w:val="single" w:sz="4" w:space="0" w:color="auto"/>
              <w:left w:val="single" w:sz="4" w:space="0" w:color="auto"/>
              <w:bottom w:val="single" w:sz="4" w:space="0" w:color="auto"/>
              <w:right w:val="single" w:sz="4" w:space="0" w:color="auto"/>
            </w:tcBorders>
          </w:tcPr>
          <w:p w:rsidR="00663B3C" w:rsidRPr="00D14EE4" w:rsidRDefault="00663B3C" w:rsidP="00833B88">
            <w:pPr>
              <w:jc w:val="center"/>
              <w:rPr>
                <w:rFonts w:ascii="Arial" w:hAnsi="Arial" w:cs="Arial"/>
                <w:color w:val="auto"/>
                <w:sz w:val="20"/>
                <w:szCs w:val="20"/>
              </w:rPr>
            </w:pPr>
          </w:p>
        </w:tc>
        <w:tc>
          <w:tcPr>
            <w:tcW w:w="2961"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wymieniać akty prawa związane z higieną pracy podczas montażu instalacji i urządzeń teleinformatycznych,</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wymieniać przepisy prawa wewnątrzzakładowego związane z ochroną przeciwpożarową, ochroną środowiska i ergonomią,</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 xml:space="preserve">wymieniać obowiązki pracodawcy </w:t>
            </w:r>
            <w:r w:rsidRPr="00FD13F9">
              <w:rPr>
                <w:rFonts w:ascii="Arial" w:hAnsi="Arial" w:cs="Arial"/>
                <w:color w:val="auto"/>
                <w:sz w:val="20"/>
                <w:szCs w:val="20"/>
                <w:lang w:eastAsia="en-US"/>
              </w:rPr>
              <w:t>w zakresie higieny pracy,</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lang w:eastAsia="en-US"/>
              </w:rPr>
              <w:t>wymieniać obowiązki pracowników w zakresie higieny pracy,</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stosować przepisy prawa dotyczące higieny pracy,</w:t>
            </w:r>
          </w:p>
        </w:tc>
        <w:tc>
          <w:tcPr>
            <w:tcW w:w="3236"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charakteryzować prawa i obowiązki pracodawcy w zakresie higieny pracy</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charakteryzować prawa i obowiązki pracownika w zakresie higieny pracy,</w:t>
            </w:r>
          </w:p>
        </w:tc>
        <w:tc>
          <w:tcPr>
            <w:tcW w:w="1408" w:type="dxa"/>
            <w:tcBorders>
              <w:top w:val="single" w:sz="4" w:space="0" w:color="auto"/>
              <w:left w:val="single" w:sz="4" w:space="0" w:color="auto"/>
              <w:right w:val="single" w:sz="4" w:space="0" w:color="auto"/>
            </w:tcBorders>
            <w:hideMark/>
          </w:tcPr>
          <w:p w:rsidR="00663B3C" w:rsidRPr="00FD13F9" w:rsidRDefault="00663B3C" w:rsidP="0008575B">
            <w:pPr>
              <w:jc w:val="center"/>
              <w:rPr>
                <w:rFonts w:ascii="Arial" w:hAnsi="Arial" w:cs="Arial"/>
                <w:color w:val="auto"/>
                <w:sz w:val="20"/>
                <w:szCs w:val="20"/>
              </w:rPr>
            </w:pPr>
            <w:r w:rsidRPr="00FD13F9">
              <w:rPr>
                <w:rFonts w:ascii="Arial" w:hAnsi="Arial" w:cs="Arial"/>
                <w:color w:val="auto"/>
                <w:sz w:val="20"/>
                <w:szCs w:val="20"/>
              </w:rPr>
              <w:t>Klasa 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833B88">
            <w:pPr>
              <w:rPr>
                <w:rFonts w:ascii="Arial" w:hAnsi="Arial" w:cs="Arial"/>
                <w:color w:val="auto"/>
                <w:sz w:val="20"/>
                <w:szCs w:val="20"/>
              </w:rPr>
            </w:pPr>
          </w:p>
        </w:tc>
        <w:tc>
          <w:tcPr>
            <w:tcW w:w="3048" w:type="dxa"/>
            <w:tcBorders>
              <w:top w:val="single" w:sz="4" w:space="0" w:color="auto"/>
              <w:left w:val="single" w:sz="4" w:space="0" w:color="auto"/>
              <w:bottom w:val="single" w:sz="4" w:space="0" w:color="auto"/>
              <w:right w:val="single" w:sz="4" w:space="0" w:color="auto"/>
            </w:tcBorders>
            <w:hideMark/>
          </w:tcPr>
          <w:p w:rsidR="00663B3C" w:rsidRPr="00FD13F9" w:rsidRDefault="00663B3C" w:rsidP="00833B88">
            <w:pPr>
              <w:rPr>
                <w:rFonts w:ascii="Arial" w:hAnsi="Arial" w:cs="Arial"/>
                <w:color w:val="auto"/>
                <w:sz w:val="20"/>
                <w:szCs w:val="20"/>
              </w:rPr>
            </w:pPr>
            <w:r w:rsidRPr="00FD13F9">
              <w:rPr>
                <w:rFonts w:ascii="Arial" w:hAnsi="Arial" w:cs="Arial"/>
                <w:color w:val="auto"/>
                <w:sz w:val="20"/>
                <w:szCs w:val="20"/>
              </w:rPr>
              <w:t>2. Ergonomia w życiu codziennym i pracy zawodowej.</w:t>
            </w:r>
          </w:p>
        </w:tc>
        <w:tc>
          <w:tcPr>
            <w:tcW w:w="1444" w:type="dxa"/>
            <w:tcBorders>
              <w:top w:val="single" w:sz="4" w:space="0" w:color="auto"/>
              <w:left w:val="single" w:sz="4" w:space="0" w:color="auto"/>
              <w:bottom w:val="single" w:sz="4" w:space="0" w:color="auto"/>
              <w:right w:val="single" w:sz="4" w:space="0" w:color="auto"/>
            </w:tcBorders>
          </w:tcPr>
          <w:p w:rsidR="00663B3C" w:rsidRPr="00FD13F9" w:rsidRDefault="00663B3C" w:rsidP="00833B88">
            <w:pPr>
              <w:jc w:val="center"/>
              <w:rPr>
                <w:rFonts w:ascii="Arial" w:hAnsi="Arial" w:cs="Arial"/>
                <w:color w:val="auto"/>
                <w:sz w:val="20"/>
                <w:szCs w:val="20"/>
              </w:rPr>
            </w:pPr>
          </w:p>
        </w:tc>
        <w:tc>
          <w:tcPr>
            <w:tcW w:w="2961"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rozpoznawać symbole związane z ochroną środowiska i ergonomią,</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stosować przepisy prawa dotyczące higieny pracy,</w:t>
            </w:r>
          </w:p>
        </w:tc>
        <w:tc>
          <w:tcPr>
            <w:tcW w:w="3236" w:type="dxa"/>
            <w:tcBorders>
              <w:top w:val="single" w:sz="4" w:space="0" w:color="auto"/>
              <w:left w:val="single" w:sz="4" w:space="0" w:color="auto"/>
              <w:bottom w:val="single" w:sz="4" w:space="0" w:color="auto"/>
              <w:right w:val="single" w:sz="4" w:space="0" w:color="auto"/>
            </w:tcBorders>
          </w:tcPr>
          <w:p w:rsidR="00663B3C" w:rsidRPr="00FD13F9" w:rsidRDefault="00663B3C" w:rsidP="00833B88">
            <w:pPr>
              <w:ind w:left="33"/>
              <w:rPr>
                <w:rFonts w:ascii="Arial" w:hAnsi="Arial" w:cs="Arial"/>
                <w:color w:val="auto"/>
                <w:sz w:val="20"/>
                <w:szCs w:val="20"/>
              </w:rPr>
            </w:pPr>
          </w:p>
        </w:tc>
        <w:tc>
          <w:tcPr>
            <w:tcW w:w="1408" w:type="dxa"/>
            <w:tcBorders>
              <w:left w:val="single" w:sz="4" w:space="0" w:color="auto"/>
              <w:right w:val="single" w:sz="4" w:space="0" w:color="auto"/>
            </w:tcBorders>
          </w:tcPr>
          <w:p w:rsidR="00663B3C" w:rsidRPr="00FD13F9" w:rsidRDefault="00663B3C" w:rsidP="0008575B">
            <w:pPr>
              <w:jc w:val="center"/>
              <w:rPr>
                <w:rFonts w:ascii="Arial" w:hAnsi="Arial" w:cs="Arial"/>
                <w:color w:val="auto"/>
              </w:rPr>
            </w:pPr>
            <w:r w:rsidRPr="00FD13F9">
              <w:rPr>
                <w:rFonts w:ascii="Arial" w:hAnsi="Arial" w:cs="Arial"/>
                <w:color w:val="auto"/>
                <w:sz w:val="20"/>
                <w:szCs w:val="20"/>
              </w:rPr>
              <w:t>Klasa 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tcPr>
          <w:p w:rsidR="00663B3C" w:rsidRPr="00FD13F9" w:rsidRDefault="00663B3C" w:rsidP="00833B88">
            <w:pPr>
              <w:rPr>
                <w:rFonts w:ascii="Arial" w:hAnsi="Arial" w:cs="Arial"/>
                <w:color w:val="auto"/>
                <w:sz w:val="20"/>
                <w:szCs w:val="20"/>
              </w:rPr>
            </w:pPr>
          </w:p>
        </w:tc>
        <w:tc>
          <w:tcPr>
            <w:tcW w:w="3048" w:type="dxa"/>
            <w:tcBorders>
              <w:top w:val="single" w:sz="4" w:space="0" w:color="auto"/>
              <w:left w:val="single" w:sz="4" w:space="0" w:color="auto"/>
              <w:bottom w:val="single" w:sz="4" w:space="0" w:color="auto"/>
              <w:right w:val="single" w:sz="4" w:space="0" w:color="auto"/>
            </w:tcBorders>
          </w:tcPr>
          <w:p w:rsidR="00663B3C" w:rsidRPr="00FD13F9" w:rsidRDefault="00663B3C" w:rsidP="00833B88">
            <w:pPr>
              <w:rPr>
                <w:rFonts w:ascii="Arial" w:hAnsi="Arial" w:cs="Arial"/>
                <w:color w:val="auto"/>
                <w:sz w:val="20"/>
                <w:szCs w:val="20"/>
              </w:rPr>
            </w:pPr>
            <w:r w:rsidRPr="00FD13F9">
              <w:rPr>
                <w:rFonts w:ascii="Arial" w:hAnsi="Arial" w:cs="Arial"/>
                <w:color w:val="auto"/>
                <w:sz w:val="20"/>
                <w:szCs w:val="20"/>
              </w:rPr>
              <w:t>3. Organizacja stanowiska pracy zgodnie z zasadami bezpiecznej pracy oraz wymaganiami ergonomii i ochrony środowiska.</w:t>
            </w:r>
          </w:p>
        </w:tc>
        <w:tc>
          <w:tcPr>
            <w:tcW w:w="1444" w:type="dxa"/>
            <w:tcBorders>
              <w:top w:val="single" w:sz="4" w:space="0" w:color="auto"/>
              <w:left w:val="single" w:sz="4" w:space="0" w:color="auto"/>
              <w:bottom w:val="single" w:sz="4" w:space="0" w:color="auto"/>
              <w:right w:val="single" w:sz="4" w:space="0" w:color="auto"/>
            </w:tcBorders>
          </w:tcPr>
          <w:p w:rsidR="00663B3C" w:rsidRPr="00FD13F9" w:rsidRDefault="00663B3C" w:rsidP="00833B88">
            <w:pPr>
              <w:jc w:val="center"/>
              <w:rPr>
                <w:rFonts w:ascii="Arial" w:hAnsi="Arial" w:cs="Arial"/>
                <w:color w:val="auto"/>
                <w:sz w:val="20"/>
                <w:szCs w:val="20"/>
              </w:rPr>
            </w:pPr>
          </w:p>
        </w:tc>
        <w:tc>
          <w:tcPr>
            <w:tcW w:w="2961"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wymieniać akty prawa związane z ochroną środowiska i ergonomią podczas montażu instalacji i urządzeń teleinformatycznych,</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określić ergonomiczne zasady organizacji pracy i stanowisk pracy,</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zorganizować wybrane stanowisko pracy umożliwiające montaż instalacji i urządzeń teleinformatycznych zgodnie z wymogami ergonomii i przepisami ochrony środowiska,</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stosować przepisy prawa dotyczące ochrony środowiska,</w:t>
            </w:r>
          </w:p>
        </w:tc>
        <w:tc>
          <w:tcPr>
            <w:tcW w:w="3236"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interpretować wymagania zawarte w aktach prawnych i normach z zakresu ochrony środowiska,</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oceniać stosowane w przedsiębiorstwie rozwiązania ograniczające lub eliminujące emisję zanieczyszczeń do środowiska,</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 xml:space="preserve">przewidywać konsekwencje naruszenia przepisów i zasad bezpieczeństwa i higieny pracy podczas wykonywania zadań zawodowych, </w:t>
            </w:r>
          </w:p>
        </w:tc>
        <w:tc>
          <w:tcPr>
            <w:tcW w:w="1408" w:type="dxa"/>
            <w:tcBorders>
              <w:left w:val="single" w:sz="4" w:space="0" w:color="auto"/>
              <w:right w:val="single" w:sz="4" w:space="0" w:color="auto"/>
            </w:tcBorders>
          </w:tcPr>
          <w:p w:rsidR="00663B3C" w:rsidRPr="00FD13F9" w:rsidRDefault="00663B3C" w:rsidP="0008575B">
            <w:pPr>
              <w:jc w:val="center"/>
              <w:rPr>
                <w:rFonts w:ascii="Arial" w:hAnsi="Arial" w:cs="Arial"/>
                <w:color w:val="auto"/>
              </w:rPr>
            </w:pPr>
            <w:r w:rsidRPr="00FD13F9">
              <w:rPr>
                <w:rFonts w:ascii="Arial" w:hAnsi="Arial" w:cs="Arial"/>
                <w:color w:val="auto"/>
                <w:sz w:val="20"/>
                <w:szCs w:val="20"/>
              </w:rPr>
              <w:t>Klasa 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tcPr>
          <w:p w:rsidR="00663B3C" w:rsidRPr="00FD13F9" w:rsidRDefault="00663B3C" w:rsidP="00833B88">
            <w:pPr>
              <w:rPr>
                <w:rFonts w:ascii="Arial" w:hAnsi="Arial" w:cs="Arial"/>
                <w:color w:val="auto"/>
                <w:sz w:val="20"/>
                <w:szCs w:val="20"/>
              </w:rPr>
            </w:pPr>
          </w:p>
        </w:tc>
        <w:tc>
          <w:tcPr>
            <w:tcW w:w="3048" w:type="dxa"/>
            <w:tcBorders>
              <w:top w:val="single" w:sz="4" w:space="0" w:color="auto"/>
              <w:left w:val="single" w:sz="4" w:space="0" w:color="auto"/>
              <w:bottom w:val="single" w:sz="4" w:space="0" w:color="auto"/>
              <w:right w:val="single" w:sz="4" w:space="0" w:color="auto"/>
            </w:tcBorders>
          </w:tcPr>
          <w:p w:rsidR="00663B3C" w:rsidRPr="00FD13F9" w:rsidRDefault="00663B3C" w:rsidP="00833B88">
            <w:pPr>
              <w:rPr>
                <w:rFonts w:ascii="Arial" w:hAnsi="Arial" w:cs="Arial"/>
                <w:color w:val="auto"/>
                <w:sz w:val="20"/>
                <w:szCs w:val="20"/>
              </w:rPr>
            </w:pPr>
            <w:r w:rsidRPr="00FD13F9">
              <w:rPr>
                <w:rFonts w:ascii="Arial" w:hAnsi="Arial" w:cs="Arial"/>
                <w:color w:val="auto"/>
                <w:sz w:val="20"/>
                <w:szCs w:val="20"/>
              </w:rPr>
              <w:t>4. Ochrona zdrowia pracowników.</w:t>
            </w:r>
          </w:p>
        </w:tc>
        <w:tc>
          <w:tcPr>
            <w:tcW w:w="1444" w:type="dxa"/>
            <w:tcBorders>
              <w:top w:val="single" w:sz="4" w:space="0" w:color="auto"/>
              <w:left w:val="single" w:sz="4" w:space="0" w:color="auto"/>
              <w:bottom w:val="single" w:sz="4" w:space="0" w:color="auto"/>
              <w:right w:val="single" w:sz="4" w:space="0" w:color="auto"/>
            </w:tcBorders>
          </w:tcPr>
          <w:p w:rsidR="00663B3C" w:rsidRPr="00FD13F9" w:rsidRDefault="00663B3C" w:rsidP="00833B88">
            <w:pPr>
              <w:jc w:val="center"/>
              <w:rPr>
                <w:rFonts w:ascii="Arial" w:hAnsi="Arial" w:cs="Arial"/>
                <w:color w:val="auto"/>
                <w:sz w:val="20"/>
                <w:szCs w:val="20"/>
              </w:rPr>
            </w:pPr>
          </w:p>
        </w:tc>
        <w:tc>
          <w:tcPr>
            <w:tcW w:w="2961"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charakteryzować choroby zawodowe,</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eastAsia="Arial Unicode MS" w:hAnsi="Arial" w:cs="Arial"/>
                <w:color w:val="auto"/>
                <w:sz w:val="20"/>
                <w:szCs w:val="20"/>
              </w:rPr>
              <w:t>wskazywać rodzaje świadczeń z tytułu choroby zawodowej,</w:t>
            </w:r>
          </w:p>
        </w:tc>
        <w:tc>
          <w:tcPr>
            <w:tcW w:w="3236"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wskazywać prawa i obowiązki pracownika, który uległ wypadkowi przy pracy wynikające z przepisów prawa ,</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wskazywać rodzaje świadczeń z tytułu wypadku przy pracy,</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eastAsia="Arial Unicode MS" w:hAnsi="Arial" w:cs="Arial"/>
                <w:color w:val="auto"/>
                <w:sz w:val="20"/>
                <w:szCs w:val="20"/>
              </w:rPr>
              <w:t>wskazywać prawa i obowiązki pracownika, który zachorował na chorobę zawodową wynikające z przepisów prawa,</w:t>
            </w:r>
          </w:p>
        </w:tc>
        <w:tc>
          <w:tcPr>
            <w:tcW w:w="1408" w:type="dxa"/>
            <w:tcBorders>
              <w:left w:val="single" w:sz="4" w:space="0" w:color="auto"/>
              <w:right w:val="single" w:sz="4" w:space="0" w:color="auto"/>
            </w:tcBorders>
          </w:tcPr>
          <w:p w:rsidR="00663B3C" w:rsidRPr="00FD13F9" w:rsidRDefault="00663B3C" w:rsidP="0008575B">
            <w:pPr>
              <w:jc w:val="center"/>
              <w:rPr>
                <w:rFonts w:ascii="Arial" w:hAnsi="Arial" w:cs="Arial"/>
                <w:color w:val="auto"/>
              </w:rPr>
            </w:pPr>
            <w:r w:rsidRPr="00FD13F9">
              <w:rPr>
                <w:rFonts w:ascii="Arial" w:hAnsi="Arial" w:cs="Arial"/>
                <w:color w:val="auto"/>
                <w:sz w:val="20"/>
                <w:szCs w:val="20"/>
              </w:rPr>
              <w:t>Klasa 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tcPr>
          <w:p w:rsidR="00663B3C" w:rsidRPr="00FD13F9" w:rsidRDefault="00663B3C" w:rsidP="00833B88">
            <w:pPr>
              <w:rPr>
                <w:rFonts w:ascii="Arial" w:hAnsi="Arial" w:cs="Arial"/>
                <w:color w:val="auto"/>
                <w:sz w:val="20"/>
                <w:szCs w:val="20"/>
              </w:rPr>
            </w:pPr>
          </w:p>
        </w:tc>
        <w:tc>
          <w:tcPr>
            <w:tcW w:w="3048" w:type="dxa"/>
            <w:tcBorders>
              <w:top w:val="single" w:sz="4" w:space="0" w:color="auto"/>
              <w:left w:val="single" w:sz="4" w:space="0" w:color="auto"/>
              <w:bottom w:val="single" w:sz="4" w:space="0" w:color="auto"/>
              <w:right w:val="single" w:sz="4" w:space="0" w:color="auto"/>
            </w:tcBorders>
          </w:tcPr>
          <w:p w:rsidR="00663B3C" w:rsidRPr="00FD13F9" w:rsidRDefault="00663B3C" w:rsidP="00833B88">
            <w:pPr>
              <w:rPr>
                <w:rFonts w:ascii="Arial" w:hAnsi="Arial" w:cs="Arial"/>
                <w:color w:val="auto"/>
                <w:sz w:val="20"/>
                <w:szCs w:val="20"/>
              </w:rPr>
            </w:pPr>
            <w:r w:rsidRPr="00FD13F9">
              <w:rPr>
                <w:rFonts w:ascii="Arial" w:hAnsi="Arial" w:cs="Arial"/>
                <w:color w:val="auto"/>
                <w:sz w:val="20"/>
                <w:szCs w:val="20"/>
              </w:rPr>
              <w:t>5. Czynniki fizyczne, chemiczne, biologiczne i psychospołeczne.</w:t>
            </w:r>
          </w:p>
        </w:tc>
        <w:tc>
          <w:tcPr>
            <w:tcW w:w="1444" w:type="dxa"/>
            <w:tcBorders>
              <w:top w:val="single" w:sz="4" w:space="0" w:color="auto"/>
              <w:left w:val="single" w:sz="4" w:space="0" w:color="auto"/>
              <w:bottom w:val="single" w:sz="4" w:space="0" w:color="auto"/>
              <w:right w:val="single" w:sz="4" w:space="0" w:color="auto"/>
            </w:tcBorders>
          </w:tcPr>
          <w:p w:rsidR="00663B3C" w:rsidRPr="00FD13F9" w:rsidRDefault="00663B3C" w:rsidP="00833B88">
            <w:pPr>
              <w:jc w:val="center"/>
              <w:rPr>
                <w:rFonts w:ascii="Arial" w:hAnsi="Arial" w:cs="Arial"/>
                <w:color w:val="auto"/>
                <w:sz w:val="20"/>
                <w:szCs w:val="20"/>
              </w:rPr>
            </w:pPr>
          </w:p>
        </w:tc>
        <w:tc>
          <w:tcPr>
            <w:tcW w:w="2961"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klasyfikować czynniki występujące w środowisku pracy,</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określać skutki występowania czynników środowiska pracy podczas montażu instalacji i urządzeń teleinformatycznych,</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oceniać wpływ czynników szkodliwych na zdrowie i bezpieczeństwo pracowników podczas montażu instalacji i urządzeń teleinformatycznych,</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określać skutki oddziaływania czynników niebezpiecznych i uciążliwych na organizm człowieka podczas montażu instalacji i urządzeń teleinformatycznych,</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określać metody eliminacji niebezpiecznych źródeł i szkodliwych czynników występujących podczas montażu instalacji i urządzeń teleinformatycznych,</w:t>
            </w:r>
          </w:p>
        </w:tc>
        <w:tc>
          <w:tcPr>
            <w:tcW w:w="3236"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ustalać skutki oddziaływania czynników fizycznych na organizm człowieka podczas montażu instalacji i urządzeń teleinformatycznych,</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ustalać skutki oddziaływania czynników chemicznych na organizm człowieka podczas montażu instalacji i urządzeń teleinformatycznych,</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ustalać skutki oddziaływania czynników biologicznych na organizm człowieka podczas montażu instalacji i urządzeń teleinformatycznych,</w:t>
            </w:r>
          </w:p>
          <w:p w:rsidR="00663B3C" w:rsidRPr="00FD13F9" w:rsidRDefault="00663B3C" w:rsidP="00415433">
            <w:pPr>
              <w:numPr>
                <w:ilvl w:val="0"/>
                <w:numId w:val="12"/>
              </w:numPr>
              <w:ind w:left="175" w:hanging="142"/>
              <w:rPr>
                <w:rFonts w:ascii="Arial" w:hAnsi="Arial" w:cs="Arial"/>
                <w:color w:val="auto"/>
                <w:sz w:val="20"/>
                <w:szCs w:val="20"/>
              </w:rPr>
            </w:pPr>
            <w:r w:rsidRPr="00FD13F9">
              <w:rPr>
                <w:rFonts w:ascii="Arial" w:hAnsi="Arial" w:cs="Arial"/>
                <w:color w:val="auto"/>
                <w:sz w:val="20"/>
                <w:szCs w:val="20"/>
              </w:rPr>
              <w:t>ustalać skutki oddziaływania czynników psychofizycznych na organizm człowieka podczas montażu instalacji i urządzeń teleinformatycznych,</w:t>
            </w:r>
          </w:p>
        </w:tc>
        <w:tc>
          <w:tcPr>
            <w:tcW w:w="1408" w:type="dxa"/>
            <w:tcBorders>
              <w:left w:val="single" w:sz="4" w:space="0" w:color="auto"/>
              <w:right w:val="single" w:sz="4" w:space="0" w:color="auto"/>
            </w:tcBorders>
          </w:tcPr>
          <w:p w:rsidR="00663B3C" w:rsidRPr="00FD13F9" w:rsidRDefault="00663B3C" w:rsidP="0008575B">
            <w:pPr>
              <w:jc w:val="center"/>
              <w:rPr>
                <w:rFonts w:ascii="Arial" w:hAnsi="Arial" w:cs="Arial"/>
                <w:color w:val="auto"/>
              </w:rPr>
            </w:pPr>
            <w:r w:rsidRPr="00FD13F9">
              <w:rPr>
                <w:rFonts w:ascii="Arial" w:hAnsi="Arial" w:cs="Arial"/>
                <w:color w:val="auto"/>
                <w:sz w:val="20"/>
                <w:szCs w:val="20"/>
              </w:rPr>
              <w:t>Klasa I</w:t>
            </w:r>
          </w:p>
        </w:tc>
      </w:tr>
    </w:tbl>
    <w:p w:rsidR="00833B88" w:rsidRPr="00FD13F9" w:rsidRDefault="00833B88" w:rsidP="00833B88">
      <w:pPr>
        <w:spacing w:line="360" w:lineRule="auto"/>
        <w:jc w:val="both"/>
        <w:rPr>
          <w:rFonts w:ascii="Arial" w:hAnsi="Arial" w:cs="Arial"/>
          <w:b/>
          <w:bCs/>
          <w:color w:val="auto"/>
        </w:rPr>
      </w:pPr>
    </w:p>
    <w:p w:rsidR="00833B88" w:rsidRPr="00E22BDF" w:rsidRDefault="00833B88" w:rsidP="00833B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0785F">
        <w:rPr>
          <w:rFonts w:ascii="Arial" w:hAnsi="Arial" w:cs="Arial"/>
          <w:b/>
          <w:color w:val="auto"/>
          <w:sz w:val="20"/>
          <w:szCs w:val="20"/>
        </w:rPr>
        <w:t>PROCEDURY OSIĄGANIA CELÓW KSZTAŁCENIA PRZEDMIOTU</w:t>
      </w:r>
    </w:p>
    <w:p w:rsidR="00833B88" w:rsidRPr="00D14EE4" w:rsidRDefault="00833B88" w:rsidP="00833B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833B88" w:rsidRPr="00FD13F9" w:rsidRDefault="00833B88" w:rsidP="00833B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 xml:space="preserve">Zajęcia powinny odbywać się w sali przedmiotowej (pracowni BHP) różnymi metodami ze szczególnym uwzględnieniem aktywizujących metod nauczania </w:t>
      </w:r>
      <w:r w:rsidR="00B91749" w:rsidRPr="00FD13F9">
        <w:rPr>
          <w:rFonts w:ascii="Arial" w:hAnsi="Arial" w:cs="Arial"/>
          <w:color w:val="auto"/>
          <w:sz w:val="20"/>
          <w:szCs w:val="20"/>
        </w:rPr>
        <w:t>w </w:t>
      </w:r>
      <w:r w:rsidRPr="00FD13F9">
        <w:rPr>
          <w:rFonts w:ascii="Arial" w:hAnsi="Arial" w:cs="Arial"/>
          <w:color w:val="auto"/>
          <w:sz w:val="20"/>
          <w:szCs w:val="20"/>
        </w:rPr>
        <w:t>tym metody tekstu przewodniego lub samokształcenia kierowanego wyposażonej w:</w:t>
      </w:r>
    </w:p>
    <w:p w:rsidR="00833B88" w:rsidRPr="00FD13F9" w:rsidRDefault="00833B88" w:rsidP="00415433">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 xml:space="preserve">schematy, makiety, modele oraz plansze dydaktyczne z zakresu bezpieczeństwa i higieny pracy (np. zestawy do ćwiczeń z zakresu udzielania pierwszej pomocy). </w:t>
      </w:r>
    </w:p>
    <w:p w:rsidR="00833B88" w:rsidRPr="00FD13F9" w:rsidRDefault="00833B88" w:rsidP="00415433">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stanowisko komputerowe dla nauczyciela podłączone do sieci loka</w:t>
      </w:r>
      <w:r w:rsidR="00B91749" w:rsidRPr="00FD13F9">
        <w:rPr>
          <w:rFonts w:ascii="Arial" w:hAnsi="Arial" w:cs="Arial"/>
          <w:color w:val="auto"/>
          <w:sz w:val="20"/>
          <w:szCs w:val="20"/>
        </w:rPr>
        <w:t xml:space="preserve">lnej z dostępem do Internetu, z </w:t>
      </w:r>
      <w:r w:rsidRPr="00FD13F9">
        <w:rPr>
          <w:rFonts w:ascii="Arial" w:hAnsi="Arial" w:cs="Arial"/>
          <w:color w:val="auto"/>
          <w:sz w:val="20"/>
          <w:szCs w:val="20"/>
        </w:rPr>
        <w:t>drukarką, skanerem/urządzeniem wielofunkcyjnym oraz z projektorem multimedialnym/tablicą lub interaktywną/monitorem interaktywnym.</w:t>
      </w:r>
    </w:p>
    <w:p w:rsidR="00833B88" w:rsidRPr="00FD13F9" w:rsidRDefault="00833B88" w:rsidP="00833B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Do środków dydaktycznych należy zaliczyć: prezentacje multimedialne oraz filmy dydaktyczne przedstawiające znaki i sygnały bezpieczeństwa, procedury postępowania w przypadku wystąpienia zagrożeń w miejscu pracy, zasady udzielania pierwszej pomocy poszkodowanym, przepisy prawa dotyczące bezpieczeństwa i higieny pracy, ochrony przeciwpożarowej, ochrony środowiska oraz wymagań ergonomii, środki ochrony indywidualnej, podręczne środki gaśnicze.</w:t>
      </w:r>
    </w:p>
    <w:p w:rsidR="00833B88" w:rsidRPr="00FD13F9" w:rsidRDefault="00833B88" w:rsidP="00833B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Formy organizacyjne pracy uczniów powinny być zróżnicowane począwszy od samodzielnej pracy uczniów do pracy zespołowej. Podczas procesu kształcenia zaleca się stosowanie: wykładu informacyjnego, dyskusji dydaktycznej, pokazu z instruktażem oraz ćwiczeń. Wykonywanie ćwiczeń należy poprzedzić szczegółowym instruktażem. Do wprowadzania nowych treści należy zastosować metodę pogadanki wspartej pokazem multimedialnym, z wykorzystaniem  modeli, plansz, filmów poglądowych i prezentacji. Równolegle powinna być stosowana metoda ćwiczeń. Zaleca się także stosowanie metody przewodniego tekstu, która wymaga wcześniejszego przygotowania przez nauczyciela pytań prowadzących.</w:t>
      </w:r>
    </w:p>
    <w:p w:rsidR="00833B88" w:rsidRPr="00FD13F9" w:rsidRDefault="00833B88" w:rsidP="00833B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Zajęcia powinny być prowadzone z wykorzystaniem zróżnicowanych form: indywidualnie oraz grupowo. Zajęcia edukacyjne związane z udzielaniem pierwszej pomocy poszkodowanym powinny odbywać się w grupie do 15 uczniów. Część efektów kształcenia powinna być nauczana w korelacji z kształceniem zawodowym praktycznym.</w:t>
      </w:r>
    </w:p>
    <w:p w:rsidR="00833B88" w:rsidRPr="00FD13F9" w:rsidRDefault="00833B88" w:rsidP="00833B88">
      <w:pPr>
        <w:jc w:val="both"/>
        <w:rPr>
          <w:rFonts w:ascii="Arial" w:hAnsi="Arial" w:cs="Arial"/>
          <w:color w:val="auto"/>
          <w:sz w:val="20"/>
          <w:szCs w:val="20"/>
          <w:u w:val="single"/>
        </w:rPr>
      </w:pPr>
    </w:p>
    <w:p w:rsidR="00833B88" w:rsidRPr="00FD13F9" w:rsidRDefault="00833B88" w:rsidP="00833B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FD13F9">
        <w:rPr>
          <w:rFonts w:ascii="Arial" w:hAnsi="Arial" w:cs="Arial"/>
          <w:b/>
          <w:color w:val="auto"/>
          <w:sz w:val="20"/>
          <w:szCs w:val="20"/>
        </w:rPr>
        <w:t>PROPONOWANE METODY SPRAWDZANIA OSIĄGNIĘĆ EDUKACYJNYCH UCZNIA</w:t>
      </w:r>
    </w:p>
    <w:p w:rsidR="00833B88" w:rsidRPr="00FD13F9" w:rsidRDefault="00833B88" w:rsidP="00833B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833B88" w:rsidRPr="00FD13F9" w:rsidRDefault="00833B88" w:rsidP="00833B88">
      <w:pPr>
        <w:pStyle w:val="Bezodstpw1"/>
        <w:spacing w:line="276" w:lineRule="auto"/>
        <w:jc w:val="both"/>
        <w:rPr>
          <w:rFonts w:ascii="Arial" w:hAnsi="Arial" w:cs="Arial"/>
          <w:sz w:val="20"/>
          <w:szCs w:val="20"/>
        </w:rPr>
      </w:pPr>
      <w:r w:rsidRPr="00FD13F9">
        <w:rPr>
          <w:rFonts w:ascii="Arial" w:hAnsi="Arial" w:cs="Arial"/>
          <w:sz w:val="20"/>
          <w:szCs w:val="20"/>
        </w:rPr>
        <w:t>Do oceny osiągnięć edukacyjnych uczniów proponuje się stosowanie sprawdzianów ustnych i pisemnych, testów osiągnięć szkolnych oraz obserwacji pracy ucznia podczas wykonywania ćwiczeń. Sprawdzenie osiągnięcia przez ucznia założonych szczegółowych celów kształcenia będzie możliwe poprzez zastosowanie odpowiednich narzędzi bieżącego pomiaru dydaktycznego (opracowanych przez nauczyciela) oraz obserwację ucznia podczas wykonywania przez niego ćwiczeń. Przygotowując ćwiczenia, nauczyciele powinni opracować odpowiednie wskazówki do oceniania osiągnięć uczniów. Jeśli w ćwiczeniu wystąpi konieczność obserwowania działania praktycznego uczniów, trzeba przygotować także arkusze obserwacji. Osiągnięcie innych umiejętności wynikających ze szczegółowych celów kształcenia zostanie sprawdzone poprzez ocenę prezentacji wyników wykonanego ćwiczenia lub test wielokrotnego wyboru specjalnie przygotowany przez nauczyciela.</w:t>
      </w:r>
    </w:p>
    <w:p w:rsidR="00833B88" w:rsidRPr="00FD13F9" w:rsidRDefault="00833B88" w:rsidP="00833B88">
      <w:pPr>
        <w:spacing w:line="276" w:lineRule="auto"/>
        <w:jc w:val="both"/>
        <w:rPr>
          <w:rFonts w:ascii="Arial" w:hAnsi="Arial" w:cs="Arial"/>
          <w:color w:val="auto"/>
          <w:sz w:val="20"/>
          <w:szCs w:val="20"/>
        </w:rPr>
      </w:pPr>
      <w:r w:rsidRPr="00FD13F9">
        <w:rPr>
          <w:rFonts w:ascii="Arial" w:hAnsi="Arial" w:cs="Arial"/>
          <w:color w:val="auto"/>
          <w:sz w:val="20"/>
          <w:szCs w:val="20"/>
        </w:rPr>
        <w:t>W procesie oceniania osiągnięć uczniów należy zwracać szczególną uwagę na przestrzeganie obowiązujących instrukcji i przepisów bhp oraz wskazywanie na zagrożenia opisane w ryzyku zawodowym oraz metody przeciwdziałania tym zagrożeniom, a także na dobieranie środków ochrony indywidualnej i zbiorowej i stosowanie procedur udzielania pierwszej pomocy poszkodowanym.</w:t>
      </w:r>
    </w:p>
    <w:p w:rsidR="00833B88" w:rsidRPr="00FD13F9" w:rsidRDefault="00833B88" w:rsidP="00833B88">
      <w:pPr>
        <w:jc w:val="both"/>
        <w:rPr>
          <w:rFonts w:ascii="Arial" w:hAnsi="Arial" w:cs="Arial"/>
          <w:color w:val="auto"/>
          <w:sz w:val="20"/>
          <w:szCs w:val="20"/>
          <w:u w:val="single"/>
        </w:rPr>
      </w:pPr>
    </w:p>
    <w:p w:rsidR="00833B88" w:rsidRPr="00FD13F9" w:rsidRDefault="00833B88" w:rsidP="00833B88">
      <w:pPr>
        <w:jc w:val="both"/>
        <w:rPr>
          <w:rFonts w:ascii="Arial" w:hAnsi="Arial" w:cs="Arial"/>
          <w:color w:val="auto"/>
          <w:sz w:val="20"/>
          <w:szCs w:val="20"/>
        </w:rPr>
      </w:pPr>
      <w:r w:rsidRPr="00FD13F9">
        <w:rPr>
          <w:rFonts w:ascii="Arial" w:hAnsi="Arial" w:cs="Arial"/>
          <w:color w:val="auto"/>
          <w:sz w:val="20"/>
          <w:szCs w:val="20"/>
          <w:u w:val="single"/>
        </w:rPr>
        <w:t>Proponowane zadanie:</w:t>
      </w:r>
      <w:r w:rsidRPr="00FD13F9">
        <w:rPr>
          <w:rFonts w:ascii="Arial" w:hAnsi="Arial" w:cs="Arial"/>
          <w:color w:val="auto"/>
          <w:sz w:val="20"/>
          <w:szCs w:val="20"/>
        </w:rPr>
        <w:t xml:space="preserve"> </w:t>
      </w:r>
    </w:p>
    <w:p w:rsidR="00833B88" w:rsidRPr="00FD13F9" w:rsidRDefault="00833B88" w:rsidP="00833B88">
      <w:pPr>
        <w:jc w:val="both"/>
        <w:rPr>
          <w:rFonts w:ascii="Arial" w:hAnsi="Arial" w:cs="Arial"/>
          <w:color w:val="auto"/>
          <w:sz w:val="20"/>
          <w:szCs w:val="20"/>
        </w:rPr>
      </w:pPr>
      <w:r w:rsidRPr="00FD13F9">
        <w:rPr>
          <w:rFonts w:ascii="Arial" w:hAnsi="Arial" w:cs="Arial"/>
          <w:color w:val="auto"/>
          <w:sz w:val="20"/>
          <w:szCs w:val="20"/>
        </w:rPr>
        <w:t>Przeprowadzić analizę Rozporządzenia Ministra Gospodarki i Pracy w sprawie szkolenia w dziedzinie bezpieczeństwa i higieny pracy. Aby wykonać zadanie należy:</w:t>
      </w:r>
    </w:p>
    <w:p w:rsidR="00833B88" w:rsidRPr="00FD13F9" w:rsidRDefault="00833B88" w:rsidP="00833B88">
      <w:pPr>
        <w:jc w:val="both"/>
        <w:rPr>
          <w:rFonts w:ascii="Arial" w:hAnsi="Arial" w:cs="Arial"/>
          <w:b/>
          <w:color w:val="auto"/>
          <w:sz w:val="20"/>
          <w:szCs w:val="20"/>
        </w:rPr>
      </w:pPr>
      <w:r w:rsidRPr="00FD13F9">
        <w:rPr>
          <w:rFonts w:ascii="Arial" w:hAnsi="Arial" w:cs="Arial"/>
          <w:b/>
          <w:color w:val="auto"/>
          <w:sz w:val="20"/>
          <w:szCs w:val="20"/>
        </w:rPr>
        <w:t>1. Wyszukać w wyszukiwarce internetowej aktualne Rozporządzenie Ministra Gospodarki i Pracy w sprawie szkolenia w dziedzinie bezpieczeństwa i higieny pracy (Dz.U. 2007 nr 196 poz. 1420 z późniejszymi zmianami).</w:t>
      </w:r>
    </w:p>
    <w:p w:rsidR="00833B88" w:rsidRPr="00FD13F9" w:rsidRDefault="00833B88" w:rsidP="00833B88">
      <w:pPr>
        <w:jc w:val="both"/>
        <w:rPr>
          <w:rFonts w:ascii="Arial" w:hAnsi="Arial" w:cs="Arial"/>
          <w:b/>
          <w:color w:val="auto"/>
          <w:sz w:val="20"/>
          <w:szCs w:val="20"/>
        </w:rPr>
      </w:pPr>
      <w:r w:rsidRPr="00FD13F9">
        <w:rPr>
          <w:rFonts w:ascii="Arial" w:hAnsi="Arial" w:cs="Arial"/>
          <w:b/>
          <w:color w:val="auto"/>
          <w:sz w:val="20"/>
          <w:szCs w:val="20"/>
        </w:rPr>
        <w:t>2. Przeprowadzić analizę rozporządzenia z uwzględnieniem pytań w zawartych w tabeli i wypełnić ją (wpisać odpowiedni paragraf z rozporządzenia oraz zaznaczyć znakiem X prawidłową odpowiedź).</w:t>
      </w:r>
    </w:p>
    <w:tbl>
      <w:tblPr>
        <w:tblW w:w="0" w:type="auto"/>
        <w:jc w:val="center"/>
        <w:tblLayout w:type="fixed"/>
        <w:tblCellMar>
          <w:left w:w="40" w:type="dxa"/>
          <w:right w:w="40" w:type="dxa"/>
        </w:tblCellMar>
        <w:tblLook w:val="0000" w:firstRow="0" w:lastRow="0" w:firstColumn="0" w:lastColumn="0" w:noHBand="0" w:noVBand="0"/>
      </w:tblPr>
      <w:tblGrid>
        <w:gridCol w:w="624"/>
        <w:gridCol w:w="5136"/>
        <w:gridCol w:w="1980"/>
        <w:gridCol w:w="737"/>
        <w:gridCol w:w="538"/>
      </w:tblGrid>
      <w:tr w:rsidR="00833B88" w:rsidRPr="00FD13F9" w:rsidTr="00833B88">
        <w:trPr>
          <w:trHeight w:hRule="exact" w:val="345"/>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833B88" w:rsidRPr="00FD13F9" w:rsidRDefault="00833B88" w:rsidP="00833B88">
            <w:pPr>
              <w:shd w:val="clear" w:color="auto" w:fill="FFFFFF"/>
              <w:ind w:right="86"/>
              <w:jc w:val="right"/>
              <w:rPr>
                <w:rFonts w:ascii="Arial" w:hAnsi="Arial" w:cs="Arial"/>
                <w:color w:val="auto"/>
                <w:sz w:val="20"/>
                <w:szCs w:val="20"/>
              </w:rPr>
            </w:pPr>
            <w:r w:rsidRPr="00FD13F9">
              <w:rPr>
                <w:rFonts w:ascii="Arial" w:hAnsi="Arial" w:cs="Arial"/>
                <w:b/>
                <w:bCs/>
                <w:color w:val="auto"/>
                <w:sz w:val="20"/>
                <w:szCs w:val="20"/>
              </w:rPr>
              <w:t>Nr</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833B88" w:rsidRPr="00FD13F9" w:rsidRDefault="00833B88" w:rsidP="00833B88">
            <w:pPr>
              <w:shd w:val="clear" w:color="auto" w:fill="FFFFFF"/>
              <w:ind w:left="2899" w:hanging="1043"/>
              <w:rPr>
                <w:rFonts w:ascii="Arial" w:hAnsi="Arial" w:cs="Arial"/>
                <w:color w:val="auto"/>
                <w:sz w:val="20"/>
                <w:szCs w:val="20"/>
              </w:rPr>
            </w:pPr>
            <w:r w:rsidRPr="00FD13F9">
              <w:rPr>
                <w:rFonts w:ascii="Arial" w:hAnsi="Arial" w:cs="Arial"/>
                <w:b/>
                <w:bCs/>
                <w:color w:val="auto"/>
                <w:spacing w:val="-3"/>
                <w:sz w:val="20"/>
                <w:szCs w:val="20"/>
              </w:rPr>
              <w:t>Problem</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833B88" w:rsidRPr="00FD13F9" w:rsidRDefault="00833B88" w:rsidP="00833B88">
            <w:pPr>
              <w:shd w:val="clear" w:color="auto" w:fill="FFFFFF"/>
              <w:jc w:val="center"/>
              <w:rPr>
                <w:rFonts w:ascii="Arial" w:hAnsi="Arial" w:cs="Arial"/>
                <w:color w:val="auto"/>
                <w:sz w:val="20"/>
                <w:szCs w:val="20"/>
              </w:rPr>
            </w:pPr>
            <w:r w:rsidRPr="00FD13F9">
              <w:rPr>
                <w:rFonts w:ascii="Arial" w:hAnsi="Arial" w:cs="Arial"/>
                <w:color w:val="auto"/>
                <w:sz w:val="20"/>
                <w:szCs w:val="20"/>
              </w:rPr>
              <w:t>§</w:t>
            </w:r>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833B88" w:rsidRPr="00FD13F9" w:rsidRDefault="00833B88" w:rsidP="00833B88">
            <w:pPr>
              <w:shd w:val="clear" w:color="auto" w:fill="FFFFFF"/>
              <w:rPr>
                <w:rFonts w:ascii="Arial" w:hAnsi="Arial" w:cs="Arial"/>
                <w:color w:val="auto"/>
                <w:sz w:val="20"/>
                <w:szCs w:val="20"/>
              </w:rPr>
            </w:pPr>
            <w:r w:rsidRPr="00FD13F9">
              <w:rPr>
                <w:rFonts w:ascii="Arial" w:hAnsi="Arial" w:cs="Arial"/>
                <w:b/>
                <w:bCs/>
                <w:color w:val="auto"/>
                <w:sz w:val="20"/>
                <w:szCs w:val="20"/>
              </w:rPr>
              <w:t>Tak</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833B88" w:rsidRPr="00FD13F9" w:rsidRDefault="00833B88" w:rsidP="00833B88">
            <w:pPr>
              <w:shd w:val="clear" w:color="auto" w:fill="FFFFFF"/>
              <w:rPr>
                <w:rFonts w:ascii="Arial" w:hAnsi="Arial" w:cs="Arial"/>
                <w:color w:val="auto"/>
                <w:sz w:val="20"/>
                <w:szCs w:val="20"/>
              </w:rPr>
            </w:pPr>
            <w:r w:rsidRPr="00FD13F9">
              <w:rPr>
                <w:rFonts w:ascii="Arial" w:hAnsi="Arial" w:cs="Arial"/>
                <w:b/>
                <w:bCs/>
                <w:color w:val="auto"/>
                <w:sz w:val="20"/>
                <w:szCs w:val="20"/>
              </w:rPr>
              <w:t>Nie</w:t>
            </w:r>
          </w:p>
        </w:tc>
      </w:tr>
      <w:tr w:rsidR="00833B88" w:rsidRPr="00FD13F9" w:rsidTr="00833B88">
        <w:trPr>
          <w:trHeight w:hRule="exact" w:val="740"/>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833B88" w:rsidRPr="00FD13F9" w:rsidRDefault="00833B88" w:rsidP="00833B88">
            <w:pPr>
              <w:shd w:val="clear" w:color="auto" w:fill="FFFFFF"/>
              <w:ind w:right="130"/>
              <w:jc w:val="center"/>
              <w:rPr>
                <w:rFonts w:ascii="Arial" w:hAnsi="Arial" w:cs="Arial"/>
                <w:color w:val="auto"/>
                <w:sz w:val="20"/>
                <w:szCs w:val="20"/>
              </w:rPr>
            </w:pPr>
            <w:r w:rsidRPr="00FD13F9">
              <w:rPr>
                <w:rFonts w:ascii="Arial" w:hAnsi="Arial" w:cs="Arial"/>
                <w:bCs/>
                <w:color w:val="auto"/>
                <w:sz w:val="20"/>
                <w:szCs w:val="20"/>
              </w:rPr>
              <w:t>1</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833B88" w:rsidRPr="00E22BDF" w:rsidRDefault="00833B88" w:rsidP="00833B88">
            <w:pPr>
              <w:shd w:val="clear" w:color="auto" w:fill="FFFFFF"/>
              <w:rPr>
                <w:rFonts w:ascii="Arial" w:hAnsi="Arial" w:cs="Arial"/>
                <w:color w:val="auto"/>
                <w:sz w:val="20"/>
                <w:szCs w:val="20"/>
              </w:rPr>
            </w:pPr>
            <w:r w:rsidRPr="0020785F">
              <w:rPr>
                <w:rFonts w:ascii="Arial" w:hAnsi="Arial" w:cs="Arial"/>
                <w:color w:val="auto"/>
                <w:spacing w:val="3"/>
                <w:sz w:val="20"/>
                <w:szCs w:val="20"/>
              </w:rPr>
              <w:t xml:space="preserve">Pracownik zatrudniony na stanowisku robotniczym zobowiązany jest do </w:t>
            </w:r>
            <w:r w:rsidRPr="00E22BDF">
              <w:rPr>
                <w:rFonts w:ascii="Arial" w:hAnsi="Arial" w:cs="Arial"/>
                <w:color w:val="auto"/>
                <w:sz w:val="20"/>
                <w:szCs w:val="20"/>
              </w:rPr>
              <w:t>uczestnictwa w szkoleniu okresowym nie rzadziej, niż co 5 lat.</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833B88" w:rsidRPr="00D14EE4" w:rsidRDefault="00833B88" w:rsidP="00833B88">
            <w:pPr>
              <w:shd w:val="clear" w:color="auto" w:fill="FFFFFF"/>
              <w:rPr>
                <w:rFonts w:ascii="Arial" w:hAnsi="Arial" w:cs="Arial"/>
                <w:color w:val="auto"/>
                <w:sz w:val="20"/>
                <w:szCs w:val="20"/>
              </w:rPr>
            </w:pPr>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833B88" w:rsidRPr="00FD13F9" w:rsidRDefault="00833B88" w:rsidP="00833B88">
            <w:pPr>
              <w:shd w:val="clear" w:color="auto" w:fill="FFFFFF"/>
              <w:rPr>
                <w:rFonts w:ascii="Arial" w:hAnsi="Arial" w:cs="Arial"/>
                <w:color w:val="auto"/>
                <w:sz w:val="20"/>
                <w:szCs w:val="20"/>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833B88" w:rsidRPr="00FD13F9" w:rsidRDefault="00833B88" w:rsidP="00833B88">
            <w:pPr>
              <w:shd w:val="clear" w:color="auto" w:fill="FFFFFF"/>
              <w:rPr>
                <w:rFonts w:ascii="Arial" w:hAnsi="Arial" w:cs="Arial"/>
                <w:color w:val="auto"/>
                <w:sz w:val="20"/>
                <w:szCs w:val="20"/>
              </w:rPr>
            </w:pPr>
          </w:p>
        </w:tc>
      </w:tr>
      <w:tr w:rsidR="00833B88" w:rsidRPr="00FD13F9" w:rsidTr="00833B88">
        <w:trPr>
          <w:trHeight w:hRule="exact" w:val="708"/>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833B88" w:rsidRPr="00FD13F9" w:rsidRDefault="00833B88" w:rsidP="00833B88">
            <w:pPr>
              <w:shd w:val="clear" w:color="auto" w:fill="FFFFFF"/>
              <w:ind w:right="110"/>
              <w:jc w:val="center"/>
              <w:rPr>
                <w:rFonts w:ascii="Arial" w:hAnsi="Arial" w:cs="Arial"/>
                <w:color w:val="auto"/>
                <w:sz w:val="20"/>
                <w:szCs w:val="20"/>
              </w:rPr>
            </w:pPr>
            <w:r w:rsidRPr="00FD13F9">
              <w:rPr>
                <w:rFonts w:ascii="Arial" w:hAnsi="Arial" w:cs="Arial"/>
                <w:color w:val="auto"/>
                <w:sz w:val="20"/>
                <w:szCs w:val="20"/>
              </w:rPr>
              <w:t>2</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833B88" w:rsidRPr="00D14EE4" w:rsidRDefault="00833B88" w:rsidP="00833B88">
            <w:pPr>
              <w:shd w:val="clear" w:color="auto" w:fill="FFFFFF"/>
              <w:rPr>
                <w:rFonts w:ascii="Arial" w:hAnsi="Arial" w:cs="Arial"/>
                <w:color w:val="auto"/>
                <w:sz w:val="20"/>
                <w:szCs w:val="20"/>
              </w:rPr>
            </w:pPr>
            <w:r w:rsidRPr="0020785F">
              <w:rPr>
                <w:rFonts w:ascii="Arial" w:hAnsi="Arial" w:cs="Arial"/>
                <w:color w:val="auto"/>
                <w:spacing w:val="2"/>
                <w:sz w:val="20"/>
                <w:szCs w:val="20"/>
              </w:rPr>
              <w:t>Pracownik wykonujący pracę na kilku stanowiskach pracy powini</w:t>
            </w:r>
            <w:r w:rsidRPr="00E22BDF">
              <w:rPr>
                <w:rFonts w:ascii="Arial" w:hAnsi="Arial" w:cs="Arial"/>
                <w:color w:val="auto"/>
                <w:spacing w:val="2"/>
                <w:sz w:val="20"/>
                <w:szCs w:val="20"/>
              </w:rPr>
              <w:t xml:space="preserve">en odbyć </w:t>
            </w:r>
            <w:r w:rsidRPr="00D14EE4">
              <w:rPr>
                <w:rFonts w:ascii="Arial" w:hAnsi="Arial" w:cs="Arial"/>
                <w:color w:val="auto"/>
                <w:sz w:val="20"/>
                <w:szCs w:val="20"/>
              </w:rPr>
              <w:t>instruktaż stanowiskowy na każdym z tych stanowisk?</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833B88" w:rsidRPr="00FD13F9" w:rsidRDefault="00833B88" w:rsidP="00833B88">
            <w:pPr>
              <w:shd w:val="clear" w:color="auto" w:fill="FFFFFF"/>
              <w:rPr>
                <w:rFonts w:ascii="Arial" w:hAnsi="Arial" w:cs="Arial"/>
                <w:color w:val="auto"/>
                <w:sz w:val="20"/>
                <w:szCs w:val="20"/>
              </w:rPr>
            </w:pPr>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833B88" w:rsidRPr="00FD13F9" w:rsidRDefault="00833B88" w:rsidP="00833B88">
            <w:pPr>
              <w:shd w:val="clear" w:color="auto" w:fill="FFFFFF"/>
              <w:rPr>
                <w:rFonts w:ascii="Arial" w:hAnsi="Arial" w:cs="Arial"/>
                <w:color w:val="auto"/>
                <w:sz w:val="20"/>
                <w:szCs w:val="20"/>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833B88" w:rsidRPr="00FD13F9" w:rsidRDefault="00833B88" w:rsidP="00833B88">
            <w:pPr>
              <w:shd w:val="clear" w:color="auto" w:fill="FFFFFF"/>
              <w:rPr>
                <w:rFonts w:ascii="Arial" w:hAnsi="Arial" w:cs="Arial"/>
                <w:color w:val="auto"/>
                <w:sz w:val="20"/>
                <w:szCs w:val="20"/>
              </w:rPr>
            </w:pPr>
          </w:p>
        </w:tc>
      </w:tr>
      <w:tr w:rsidR="00833B88" w:rsidRPr="00FD13F9" w:rsidTr="00833B88">
        <w:trPr>
          <w:trHeight w:hRule="exact" w:val="1206"/>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833B88" w:rsidRPr="00FD13F9" w:rsidRDefault="00833B88" w:rsidP="00833B88">
            <w:pPr>
              <w:shd w:val="clear" w:color="auto" w:fill="FFFFFF"/>
              <w:ind w:right="120"/>
              <w:jc w:val="center"/>
              <w:rPr>
                <w:rFonts w:ascii="Arial" w:hAnsi="Arial" w:cs="Arial"/>
                <w:color w:val="auto"/>
                <w:sz w:val="20"/>
                <w:szCs w:val="20"/>
              </w:rPr>
            </w:pPr>
            <w:r w:rsidRPr="00FD13F9">
              <w:rPr>
                <w:rFonts w:ascii="Arial" w:hAnsi="Arial" w:cs="Arial"/>
                <w:color w:val="auto"/>
                <w:sz w:val="20"/>
                <w:szCs w:val="20"/>
              </w:rPr>
              <w:t>3</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833B88" w:rsidRPr="00E22BDF" w:rsidRDefault="00833B88" w:rsidP="00833B88">
            <w:pPr>
              <w:shd w:val="clear" w:color="auto" w:fill="FFFFFF"/>
              <w:rPr>
                <w:rFonts w:ascii="Arial" w:hAnsi="Arial" w:cs="Arial"/>
                <w:color w:val="auto"/>
                <w:sz w:val="20"/>
                <w:szCs w:val="20"/>
              </w:rPr>
            </w:pPr>
            <w:r w:rsidRPr="0020785F">
              <w:rPr>
                <w:rFonts w:ascii="Arial" w:hAnsi="Arial" w:cs="Arial"/>
                <w:color w:val="auto"/>
                <w:spacing w:val="1"/>
                <w:sz w:val="20"/>
                <w:szCs w:val="20"/>
              </w:rPr>
              <w:t xml:space="preserve">Podstawę dopuszczenia pracownika do wykonywania pracy na określonym </w:t>
            </w:r>
            <w:r w:rsidRPr="00E22BDF">
              <w:rPr>
                <w:rFonts w:ascii="Arial" w:hAnsi="Arial" w:cs="Arial"/>
                <w:color w:val="auto"/>
                <w:sz w:val="20"/>
                <w:szCs w:val="20"/>
              </w:rPr>
              <w:t xml:space="preserve">stanowisku jest sprawdzian wiedzy                  </w:t>
            </w:r>
            <w:r w:rsidRPr="00E22BDF">
              <w:rPr>
                <w:rFonts w:ascii="Arial" w:hAnsi="Arial" w:cs="Arial"/>
                <w:color w:val="auto"/>
                <w:sz w:val="20"/>
                <w:szCs w:val="20"/>
              </w:rPr>
              <w:br/>
              <w:t>i umiejętności z zakresu wykonywania pracy zgodnie z przepisami oraz zasadami? bezpieczeństwa i higieny pracy.</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833B88" w:rsidRPr="00D14EE4" w:rsidRDefault="00833B88" w:rsidP="00833B88">
            <w:pPr>
              <w:shd w:val="clear" w:color="auto" w:fill="FFFFFF"/>
              <w:rPr>
                <w:rFonts w:ascii="Arial" w:hAnsi="Arial" w:cs="Arial"/>
                <w:color w:val="auto"/>
                <w:sz w:val="20"/>
                <w:szCs w:val="20"/>
              </w:rPr>
            </w:pPr>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833B88" w:rsidRPr="00FD13F9" w:rsidRDefault="00833B88" w:rsidP="00833B88">
            <w:pPr>
              <w:shd w:val="clear" w:color="auto" w:fill="FFFFFF"/>
              <w:rPr>
                <w:rFonts w:ascii="Arial" w:hAnsi="Arial" w:cs="Arial"/>
                <w:color w:val="auto"/>
                <w:sz w:val="20"/>
                <w:szCs w:val="20"/>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833B88" w:rsidRPr="00FD13F9" w:rsidRDefault="00833B88" w:rsidP="00833B88">
            <w:pPr>
              <w:shd w:val="clear" w:color="auto" w:fill="FFFFFF"/>
              <w:rPr>
                <w:rFonts w:ascii="Arial" w:hAnsi="Arial" w:cs="Arial"/>
                <w:color w:val="auto"/>
                <w:sz w:val="20"/>
                <w:szCs w:val="20"/>
              </w:rPr>
            </w:pPr>
          </w:p>
        </w:tc>
      </w:tr>
    </w:tbl>
    <w:p w:rsidR="00833B88" w:rsidRPr="00FD13F9" w:rsidRDefault="00833B88" w:rsidP="00833B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833B88" w:rsidRPr="0020785F" w:rsidRDefault="00833B88" w:rsidP="00833B88">
      <w:pPr>
        <w:spacing w:line="276" w:lineRule="auto"/>
        <w:rPr>
          <w:rFonts w:ascii="Arial" w:hAnsi="Arial" w:cs="Arial"/>
          <w:color w:val="auto"/>
          <w:sz w:val="20"/>
          <w:szCs w:val="20"/>
          <w:u w:val="single"/>
        </w:rPr>
      </w:pPr>
      <w:r w:rsidRPr="0020785F">
        <w:rPr>
          <w:rFonts w:ascii="Arial" w:hAnsi="Arial" w:cs="Arial"/>
          <w:color w:val="auto"/>
          <w:sz w:val="20"/>
          <w:szCs w:val="20"/>
          <w:u w:val="single"/>
        </w:rPr>
        <w:t>Proponowany test sprawdzający:</w:t>
      </w:r>
    </w:p>
    <w:p w:rsidR="00833B88" w:rsidRPr="00E22BDF" w:rsidRDefault="00833B88" w:rsidP="00833B88">
      <w:pPr>
        <w:pStyle w:val="odpowiedzpunkt"/>
        <w:spacing w:before="0" w:beforeAutospacing="0" w:after="0" w:afterAutospacing="0" w:line="264" w:lineRule="auto"/>
        <w:rPr>
          <w:rFonts w:ascii="Arial" w:hAnsi="Arial" w:cs="Arial"/>
          <w:b/>
          <w:bCs/>
          <w:spacing w:val="5"/>
          <w:sz w:val="20"/>
          <w:szCs w:val="20"/>
        </w:rPr>
      </w:pPr>
      <w:r w:rsidRPr="00E22BDF">
        <w:rPr>
          <w:rFonts w:ascii="Arial" w:hAnsi="Arial" w:cs="Arial"/>
          <w:b/>
          <w:bCs/>
          <w:spacing w:val="5"/>
          <w:sz w:val="20"/>
          <w:szCs w:val="20"/>
        </w:rPr>
        <w:t>Zadanie 1</w:t>
      </w:r>
    </w:p>
    <w:p w:rsidR="00833B88" w:rsidRPr="00D14EE4" w:rsidRDefault="00833B88" w:rsidP="00833B88">
      <w:pPr>
        <w:pStyle w:val="odpowiedzpunkt"/>
        <w:spacing w:before="0" w:beforeAutospacing="0" w:after="0" w:afterAutospacing="0" w:line="264" w:lineRule="auto"/>
        <w:rPr>
          <w:rFonts w:ascii="Arial" w:hAnsi="Arial" w:cs="Arial"/>
          <w:bCs/>
          <w:spacing w:val="5"/>
          <w:sz w:val="20"/>
          <w:szCs w:val="20"/>
        </w:rPr>
      </w:pPr>
      <w:r w:rsidRPr="00D14EE4">
        <w:rPr>
          <w:rFonts w:ascii="Arial" w:hAnsi="Arial" w:cs="Arial"/>
          <w:bCs/>
          <w:spacing w:val="5"/>
          <w:sz w:val="20"/>
          <w:szCs w:val="20"/>
        </w:rPr>
        <w:t>Które z podanych źródeł przepisów BHP jest wiarygodne?</w:t>
      </w:r>
    </w:p>
    <w:p w:rsidR="00833B88" w:rsidRPr="00FD13F9" w:rsidRDefault="00833B88" w:rsidP="00833B88">
      <w:pPr>
        <w:pStyle w:val="odpowiedzpunkt"/>
        <w:spacing w:before="0" w:beforeAutospacing="0" w:after="0" w:afterAutospacing="0" w:line="264" w:lineRule="auto"/>
        <w:ind w:left="720"/>
        <w:rPr>
          <w:rFonts w:ascii="Arial" w:hAnsi="Arial" w:cs="Arial"/>
          <w:spacing w:val="5"/>
          <w:sz w:val="20"/>
          <w:szCs w:val="20"/>
        </w:rPr>
      </w:pPr>
      <w:r w:rsidRPr="00FD13F9">
        <w:rPr>
          <w:rFonts w:ascii="Arial" w:hAnsi="Arial" w:cs="Arial"/>
          <w:spacing w:val="5"/>
          <w:sz w:val="20"/>
          <w:szCs w:val="20"/>
        </w:rPr>
        <w:t>A. Kodeks Pracy</w:t>
      </w:r>
    </w:p>
    <w:p w:rsidR="00833B88" w:rsidRPr="00FD13F9" w:rsidRDefault="00833B88" w:rsidP="00833B88">
      <w:pPr>
        <w:pStyle w:val="odpowiedzpunkt"/>
        <w:spacing w:before="0" w:beforeAutospacing="0" w:after="0" w:afterAutospacing="0" w:line="264" w:lineRule="auto"/>
        <w:ind w:left="720"/>
        <w:rPr>
          <w:rFonts w:ascii="Arial" w:hAnsi="Arial" w:cs="Arial"/>
          <w:spacing w:val="5"/>
          <w:sz w:val="20"/>
          <w:szCs w:val="20"/>
        </w:rPr>
      </w:pPr>
      <w:r w:rsidRPr="00FD13F9">
        <w:rPr>
          <w:rFonts w:ascii="Arial" w:hAnsi="Arial" w:cs="Arial"/>
          <w:spacing w:val="5"/>
          <w:sz w:val="20"/>
          <w:szCs w:val="20"/>
        </w:rPr>
        <w:t>B. Czasopisma branżowe</w:t>
      </w:r>
    </w:p>
    <w:p w:rsidR="00833B88" w:rsidRPr="00FD13F9" w:rsidRDefault="00833B88" w:rsidP="00833B88">
      <w:pPr>
        <w:pStyle w:val="odpowiedzpunkt"/>
        <w:spacing w:before="0" w:beforeAutospacing="0" w:after="0" w:afterAutospacing="0" w:line="264" w:lineRule="auto"/>
        <w:ind w:left="720"/>
        <w:rPr>
          <w:rFonts w:ascii="Arial" w:hAnsi="Arial" w:cs="Arial"/>
          <w:spacing w:val="5"/>
          <w:sz w:val="20"/>
          <w:szCs w:val="20"/>
        </w:rPr>
      </w:pPr>
      <w:r w:rsidRPr="00FD13F9">
        <w:rPr>
          <w:rFonts w:ascii="Arial" w:hAnsi="Arial" w:cs="Arial"/>
          <w:spacing w:val="5"/>
          <w:sz w:val="20"/>
          <w:szCs w:val="20"/>
        </w:rPr>
        <w:t>C. Forum internetowe</w:t>
      </w:r>
    </w:p>
    <w:p w:rsidR="00833B88" w:rsidRPr="00FD13F9" w:rsidRDefault="00833B88" w:rsidP="00833B88">
      <w:pPr>
        <w:pStyle w:val="odpowiedzpunkt"/>
        <w:spacing w:before="0" w:beforeAutospacing="0" w:after="0" w:afterAutospacing="0" w:line="264" w:lineRule="auto"/>
        <w:ind w:left="720"/>
        <w:rPr>
          <w:rFonts w:ascii="Arial" w:hAnsi="Arial" w:cs="Arial"/>
          <w:spacing w:val="5"/>
          <w:sz w:val="20"/>
          <w:szCs w:val="20"/>
        </w:rPr>
      </w:pPr>
      <w:r w:rsidRPr="00FD13F9">
        <w:rPr>
          <w:rFonts w:ascii="Arial" w:hAnsi="Arial" w:cs="Arial"/>
          <w:spacing w:val="5"/>
          <w:sz w:val="20"/>
          <w:szCs w:val="20"/>
        </w:rPr>
        <w:t>D. Portal internetowy</w:t>
      </w:r>
    </w:p>
    <w:p w:rsidR="00833B88" w:rsidRPr="00FD13F9" w:rsidRDefault="00833B88" w:rsidP="00833B88">
      <w:pPr>
        <w:pStyle w:val="odpowiedzpunkt"/>
        <w:spacing w:before="0" w:beforeAutospacing="0" w:after="0" w:afterAutospacing="0" w:line="264" w:lineRule="auto"/>
        <w:rPr>
          <w:rFonts w:ascii="Arial" w:hAnsi="Arial" w:cs="Arial"/>
          <w:b/>
          <w:bCs/>
          <w:spacing w:val="5"/>
          <w:sz w:val="20"/>
          <w:szCs w:val="20"/>
        </w:rPr>
      </w:pPr>
      <w:r w:rsidRPr="00FD13F9">
        <w:rPr>
          <w:rFonts w:ascii="Arial" w:hAnsi="Arial" w:cs="Arial"/>
          <w:b/>
          <w:bCs/>
          <w:spacing w:val="5"/>
          <w:sz w:val="20"/>
          <w:szCs w:val="20"/>
        </w:rPr>
        <w:t>Zadanie 2</w:t>
      </w:r>
    </w:p>
    <w:p w:rsidR="00833B88" w:rsidRPr="00FD13F9" w:rsidRDefault="00833B88" w:rsidP="00833B88">
      <w:pPr>
        <w:pStyle w:val="odpowiedzpunkt"/>
        <w:spacing w:before="0" w:beforeAutospacing="0" w:after="0" w:afterAutospacing="0" w:line="264" w:lineRule="auto"/>
        <w:jc w:val="both"/>
        <w:rPr>
          <w:rFonts w:ascii="Arial" w:hAnsi="Arial" w:cs="Arial"/>
          <w:spacing w:val="5"/>
          <w:sz w:val="20"/>
          <w:szCs w:val="20"/>
        </w:rPr>
      </w:pPr>
      <w:r w:rsidRPr="00FD13F9">
        <w:rPr>
          <w:rFonts w:ascii="Arial" w:hAnsi="Arial" w:cs="Arial"/>
          <w:spacing w:val="5"/>
          <w:sz w:val="20"/>
          <w:szCs w:val="20"/>
        </w:rPr>
        <w:t>Czego należy użyć do gaszenia pożaru urządzenia elektrycznego podłączonego do prądu, aby go nie uszkodzić?</w:t>
      </w:r>
    </w:p>
    <w:p w:rsidR="00833B88" w:rsidRPr="00FD13F9" w:rsidRDefault="00833B88" w:rsidP="00415433">
      <w:pPr>
        <w:pStyle w:val="odpowiedzpunkt"/>
        <w:numPr>
          <w:ilvl w:val="0"/>
          <w:numId w:val="10"/>
        </w:numPr>
        <w:spacing w:before="0" w:beforeAutospacing="0" w:after="0" w:afterAutospacing="0" w:line="264" w:lineRule="auto"/>
        <w:rPr>
          <w:rFonts w:ascii="Arial" w:hAnsi="Arial" w:cs="Arial"/>
          <w:spacing w:val="5"/>
          <w:sz w:val="20"/>
          <w:szCs w:val="20"/>
        </w:rPr>
      </w:pPr>
      <w:r w:rsidRPr="00FD13F9">
        <w:rPr>
          <w:rFonts w:ascii="Arial" w:hAnsi="Arial" w:cs="Arial"/>
          <w:spacing w:val="5"/>
          <w:sz w:val="20"/>
          <w:szCs w:val="20"/>
        </w:rPr>
        <w:t>gaśnicy pianowej</w:t>
      </w:r>
    </w:p>
    <w:p w:rsidR="00833B88" w:rsidRPr="00FD13F9" w:rsidRDefault="00833B88" w:rsidP="00415433">
      <w:pPr>
        <w:pStyle w:val="odpowiedzpunkt"/>
        <w:numPr>
          <w:ilvl w:val="0"/>
          <w:numId w:val="10"/>
        </w:numPr>
        <w:spacing w:before="0" w:beforeAutospacing="0" w:after="0" w:afterAutospacing="0" w:line="264" w:lineRule="auto"/>
        <w:rPr>
          <w:rFonts w:ascii="Arial" w:hAnsi="Arial" w:cs="Arial"/>
          <w:spacing w:val="5"/>
          <w:sz w:val="20"/>
          <w:szCs w:val="20"/>
        </w:rPr>
      </w:pPr>
      <w:r w:rsidRPr="00FD13F9">
        <w:rPr>
          <w:rFonts w:ascii="Arial" w:hAnsi="Arial" w:cs="Arial"/>
          <w:spacing w:val="5"/>
          <w:sz w:val="20"/>
          <w:szCs w:val="20"/>
        </w:rPr>
        <w:t>gaśnicy CO</w:t>
      </w:r>
      <w:r w:rsidRPr="00FD13F9">
        <w:rPr>
          <w:rFonts w:ascii="Arial" w:hAnsi="Arial" w:cs="Arial"/>
          <w:spacing w:val="5"/>
          <w:sz w:val="20"/>
          <w:szCs w:val="20"/>
          <w:vertAlign w:val="subscript"/>
        </w:rPr>
        <w:t>2</w:t>
      </w:r>
    </w:p>
    <w:p w:rsidR="00833B88" w:rsidRPr="00FD13F9" w:rsidRDefault="00833B88" w:rsidP="00415433">
      <w:pPr>
        <w:pStyle w:val="odpowiedzpunkt"/>
        <w:numPr>
          <w:ilvl w:val="0"/>
          <w:numId w:val="10"/>
        </w:numPr>
        <w:spacing w:before="0" w:beforeAutospacing="0" w:after="0" w:afterAutospacing="0" w:line="264" w:lineRule="auto"/>
        <w:rPr>
          <w:rFonts w:ascii="Arial" w:hAnsi="Arial" w:cs="Arial"/>
          <w:spacing w:val="5"/>
          <w:sz w:val="20"/>
          <w:szCs w:val="20"/>
        </w:rPr>
      </w:pPr>
      <w:r w:rsidRPr="00FD13F9">
        <w:rPr>
          <w:rFonts w:ascii="Arial" w:hAnsi="Arial" w:cs="Arial"/>
          <w:sz w:val="20"/>
          <w:szCs w:val="20"/>
        </w:rPr>
        <w:t>piasku</w:t>
      </w:r>
    </w:p>
    <w:p w:rsidR="00833B88" w:rsidRPr="00FD13F9" w:rsidRDefault="00833B88" w:rsidP="00415433">
      <w:pPr>
        <w:pStyle w:val="odpowiedzpunkt"/>
        <w:numPr>
          <w:ilvl w:val="0"/>
          <w:numId w:val="10"/>
        </w:numPr>
        <w:spacing w:before="0" w:beforeAutospacing="0" w:after="0" w:afterAutospacing="0" w:line="264" w:lineRule="auto"/>
        <w:rPr>
          <w:rFonts w:ascii="Arial" w:hAnsi="Arial" w:cs="Arial"/>
          <w:spacing w:val="5"/>
          <w:sz w:val="20"/>
          <w:szCs w:val="20"/>
        </w:rPr>
      </w:pPr>
      <w:r w:rsidRPr="00FD13F9">
        <w:rPr>
          <w:rFonts w:ascii="Arial" w:hAnsi="Arial" w:cs="Arial"/>
          <w:spacing w:val="5"/>
          <w:sz w:val="20"/>
          <w:szCs w:val="20"/>
        </w:rPr>
        <w:t>wody</w:t>
      </w:r>
    </w:p>
    <w:p w:rsidR="00833B88" w:rsidRPr="00FD13F9" w:rsidRDefault="00833B88" w:rsidP="00833B88">
      <w:pPr>
        <w:pStyle w:val="odpowiedzpunkt"/>
        <w:spacing w:before="0" w:beforeAutospacing="0" w:after="0" w:afterAutospacing="0" w:line="264" w:lineRule="auto"/>
        <w:rPr>
          <w:rFonts w:ascii="Arial" w:hAnsi="Arial" w:cs="Arial"/>
          <w:spacing w:val="5"/>
          <w:sz w:val="20"/>
          <w:szCs w:val="20"/>
        </w:rPr>
      </w:pPr>
    </w:p>
    <w:p w:rsidR="00833B88" w:rsidRPr="00FD13F9" w:rsidRDefault="00833B88" w:rsidP="00833B88">
      <w:pPr>
        <w:snapToGrid w:val="0"/>
        <w:spacing w:line="264" w:lineRule="auto"/>
        <w:jc w:val="both"/>
        <w:rPr>
          <w:rFonts w:ascii="Arial" w:hAnsi="Arial" w:cs="Arial"/>
          <w:b/>
          <w:color w:val="auto"/>
          <w:sz w:val="20"/>
          <w:szCs w:val="20"/>
        </w:rPr>
      </w:pPr>
      <w:r w:rsidRPr="00FD13F9">
        <w:rPr>
          <w:rFonts w:ascii="Arial" w:hAnsi="Arial" w:cs="Arial"/>
          <w:b/>
          <w:color w:val="auto"/>
          <w:sz w:val="20"/>
          <w:szCs w:val="20"/>
        </w:rPr>
        <w:t>Zadanie 3</w:t>
      </w:r>
    </w:p>
    <w:p w:rsidR="00833B88" w:rsidRPr="00FD13F9" w:rsidRDefault="00833B88" w:rsidP="00833B88">
      <w:pPr>
        <w:snapToGrid w:val="0"/>
        <w:spacing w:line="264" w:lineRule="auto"/>
        <w:jc w:val="both"/>
        <w:rPr>
          <w:rFonts w:ascii="Arial" w:hAnsi="Arial" w:cs="Arial"/>
          <w:color w:val="auto"/>
          <w:sz w:val="20"/>
          <w:szCs w:val="20"/>
        </w:rPr>
      </w:pPr>
      <w:r w:rsidRPr="00FD13F9">
        <w:rPr>
          <w:rFonts w:ascii="Arial" w:hAnsi="Arial" w:cs="Arial"/>
          <w:color w:val="auto"/>
          <w:sz w:val="20"/>
          <w:szCs w:val="20"/>
        </w:rPr>
        <w:t>Który środek jest środkiem ochrony zbiorowej?</w:t>
      </w:r>
    </w:p>
    <w:p w:rsidR="00833B88" w:rsidRPr="00FD13F9" w:rsidRDefault="00833B88" w:rsidP="00833B88">
      <w:pPr>
        <w:spacing w:line="264" w:lineRule="auto"/>
        <w:ind w:firstLine="709"/>
        <w:rPr>
          <w:rFonts w:ascii="Arial" w:hAnsi="Arial" w:cs="Arial"/>
          <w:color w:val="auto"/>
          <w:sz w:val="20"/>
          <w:szCs w:val="20"/>
        </w:rPr>
      </w:pPr>
      <w:r w:rsidRPr="00FD13F9">
        <w:rPr>
          <w:rFonts w:ascii="Arial" w:hAnsi="Arial" w:cs="Arial"/>
          <w:color w:val="auto"/>
          <w:sz w:val="20"/>
          <w:szCs w:val="20"/>
        </w:rPr>
        <w:t>A. fartuch bawełniany</w:t>
      </w:r>
    </w:p>
    <w:p w:rsidR="00833B88" w:rsidRPr="00FD13F9" w:rsidRDefault="00833B88" w:rsidP="00833B88">
      <w:pPr>
        <w:spacing w:line="264" w:lineRule="auto"/>
        <w:ind w:firstLine="709"/>
        <w:rPr>
          <w:rFonts w:ascii="Arial" w:hAnsi="Arial" w:cs="Arial"/>
          <w:color w:val="auto"/>
          <w:sz w:val="20"/>
          <w:szCs w:val="20"/>
        </w:rPr>
      </w:pPr>
      <w:r w:rsidRPr="00FD13F9">
        <w:rPr>
          <w:rFonts w:ascii="Arial" w:hAnsi="Arial" w:cs="Arial"/>
          <w:color w:val="auto"/>
          <w:sz w:val="20"/>
          <w:szCs w:val="20"/>
        </w:rPr>
        <w:t>B. rękawice ochronne</w:t>
      </w:r>
    </w:p>
    <w:p w:rsidR="00833B88" w:rsidRPr="00FD13F9" w:rsidRDefault="00833B88" w:rsidP="00833B88">
      <w:pPr>
        <w:spacing w:line="264" w:lineRule="auto"/>
        <w:ind w:firstLine="709"/>
        <w:rPr>
          <w:rFonts w:ascii="Arial" w:hAnsi="Arial" w:cs="Arial"/>
          <w:color w:val="auto"/>
          <w:sz w:val="20"/>
          <w:szCs w:val="20"/>
        </w:rPr>
      </w:pPr>
      <w:r w:rsidRPr="00FD13F9">
        <w:rPr>
          <w:rFonts w:ascii="Arial" w:hAnsi="Arial" w:cs="Arial"/>
          <w:color w:val="auto"/>
          <w:sz w:val="20"/>
          <w:szCs w:val="20"/>
        </w:rPr>
        <w:t>C. gaśnica</w:t>
      </w:r>
    </w:p>
    <w:p w:rsidR="00833B88" w:rsidRPr="00FD13F9" w:rsidRDefault="00833B88" w:rsidP="00833B88">
      <w:pPr>
        <w:spacing w:line="264" w:lineRule="auto"/>
        <w:ind w:firstLine="709"/>
        <w:rPr>
          <w:rFonts w:ascii="Arial" w:hAnsi="Arial" w:cs="Arial"/>
          <w:color w:val="auto"/>
          <w:sz w:val="20"/>
          <w:szCs w:val="20"/>
        </w:rPr>
      </w:pPr>
      <w:r w:rsidRPr="00FD13F9">
        <w:rPr>
          <w:rFonts w:ascii="Arial" w:hAnsi="Arial" w:cs="Arial"/>
          <w:color w:val="auto"/>
          <w:sz w:val="20"/>
          <w:szCs w:val="20"/>
        </w:rPr>
        <w:t>D. kask</w:t>
      </w:r>
    </w:p>
    <w:p w:rsidR="00833B88" w:rsidRPr="00FD13F9" w:rsidRDefault="00833B88" w:rsidP="00833B88">
      <w:pPr>
        <w:spacing w:line="264" w:lineRule="auto"/>
        <w:rPr>
          <w:rFonts w:ascii="Arial" w:hAnsi="Arial" w:cs="Arial"/>
          <w:color w:val="auto"/>
          <w:sz w:val="20"/>
          <w:szCs w:val="20"/>
        </w:rPr>
      </w:pPr>
    </w:p>
    <w:p w:rsidR="00833B88" w:rsidRPr="00FD13F9" w:rsidRDefault="00833B88" w:rsidP="00833B88">
      <w:pPr>
        <w:snapToGrid w:val="0"/>
        <w:spacing w:line="264" w:lineRule="auto"/>
        <w:jc w:val="both"/>
        <w:rPr>
          <w:rFonts w:ascii="Arial" w:eastAsia="TimesNewRomanPSMT" w:hAnsi="Arial" w:cs="Arial"/>
          <w:b/>
          <w:color w:val="auto"/>
          <w:sz w:val="20"/>
          <w:szCs w:val="20"/>
        </w:rPr>
      </w:pPr>
      <w:r w:rsidRPr="00FD13F9">
        <w:rPr>
          <w:rFonts w:ascii="Arial" w:eastAsia="TimesNewRomanPSMT" w:hAnsi="Arial" w:cs="Arial"/>
          <w:b/>
          <w:color w:val="auto"/>
          <w:sz w:val="20"/>
          <w:szCs w:val="20"/>
        </w:rPr>
        <w:t>Zadanie 4</w:t>
      </w:r>
    </w:p>
    <w:p w:rsidR="00833B88" w:rsidRPr="00FD13F9" w:rsidRDefault="00833B88" w:rsidP="00833B88">
      <w:pPr>
        <w:snapToGrid w:val="0"/>
        <w:spacing w:line="264" w:lineRule="auto"/>
        <w:jc w:val="both"/>
        <w:rPr>
          <w:rFonts w:ascii="Arial" w:hAnsi="Arial" w:cs="Arial"/>
          <w:color w:val="auto"/>
          <w:sz w:val="20"/>
          <w:szCs w:val="20"/>
        </w:rPr>
      </w:pPr>
      <w:r w:rsidRPr="00FD13F9">
        <w:rPr>
          <w:rFonts w:ascii="Arial" w:eastAsia="TimesNewRomanPSMT" w:hAnsi="Arial" w:cs="Arial"/>
          <w:color w:val="auto"/>
          <w:sz w:val="20"/>
          <w:szCs w:val="20"/>
        </w:rPr>
        <w:t xml:space="preserve">Jakie </w:t>
      </w:r>
      <w:r w:rsidRPr="00FD13F9">
        <w:rPr>
          <w:rFonts w:ascii="Arial" w:hAnsi="Arial" w:cs="Arial"/>
          <w:color w:val="auto"/>
          <w:sz w:val="20"/>
          <w:szCs w:val="20"/>
        </w:rPr>
        <w:t xml:space="preserve">czynności </w:t>
      </w:r>
      <w:r w:rsidRPr="00FD13F9">
        <w:rPr>
          <w:rFonts w:ascii="Arial" w:eastAsia="TimesNewRomanPSMT" w:hAnsi="Arial" w:cs="Arial"/>
          <w:color w:val="auto"/>
          <w:sz w:val="20"/>
          <w:szCs w:val="20"/>
        </w:rPr>
        <w:t xml:space="preserve">należy podjąć udzielając pomocy przedlekarskiej osobie, która uległa </w:t>
      </w:r>
      <w:r w:rsidRPr="00FD13F9">
        <w:rPr>
          <w:rFonts w:ascii="Arial" w:hAnsi="Arial" w:cs="Arial"/>
          <w:color w:val="auto"/>
          <w:sz w:val="20"/>
          <w:szCs w:val="20"/>
        </w:rPr>
        <w:t>porażeniu prądem elektrycznym, ale jest przytomna?</w:t>
      </w:r>
    </w:p>
    <w:p w:rsidR="00833B88" w:rsidRPr="00FD13F9" w:rsidRDefault="00833B88" w:rsidP="00415433">
      <w:pPr>
        <w:numPr>
          <w:ilvl w:val="0"/>
          <w:numId w:val="11"/>
        </w:numPr>
        <w:pBdr>
          <w:top w:val="none" w:sz="0" w:space="0" w:color="auto"/>
          <w:left w:val="none" w:sz="0" w:space="0" w:color="auto"/>
          <w:bottom w:val="none" w:sz="0" w:space="0" w:color="auto"/>
          <w:right w:val="none" w:sz="0" w:space="0" w:color="auto"/>
          <w:between w:val="none" w:sz="0" w:space="0" w:color="auto"/>
        </w:pBdr>
        <w:spacing w:line="264" w:lineRule="auto"/>
        <w:rPr>
          <w:rFonts w:ascii="Arial" w:eastAsia="TimesNewRomanPSMT" w:hAnsi="Arial" w:cs="Arial"/>
          <w:color w:val="auto"/>
          <w:sz w:val="20"/>
          <w:szCs w:val="20"/>
        </w:rPr>
      </w:pPr>
      <w:r w:rsidRPr="00FD13F9">
        <w:rPr>
          <w:rFonts w:ascii="Arial" w:eastAsia="TimesNewRomanPSMT" w:hAnsi="Arial" w:cs="Arial"/>
          <w:color w:val="auto"/>
          <w:sz w:val="20"/>
          <w:szCs w:val="20"/>
        </w:rPr>
        <w:t>Ułożyć ją na brzuchu i odchylić głowę w bok.</w:t>
      </w:r>
    </w:p>
    <w:p w:rsidR="00833B88" w:rsidRPr="00FD13F9" w:rsidRDefault="00833B88" w:rsidP="00415433">
      <w:pPr>
        <w:numPr>
          <w:ilvl w:val="0"/>
          <w:numId w:val="11"/>
        </w:numPr>
        <w:pBdr>
          <w:top w:val="none" w:sz="0" w:space="0" w:color="auto"/>
          <w:left w:val="none" w:sz="0" w:space="0" w:color="auto"/>
          <w:bottom w:val="none" w:sz="0" w:space="0" w:color="auto"/>
          <w:right w:val="none" w:sz="0" w:space="0" w:color="auto"/>
          <w:between w:val="none" w:sz="0" w:space="0" w:color="auto"/>
        </w:pBdr>
        <w:spacing w:line="264" w:lineRule="auto"/>
        <w:rPr>
          <w:rFonts w:ascii="Arial" w:hAnsi="Arial" w:cs="Arial"/>
          <w:color w:val="auto"/>
          <w:sz w:val="20"/>
          <w:szCs w:val="20"/>
        </w:rPr>
      </w:pPr>
      <w:r w:rsidRPr="00FD13F9">
        <w:rPr>
          <w:rFonts w:ascii="Arial" w:hAnsi="Arial" w:cs="Arial"/>
          <w:color w:val="auto"/>
          <w:sz w:val="20"/>
          <w:szCs w:val="20"/>
        </w:rPr>
        <w:t>Ułożyć ją w pozycji półsiedzącej i głowę odchylić do tyłu.</w:t>
      </w:r>
    </w:p>
    <w:p w:rsidR="00833B88" w:rsidRPr="00FD13F9" w:rsidRDefault="00833B88" w:rsidP="00415433">
      <w:pPr>
        <w:numPr>
          <w:ilvl w:val="0"/>
          <w:numId w:val="11"/>
        </w:numPr>
        <w:pBdr>
          <w:top w:val="none" w:sz="0" w:space="0" w:color="auto"/>
          <w:left w:val="none" w:sz="0" w:space="0" w:color="auto"/>
          <w:bottom w:val="none" w:sz="0" w:space="0" w:color="auto"/>
          <w:right w:val="none" w:sz="0" w:space="0" w:color="auto"/>
          <w:between w:val="none" w:sz="0" w:space="0" w:color="auto"/>
        </w:pBdr>
        <w:spacing w:line="264" w:lineRule="auto"/>
        <w:rPr>
          <w:rFonts w:ascii="Arial" w:hAnsi="Arial" w:cs="Arial"/>
          <w:color w:val="auto"/>
          <w:sz w:val="20"/>
          <w:szCs w:val="20"/>
        </w:rPr>
      </w:pPr>
      <w:r w:rsidRPr="00FD13F9">
        <w:rPr>
          <w:rFonts w:ascii="Arial" w:hAnsi="Arial" w:cs="Arial"/>
          <w:color w:val="auto"/>
          <w:sz w:val="20"/>
          <w:szCs w:val="20"/>
        </w:rPr>
        <w:t>Ułożyć ją w pozycji na boku, rozluźnić ubranie, stale ją obserwować.</w:t>
      </w:r>
    </w:p>
    <w:p w:rsidR="00833B88" w:rsidRPr="00FD13F9" w:rsidRDefault="00833B88" w:rsidP="00415433">
      <w:pPr>
        <w:numPr>
          <w:ilvl w:val="0"/>
          <w:numId w:val="11"/>
        </w:numPr>
        <w:pBdr>
          <w:top w:val="none" w:sz="0" w:space="0" w:color="auto"/>
          <w:left w:val="none" w:sz="0" w:space="0" w:color="auto"/>
          <w:bottom w:val="none" w:sz="0" w:space="0" w:color="auto"/>
          <w:right w:val="none" w:sz="0" w:space="0" w:color="auto"/>
          <w:between w:val="none" w:sz="0" w:space="0" w:color="auto"/>
        </w:pBdr>
        <w:spacing w:line="264" w:lineRule="auto"/>
        <w:rPr>
          <w:rFonts w:ascii="Arial" w:hAnsi="Arial" w:cs="Arial"/>
          <w:color w:val="auto"/>
          <w:sz w:val="20"/>
          <w:szCs w:val="20"/>
        </w:rPr>
      </w:pPr>
      <w:r w:rsidRPr="00FD13F9">
        <w:rPr>
          <w:rFonts w:ascii="Arial" w:hAnsi="Arial" w:cs="Arial"/>
          <w:color w:val="auto"/>
          <w:sz w:val="20"/>
          <w:szCs w:val="20"/>
        </w:rPr>
        <w:t>Ułożyć ją płasko na wznak, na twardym podłożu i głowę odchylić do tyłu.</w:t>
      </w:r>
    </w:p>
    <w:p w:rsidR="00833B88" w:rsidRPr="00FD13F9" w:rsidRDefault="00833B88" w:rsidP="00833B88">
      <w:pPr>
        <w:spacing w:line="276" w:lineRule="auto"/>
        <w:rPr>
          <w:rFonts w:ascii="Arial" w:hAnsi="Arial" w:cs="Arial"/>
          <w:b/>
          <w:color w:val="auto"/>
          <w:sz w:val="20"/>
          <w:szCs w:val="20"/>
        </w:rPr>
      </w:pPr>
    </w:p>
    <w:p w:rsidR="00833B88" w:rsidRPr="00FD13F9" w:rsidRDefault="00833B88" w:rsidP="00833B88">
      <w:pPr>
        <w:spacing w:line="276" w:lineRule="auto"/>
        <w:rPr>
          <w:rFonts w:ascii="Arial" w:hAnsi="Arial" w:cs="Arial"/>
          <w:b/>
          <w:color w:val="auto"/>
          <w:sz w:val="20"/>
          <w:szCs w:val="20"/>
        </w:rPr>
      </w:pPr>
      <w:r w:rsidRPr="00FD13F9">
        <w:rPr>
          <w:rFonts w:ascii="Arial" w:hAnsi="Arial" w:cs="Arial"/>
          <w:b/>
          <w:color w:val="auto"/>
          <w:sz w:val="20"/>
          <w:szCs w:val="20"/>
        </w:rPr>
        <w:t>PROPONOWANE METODY EWALUACJI PRZEDMIOTU</w:t>
      </w:r>
    </w:p>
    <w:p w:rsidR="00833B88" w:rsidRPr="00FD13F9" w:rsidRDefault="00833B88" w:rsidP="00833B88">
      <w:pPr>
        <w:spacing w:line="276" w:lineRule="auto"/>
        <w:rPr>
          <w:rFonts w:ascii="Arial" w:hAnsi="Arial" w:cs="Arial"/>
          <w:b/>
          <w:color w:val="auto"/>
          <w:sz w:val="20"/>
          <w:szCs w:val="20"/>
        </w:rPr>
      </w:pPr>
    </w:p>
    <w:p w:rsidR="00833B88" w:rsidRPr="00FD13F9" w:rsidRDefault="00833B88" w:rsidP="00833B88">
      <w:pPr>
        <w:spacing w:line="276" w:lineRule="auto"/>
        <w:jc w:val="both"/>
        <w:rPr>
          <w:rFonts w:ascii="Arial" w:hAnsi="Arial" w:cs="Arial"/>
          <w:sz w:val="20"/>
          <w:szCs w:val="20"/>
        </w:rPr>
      </w:pPr>
      <w:r w:rsidRPr="00FD13F9">
        <w:rPr>
          <w:rFonts w:ascii="Arial" w:hAnsi="Arial" w:cs="Arial"/>
          <w:sz w:val="20"/>
          <w:szCs w:val="20"/>
        </w:rPr>
        <w:t xml:space="preserve">Strategia przeprowadzanej ewaluacji będzie polegała na tzw. twardej analizie danych, którymi są oceny zdobywane przez uczniów ze sprawdzianów, kartkówek i testów z poszczególnych działów programowych. Zebrane dane zostaną poddane analizie ilościowej i jakościowej przy użyciu narzędzi statystyki matematycznej. </w:t>
      </w:r>
    </w:p>
    <w:p w:rsidR="00833B88" w:rsidRPr="00FD13F9" w:rsidRDefault="00833B88" w:rsidP="00833B88">
      <w:pPr>
        <w:spacing w:line="276" w:lineRule="auto"/>
        <w:jc w:val="both"/>
        <w:rPr>
          <w:rFonts w:ascii="Arial" w:hAnsi="Arial" w:cs="Arial"/>
          <w:sz w:val="20"/>
          <w:szCs w:val="20"/>
        </w:rPr>
      </w:pPr>
      <w:r w:rsidRPr="00FD13F9">
        <w:rPr>
          <w:rFonts w:ascii="Arial" w:hAnsi="Arial" w:cs="Arial"/>
          <w:sz w:val="20"/>
          <w:szCs w:val="20"/>
        </w:rP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rsidR="00833B88" w:rsidRPr="00FD13F9" w:rsidRDefault="00833B88" w:rsidP="00833B88">
      <w:pPr>
        <w:jc w:val="both"/>
        <w:rPr>
          <w:rFonts w:ascii="Arial" w:hAnsi="Arial" w:cs="Arial"/>
          <w:color w:val="auto"/>
          <w:sz w:val="20"/>
          <w:szCs w:val="20"/>
        </w:rPr>
      </w:pPr>
      <w:r w:rsidRPr="00FD13F9">
        <w:rPr>
          <w:rFonts w:ascii="Arial" w:hAnsi="Arial" w:cs="Arial"/>
          <w:sz w:val="20"/>
          <w:szCs w:val="20"/>
        </w:rPr>
        <w:t xml:space="preserve">Dodatkowo, w trakcie realizacji procesu kształcenia, ze względu na szybkość zmian </w:t>
      </w:r>
      <w:proofErr w:type="spellStart"/>
      <w:r w:rsidRPr="00FD13F9">
        <w:rPr>
          <w:rFonts w:ascii="Arial" w:hAnsi="Arial" w:cs="Arial"/>
          <w:sz w:val="20"/>
          <w:szCs w:val="20"/>
        </w:rPr>
        <w:t>techniczno</w:t>
      </w:r>
      <w:proofErr w:type="spellEnd"/>
      <w:r w:rsidRPr="00FD13F9">
        <w:rPr>
          <w:rFonts w:ascii="Arial" w:hAnsi="Arial" w:cs="Arial"/>
          <w:sz w:val="20"/>
          <w:szCs w:val="20"/>
        </w:rPr>
        <w:t xml:space="preserve"> – technologicznych w branży, ewaluacji będzie podlegać również przekazywany materiał. Ewaluacja znacząco wpłynie na sylwetkę absolwenta i pozwoli mu odnaleźć się na dynamicznie zmieniającym się rynku pracy</w:t>
      </w:r>
    </w:p>
    <w:p w:rsidR="00664470" w:rsidRPr="00FD13F9" w:rsidRDefault="00664470">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FD13F9">
        <w:rPr>
          <w:rFonts w:ascii="Arial" w:hAnsi="Arial" w:cs="Arial"/>
          <w:b/>
          <w:bCs/>
          <w:color w:val="auto"/>
          <w:sz w:val="20"/>
          <w:szCs w:val="20"/>
        </w:rPr>
        <w:br w:type="page"/>
      </w:r>
    </w:p>
    <w:p w:rsidR="00F436F0" w:rsidRPr="004F38C6" w:rsidRDefault="00F436F0" w:rsidP="004F38C6">
      <w:pPr>
        <w:pStyle w:val="Nagwek2"/>
      </w:pPr>
      <w:bookmarkStart w:id="10" w:name="_Toc18594572"/>
      <w:r w:rsidRPr="004F38C6">
        <w:t>Elektrotechnika teoretyczna</w:t>
      </w:r>
      <w:bookmarkEnd w:id="10"/>
      <w:r w:rsidRPr="004F38C6">
        <w:t xml:space="preserve"> </w:t>
      </w:r>
    </w:p>
    <w:p w:rsidR="00F436F0" w:rsidRPr="00FD13F9" w:rsidRDefault="00F436F0" w:rsidP="00F436F0">
      <w:pPr>
        <w:rPr>
          <w:rFonts w:ascii="Arial" w:hAnsi="Arial" w:cs="Arial"/>
          <w:sz w:val="20"/>
          <w:szCs w:val="20"/>
        </w:rPr>
      </w:pPr>
    </w:p>
    <w:p w:rsidR="00F436F0" w:rsidRPr="00D14EE4" w:rsidRDefault="00F436F0" w:rsidP="00F436F0">
      <w:pPr>
        <w:rPr>
          <w:rFonts w:ascii="Arial" w:hAnsi="Arial" w:cs="Arial"/>
          <w:sz w:val="20"/>
          <w:szCs w:val="20"/>
        </w:rPr>
      </w:pPr>
      <w:r w:rsidRPr="0020785F">
        <w:rPr>
          <w:rFonts w:ascii="Arial" w:hAnsi="Arial" w:cs="Arial"/>
          <w:b/>
          <w:bCs/>
          <w:sz w:val="20"/>
          <w:szCs w:val="20"/>
        </w:rPr>
        <w:t>Cele ogólne przedmiotu</w:t>
      </w:r>
      <w:r w:rsidR="00A905C9" w:rsidRPr="00E22BDF">
        <w:rPr>
          <w:rFonts w:ascii="Arial" w:hAnsi="Arial" w:cs="Arial"/>
          <w:b/>
          <w:bCs/>
          <w:sz w:val="20"/>
          <w:szCs w:val="20"/>
        </w:rPr>
        <w:t>:</w:t>
      </w:r>
    </w:p>
    <w:p w:rsidR="00F436F0" w:rsidRPr="00FD13F9" w:rsidRDefault="00F436F0" w:rsidP="00415433">
      <w:pPr>
        <w:pStyle w:val="Akapitzlist"/>
        <w:numPr>
          <w:ilvl w:val="1"/>
          <w:numId w:val="15"/>
        </w:numPr>
        <w:pBdr>
          <w:top w:val="none" w:sz="0" w:space="0" w:color="auto"/>
          <w:left w:val="none" w:sz="0" w:space="0" w:color="auto"/>
          <w:bottom w:val="none" w:sz="0" w:space="0" w:color="auto"/>
          <w:right w:val="none" w:sz="0" w:space="0" w:color="auto"/>
          <w:between w:val="none" w:sz="0" w:space="0" w:color="auto"/>
        </w:pBdr>
        <w:tabs>
          <w:tab w:val="clear" w:pos="1440"/>
        </w:tabs>
        <w:spacing w:line="276" w:lineRule="auto"/>
        <w:ind w:left="284" w:hanging="284"/>
        <w:contextualSpacing w:val="0"/>
        <w:rPr>
          <w:rFonts w:ascii="Arial" w:hAnsi="Arial" w:cs="Arial"/>
          <w:sz w:val="20"/>
          <w:szCs w:val="20"/>
        </w:rPr>
      </w:pPr>
      <w:r w:rsidRPr="00FD13F9">
        <w:rPr>
          <w:rFonts w:ascii="Arial" w:hAnsi="Arial" w:cs="Arial"/>
          <w:sz w:val="20"/>
          <w:szCs w:val="20"/>
        </w:rPr>
        <w:t>Posługiwanie się pojęciami z zakres</w:t>
      </w:r>
      <w:r w:rsidR="00A905C9" w:rsidRPr="00FD13F9">
        <w:rPr>
          <w:rFonts w:ascii="Arial" w:hAnsi="Arial" w:cs="Arial"/>
          <w:sz w:val="20"/>
          <w:szCs w:val="20"/>
        </w:rPr>
        <w:t>u elektrotechniki i elektroniki.</w:t>
      </w:r>
    </w:p>
    <w:p w:rsidR="00F436F0" w:rsidRPr="00FD13F9" w:rsidRDefault="00F436F0" w:rsidP="00415433">
      <w:pPr>
        <w:numPr>
          <w:ilvl w:val="1"/>
          <w:numId w:val="15"/>
        </w:numPr>
        <w:pBdr>
          <w:top w:val="none" w:sz="0" w:space="0" w:color="auto"/>
          <w:left w:val="none" w:sz="0" w:space="0" w:color="auto"/>
          <w:bottom w:val="none" w:sz="0" w:space="0" w:color="auto"/>
          <w:right w:val="none" w:sz="0" w:space="0" w:color="auto"/>
          <w:between w:val="none" w:sz="0" w:space="0" w:color="auto"/>
        </w:pBdr>
        <w:tabs>
          <w:tab w:val="clear" w:pos="1440"/>
        </w:tabs>
        <w:spacing w:line="276" w:lineRule="auto"/>
        <w:ind w:left="284" w:hanging="284"/>
        <w:rPr>
          <w:rFonts w:ascii="Arial" w:hAnsi="Arial" w:cs="Arial"/>
          <w:sz w:val="20"/>
          <w:szCs w:val="20"/>
        </w:rPr>
      </w:pPr>
      <w:r w:rsidRPr="00FD13F9">
        <w:rPr>
          <w:rFonts w:ascii="Arial" w:hAnsi="Arial" w:cs="Arial"/>
          <w:sz w:val="20"/>
          <w:szCs w:val="20"/>
        </w:rPr>
        <w:t>Nabycie umiejętności do obliczania wartości wielkości elektrycznych w obwodach elektrycz</w:t>
      </w:r>
      <w:r w:rsidR="00A905C9" w:rsidRPr="00FD13F9">
        <w:rPr>
          <w:rFonts w:ascii="Arial" w:hAnsi="Arial" w:cs="Arial"/>
          <w:sz w:val="20"/>
          <w:szCs w:val="20"/>
        </w:rPr>
        <w:t>nych i układach elektronicznych.</w:t>
      </w:r>
    </w:p>
    <w:p w:rsidR="00F436F0" w:rsidRPr="00FD13F9" w:rsidRDefault="00F436F0" w:rsidP="00415433">
      <w:pPr>
        <w:numPr>
          <w:ilvl w:val="1"/>
          <w:numId w:val="15"/>
        </w:numPr>
        <w:pBdr>
          <w:top w:val="none" w:sz="0" w:space="0" w:color="auto"/>
          <w:left w:val="none" w:sz="0" w:space="0" w:color="auto"/>
          <w:bottom w:val="none" w:sz="0" w:space="0" w:color="auto"/>
          <w:right w:val="none" w:sz="0" w:space="0" w:color="auto"/>
          <w:between w:val="none" w:sz="0" w:space="0" w:color="auto"/>
        </w:pBdr>
        <w:tabs>
          <w:tab w:val="clear" w:pos="1440"/>
        </w:tabs>
        <w:spacing w:line="276" w:lineRule="auto"/>
        <w:ind w:left="284" w:hanging="284"/>
        <w:rPr>
          <w:rFonts w:ascii="Arial" w:hAnsi="Arial" w:cs="Arial"/>
          <w:sz w:val="20"/>
          <w:szCs w:val="20"/>
        </w:rPr>
      </w:pPr>
      <w:r w:rsidRPr="00FD13F9">
        <w:rPr>
          <w:rFonts w:ascii="Arial" w:hAnsi="Arial" w:cs="Arial"/>
          <w:sz w:val="20"/>
          <w:szCs w:val="20"/>
        </w:rPr>
        <w:t>Kształtowanie umiejętności systematyzowania i rozszerzania wiedzy elektronicznej.</w:t>
      </w:r>
    </w:p>
    <w:p w:rsidR="00F436F0" w:rsidRPr="00FD13F9" w:rsidRDefault="00F436F0" w:rsidP="00F436F0">
      <w:pPr>
        <w:rPr>
          <w:rFonts w:ascii="Arial" w:hAnsi="Arial" w:cs="Arial"/>
          <w:sz w:val="20"/>
          <w:szCs w:val="20"/>
        </w:rPr>
      </w:pPr>
    </w:p>
    <w:p w:rsidR="00F436F0" w:rsidRPr="00FD13F9" w:rsidRDefault="00F436F0" w:rsidP="00F436F0">
      <w:pPr>
        <w:rPr>
          <w:rFonts w:ascii="Arial" w:hAnsi="Arial" w:cs="Arial"/>
          <w:sz w:val="20"/>
          <w:szCs w:val="20"/>
        </w:rPr>
      </w:pPr>
      <w:r w:rsidRPr="00FD13F9">
        <w:rPr>
          <w:rFonts w:ascii="Arial" w:hAnsi="Arial" w:cs="Arial"/>
          <w:b/>
          <w:bCs/>
          <w:sz w:val="20"/>
          <w:szCs w:val="20"/>
        </w:rPr>
        <w:t>Cele operacyjne</w:t>
      </w:r>
      <w:r w:rsidR="00A905C9" w:rsidRPr="00FD13F9">
        <w:rPr>
          <w:rFonts w:ascii="Arial" w:hAnsi="Arial" w:cs="Arial"/>
          <w:b/>
          <w:bCs/>
          <w:sz w:val="20"/>
          <w:szCs w:val="20"/>
        </w:rPr>
        <w:t>:</w:t>
      </w:r>
    </w:p>
    <w:p w:rsidR="00F436F0" w:rsidRPr="00FD13F9" w:rsidRDefault="00264B88" w:rsidP="00415433">
      <w:pPr>
        <w:numPr>
          <w:ilvl w:val="0"/>
          <w:numId w:val="16"/>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276" w:lineRule="auto"/>
        <w:ind w:hanging="720"/>
        <w:rPr>
          <w:rFonts w:ascii="Arial" w:hAnsi="Arial" w:cs="Arial"/>
          <w:sz w:val="20"/>
          <w:szCs w:val="20"/>
        </w:rPr>
      </w:pPr>
      <w:r w:rsidRPr="00FD13F9">
        <w:rPr>
          <w:rFonts w:ascii="Arial" w:hAnsi="Arial" w:cs="Arial"/>
          <w:sz w:val="20"/>
          <w:szCs w:val="20"/>
        </w:rPr>
        <w:t>zastosować podstawowe prawa elektrotechniki do obliczania obwodów elektrycznych prądu stałego i zmiennego.</w:t>
      </w:r>
    </w:p>
    <w:p w:rsidR="00F436F0" w:rsidRPr="00FD13F9" w:rsidRDefault="00264B88" w:rsidP="00415433">
      <w:pPr>
        <w:numPr>
          <w:ilvl w:val="0"/>
          <w:numId w:val="16"/>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276" w:lineRule="auto"/>
        <w:ind w:hanging="720"/>
        <w:rPr>
          <w:rFonts w:ascii="Arial" w:hAnsi="Arial" w:cs="Arial"/>
          <w:sz w:val="20"/>
          <w:szCs w:val="20"/>
        </w:rPr>
      </w:pPr>
      <w:r w:rsidRPr="00FD13F9">
        <w:rPr>
          <w:rFonts w:ascii="Arial" w:hAnsi="Arial" w:cs="Arial"/>
          <w:sz w:val="20"/>
          <w:szCs w:val="20"/>
        </w:rPr>
        <w:t>obliczyć spadki napięć, wartości prądów w gałęziach oraz wartości rezystancji.</w:t>
      </w:r>
    </w:p>
    <w:p w:rsidR="00F436F0" w:rsidRPr="00FD13F9" w:rsidRDefault="00264B88" w:rsidP="00415433">
      <w:pPr>
        <w:numPr>
          <w:ilvl w:val="0"/>
          <w:numId w:val="16"/>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276" w:lineRule="auto"/>
        <w:ind w:hanging="720"/>
        <w:rPr>
          <w:rFonts w:ascii="Arial" w:hAnsi="Arial" w:cs="Arial"/>
          <w:sz w:val="20"/>
          <w:szCs w:val="20"/>
        </w:rPr>
      </w:pPr>
      <w:r w:rsidRPr="00FD13F9">
        <w:rPr>
          <w:rFonts w:ascii="Arial" w:hAnsi="Arial" w:cs="Arial"/>
          <w:sz w:val="20"/>
          <w:szCs w:val="20"/>
        </w:rPr>
        <w:t>narysować schemat zastępczy obwodu elektrycznego.</w:t>
      </w:r>
    </w:p>
    <w:p w:rsidR="00F436F0" w:rsidRPr="00FD13F9" w:rsidRDefault="00264B88" w:rsidP="00415433">
      <w:pPr>
        <w:numPr>
          <w:ilvl w:val="0"/>
          <w:numId w:val="16"/>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276" w:lineRule="auto"/>
        <w:ind w:hanging="720"/>
        <w:rPr>
          <w:rFonts w:ascii="Arial" w:hAnsi="Arial" w:cs="Arial"/>
          <w:sz w:val="20"/>
          <w:szCs w:val="20"/>
        </w:rPr>
      </w:pPr>
      <w:r w:rsidRPr="00FD13F9">
        <w:rPr>
          <w:rFonts w:ascii="Arial" w:hAnsi="Arial" w:cs="Arial"/>
          <w:sz w:val="20"/>
          <w:szCs w:val="20"/>
        </w:rPr>
        <w:t>zdefiniować podstawowe pojęcia stosowane w elektronice.</w:t>
      </w:r>
    </w:p>
    <w:p w:rsidR="00F436F0" w:rsidRPr="00FD13F9" w:rsidRDefault="00264B88" w:rsidP="00415433">
      <w:pPr>
        <w:numPr>
          <w:ilvl w:val="0"/>
          <w:numId w:val="16"/>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276" w:lineRule="auto"/>
        <w:ind w:hanging="720"/>
        <w:rPr>
          <w:rFonts w:ascii="Arial" w:hAnsi="Arial" w:cs="Arial"/>
          <w:sz w:val="20"/>
          <w:szCs w:val="20"/>
        </w:rPr>
      </w:pPr>
      <w:r w:rsidRPr="00FD13F9">
        <w:rPr>
          <w:rFonts w:ascii="Arial" w:hAnsi="Arial" w:cs="Arial"/>
          <w:sz w:val="20"/>
          <w:szCs w:val="20"/>
        </w:rPr>
        <w:t>zanalizować działanie wzmacniaczy</w:t>
      </w:r>
      <w:r w:rsidR="00A905C9" w:rsidRPr="00FD13F9">
        <w:rPr>
          <w:rFonts w:ascii="Arial" w:hAnsi="Arial" w:cs="Arial"/>
          <w:sz w:val="20"/>
          <w:szCs w:val="20"/>
        </w:rPr>
        <w:t>.</w:t>
      </w:r>
    </w:p>
    <w:p w:rsidR="00F436F0" w:rsidRPr="00FD13F9" w:rsidRDefault="00F436F0" w:rsidP="00F436F0">
      <w:pPr>
        <w:rPr>
          <w:rFonts w:ascii="Arial" w:hAnsi="Arial" w:cs="Arial"/>
          <w:sz w:val="20"/>
          <w:szCs w:val="20"/>
        </w:rPr>
      </w:pPr>
    </w:p>
    <w:p w:rsidR="00F436F0" w:rsidRPr="00FD13F9" w:rsidRDefault="00F436F0" w:rsidP="00F436F0">
      <w:pPr>
        <w:rPr>
          <w:rFonts w:ascii="Arial" w:hAnsi="Arial" w:cs="Arial"/>
          <w:b/>
          <w:bCs/>
          <w:sz w:val="20"/>
          <w:szCs w:val="20"/>
        </w:rPr>
      </w:pPr>
      <w:r w:rsidRPr="00FD13F9">
        <w:rPr>
          <w:rFonts w:ascii="Arial" w:hAnsi="Arial" w:cs="Arial"/>
          <w:b/>
          <w:bCs/>
          <w:sz w:val="20"/>
          <w:szCs w:val="20"/>
        </w:rPr>
        <w:t>MATERIAŁ NAUCZANIA</w:t>
      </w:r>
      <w:r w:rsidR="00765348" w:rsidRPr="00FD13F9">
        <w:rPr>
          <w:rFonts w:ascii="Arial" w:hAnsi="Arial" w:cs="Arial"/>
          <w:b/>
          <w:bCs/>
          <w:sz w:val="20"/>
          <w:szCs w:val="20"/>
        </w:rPr>
        <w:t xml:space="preserve"> ELEKTROTECHNIKA TEORETYCZNA</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3009"/>
        <w:gridCol w:w="1557"/>
        <w:gridCol w:w="2976"/>
        <w:gridCol w:w="3258"/>
        <w:gridCol w:w="1417"/>
      </w:tblGrid>
      <w:tr w:rsidR="00663B3C" w:rsidRPr="00FD13F9" w:rsidTr="00663B3C">
        <w:tc>
          <w:tcPr>
            <w:tcW w:w="1670" w:type="dxa"/>
            <w:vMerge w:val="restart"/>
            <w:tcBorders>
              <w:top w:val="single" w:sz="4" w:space="0" w:color="auto"/>
              <w:left w:val="single" w:sz="4" w:space="0" w:color="auto"/>
              <w:bottom w:val="single" w:sz="4" w:space="0" w:color="auto"/>
              <w:right w:val="single" w:sz="4" w:space="0" w:color="auto"/>
            </w:tcBorders>
            <w:hideMark/>
          </w:tcPr>
          <w:p w:rsidR="00663B3C" w:rsidRPr="00FD13F9" w:rsidRDefault="00663B3C" w:rsidP="007E3740">
            <w:pPr>
              <w:rPr>
                <w:rFonts w:ascii="Arial" w:hAnsi="Arial" w:cs="Arial"/>
                <w:sz w:val="20"/>
                <w:szCs w:val="20"/>
              </w:rPr>
            </w:pPr>
            <w:r w:rsidRPr="00FD13F9">
              <w:rPr>
                <w:rFonts w:ascii="Arial" w:hAnsi="Arial" w:cs="Arial"/>
                <w:sz w:val="20"/>
                <w:szCs w:val="20"/>
              </w:rPr>
              <w:t>Dział programowy</w:t>
            </w:r>
          </w:p>
        </w:tc>
        <w:tc>
          <w:tcPr>
            <w:tcW w:w="3009" w:type="dxa"/>
            <w:vMerge w:val="restart"/>
            <w:tcBorders>
              <w:top w:val="single" w:sz="4" w:space="0" w:color="auto"/>
              <w:left w:val="single" w:sz="4" w:space="0" w:color="auto"/>
              <w:bottom w:val="single" w:sz="4" w:space="0" w:color="auto"/>
              <w:right w:val="single" w:sz="4" w:space="0" w:color="auto"/>
            </w:tcBorders>
            <w:hideMark/>
          </w:tcPr>
          <w:p w:rsidR="00663B3C" w:rsidRPr="00FD13F9" w:rsidRDefault="00663B3C" w:rsidP="007E3740">
            <w:pPr>
              <w:rPr>
                <w:rFonts w:ascii="Arial" w:hAnsi="Arial" w:cs="Arial"/>
                <w:sz w:val="20"/>
                <w:szCs w:val="20"/>
              </w:rPr>
            </w:pPr>
            <w:r w:rsidRPr="00FD13F9">
              <w:rPr>
                <w:rFonts w:ascii="Arial" w:hAnsi="Arial" w:cs="Arial"/>
                <w:sz w:val="20"/>
                <w:szCs w:val="20"/>
              </w:rPr>
              <w:t>Tematy jednostek metodycznych</w:t>
            </w:r>
          </w:p>
        </w:tc>
        <w:tc>
          <w:tcPr>
            <w:tcW w:w="1557" w:type="dxa"/>
            <w:vMerge w:val="restart"/>
            <w:tcBorders>
              <w:top w:val="single" w:sz="4" w:space="0" w:color="auto"/>
              <w:left w:val="single" w:sz="4" w:space="0" w:color="auto"/>
              <w:bottom w:val="single" w:sz="4" w:space="0" w:color="auto"/>
              <w:right w:val="single" w:sz="4" w:space="0" w:color="auto"/>
            </w:tcBorders>
          </w:tcPr>
          <w:p w:rsidR="00663B3C" w:rsidRPr="00FD13F9" w:rsidRDefault="00663B3C" w:rsidP="00663B3C">
            <w:pPr>
              <w:rPr>
                <w:rFonts w:ascii="Arial" w:hAnsi="Arial" w:cs="Arial"/>
                <w:color w:val="auto"/>
                <w:sz w:val="20"/>
                <w:szCs w:val="20"/>
              </w:rPr>
            </w:pPr>
            <w:r w:rsidRPr="00FD13F9">
              <w:rPr>
                <w:rFonts w:ascii="Arial" w:hAnsi="Arial" w:cs="Arial"/>
                <w:color w:val="auto"/>
                <w:sz w:val="20"/>
                <w:szCs w:val="20"/>
              </w:rPr>
              <w:t>Liczba godz.</w:t>
            </w:r>
          </w:p>
        </w:tc>
        <w:tc>
          <w:tcPr>
            <w:tcW w:w="6234" w:type="dxa"/>
            <w:gridSpan w:val="2"/>
            <w:tcBorders>
              <w:top w:val="single" w:sz="4" w:space="0" w:color="auto"/>
              <w:left w:val="single" w:sz="4" w:space="0" w:color="auto"/>
              <w:bottom w:val="single" w:sz="4" w:space="0" w:color="auto"/>
              <w:right w:val="single" w:sz="4" w:space="0" w:color="auto"/>
            </w:tcBorders>
            <w:hideMark/>
          </w:tcPr>
          <w:p w:rsidR="00663B3C" w:rsidRPr="00FD13F9" w:rsidRDefault="00663B3C" w:rsidP="007E3740">
            <w:pPr>
              <w:jc w:val="center"/>
              <w:rPr>
                <w:rFonts w:ascii="Arial" w:hAnsi="Arial" w:cs="Arial"/>
                <w:sz w:val="20"/>
                <w:szCs w:val="20"/>
              </w:rPr>
            </w:pPr>
            <w:r w:rsidRPr="00FD13F9">
              <w:rPr>
                <w:rFonts w:ascii="Arial" w:hAnsi="Arial" w:cs="Arial"/>
                <w:sz w:val="20"/>
                <w:szCs w:val="20"/>
              </w:rPr>
              <w:t>Wymagania programowe</w:t>
            </w:r>
          </w:p>
        </w:tc>
        <w:tc>
          <w:tcPr>
            <w:tcW w:w="1417" w:type="dxa"/>
            <w:tcBorders>
              <w:top w:val="single" w:sz="4" w:space="0" w:color="auto"/>
              <w:left w:val="single" w:sz="4" w:space="0" w:color="auto"/>
              <w:bottom w:val="single" w:sz="4" w:space="0" w:color="auto"/>
              <w:right w:val="single" w:sz="4" w:space="0" w:color="auto"/>
            </w:tcBorders>
            <w:hideMark/>
          </w:tcPr>
          <w:p w:rsidR="00663B3C" w:rsidRPr="00FD13F9" w:rsidRDefault="00663B3C" w:rsidP="007E3740">
            <w:pPr>
              <w:rPr>
                <w:rFonts w:ascii="Arial" w:hAnsi="Arial" w:cs="Arial"/>
                <w:sz w:val="20"/>
                <w:szCs w:val="20"/>
              </w:rPr>
            </w:pPr>
            <w:r w:rsidRPr="00FD13F9">
              <w:rPr>
                <w:rFonts w:ascii="Arial" w:hAnsi="Arial" w:cs="Arial"/>
                <w:sz w:val="20"/>
                <w:szCs w:val="20"/>
              </w:rPr>
              <w:t>Uwagi o realizacji</w:t>
            </w:r>
          </w:p>
        </w:tc>
      </w:tr>
      <w:tr w:rsidR="00663B3C" w:rsidRPr="00FD13F9" w:rsidTr="00663B3C">
        <w:tc>
          <w:tcPr>
            <w:tcW w:w="1670" w:type="dxa"/>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7E3740">
            <w:pPr>
              <w:rPr>
                <w:rFonts w:ascii="Arial" w:hAnsi="Arial" w:cs="Arial"/>
                <w:sz w:val="20"/>
                <w:szCs w:val="20"/>
              </w:rPr>
            </w:pPr>
          </w:p>
        </w:tc>
        <w:tc>
          <w:tcPr>
            <w:tcW w:w="3009" w:type="dxa"/>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7E3740">
            <w:pPr>
              <w:rPr>
                <w:rFonts w:ascii="Arial" w:hAnsi="Arial" w:cs="Arial"/>
                <w:sz w:val="20"/>
                <w:szCs w:val="20"/>
              </w:rPr>
            </w:pPr>
          </w:p>
        </w:tc>
        <w:tc>
          <w:tcPr>
            <w:tcW w:w="1557" w:type="dxa"/>
            <w:vMerge/>
            <w:tcBorders>
              <w:top w:val="single" w:sz="4" w:space="0" w:color="auto"/>
              <w:left w:val="single" w:sz="4" w:space="0" w:color="auto"/>
              <w:bottom w:val="single" w:sz="4" w:space="0" w:color="auto"/>
              <w:right w:val="single" w:sz="4" w:space="0" w:color="auto"/>
            </w:tcBorders>
            <w:vAlign w:val="center"/>
          </w:tcPr>
          <w:p w:rsidR="00663B3C" w:rsidRPr="00FD13F9" w:rsidRDefault="00663B3C" w:rsidP="007E3740">
            <w:pPr>
              <w:rPr>
                <w:rFonts w:ascii="Arial" w:hAnsi="Arial" w:cs="Arial"/>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663B3C" w:rsidRPr="00FD13F9" w:rsidRDefault="00663B3C" w:rsidP="007E3740">
            <w:pPr>
              <w:rPr>
                <w:rFonts w:ascii="Arial" w:hAnsi="Arial" w:cs="Arial"/>
                <w:sz w:val="20"/>
                <w:szCs w:val="20"/>
              </w:rPr>
            </w:pPr>
            <w:r w:rsidRPr="00FD13F9">
              <w:rPr>
                <w:rFonts w:ascii="Arial" w:hAnsi="Arial" w:cs="Arial"/>
                <w:sz w:val="20"/>
                <w:szCs w:val="20"/>
              </w:rPr>
              <w:t>Podstawowe</w:t>
            </w:r>
          </w:p>
          <w:p w:rsidR="00663B3C" w:rsidRPr="00FD13F9" w:rsidRDefault="00663B3C" w:rsidP="007E3740">
            <w:pPr>
              <w:rPr>
                <w:rFonts w:ascii="Arial" w:hAnsi="Arial" w:cs="Arial"/>
                <w:b/>
                <w:sz w:val="20"/>
                <w:szCs w:val="20"/>
              </w:rPr>
            </w:pPr>
            <w:r w:rsidRPr="00FD13F9">
              <w:rPr>
                <w:rFonts w:ascii="Arial" w:hAnsi="Arial" w:cs="Arial"/>
                <w:b/>
                <w:sz w:val="20"/>
                <w:szCs w:val="20"/>
              </w:rPr>
              <w:t>Uczeń potrafi:</w:t>
            </w:r>
          </w:p>
        </w:tc>
        <w:tc>
          <w:tcPr>
            <w:tcW w:w="3258" w:type="dxa"/>
            <w:tcBorders>
              <w:top w:val="single" w:sz="4" w:space="0" w:color="auto"/>
              <w:left w:val="single" w:sz="4" w:space="0" w:color="auto"/>
              <w:bottom w:val="single" w:sz="4" w:space="0" w:color="auto"/>
              <w:right w:val="single" w:sz="4" w:space="0" w:color="auto"/>
            </w:tcBorders>
            <w:hideMark/>
          </w:tcPr>
          <w:p w:rsidR="00663B3C" w:rsidRPr="00FD13F9" w:rsidRDefault="00663B3C" w:rsidP="007E3740">
            <w:pPr>
              <w:rPr>
                <w:rFonts w:ascii="Arial" w:hAnsi="Arial" w:cs="Arial"/>
                <w:sz w:val="20"/>
                <w:szCs w:val="20"/>
              </w:rPr>
            </w:pPr>
            <w:r w:rsidRPr="00FD13F9">
              <w:rPr>
                <w:rFonts w:ascii="Arial" w:hAnsi="Arial" w:cs="Arial"/>
                <w:sz w:val="20"/>
                <w:szCs w:val="20"/>
              </w:rPr>
              <w:t>Ponadpodstawowe</w:t>
            </w:r>
          </w:p>
          <w:p w:rsidR="00663B3C" w:rsidRPr="00FD13F9" w:rsidRDefault="00663B3C" w:rsidP="007E3740">
            <w:pPr>
              <w:rPr>
                <w:rFonts w:ascii="Arial" w:hAnsi="Arial" w:cs="Arial"/>
                <w:b/>
                <w:sz w:val="20"/>
                <w:szCs w:val="20"/>
              </w:rPr>
            </w:pPr>
            <w:r w:rsidRPr="00FD13F9">
              <w:rPr>
                <w:rFonts w:ascii="Arial" w:hAnsi="Arial" w:cs="Arial"/>
                <w:b/>
                <w:sz w:val="20"/>
                <w:szCs w:val="20"/>
              </w:rPr>
              <w:t>Uczeń potrafi:</w:t>
            </w:r>
          </w:p>
        </w:tc>
        <w:tc>
          <w:tcPr>
            <w:tcW w:w="1417" w:type="dxa"/>
            <w:tcBorders>
              <w:top w:val="single" w:sz="4" w:space="0" w:color="auto"/>
              <w:left w:val="single" w:sz="4" w:space="0" w:color="auto"/>
              <w:bottom w:val="single" w:sz="4" w:space="0" w:color="auto"/>
              <w:right w:val="single" w:sz="4" w:space="0" w:color="auto"/>
            </w:tcBorders>
            <w:hideMark/>
          </w:tcPr>
          <w:p w:rsidR="00663B3C" w:rsidRPr="00FD13F9" w:rsidRDefault="00663B3C" w:rsidP="007E3740">
            <w:pPr>
              <w:rPr>
                <w:rFonts w:ascii="Arial" w:hAnsi="Arial" w:cs="Arial"/>
                <w:sz w:val="20"/>
                <w:szCs w:val="20"/>
              </w:rPr>
            </w:pPr>
            <w:r w:rsidRPr="00FD13F9">
              <w:rPr>
                <w:rFonts w:ascii="Arial" w:hAnsi="Arial" w:cs="Arial"/>
                <w:sz w:val="20"/>
                <w:szCs w:val="20"/>
              </w:rPr>
              <w:t>Etap realizacji</w:t>
            </w:r>
          </w:p>
        </w:tc>
      </w:tr>
      <w:tr w:rsidR="00663B3C" w:rsidRPr="00FD13F9" w:rsidTr="00663B3C">
        <w:tblPrEx>
          <w:tblCellMar>
            <w:left w:w="0" w:type="dxa"/>
            <w:right w:w="0" w:type="dxa"/>
          </w:tblCellMar>
        </w:tblPrEx>
        <w:trPr>
          <w:trHeight w:val="410"/>
        </w:trPr>
        <w:tc>
          <w:tcPr>
            <w:tcW w:w="1670" w:type="dxa"/>
            <w:vMerge w:val="restart"/>
            <w:shd w:val="clear" w:color="auto" w:fill="auto"/>
            <w:tcMar>
              <w:top w:w="15" w:type="dxa"/>
              <w:left w:w="101" w:type="dxa"/>
              <w:bottom w:w="0" w:type="dxa"/>
              <w:right w:w="101" w:type="dxa"/>
            </w:tcMar>
            <w:hideMark/>
          </w:tcPr>
          <w:p w:rsidR="00663B3C" w:rsidRPr="00E22BDF" w:rsidRDefault="00663B3C" w:rsidP="007E3740">
            <w:pPr>
              <w:rPr>
                <w:rFonts w:ascii="Arial" w:hAnsi="Arial" w:cs="Arial"/>
                <w:sz w:val="20"/>
                <w:szCs w:val="20"/>
                <w:lang w:eastAsia="en-US"/>
              </w:rPr>
            </w:pPr>
            <w:r w:rsidRPr="00FD13F9">
              <w:rPr>
                <w:rFonts w:ascii="Arial" w:hAnsi="Arial" w:cs="Arial"/>
                <w:b/>
                <w:bCs/>
                <w:sz w:val="20"/>
                <w:szCs w:val="20"/>
                <w:lang w:eastAsia="en-US"/>
              </w:rPr>
              <w:t>I. Podstawy elektrotechniki</w:t>
            </w:r>
            <w:r w:rsidRPr="0020785F">
              <w:rPr>
                <w:rFonts w:ascii="Arial" w:hAnsi="Arial" w:cs="Arial"/>
                <w:b/>
                <w:bCs/>
                <w:sz w:val="20"/>
                <w:szCs w:val="20"/>
                <w:lang w:eastAsia="en-US"/>
              </w:rPr>
              <w:t>.</w:t>
            </w:r>
          </w:p>
        </w:tc>
        <w:tc>
          <w:tcPr>
            <w:tcW w:w="3009" w:type="dxa"/>
            <w:shd w:val="clear" w:color="auto" w:fill="auto"/>
            <w:tcMar>
              <w:top w:w="15" w:type="dxa"/>
              <w:left w:w="101" w:type="dxa"/>
              <w:bottom w:w="0" w:type="dxa"/>
              <w:right w:w="101" w:type="dxa"/>
            </w:tcMar>
            <w:hideMark/>
          </w:tcPr>
          <w:p w:rsidR="00663B3C" w:rsidRPr="00FD13F9" w:rsidRDefault="00663B3C" w:rsidP="007E3740">
            <w:pPr>
              <w:rPr>
                <w:rFonts w:ascii="Arial" w:hAnsi="Arial" w:cs="Arial"/>
                <w:sz w:val="20"/>
                <w:szCs w:val="20"/>
                <w:lang w:eastAsia="en-US"/>
              </w:rPr>
            </w:pPr>
            <w:r w:rsidRPr="00D14EE4">
              <w:rPr>
                <w:rFonts w:ascii="Arial" w:hAnsi="Arial" w:cs="Arial"/>
                <w:sz w:val="20"/>
                <w:szCs w:val="20"/>
                <w:lang w:eastAsia="en-US"/>
              </w:rPr>
              <w:t>1. Podstawowe pojęcia z elektrotechniki</w:t>
            </w:r>
            <w:r w:rsidRPr="00FD13F9">
              <w:rPr>
                <w:rFonts w:ascii="Arial" w:hAnsi="Arial" w:cs="Arial"/>
                <w:sz w:val="20"/>
                <w:szCs w:val="20"/>
                <w:lang w:eastAsia="en-US"/>
              </w:rPr>
              <w:t>.</w:t>
            </w:r>
          </w:p>
        </w:tc>
        <w:tc>
          <w:tcPr>
            <w:tcW w:w="1557" w:type="dxa"/>
            <w:shd w:val="clear" w:color="auto" w:fill="auto"/>
            <w:tcMar>
              <w:top w:w="15" w:type="dxa"/>
              <w:left w:w="101" w:type="dxa"/>
              <w:bottom w:w="0" w:type="dxa"/>
              <w:right w:w="101" w:type="dxa"/>
            </w:tcMar>
          </w:tcPr>
          <w:p w:rsidR="00663B3C" w:rsidRPr="00FD13F9" w:rsidRDefault="00663B3C" w:rsidP="007E3740">
            <w:pPr>
              <w:jc w:val="center"/>
              <w:rPr>
                <w:rFonts w:ascii="Arial" w:hAnsi="Arial" w:cs="Arial"/>
                <w:sz w:val="20"/>
                <w:szCs w:val="20"/>
                <w:lang w:eastAsia="en-US"/>
              </w:rPr>
            </w:pPr>
          </w:p>
        </w:tc>
        <w:tc>
          <w:tcPr>
            <w:tcW w:w="2976" w:type="dxa"/>
            <w:shd w:val="clear" w:color="auto" w:fill="auto"/>
            <w:tcMar>
              <w:top w:w="15" w:type="dxa"/>
              <w:left w:w="101" w:type="dxa"/>
              <w:bottom w:w="0" w:type="dxa"/>
              <w:right w:w="101" w:type="dxa"/>
            </w:tcMar>
            <w:hideMark/>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wymienić wielkości fizyczne i jednostki SI używane w elektrotechnice i elektronice,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opisać prąd i napięcie stałe,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zdefiniować natężenie pola elektrycznego,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zdefiniować pojęcia związane z przepływem prądu elektrycznego (natężenie prądu, potencjał elektryczny, napięcie elektryczne),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scharakteryzować przewodniki, dielektryki, pojemność, elektryczną i kondensatory,</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zdefiniować energię pola elektrycznego,</w:t>
            </w:r>
          </w:p>
        </w:tc>
        <w:tc>
          <w:tcPr>
            <w:tcW w:w="3258" w:type="dxa"/>
            <w:shd w:val="clear" w:color="auto" w:fill="auto"/>
            <w:tcMar>
              <w:top w:w="15" w:type="dxa"/>
              <w:left w:w="101" w:type="dxa"/>
              <w:bottom w:w="0" w:type="dxa"/>
              <w:right w:w="101" w:type="dxa"/>
            </w:tcMar>
            <w:hideMark/>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zdefiniować wielkości fizyczne i jednostki SI używane w elektrotechnice i elektronice,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przeliczyć wielkości opisujące pole elektryczne,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 xml:space="preserve">opisać zasadę powstawania napięcie i natężenie prądu elektrycznego, </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określić wpływ napięcia na energię elektryczną kondensatora,</w:t>
            </w:r>
          </w:p>
        </w:tc>
        <w:tc>
          <w:tcPr>
            <w:tcW w:w="1417" w:type="dxa"/>
            <w:shd w:val="clear" w:color="auto" w:fill="auto"/>
            <w:tcMar>
              <w:top w:w="15" w:type="dxa"/>
              <w:left w:w="101" w:type="dxa"/>
              <w:bottom w:w="0" w:type="dxa"/>
              <w:right w:w="101" w:type="dxa"/>
            </w:tcMar>
            <w:hideMark/>
          </w:tcPr>
          <w:p w:rsidR="00663B3C" w:rsidRPr="00FD13F9" w:rsidRDefault="00663B3C" w:rsidP="007E3740">
            <w:pPr>
              <w:spacing w:line="360" w:lineRule="auto"/>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663B3C">
        <w:tblPrEx>
          <w:tblCellMar>
            <w:left w:w="0" w:type="dxa"/>
            <w:right w:w="0" w:type="dxa"/>
          </w:tblCellMar>
        </w:tblPrEx>
        <w:trPr>
          <w:trHeight w:val="268"/>
        </w:trPr>
        <w:tc>
          <w:tcPr>
            <w:tcW w:w="1670" w:type="dxa"/>
            <w:vMerge/>
            <w:shd w:val="clear" w:color="auto" w:fill="auto"/>
            <w:vAlign w:val="center"/>
            <w:hideMark/>
          </w:tcPr>
          <w:p w:rsidR="00663B3C" w:rsidRPr="00FD13F9" w:rsidRDefault="00663B3C" w:rsidP="007E3740">
            <w:pPr>
              <w:spacing w:line="360" w:lineRule="auto"/>
              <w:rPr>
                <w:rFonts w:ascii="Arial" w:hAnsi="Arial" w:cs="Arial"/>
                <w:sz w:val="20"/>
                <w:szCs w:val="20"/>
                <w:lang w:eastAsia="en-US"/>
              </w:rPr>
            </w:pPr>
          </w:p>
        </w:tc>
        <w:tc>
          <w:tcPr>
            <w:tcW w:w="3009" w:type="dxa"/>
            <w:shd w:val="clear" w:color="auto" w:fill="auto"/>
            <w:tcMar>
              <w:top w:w="15" w:type="dxa"/>
              <w:left w:w="101" w:type="dxa"/>
              <w:bottom w:w="0" w:type="dxa"/>
              <w:right w:w="101" w:type="dxa"/>
            </w:tcMar>
            <w:hideMark/>
          </w:tcPr>
          <w:p w:rsidR="00663B3C" w:rsidRPr="00FD13F9" w:rsidRDefault="00663B3C" w:rsidP="007E3740">
            <w:pPr>
              <w:rPr>
                <w:rFonts w:ascii="Arial" w:hAnsi="Arial" w:cs="Arial"/>
                <w:sz w:val="20"/>
                <w:szCs w:val="20"/>
                <w:lang w:eastAsia="en-US"/>
              </w:rPr>
            </w:pPr>
            <w:r w:rsidRPr="00FD13F9">
              <w:rPr>
                <w:rFonts w:ascii="Arial" w:hAnsi="Arial" w:cs="Arial"/>
                <w:sz w:val="20"/>
                <w:szCs w:val="20"/>
                <w:lang w:eastAsia="en-US"/>
              </w:rPr>
              <w:t>2. Obwody elektryczne prądu stałego.</w:t>
            </w:r>
          </w:p>
        </w:tc>
        <w:tc>
          <w:tcPr>
            <w:tcW w:w="1557" w:type="dxa"/>
            <w:shd w:val="clear" w:color="auto" w:fill="auto"/>
            <w:tcMar>
              <w:top w:w="15" w:type="dxa"/>
              <w:left w:w="101" w:type="dxa"/>
              <w:bottom w:w="0" w:type="dxa"/>
              <w:right w:w="101" w:type="dxa"/>
            </w:tcMar>
          </w:tcPr>
          <w:p w:rsidR="00663B3C" w:rsidRPr="00FD13F9" w:rsidRDefault="00663B3C" w:rsidP="007E3740">
            <w:pPr>
              <w:jc w:val="center"/>
              <w:rPr>
                <w:rFonts w:ascii="Arial" w:hAnsi="Arial" w:cs="Arial"/>
                <w:sz w:val="20"/>
                <w:szCs w:val="20"/>
                <w:lang w:eastAsia="en-US"/>
              </w:rPr>
            </w:pPr>
          </w:p>
        </w:tc>
        <w:tc>
          <w:tcPr>
            <w:tcW w:w="2976" w:type="dxa"/>
            <w:shd w:val="clear" w:color="auto" w:fill="auto"/>
            <w:tcMar>
              <w:top w:w="15" w:type="dxa"/>
              <w:left w:w="101" w:type="dxa"/>
              <w:bottom w:w="0" w:type="dxa"/>
              <w:right w:w="101" w:type="dxa"/>
            </w:tcMar>
            <w:hideMark/>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wymienić elementy struktury obwodu elektrycznego,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rozpoznać na schemacie wymuszenia oraz odbiorniki,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lang w:eastAsia="en-US"/>
              </w:rPr>
              <w:t>scharakteryzować wielkości elektryczne (SEM, rezystancja),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lang w:eastAsia="en-US"/>
              </w:rPr>
              <w:t>rozróżnić schematy obwodu elektrycznego nierozgałęzionego i rozgałęzionego,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określić stany pracy źródeł elektrycznych,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wymienić parametry idealnych i rzeczywistych źródeł napięciowych i prądowych,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lang w:eastAsia="en-US"/>
              </w:rPr>
              <w:t xml:space="preserve">zdefiniować </w:t>
            </w:r>
            <w:r w:rsidRPr="00FD13F9">
              <w:rPr>
                <w:rFonts w:ascii="Arial" w:hAnsi="Arial" w:cs="Arial"/>
                <w:sz w:val="20"/>
                <w:szCs w:val="20"/>
              </w:rPr>
              <w:t xml:space="preserve">prawo Ohma oraz I </w:t>
            </w:r>
            <w:proofErr w:type="spellStart"/>
            <w:r w:rsidRPr="00FD13F9">
              <w:rPr>
                <w:rFonts w:ascii="Arial" w:hAnsi="Arial" w:cs="Arial"/>
                <w:sz w:val="20"/>
                <w:szCs w:val="20"/>
              </w:rPr>
              <w:t>i</w:t>
            </w:r>
            <w:proofErr w:type="spellEnd"/>
            <w:r w:rsidRPr="00FD13F9">
              <w:rPr>
                <w:rFonts w:ascii="Arial" w:hAnsi="Arial" w:cs="Arial"/>
                <w:sz w:val="20"/>
                <w:szCs w:val="20"/>
              </w:rPr>
              <w:t xml:space="preserve"> II prawo Kirchhoffa,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opisać budowę, rodzaje i oznaczenia rezystorów,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rozróżnić szeregowe i równoległe połączenie oporników,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rozróżnić szeregowe i równoległe połączenie kondensatorów,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rozróżnić dzielniki napięciowe,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 xml:space="preserve">zdefiniować pracę i moc w obwodach </w:t>
            </w:r>
          </w:p>
          <w:p w:rsidR="00663B3C" w:rsidRPr="00FD13F9" w:rsidRDefault="00663B3C" w:rsidP="007E3740">
            <w:pPr>
              <w:pStyle w:val="Akapitzlist"/>
              <w:ind w:left="176"/>
              <w:rPr>
                <w:rFonts w:ascii="Arial" w:hAnsi="Arial" w:cs="Arial"/>
                <w:sz w:val="20"/>
                <w:szCs w:val="20"/>
              </w:rPr>
            </w:pPr>
            <w:r w:rsidRPr="00FD13F9">
              <w:rPr>
                <w:rFonts w:ascii="Arial" w:hAnsi="Arial" w:cs="Arial"/>
                <w:sz w:val="20"/>
                <w:szCs w:val="20"/>
              </w:rPr>
              <w:t>prądu stałego,</w:t>
            </w:r>
          </w:p>
          <w:p w:rsidR="00663B3C" w:rsidRPr="00FD13F9" w:rsidRDefault="00663B3C" w:rsidP="00415433">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ind w:left="138" w:hanging="142"/>
              <w:rPr>
                <w:rFonts w:ascii="Arial" w:hAnsi="Arial" w:cs="Arial"/>
                <w:sz w:val="20"/>
                <w:szCs w:val="20"/>
              </w:rPr>
            </w:pPr>
            <w:r w:rsidRPr="00FD13F9">
              <w:rPr>
                <w:rFonts w:ascii="Arial" w:hAnsi="Arial" w:cs="Arial"/>
                <w:sz w:val="20"/>
                <w:szCs w:val="20"/>
              </w:rPr>
              <w:t>zdefiniować bilans mocy czynnej ,</w:t>
            </w:r>
          </w:p>
        </w:tc>
        <w:tc>
          <w:tcPr>
            <w:tcW w:w="3258" w:type="dxa"/>
            <w:shd w:val="clear" w:color="auto" w:fill="auto"/>
            <w:tcMar>
              <w:top w:w="15" w:type="dxa"/>
              <w:left w:w="101" w:type="dxa"/>
              <w:bottom w:w="0" w:type="dxa"/>
              <w:right w:w="101" w:type="dxa"/>
            </w:tcMar>
            <w:hideMark/>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narysować symbole graficzne idealnego  źródła napięcia i źródła prądu,</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narysować schematy zastępcze rzeczywistych źródeł napięcia i prądu,</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 xml:space="preserve">narysować </w:t>
            </w:r>
            <w:r w:rsidRPr="00FD13F9">
              <w:rPr>
                <w:rFonts w:ascii="Arial" w:hAnsi="Arial" w:cs="Arial"/>
                <w:sz w:val="20"/>
                <w:szCs w:val="20"/>
                <w:lang w:eastAsia="en-US"/>
              </w:rPr>
              <w:t>schematy obwodu elektrycznego nierozgałęzionego i rozgałęzionego,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 xml:space="preserve">zastosować prawo Ohma, I </w:t>
            </w:r>
            <w:proofErr w:type="spellStart"/>
            <w:r w:rsidRPr="00FD13F9">
              <w:rPr>
                <w:rFonts w:ascii="Arial" w:hAnsi="Arial" w:cs="Arial"/>
                <w:sz w:val="20"/>
                <w:szCs w:val="20"/>
              </w:rPr>
              <w:t>i</w:t>
            </w:r>
            <w:proofErr w:type="spellEnd"/>
            <w:r w:rsidRPr="00FD13F9">
              <w:rPr>
                <w:rFonts w:ascii="Arial" w:hAnsi="Arial" w:cs="Arial"/>
                <w:sz w:val="20"/>
                <w:szCs w:val="20"/>
              </w:rPr>
              <w:t xml:space="preserve"> II prawo Kirchhoffa,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zastosować szeregowe, równoległe i mieszane połączenie oporników,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wyliczyć rezystancję zastępczą obwodu mieszanego,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 xml:space="preserve">wyliczyć pojemność zastępczą szeregowych i równoległych połączeń kondensatorów, </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dobrać wartości rezystorów w dzielniku napięciowym i prądowym,</w:t>
            </w:r>
            <w:r w:rsidRPr="00FD13F9">
              <w:rPr>
                <w:rFonts w:ascii="Arial" w:hAnsi="Arial" w:cs="Arial"/>
                <w:sz w:val="20"/>
                <w:szCs w:val="20"/>
                <w:lang w:eastAsia="en-US"/>
              </w:rPr>
              <w:t> </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obliczyć pracę i moc w obwodach prądu stałego,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zastosować definicję mocy czynnej do obliczania bilansu mocy czynnej,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obliczyć wielkości elektryczne obwodów metodą przekształceń,</w:t>
            </w:r>
          </w:p>
        </w:tc>
        <w:tc>
          <w:tcPr>
            <w:tcW w:w="1417" w:type="dxa"/>
            <w:shd w:val="clear" w:color="auto" w:fill="auto"/>
            <w:tcMar>
              <w:top w:w="15" w:type="dxa"/>
              <w:left w:w="101" w:type="dxa"/>
              <w:bottom w:w="0" w:type="dxa"/>
              <w:right w:w="101" w:type="dxa"/>
            </w:tcMar>
            <w:hideMark/>
          </w:tcPr>
          <w:p w:rsidR="00663B3C" w:rsidRPr="00FD13F9" w:rsidRDefault="00663B3C" w:rsidP="00664470">
            <w:pPr>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663B3C">
        <w:tblPrEx>
          <w:tblCellMar>
            <w:left w:w="0" w:type="dxa"/>
            <w:right w:w="0" w:type="dxa"/>
          </w:tblCellMar>
        </w:tblPrEx>
        <w:trPr>
          <w:trHeight w:val="516"/>
        </w:trPr>
        <w:tc>
          <w:tcPr>
            <w:tcW w:w="1670" w:type="dxa"/>
            <w:vMerge/>
            <w:shd w:val="clear" w:color="auto" w:fill="auto"/>
            <w:vAlign w:val="center"/>
            <w:hideMark/>
          </w:tcPr>
          <w:p w:rsidR="00663B3C" w:rsidRPr="00FD13F9" w:rsidRDefault="00663B3C" w:rsidP="007E3740">
            <w:pPr>
              <w:spacing w:line="360" w:lineRule="auto"/>
              <w:rPr>
                <w:rFonts w:ascii="Arial" w:hAnsi="Arial" w:cs="Arial"/>
                <w:sz w:val="20"/>
                <w:szCs w:val="20"/>
                <w:lang w:eastAsia="en-US"/>
              </w:rPr>
            </w:pPr>
          </w:p>
        </w:tc>
        <w:tc>
          <w:tcPr>
            <w:tcW w:w="3009" w:type="dxa"/>
            <w:shd w:val="clear" w:color="auto" w:fill="auto"/>
            <w:tcMar>
              <w:top w:w="15" w:type="dxa"/>
              <w:left w:w="101" w:type="dxa"/>
              <w:bottom w:w="0" w:type="dxa"/>
              <w:right w:w="101" w:type="dxa"/>
            </w:tcMar>
            <w:hideMark/>
          </w:tcPr>
          <w:p w:rsidR="00663B3C" w:rsidRPr="00FD13F9" w:rsidRDefault="00663B3C" w:rsidP="007E3740">
            <w:pPr>
              <w:rPr>
                <w:rFonts w:ascii="Arial" w:hAnsi="Arial" w:cs="Arial"/>
                <w:sz w:val="20"/>
                <w:szCs w:val="20"/>
                <w:lang w:eastAsia="en-US"/>
              </w:rPr>
            </w:pPr>
            <w:r w:rsidRPr="00FD13F9">
              <w:rPr>
                <w:rFonts w:ascii="Arial" w:hAnsi="Arial" w:cs="Arial"/>
                <w:sz w:val="20"/>
                <w:szCs w:val="20"/>
                <w:lang w:eastAsia="en-US"/>
              </w:rPr>
              <w:t>3. Pole magnetyczne i elektromagnetyczne.</w:t>
            </w:r>
          </w:p>
        </w:tc>
        <w:tc>
          <w:tcPr>
            <w:tcW w:w="1557" w:type="dxa"/>
            <w:shd w:val="clear" w:color="auto" w:fill="auto"/>
            <w:tcMar>
              <w:top w:w="15" w:type="dxa"/>
              <w:left w:w="101" w:type="dxa"/>
              <w:bottom w:w="0" w:type="dxa"/>
              <w:right w:w="101" w:type="dxa"/>
            </w:tcMar>
          </w:tcPr>
          <w:p w:rsidR="00663B3C" w:rsidRPr="00FD13F9" w:rsidRDefault="00663B3C" w:rsidP="00F3085F">
            <w:pPr>
              <w:jc w:val="center"/>
              <w:rPr>
                <w:rFonts w:ascii="Arial" w:hAnsi="Arial" w:cs="Arial"/>
                <w:sz w:val="20"/>
                <w:szCs w:val="20"/>
                <w:lang w:eastAsia="en-US"/>
              </w:rPr>
            </w:pPr>
          </w:p>
        </w:tc>
        <w:tc>
          <w:tcPr>
            <w:tcW w:w="2976" w:type="dxa"/>
            <w:shd w:val="clear" w:color="auto" w:fill="auto"/>
            <w:tcMar>
              <w:top w:w="15" w:type="dxa"/>
              <w:left w:w="101" w:type="dxa"/>
              <w:bottom w:w="0" w:type="dxa"/>
              <w:right w:w="101" w:type="dxa"/>
            </w:tcMar>
            <w:hideMark/>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opisać powstawanie pola magnetycznego i elektromagnetycznego,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zdefiniować pojęcia indukcja i strumień magnetyczny,</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scharakteryzować przenikalność i natężenie pola magnetycznego,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zdefiniować pojęcia związane z indukcyjnością własną i wzajemną,</w:t>
            </w:r>
          </w:p>
        </w:tc>
        <w:tc>
          <w:tcPr>
            <w:tcW w:w="3258" w:type="dxa"/>
            <w:shd w:val="clear" w:color="auto" w:fill="auto"/>
            <w:tcMar>
              <w:top w:w="15" w:type="dxa"/>
              <w:left w:w="101" w:type="dxa"/>
              <w:bottom w:w="0" w:type="dxa"/>
              <w:right w:w="101" w:type="dxa"/>
            </w:tcMar>
            <w:hideMark/>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rozróżnić obrazy pola magnetycznego i elektromagnetycznego,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narysować siły działające na przewodnik umieszczony w polu magnetycznym,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64" w:hanging="164"/>
              <w:rPr>
                <w:rFonts w:ascii="Arial" w:hAnsi="Arial" w:cs="Arial"/>
                <w:sz w:val="20"/>
                <w:szCs w:val="20"/>
              </w:rPr>
            </w:pPr>
            <w:r w:rsidRPr="00FD13F9">
              <w:rPr>
                <w:rFonts w:ascii="Arial" w:hAnsi="Arial" w:cs="Arial"/>
                <w:sz w:val="20"/>
                <w:szCs w:val="20"/>
              </w:rPr>
              <w:t>obliczyć indukcyjność własną i wzajemną cewek,</w:t>
            </w:r>
          </w:p>
        </w:tc>
        <w:tc>
          <w:tcPr>
            <w:tcW w:w="1417" w:type="dxa"/>
            <w:shd w:val="clear" w:color="auto" w:fill="auto"/>
            <w:tcMar>
              <w:top w:w="15" w:type="dxa"/>
              <w:left w:w="101" w:type="dxa"/>
              <w:bottom w:w="0" w:type="dxa"/>
              <w:right w:w="101" w:type="dxa"/>
            </w:tcMar>
            <w:hideMark/>
          </w:tcPr>
          <w:p w:rsidR="00663B3C" w:rsidRPr="00FD13F9" w:rsidRDefault="00663B3C" w:rsidP="007E3740">
            <w:pPr>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663B3C">
        <w:tblPrEx>
          <w:tblCellMar>
            <w:left w:w="0" w:type="dxa"/>
            <w:right w:w="0" w:type="dxa"/>
          </w:tblCellMar>
        </w:tblPrEx>
        <w:trPr>
          <w:trHeight w:val="516"/>
        </w:trPr>
        <w:tc>
          <w:tcPr>
            <w:tcW w:w="1670" w:type="dxa"/>
            <w:vMerge/>
            <w:shd w:val="clear" w:color="auto" w:fill="auto"/>
            <w:vAlign w:val="center"/>
          </w:tcPr>
          <w:p w:rsidR="00663B3C" w:rsidRPr="00FD13F9" w:rsidRDefault="00663B3C" w:rsidP="007E3740">
            <w:pPr>
              <w:spacing w:line="360" w:lineRule="auto"/>
              <w:rPr>
                <w:rFonts w:ascii="Arial" w:hAnsi="Arial" w:cs="Arial"/>
                <w:sz w:val="20"/>
                <w:szCs w:val="20"/>
                <w:lang w:eastAsia="en-US"/>
              </w:rPr>
            </w:pPr>
          </w:p>
        </w:tc>
        <w:tc>
          <w:tcPr>
            <w:tcW w:w="3009" w:type="dxa"/>
            <w:shd w:val="clear" w:color="auto" w:fill="auto"/>
            <w:tcMar>
              <w:top w:w="15" w:type="dxa"/>
              <w:left w:w="101" w:type="dxa"/>
              <w:bottom w:w="0" w:type="dxa"/>
              <w:right w:w="101" w:type="dxa"/>
            </w:tcMar>
          </w:tcPr>
          <w:p w:rsidR="00663B3C" w:rsidRPr="00FD13F9" w:rsidRDefault="00663B3C" w:rsidP="007E3740">
            <w:pPr>
              <w:rPr>
                <w:rFonts w:ascii="Arial" w:hAnsi="Arial" w:cs="Arial"/>
                <w:sz w:val="20"/>
                <w:szCs w:val="20"/>
                <w:lang w:eastAsia="en-US"/>
              </w:rPr>
            </w:pPr>
            <w:r w:rsidRPr="00FD13F9">
              <w:rPr>
                <w:rFonts w:ascii="Arial" w:hAnsi="Arial" w:cs="Arial"/>
                <w:sz w:val="20"/>
                <w:szCs w:val="20"/>
                <w:lang w:eastAsia="en-US"/>
              </w:rPr>
              <w:t>4.Obwody prądu zmiennego.</w:t>
            </w:r>
          </w:p>
        </w:tc>
        <w:tc>
          <w:tcPr>
            <w:tcW w:w="1557" w:type="dxa"/>
            <w:shd w:val="clear" w:color="auto" w:fill="auto"/>
            <w:tcMar>
              <w:top w:w="15" w:type="dxa"/>
              <w:left w:w="101" w:type="dxa"/>
              <w:bottom w:w="0" w:type="dxa"/>
              <w:right w:w="101" w:type="dxa"/>
            </w:tcMar>
          </w:tcPr>
          <w:p w:rsidR="00663B3C" w:rsidRPr="00FD13F9" w:rsidRDefault="00663B3C" w:rsidP="00F3085F">
            <w:pPr>
              <w:jc w:val="center"/>
              <w:rPr>
                <w:rFonts w:ascii="Arial" w:hAnsi="Arial" w:cs="Arial"/>
                <w:sz w:val="20"/>
                <w:szCs w:val="20"/>
                <w:lang w:eastAsia="en-US"/>
              </w:rPr>
            </w:pPr>
          </w:p>
        </w:tc>
        <w:tc>
          <w:tcPr>
            <w:tcW w:w="2976"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opisać wielkości charakteryzujące przebieg sinusoidalny,</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 scharakteryzować obwody prądu sinusoidalnego,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opisać zależności między napięciem i prądem dla obwodów R,L,C,</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podać definicję rezonansu napięć i rezonansu prądów,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zdefiniować pojęcia związane z energią i mocą prądu przemiennego,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opisać rodzaje przebiegów niesinusoidalnych,</w:t>
            </w:r>
          </w:p>
        </w:tc>
        <w:tc>
          <w:tcPr>
            <w:tcW w:w="3258"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64" w:hanging="164"/>
              <w:rPr>
                <w:rFonts w:ascii="Arial" w:hAnsi="Arial" w:cs="Arial"/>
                <w:sz w:val="20"/>
                <w:szCs w:val="20"/>
              </w:rPr>
            </w:pPr>
            <w:r w:rsidRPr="00FD13F9">
              <w:rPr>
                <w:rFonts w:ascii="Arial" w:hAnsi="Arial" w:cs="Arial"/>
                <w:sz w:val="20"/>
                <w:szCs w:val="20"/>
              </w:rPr>
              <w:t>narysować wykresy czasowe przebiegów sinusoidalnych i tętniących,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64" w:hanging="164"/>
              <w:rPr>
                <w:rFonts w:ascii="Arial" w:hAnsi="Arial" w:cs="Arial"/>
                <w:sz w:val="20"/>
                <w:szCs w:val="20"/>
              </w:rPr>
            </w:pPr>
            <w:r w:rsidRPr="00FD13F9">
              <w:rPr>
                <w:rFonts w:ascii="Arial" w:hAnsi="Arial" w:cs="Arial"/>
                <w:sz w:val="20"/>
                <w:szCs w:val="20"/>
              </w:rPr>
              <w:t>narysować wykresy wektorowe przebiegów sinusoidalnych,</w:t>
            </w:r>
          </w:p>
          <w:p w:rsidR="00663B3C" w:rsidRPr="00FD13F9" w:rsidRDefault="00663B3C" w:rsidP="00415433">
            <w:pPr>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wyjaśnić zjawisko przesunięcia fazowego,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64" w:hanging="164"/>
              <w:rPr>
                <w:rFonts w:ascii="Arial" w:hAnsi="Arial" w:cs="Arial"/>
                <w:sz w:val="20"/>
                <w:szCs w:val="20"/>
              </w:rPr>
            </w:pPr>
            <w:r w:rsidRPr="00FD13F9">
              <w:rPr>
                <w:rFonts w:ascii="Arial" w:hAnsi="Arial" w:cs="Arial"/>
                <w:sz w:val="20"/>
                <w:szCs w:val="20"/>
              </w:rPr>
              <w:t>wyznaczyć parametry obwodów z elementami R,L,C,</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64" w:hanging="164"/>
              <w:rPr>
                <w:rFonts w:ascii="Arial" w:hAnsi="Arial" w:cs="Arial"/>
                <w:sz w:val="20"/>
                <w:szCs w:val="20"/>
              </w:rPr>
            </w:pPr>
            <w:r w:rsidRPr="00FD13F9">
              <w:rPr>
                <w:rFonts w:ascii="Arial" w:hAnsi="Arial" w:cs="Arial"/>
                <w:sz w:val="20"/>
                <w:szCs w:val="20"/>
              </w:rPr>
              <w:t xml:space="preserve">zastosować prawo Ohma oraz I </w:t>
            </w:r>
            <w:proofErr w:type="spellStart"/>
            <w:r w:rsidRPr="00FD13F9">
              <w:rPr>
                <w:rFonts w:ascii="Arial" w:hAnsi="Arial" w:cs="Arial"/>
                <w:sz w:val="20"/>
                <w:szCs w:val="20"/>
              </w:rPr>
              <w:t>i</w:t>
            </w:r>
            <w:proofErr w:type="spellEnd"/>
            <w:r w:rsidRPr="00FD13F9">
              <w:rPr>
                <w:rFonts w:ascii="Arial" w:hAnsi="Arial" w:cs="Arial"/>
                <w:sz w:val="20"/>
                <w:szCs w:val="20"/>
              </w:rPr>
              <w:t xml:space="preserve"> II prawo Kirchhoffa dla obwodów prądu sinusoidalnego,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64" w:hanging="164"/>
              <w:rPr>
                <w:rFonts w:ascii="Arial" w:hAnsi="Arial" w:cs="Arial"/>
                <w:sz w:val="20"/>
                <w:szCs w:val="20"/>
              </w:rPr>
            </w:pPr>
            <w:r w:rsidRPr="00FD13F9">
              <w:rPr>
                <w:rFonts w:ascii="Arial" w:hAnsi="Arial" w:cs="Arial"/>
                <w:sz w:val="20"/>
                <w:szCs w:val="20"/>
              </w:rPr>
              <w:t>wymienić obszary wykorzystujące zjawisko rezonansu napięć i prądów,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64" w:hanging="164"/>
              <w:rPr>
                <w:rFonts w:ascii="Arial" w:hAnsi="Arial" w:cs="Arial"/>
                <w:sz w:val="20"/>
                <w:szCs w:val="20"/>
              </w:rPr>
            </w:pPr>
            <w:r w:rsidRPr="00FD13F9">
              <w:rPr>
                <w:rFonts w:ascii="Arial" w:hAnsi="Arial" w:cs="Arial"/>
                <w:sz w:val="20"/>
                <w:szCs w:val="20"/>
              </w:rPr>
              <w:t>obliczyć energię i moc (czynną, bierną i pozorną) w obwodach prądu przemiennego,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64" w:hanging="164"/>
              <w:rPr>
                <w:rFonts w:ascii="Arial" w:hAnsi="Arial" w:cs="Arial"/>
                <w:sz w:val="20"/>
                <w:szCs w:val="20"/>
              </w:rPr>
            </w:pPr>
            <w:r w:rsidRPr="00FD13F9">
              <w:rPr>
                <w:rFonts w:ascii="Arial" w:hAnsi="Arial" w:cs="Arial"/>
                <w:sz w:val="20"/>
                <w:szCs w:val="20"/>
              </w:rPr>
              <w:t>porównać  parametry przebiegów niesinusoidalnych,</w:t>
            </w:r>
          </w:p>
        </w:tc>
        <w:tc>
          <w:tcPr>
            <w:tcW w:w="1417" w:type="dxa"/>
            <w:shd w:val="clear" w:color="auto" w:fill="auto"/>
            <w:tcMar>
              <w:top w:w="15" w:type="dxa"/>
              <w:left w:w="101" w:type="dxa"/>
              <w:bottom w:w="0" w:type="dxa"/>
              <w:right w:w="101" w:type="dxa"/>
            </w:tcMar>
          </w:tcPr>
          <w:p w:rsidR="00663B3C" w:rsidRPr="00FD13F9" w:rsidRDefault="00663B3C" w:rsidP="007E3740">
            <w:pPr>
              <w:spacing w:line="360" w:lineRule="auto"/>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663B3C">
        <w:tblPrEx>
          <w:tblCellMar>
            <w:left w:w="0" w:type="dxa"/>
            <w:right w:w="0" w:type="dxa"/>
          </w:tblCellMar>
        </w:tblPrEx>
        <w:trPr>
          <w:trHeight w:val="516"/>
        </w:trPr>
        <w:tc>
          <w:tcPr>
            <w:tcW w:w="1670" w:type="dxa"/>
            <w:vMerge w:val="restart"/>
            <w:shd w:val="clear" w:color="auto" w:fill="auto"/>
          </w:tcPr>
          <w:p w:rsidR="00663B3C" w:rsidRPr="00FD13F9" w:rsidRDefault="00663B3C" w:rsidP="007E3740">
            <w:pPr>
              <w:rPr>
                <w:rFonts w:ascii="Arial" w:hAnsi="Arial" w:cs="Arial"/>
                <w:b/>
                <w:sz w:val="20"/>
                <w:szCs w:val="20"/>
                <w:lang w:eastAsia="en-US"/>
              </w:rPr>
            </w:pPr>
            <w:r w:rsidRPr="00FD13F9">
              <w:rPr>
                <w:rFonts w:ascii="Arial" w:hAnsi="Arial" w:cs="Arial"/>
                <w:b/>
                <w:sz w:val="20"/>
                <w:szCs w:val="20"/>
                <w:lang w:eastAsia="en-US"/>
              </w:rPr>
              <w:t>II</w:t>
            </w:r>
            <w:r w:rsidRPr="0020785F">
              <w:rPr>
                <w:rFonts w:ascii="Arial" w:hAnsi="Arial" w:cs="Arial"/>
                <w:b/>
                <w:sz w:val="20"/>
                <w:szCs w:val="20"/>
                <w:lang w:eastAsia="en-US"/>
              </w:rPr>
              <w:t>.</w:t>
            </w:r>
            <w:r w:rsidRPr="00E22BDF">
              <w:rPr>
                <w:rFonts w:ascii="Arial" w:hAnsi="Arial" w:cs="Arial"/>
                <w:b/>
                <w:sz w:val="20"/>
                <w:szCs w:val="20"/>
                <w:lang w:eastAsia="en-US"/>
              </w:rPr>
              <w:t xml:space="preserve"> Podstawy elektroniki</w:t>
            </w:r>
            <w:r w:rsidRPr="00D14EE4">
              <w:rPr>
                <w:rFonts w:ascii="Arial" w:hAnsi="Arial" w:cs="Arial"/>
                <w:b/>
                <w:sz w:val="20"/>
                <w:szCs w:val="20"/>
                <w:lang w:eastAsia="en-US"/>
              </w:rPr>
              <w:t>.</w:t>
            </w:r>
          </w:p>
        </w:tc>
        <w:tc>
          <w:tcPr>
            <w:tcW w:w="3009" w:type="dxa"/>
            <w:shd w:val="clear" w:color="auto" w:fill="auto"/>
            <w:tcMar>
              <w:top w:w="15" w:type="dxa"/>
              <w:left w:w="101" w:type="dxa"/>
              <w:bottom w:w="0" w:type="dxa"/>
              <w:right w:w="101" w:type="dxa"/>
            </w:tcMar>
          </w:tcPr>
          <w:p w:rsidR="00663B3C" w:rsidRPr="00FD13F9" w:rsidRDefault="00663B3C" w:rsidP="007E3740">
            <w:pPr>
              <w:rPr>
                <w:rFonts w:ascii="Arial" w:hAnsi="Arial" w:cs="Arial"/>
                <w:sz w:val="20"/>
                <w:szCs w:val="20"/>
                <w:lang w:eastAsia="en-US"/>
              </w:rPr>
            </w:pPr>
            <w:r w:rsidRPr="00FD13F9">
              <w:rPr>
                <w:rFonts w:ascii="Arial" w:hAnsi="Arial" w:cs="Arial"/>
                <w:sz w:val="20"/>
                <w:szCs w:val="20"/>
                <w:lang w:eastAsia="en-US"/>
              </w:rPr>
              <w:t>1.Półprzewodnikowe elementy elektroniczne.</w:t>
            </w:r>
          </w:p>
        </w:tc>
        <w:tc>
          <w:tcPr>
            <w:tcW w:w="1557" w:type="dxa"/>
            <w:shd w:val="clear" w:color="auto" w:fill="auto"/>
            <w:tcMar>
              <w:top w:w="15" w:type="dxa"/>
              <w:left w:w="101" w:type="dxa"/>
              <w:bottom w:w="0" w:type="dxa"/>
              <w:right w:w="101" w:type="dxa"/>
            </w:tcMar>
          </w:tcPr>
          <w:p w:rsidR="00663B3C" w:rsidRPr="00FD13F9" w:rsidRDefault="00663B3C" w:rsidP="007E3740">
            <w:pPr>
              <w:jc w:val="center"/>
              <w:rPr>
                <w:rFonts w:ascii="Arial" w:hAnsi="Arial" w:cs="Arial"/>
                <w:sz w:val="20"/>
                <w:szCs w:val="20"/>
                <w:lang w:eastAsia="en-US"/>
              </w:rPr>
            </w:pPr>
          </w:p>
        </w:tc>
        <w:tc>
          <w:tcPr>
            <w:tcW w:w="2976"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scharakteryzować półprzewodniki samoistne i domieszkowane,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opisać działanie złącza p-n,</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rozpoznać  rodzaje diod półprzewodnikowych po symbolu graficznym,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rozpoznać  rodzaje tranzystorów po symbolu graficznym,</w:t>
            </w:r>
          </w:p>
        </w:tc>
        <w:tc>
          <w:tcPr>
            <w:tcW w:w="3258"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porównać działanie diod półprzewodnikowych (charakterystyki, właściwości),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przeanalizować układy i stany pracy tranzystora bipolarnego,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przeanalizować układy i stany pracy tranzystora polowego,</w:t>
            </w:r>
          </w:p>
        </w:tc>
        <w:tc>
          <w:tcPr>
            <w:tcW w:w="1417" w:type="dxa"/>
            <w:shd w:val="clear" w:color="auto" w:fill="auto"/>
            <w:tcMar>
              <w:top w:w="15" w:type="dxa"/>
              <w:left w:w="101" w:type="dxa"/>
              <w:bottom w:w="0" w:type="dxa"/>
              <w:right w:w="101" w:type="dxa"/>
            </w:tcMar>
          </w:tcPr>
          <w:p w:rsidR="00663B3C" w:rsidRPr="00FD13F9" w:rsidRDefault="00663B3C" w:rsidP="007E3740">
            <w:pPr>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663B3C">
        <w:tblPrEx>
          <w:tblCellMar>
            <w:left w:w="0" w:type="dxa"/>
            <w:right w:w="0" w:type="dxa"/>
          </w:tblCellMar>
        </w:tblPrEx>
        <w:trPr>
          <w:trHeight w:val="516"/>
        </w:trPr>
        <w:tc>
          <w:tcPr>
            <w:tcW w:w="1670" w:type="dxa"/>
            <w:vMerge/>
            <w:shd w:val="clear" w:color="auto" w:fill="auto"/>
            <w:vAlign w:val="center"/>
          </w:tcPr>
          <w:p w:rsidR="00663B3C" w:rsidRPr="00FD13F9" w:rsidRDefault="00663B3C" w:rsidP="007E3740">
            <w:pPr>
              <w:spacing w:line="360" w:lineRule="auto"/>
              <w:rPr>
                <w:rFonts w:ascii="Arial" w:hAnsi="Arial" w:cs="Arial"/>
                <w:sz w:val="20"/>
                <w:szCs w:val="20"/>
                <w:lang w:eastAsia="en-US"/>
              </w:rPr>
            </w:pPr>
          </w:p>
        </w:tc>
        <w:tc>
          <w:tcPr>
            <w:tcW w:w="3009" w:type="dxa"/>
            <w:shd w:val="clear" w:color="auto" w:fill="auto"/>
            <w:tcMar>
              <w:top w:w="15" w:type="dxa"/>
              <w:left w:w="101" w:type="dxa"/>
              <w:bottom w:w="0" w:type="dxa"/>
              <w:right w:w="101" w:type="dxa"/>
            </w:tcMar>
          </w:tcPr>
          <w:p w:rsidR="00663B3C" w:rsidRPr="00FD13F9" w:rsidRDefault="00663B3C" w:rsidP="007E3740">
            <w:pPr>
              <w:rPr>
                <w:rFonts w:ascii="Arial" w:hAnsi="Arial" w:cs="Arial"/>
                <w:sz w:val="20"/>
                <w:szCs w:val="20"/>
                <w:lang w:eastAsia="en-US"/>
              </w:rPr>
            </w:pPr>
            <w:r w:rsidRPr="00FD13F9">
              <w:rPr>
                <w:rFonts w:ascii="Arial" w:hAnsi="Arial" w:cs="Arial"/>
                <w:sz w:val="20"/>
                <w:szCs w:val="20"/>
                <w:lang w:eastAsia="en-US"/>
              </w:rPr>
              <w:t>2. Podstawowe układy pracy czwórników.</w:t>
            </w:r>
          </w:p>
        </w:tc>
        <w:tc>
          <w:tcPr>
            <w:tcW w:w="1557" w:type="dxa"/>
            <w:shd w:val="clear" w:color="auto" w:fill="auto"/>
            <w:tcMar>
              <w:top w:w="15" w:type="dxa"/>
              <w:left w:w="101" w:type="dxa"/>
              <w:bottom w:w="0" w:type="dxa"/>
              <w:right w:w="101" w:type="dxa"/>
            </w:tcMar>
          </w:tcPr>
          <w:p w:rsidR="00663B3C" w:rsidRPr="00FD13F9" w:rsidRDefault="00663B3C" w:rsidP="007E3740">
            <w:pPr>
              <w:spacing w:line="360" w:lineRule="auto"/>
              <w:jc w:val="center"/>
              <w:rPr>
                <w:rFonts w:ascii="Arial" w:hAnsi="Arial" w:cs="Arial"/>
                <w:sz w:val="20"/>
                <w:szCs w:val="20"/>
                <w:lang w:eastAsia="en-US"/>
              </w:rPr>
            </w:pPr>
          </w:p>
        </w:tc>
        <w:tc>
          <w:tcPr>
            <w:tcW w:w="2976"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zdefiniować pojęcie czwórnika,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sklasyfikować czwórniki,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wymienić postacie równań czwórników,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opisać stany pracy czwórników,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wymienić podstawowe układy pracy wzmacniaczy tranzystorowych,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opisać sprzężenie zwrotne dodatnie i ujemne,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podać definicję wzmacniacza operacyjnego,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wymienić właściwości idealnego wzmacniacza operacyjnego,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wymienić podstawowe układy pracy wzmacniaczy operacyjnych,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wskazać obszary stosowania wzmacniaczy operacyjnych,</w:t>
            </w:r>
          </w:p>
        </w:tc>
        <w:tc>
          <w:tcPr>
            <w:tcW w:w="3258"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zastosować równania czwórników,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narysować schematy zastępcze czwórników,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wskazać obszary stosowania wzmacniaczy tranzystorowych,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wyjaśnić wpływ sprzężeń zwrotnych na parametry wzmacniacza,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porównać właściwości idealnego i rzeczywistego wzmacniacza operacyjnego,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narysować schemat wzmacniacza operacyjnego w układzie odwracającym i nieodwracającym,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narysować schemat wzmacniacza operacyjnego w układzie sumującym,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narysować schemat wzmacniacza operacyjnego w układzie całkującym,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narysować schemat wzmacniacza operacyjnego w układzie różniczkującym,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obliczyć wartości podstawowych parametrów wzmacniaczy,</w:t>
            </w:r>
          </w:p>
        </w:tc>
        <w:tc>
          <w:tcPr>
            <w:tcW w:w="1417" w:type="dxa"/>
            <w:shd w:val="clear" w:color="auto" w:fill="auto"/>
            <w:tcMar>
              <w:top w:w="15" w:type="dxa"/>
              <w:left w:w="101" w:type="dxa"/>
              <w:bottom w:w="0" w:type="dxa"/>
              <w:right w:w="101" w:type="dxa"/>
            </w:tcMar>
          </w:tcPr>
          <w:p w:rsidR="00663B3C" w:rsidRPr="00FD13F9" w:rsidRDefault="00663B3C" w:rsidP="007E3740">
            <w:pPr>
              <w:spacing w:line="360" w:lineRule="auto"/>
              <w:jc w:val="center"/>
              <w:rPr>
                <w:rFonts w:ascii="Arial" w:hAnsi="Arial" w:cs="Arial"/>
                <w:sz w:val="20"/>
                <w:szCs w:val="20"/>
                <w:lang w:eastAsia="en-US"/>
              </w:rPr>
            </w:pPr>
            <w:r w:rsidRPr="00FD13F9">
              <w:rPr>
                <w:rFonts w:ascii="Arial" w:hAnsi="Arial" w:cs="Arial"/>
                <w:sz w:val="20"/>
                <w:szCs w:val="20"/>
                <w:lang w:eastAsia="en-US"/>
              </w:rPr>
              <w:t>Klasa I</w:t>
            </w:r>
          </w:p>
        </w:tc>
      </w:tr>
    </w:tbl>
    <w:p w:rsidR="00F436F0" w:rsidRPr="00FD13F9" w:rsidRDefault="00F436F0" w:rsidP="00F436F0">
      <w:pPr>
        <w:spacing w:line="360" w:lineRule="auto"/>
        <w:rPr>
          <w:rFonts w:ascii="Arial" w:hAnsi="Arial" w:cs="Arial"/>
          <w:sz w:val="20"/>
          <w:szCs w:val="20"/>
        </w:rPr>
      </w:pPr>
    </w:p>
    <w:p w:rsidR="00F436F0" w:rsidRPr="00E22BDF" w:rsidRDefault="00F436F0" w:rsidP="00F436F0">
      <w:pPr>
        <w:spacing w:line="23" w:lineRule="atLeast"/>
        <w:rPr>
          <w:rFonts w:ascii="Arial" w:hAnsi="Arial" w:cs="Arial"/>
          <w:b/>
          <w:bCs/>
          <w:sz w:val="20"/>
          <w:szCs w:val="20"/>
        </w:rPr>
      </w:pPr>
      <w:r w:rsidRPr="0020785F">
        <w:rPr>
          <w:rFonts w:ascii="Arial" w:hAnsi="Arial" w:cs="Arial"/>
          <w:b/>
          <w:bCs/>
          <w:sz w:val="20"/>
          <w:szCs w:val="20"/>
        </w:rPr>
        <w:t>PROCEDURY OSIĄGA</w:t>
      </w:r>
      <w:r w:rsidRPr="00E22BDF">
        <w:rPr>
          <w:rFonts w:ascii="Arial" w:hAnsi="Arial" w:cs="Arial"/>
          <w:b/>
          <w:bCs/>
          <w:sz w:val="20"/>
          <w:szCs w:val="20"/>
        </w:rPr>
        <w:t>NIA CELÓW KSZTAŁCENIA PRZEDMIOTU</w:t>
      </w:r>
    </w:p>
    <w:p w:rsidR="00F436F0" w:rsidRPr="00D14EE4" w:rsidRDefault="00F436F0" w:rsidP="00F436F0">
      <w:pPr>
        <w:spacing w:line="23" w:lineRule="atLeast"/>
        <w:rPr>
          <w:rFonts w:ascii="Arial" w:hAnsi="Arial" w:cs="Arial"/>
          <w:sz w:val="20"/>
          <w:szCs w:val="20"/>
        </w:rPr>
      </w:pPr>
    </w:p>
    <w:p w:rsidR="00F436F0" w:rsidRPr="00FD13F9" w:rsidRDefault="00F436F0" w:rsidP="00F436F0">
      <w:pPr>
        <w:spacing w:line="23" w:lineRule="atLeast"/>
        <w:rPr>
          <w:rFonts w:ascii="Arial" w:hAnsi="Arial" w:cs="Arial"/>
          <w:sz w:val="20"/>
          <w:szCs w:val="20"/>
        </w:rPr>
      </w:pPr>
      <w:r w:rsidRPr="00FD13F9">
        <w:rPr>
          <w:rFonts w:ascii="Arial" w:hAnsi="Arial" w:cs="Arial"/>
          <w:sz w:val="20"/>
          <w:szCs w:val="20"/>
        </w:rPr>
        <w:t>Zajęcia można realizować w pracowni bez podziału na grupy lub w sali lekcyjnej. Pracownia przeznaczona do nauki przedmiotu Elektrotechnika teoretyczna powinna być wyposażona w:</w:t>
      </w:r>
    </w:p>
    <w:p w:rsidR="00F436F0" w:rsidRPr="00FD13F9" w:rsidRDefault="00F436F0" w:rsidP="00415433">
      <w:pPr>
        <w:pStyle w:val="Listapunktowana3"/>
        <w:numPr>
          <w:ilvl w:val="0"/>
          <w:numId w:val="19"/>
        </w:numPr>
        <w:spacing w:line="23" w:lineRule="atLeast"/>
        <w:jc w:val="both"/>
        <w:rPr>
          <w:rFonts w:ascii="Arial" w:hAnsi="Arial" w:cs="Arial"/>
          <w:sz w:val="20"/>
          <w:szCs w:val="20"/>
        </w:rPr>
      </w:pPr>
      <w:r w:rsidRPr="00FD13F9">
        <w:rPr>
          <w:rFonts w:ascii="Arial" w:hAnsi="Arial" w:cs="Arial"/>
          <w:sz w:val="20"/>
          <w:szCs w:val="20"/>
        </w:rPr>
        <w:t>stanowisko komputerowe dla nauczyciela z dostępem do Internetu, wyposażone w urządzenie wielofunkcyjne;</w:t>
      </w:r>
    </w:p>
    <w:p w:rsidR="00F436F0" w:rsidRPr="00FD13F9" w:rsidRDefault="00F436F0" w:rsidP="00415433">
      <w:pPr>
        <w:pStyle w:val="Listapunktowana3"/>
        <w:numPr>
          <w:ilvl w:val="0"/>
          <w:numId w:val="19"/>
        </w:numPr>
        <w:spacing w:line="23" w:lineRule="atLeast"/>
        <w:jc w:val="both"/>
        <w:rPr>
          <w:rFonts w:ascii="Arial" w:hAnsi="Arial" w:cs="Arial"/>
          <w:sz w:val="20"/>
          <w:szCs w:val="20"/>
        </w:rPr>
      </w:pPr>
      <w:r w:rsidRPr="00FD13F9">
        <w:rPr>
          <w:rFonts w:ascii="Arial" w:hAnsi="Arial" w:cs="Arial"/>
          <w:sz w:val="20"/>
          <w:szCs w:val="20"/>
        </w:rPr>
        <w:t xml:space="preserve">projektor multimedialny, telewizor, ekran projekcyjny, tablicę szkolną białą </w:t>
      </w:r>
      <w:proofErr w:type="spellStart"/>
      <w:r w:rsidR="008F39D0" w:rsidRPr="00FD13F9">
        <w:rPr>
          <w:rFonts w:ascii="Arial" w:hAnsi="Arial" w:cs="Arial"/>
          <w:sz w:val="20"/>
          <w:szCs w:val="20"/>
        </w:rPr>
        <w:t>suchościeralną</w:t>
      </w:r>
      <w:proofErr w:type="spellEnd"/>
      <w:r w:rsidRPr="00FD13F9">
        <w:rPr>
          <w:rFonts w:ascii="Arial" w:hAnsi="Arial" w:cs="Arial"/>
          <w:sz w:val="20"/>
          <w:szCs w:val="20"/>
        </w:rPr>
        <w:t xml:space="preserve">, </w:t>
      </w:r>
    </w:p>
    <w:p w:rsidR="00F436F0" w:rsidRPr="00FD13F9" w:rsidRDefault="00F436F0" w:rsidP="00415433">
      <w:pPr>
        <w:pStyle w:val="Listapunktowana3"/>
        <w:numPr>
          <w:ilvl w:val="0"/>
          <w:numId w:val="19"/>
        </w:numPr>
        <w:spacing w:line="23" w:lineRule="atLeast"/>
        <w:jc w:val="both"/>
        <w:rPr>
          <w:rFonts w:ascii="Arial" w:hAnsi="Arial" w:cs="Arial"/>
          <w:sz w:val="20"/>
          <w:szCs w:val="20"/>
        </w:rPr>
      </w:pPr>
      <w:r w:rsidRPr="00FD13F9">
        <w:rPr>
          <w:rFonts w:ascii="Arial" w:hAnsi="Arial" w:cs="Arial"/>
          <w:sz w:val="20"/>
          <w:szCs w:val="20"/>
        </w:rPr>
        <w:t>schematy, modele, wykresy przedstawiające pracę elementów oraz urządzeń elektrycznych i elektronicznych,</w:t>
      </w:r>
    </w:p>
    <w:p w:rsidR="00F436F0" w:rsidRPr="00FD13F9" w:rsidRDefault="00F436F0" w:rsidP="00415433">
      <w:pPr>
        <w:pStyle w:val="Listapunktowana3"/>
        <w:numPr>
          <w:ilvl w:val="0"/>
          <w:numId w:val="19"/>
        </w:numPr>
        <w:spacing w:line="23" w:lineRule="atLeast"/>
        <w:jc w:val="both"/>
        <w:rPr>
          <w:rFonts w:ascii="Arial" w:hAnsi="Arial" w:cs="Arial"/>
          <w:sz w:val="20"/>
          <w:szCs w:val="20"/>
        </w:rPr>
      </w:pPr>
      <w:r w:rsidRPr="00FD13F9">
        <w:rPr>
          <w:rFonts w:ascii="Arial" w:hAnsi="Arial" w:cs="Arial"/>
          <w:sz w:val="20"/>
          <w:szCs w:val="20"/>
        </w:rPr>
        <w:t>stoliki jedno lub dwuosobowe dla uczniów</w:t>
      </w:r>
      <w:r w:rsidR="00EA7852" w:rsidRPr="00FD13F9">
        <w:rPr>
          <w:rFonts w:ascii="Arial" w:hAnsi="Arial" w:cs="Arial"/>
          <w:sz w:val="20"/>
          <w:szCs w:val="20"/>
        </w:rPr>
        <w:t>,</w:t>
      </w:r>
    </w:p>
    <w:p w:rsidR="00F436F0" w:rsidRPr="00FD13F9" w:rsidRDefault="00F436F0" w:rsidP="00415433">
      <w:pPr>
        <w:pStyle w:val="Listapunktowana3"/>
        <w:numPr>
          <w:ilvl w:val="0"/>
          <w:numId w:val="19"/>
        </w:numPr>
        <w:spacing w:line="23" w:lineRule="atLeast"/>
        <w:jc w:val="both"/>
        <w:rPr>
          <w:rFonts w:ascii="Arial" w:hAnsi="Arial" w:cs="Arial"/>
          <w:sz w:val="20"/>
          <w:szCs w:val="20"/>
        </w:rPr>
      </w:pPr>
      <w:r w:rsidRPr="00FD13F9">
        <w:rPr>
          <w:rFonts w:ascii="Arial" w:hAnsi="Arial" w:cs="Arial"/>
          <w:sz w:val="20"/>
          <w:szCs w:val="20"/>
        </w:rPr>
        <w:t>biblioteczkę wyposażona w słownik techniczny, encyklopedię elektroniczną,  podręczniki,  zbiory zadań z elektrotechniki, czasopis</w:t>
      </w:r>
      <w:r w:rsidR="00B91749" w:rsidRPr="00FD13F9">
        <w:rPr>
          <w:rFonts w:ascii="Arial" w:hAnsi="Arial" w:cs="Arial"/>
          <w:sz w:val="20"/>
          <w:szCs w:val="20"/>
        </w:rPr>
        <w:t>ma specjalistyczne i </w:t>
      </w:r>
      <w:r w:rsidRPr="00FD13F9">
        <w:rPr>
          <w:rFonts w:ascii="Arial" w:hAnsi="Arial" w:cs="Arial"/>
          <w:sz w:val="20"/>
          <w:szCs w:val="20"/>
        </w:rPr>
        <w:t>katalogi elementów i urządzeń elektronicznych.</w:t>
      </w:r>
    </w:p>
    <w:p w:rsidR="00F436F0" w:rsidRPr="00FD13F9" w:rsidRDefault="00F436F0" w:rsidP="00F436F0">
      <w:pPr>
        <w:pStyle w:val="nag4"/>
        <w:keepNext/>
        <w:spacing w:line="23" w:lineRule="atLeast"/>
        <w:jc w:val="both"/>
        <w:rPr>
          <w:rFonts w:cs="Arial"/>
          <w:b w:val="0"/>
        </w:rPr>
      </w:pPr>
      <w:r w:rsidRPr="00FD13F9">
        <w:rPr>
          <w:rFonts w:cs="Arial"/>
          <w:b w:val="0"/>
        </w:rPr>
        <w:t>Nauczyciel dobierając metodę kształcenia powinien przede wszystkim odpowiedzieć sobie na następujące pytania: jakie chce osiągnąć efekty? Jakie metody będą najbardziej odpowiednie dla możliwości percepcyjnych uczących się? Jakie problemy (o jakim stopniu trudności i złożoności) powinny być przez uczniów rozwiązane? Jak motywować uczniów i zapewnić ich zaangażowanie. Rzetelna odpowiedź na te pytania pozwoli na trafne dobranie metod, które pozwolą na</w:t>
      </w:r>
      <w:r w:rsidRPr="00FD13F9">
        <w:rPr>
          <w:rFonts w:cs="Arial"/>
          <w:b w:val="0"/>
          <w:lang w:val="pl-PL"/>
        </w:rPr>
        <w:t> </w:t>
      </w:r>
      <w:r w:rsidRPr="00FD13F9">
        <w:rPr>
          <w:rFonts w:cs="Arial"/>
          <w:b w:val="0"/>
        </w:rPr>
        <w:t>osiągnięcie zamierzonych efektów.</w:t>
      </w:r>
    </w:p>
    <w:p w:rsidR="00F436F0" w:rsidRPr="00FD13F9" w:rsidRDefault="00F436F0" w:rsidP="00F436F0">
      <w:pPr>
        <w:spacing w:line="23" w:lineRule="atLeast"/>
        <w:jc w:val="both"/>
        <w:rPr>
          <w:rFonts w:ascii="Arial" w:hAnsi="Arial" w:cs="Arial"/>
          <w:sz w:val="20"/>
          <w:szCs w:val="20"/>
        </w:rPr>
      </w:pPr>
      <w:r w:rsidRPr="00FD13F9">
        <w:rPr>
          <w:rFonts w:ascii="Arial" w:hAnsi="Arial" w:cs="Arial"/>
          <w:sz w:val="20"/>
          <w:szCs w:val="20"/>
        </w:rPr>
        <w:t>Wymaga się stosowania aktywizujących metod kształcenia, ze szczególnym uwzględnieniem metody ćwiczeń, dyskusji dydaktycznej.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rsidR="00F436F0" w:rsidRPr="00FD13F9" w:rsidRDefault="00F436F0" w:rsidP="00F436F0">
      <w:pPr>
        <w:pStyle w:val="Listapunktowana3"/>
        <w:numPr>
          <w:ilvl w:val="0"/>
          <w:numId w:val="0"/>
        </w:numPr>
        <w:spacing w:line="23" w:lineRule="atLeast"/>
        <w:jc w:val="both"/>
        <w:rPr>
          <w:rFonts w:ascii="Arial" w:hAnsi="Arial" w:cs="Arial"/>
          <w:sz w:val="20"/>
          <w:szCs w:val="20"/>
        </w:rPr>
      </w:pPr>
      <w:r w:rsidRPr="00FD13F9">
        <w:rPr>
          <w:rFonts w:ascii="Arial" w:hAnsi="Arial" w:cs="Arial"/>
          <w:sz w:val="20"/>
          <w:szCs w:val="20"/>
        </w:rPr>
        <w:t>Do środków dydaktycznych należy zaliczyć: zestawy ćwiczeń, zbiory zadań, pakiety edukacyjne dla uczniów, karty samooceny, karty pracy dla uczniów, czasopisma branżowe, katalogi, filmy i prezentacje multimedialne o tematyce dotyczącej działania elementów oraz urządzeń elektrycznych i elektronicznych</w:t>
      </w:r>
    </w:p>
    <w:p w:rsidR="00F436F0" w:rsidRPr="00FD13F9" w:rsidRDefault="00F436F0" w:rsidP="00F436F0">
      <w:pPr>
        <w:pStyle w:val="Listapunktowana3"/>
        <w:numPr>
          <w:ilvl w:val="0"/>
          <w:numId w:val="0"/>
        </w:numPr>
        <w:spacing w:line="23" w:lineRule="atLeast"/>
        <w:jc w:val="both"/>
        <w:rPr>
          <w:rFonts w:ascii="Arial" w:hAnsi="Arial" w:cs="Arial"/>
          <w:sz w:val="20"/>
          <w:szCs w:val="20"/>
        </w:rPr>
      </w:pPr>
      <w:r w:rsidRPr="00FD13F9">
        <w:rPr>
          <w:rFonts w:ascii="Arial" w:hAnsi="Arial" w:cs="Arial"/>
          <w:sz w:val="20"/>
          <w:szCs w:val="20"/>
        </w:rPr>
        <w:t xml:space="preserve">Zaplanowane do osiągnięcia efekty kształcenia dają podbudowę teoretyczną uczniowi do realizacji typowych treści zawodowych technika teleinformatyka. </w:t>
      </w:r>
    </w:p>
    <w:p w:rsidR="00F436F0" w:rsidRPr="00FD13F9" w:rsidRDefault="00F436F0" w:rsidP="00F436F0">
      <w:pPr>
        <w:spacing w:line="23" w:lineRule="atLeast"/>
        <w:rPr>
          <w:rFonts w:ascii="Arial" w:hAnsi="Arial" w:cs="Arial"/>
          <w:sz w:val="20"/>
          <w:szCs w:val="20"/>
          <w:highlight w:val="yellow"/>
        </w:rPr>
      </w:pPr>
    </w:p>
    <w:p w:rsidR="00F436F0" w:rsidRPr="00FD13F9" w:rsidRDefault="00F436F0" w:rsidP="00F436F0">
      <w:pPr>
        <w:spacing w:line="23" w:lineRule="atLeast"/>
        <w:rPr>
          <w:rFonts w:ascii="Arial" w:hAnsi="Arial" w:cs="Arial"/>
          <w:b/>
          <w:bCs/>
          <w:sz w:val="20"/>
          <w:szCs w:val="20"/>
        </w:rPr>
      </w:pPr>
      <w:r w:rsidRPr="00FD13F9">
        <w:rPr>
          <w:rFonts w:ascii="Arial" w:hAnsi="Arial" w:cs="Arial"/>
          <w:b/>
          <w:bCs/>
          <w:sz w:val="20"/>
          <w:szCs w:val="20"/>
        </w:rPr>
        <w:t>PROPONOWANE METODY SPRAWDZANIA OSIĄGNIĘĆ EDUKACYJNYCH UCZNIA</w:t>
      </w:r>
    </w:p>
    <w:p w:rsidR="00F436F0" w:rsidRPr="00FD13F9" w:rsidRDefault="00F436F0" w:rsidP="00F436F0">
      <w:pPr>
        <w:spacing w:line="23" w:lineRule="atLeast"/>
        <w:rPr>
          <w:rFonts w:ascii="Arial" w:hAnsi="Arial" w:cs="Arial"/>
          <w:sz w:val="20"/>
          <w:szCs w:val="20"/>
        </w:rPr>
      </w:pPr>
    </w:p>
    <w:p w:rsidR="00F436F0" w:rsidRPr="00FD13F9" w:rsidRDefault="00F436F0" w:rsidP="00F436F0">
      <w:pPr>
        <w:spacing w:line="23" w:lineRule="atLeast"/>
        <w:jc w:val="both"/>
        <w:rPr>
          <w:rFonts w:ascii="Arial" w:hAnsi="Arial" w:cs="Arial"/>
          <w:sz w:val="20"/>
          <w:szCs w:val="20"/>
        </w:rPr>
      </w:pPr>
      <w:r w:rsidRPr="00FD13F9">
        <w:rPr>
          <w:rFonts w:ascii="Arial" w:hAnsi="Arial" w:cs="Arial"/>
          <w:sz w:val="20"/>
          <w:szCs w:val="20"/>
        </w:rPr>
        <w:t>Do oceny osiągnięć edukacyjnych uczących się proponuje się:</w:t>
      </w:r>
    </w:p>
    <w:p w:rsidR="00F436F0" w:rsidRPr="00FD13F9" w:rsidRDefault="00F436F0" w:rsidP="00415433">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23" w:lineRule="atLeast"/>
        <w:contextualSpacing w:val="0"/>
        <w:jc w:val="both"/>
        <w:rPr>
          <w:rFonts w:ascii="Arial" w:hAnsi="Arial" w:cs="Arial"/>
          <w:sz w:val="20"/>
          <w:szCs w:val="20"/>
        </w:rPr>
      </w:pPr>
      <w:r w:rsidRPr="00FD13F9">
        <w:rPr>
          <w:rFonts w:ascii="Arial" w:hAnsi="Arial" w:cs="Arial"/>
          <w:sz w:val="20"/>
          <w:szCs w:val="20"/>
        </w:rPr>
        <w:t>sprawdziany z pytaniami otwartymi,</w:t>
      </w:r>
    </w:p>
    <w:p w:rsidR="00F436F0" w:rsidRPr="00FD13F9" w:rsidRDefault="00F436F0" w:rsidP="00415433">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23" w:lineRule="atLeast"/>
        <w:contextualSpacing w:val="0"/>
        <w:jc w:val="both"/>
        <w:rPr>
          <w:rFonts w:ascii="Arial" w:hAnsi="Arial" w:cs="Arial"/>
          <w:sz w:val="20"/>
          <w:szCs w:val="20"/>
        </w:rPr>
      </w:pPr>
      <w:r w:rsidRPr="00FD13F9">
        <w:rPr>
          <w:rFonts w:ascii="Arial" w:hAnsi="Arial" w:cs="Arial"/>
          <w:sz w:val="20"/>
          <w:szCs w:val="20"/>
        </w:rPr>
        <w:t>testy z pytaniami zamkniętymi i otwartymi,</w:t>
      </w:r>
    </w:p>
    <w:p w:rsidR="00F436F0" w:rsidRPr="00FD13F9" w:rsidRDefault="00F436F0" w:rsidP="00415433">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23" w:lineRule="atLeast"/>
        <w:contextualSpacing w:val="0"/>
        <w:jc w:val="both"/>
        <w:rPr>
          <w:rFonts w:ascii="Arial" w:hAnsi="Arial" w:cs="Arial"/>
          <w:sz w:val="20"/>
          <w:szCs w:val="20"/>
        </w:rPr>
      </w:pPr>
      <w:r w:rsidRPr="00FD13F9">
        <w:rPr>
          <w:rFonts w:ascii="Arial" w:hAnsi="Arial" w:cs="Arial"/>
          <w:sz w:val="20"/>
          <w:szCs w:val="20"/>
        </w:rPr>
        <w:t xml:space="preserve">kartkówki </w:t>
      </w:r>
    </w:p>
    <w:p w:rsidR="00F436F0" w:rsidRPr="00FD13F9" w:rsidRDefault="00F436F0" w:rsidP="00415433">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23" w:lineRule="atLeast"/>
        <w:contextualSpacing w:val="0"/>
        <w:jc w:val="both"/>
        <w:rPr>
          <w:rFonts w:ascii="Arial" w:hAnsi="Arial" w:cs="Arial"/>
          <w:sz w:val="20"/>
          <w:szCs w:val="20"/>
        </w:rPr>
      </w:pPr>
      <w:r w:rsidRPr="00FD13F9">
        <w:rPr>
          <w:rFonts w:ascii="Arial" w:hAnsi="Arial" w:cs="Arial"/>
          <w:sz w:val="20"/>
          <w:szCs w:val="20"/>
        </w:rPr>
        <w:t>odpowiedzi ustne.</w:t>
      </w:r>
    </w:p>
    <w:p w:rsidR="00F436F0" w:rsidRPr="00FD13F9" w:rsidRDefault="00F436F0" w:rsidP="00F436F0">
      <w:pPr>
        <w:rPr>
          <w:rFonts w:ascii="Arial" w:hAnsi="Arial" w:cs="Arial"/>
          <w:sz w:val="20"/>
          <w:szCs w:val="20"/>
          <w:u w:val="single"/>
        </w:rPr>
      </w:pPr>
    </w:p>
    <w:p w:rsidR="00F436F0" w:rsidRPr="00FD13F9" w:rsidRDefault="00F436F0" w:rsidP="00F436F0">
      <w:pPr>
        <w:rPr>
          <w:rFonts w:ascii="Arial" w:hAnsi="Arial" w:cs="Arial"/>
          <w:sz w:val="20"/>
          <w:szCs w:val="20"/>
        </w:rPr>
      </w:pPr>
      <w:r w:rsidRPr="00FD13F9">
        <w:rPr>
          <w:rFonts w:ascii="Arial" w:hAnsi="Arial" w:cs="Arial"/>
          <w:sz w:val="20"/>
          <w:szCs w:val="20"/>
          <w:u w:val="single"/>
        </w:rPr>
        <w:t>Proponowane zadanie:</w:t>
      </w:r>
      <w:r w:rsidRPr="00FD13F9">
        <w:rPr>
          <w:rFonts w:ascii="Arial" w:hAnsi="Arial" w:cs="Arial"/>
          <w:sz w:val="20"/>
          <w:szCs w:val="20"/>
        </w:rPr>
        <w:t xml:space="preserve"> </w:t>
      </w:r>
    </w:p>
    <w:p w:rsidR="00F436F0" w:rsidRPr="00FD13F9" w:rsidRDefault="00F436F0" w:rsidP="00415433">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FD13F9">
        <w:rPr>
          <w:rFonts w:ascii="Arial" w:hAnsi="Arial" w:cs="Arial"/>
          <w:sz w:val="20"/>
          <w:szCs w:val="20"/>
        </w:rPr>
        <w:t>Oblicz pojemność zastępczą układu przedstawionego na rysunku, jeżeli C</w:t>
      </w:r>
      <w:r w:rsidRPr="00FD13F9">
        <w:rPr>
          <w:rFonts w:ascii="Arial" w:hAnsi="Arial" w:cs="Arial"/>
          <w:sz w:val="20"/>
          <w:szCs w:val="20"/>
          <w:vertAlign w:val="subscript"/>
        </w:rPr>
        <w:t>1</w:t>
      </w:r>
      <w:r w:rsidRPr="00FD13F9">
        <w:rPr>
          <w:rFonts w:ascii="Arial" w:hAnsi="Arial" w:cs="Arial"/>
          <w:sz w:val="20"/>
          <w:szCs w:val="20"/>
        </w:rPr>
        <w:t>=100µF, C</w:t>
      </w:r>
      <w:r w:rsidRPr="00FD13F9">
        <w:rPr>
          <w:rFonts w:ascii="Arial" w:hAnsi="Arial" w:cs="Arial"/>
          <w:sz w:val="20"/>
          <w:szCs w:val="20"/>
          <w:vertAlign w:val="subscript"/>
        </w:rPr>
        <w:t>2</w:t>
      </w:r>
      <w:r w:rsidRPr="00FD13F9">
        <w:rPr>
          <w:rFonts w:ascii="Arial" w:hAnsi="Arial" w:cs="Arial"/>
          <w:sz w:val="20"/>
          <w:szCs w:val="20"/>
        </w:rPr>
        <w:t>=200µF, C</w:t>
      </w:r>
      <w:r w:rsidRPr="00FD13F9">
        <w:rPr>
          <w:rFonts w:ascii="Arial" w:hAnsi="Arial" w:cs="Arial"/>
          <w:sz w:val="20"/>
          <w:szCs w:val="20"/>
          <w:vertAlign w:val="subscript"/>
        </w:rPr>
        <w:t>3</w:t>
      </w:r>
      <w:r w:rsidRPr="00FD13F9">
        <w:rPr>
          <w:rFonts w:ascii="Arial" w:hAnsi="Arial" w:cs="Arial"/>
          <w:sz w:val="20"/>
          <w:szCs w:val="20"/>
        </w:rPr>
        <w:t>=500µF, C</w:t>
      </w:r>
      <w:r w:rsidRPr="00FD13F9">
        <w:rPr>
          <w:rFonts w:ascii="Arial" w:hAnsi="Arial" w:cs="Arial"/>
          <w:sz w:val="20"/>
          <w:szCs w:val="20"/>
          <w:vertAlign w:val="subscript"/>
        </w:rPr>
        <w:t>4</w:t>
      </w:r>
      <w:r w:rsidRPr="00FD13F9">
        <w:rPr>
          <w:rFonts w:ascii="Arial" w:hAnsi="Arial" w:cs="Arial"/>
          <w:sz w:val="20"/>
          <w:szCs w:val="20"/>
        </w:rPr>
        <w:t>=1000µF, C</w:t>
      </w:r>
      <w:r w:rsidRPr="00FD13F9">
        <w:rPr>
          <w:rFonts w:ascii="Arial" w:hAnsi="Arial" w:cs="Arial"/>
          <w:sz w:val="20"/>
          <w:szCs w:val="20"/>
          <w:vertAlign w:val="subscript"/>
        </w:rPr>
        <w:t>5</w:t>
      </w:r>
      <w:r w:rsidRPr="00FD13F9">
        <w:rPr>
          <w:rFonts w:ascii="Arial" w:hAnsi="Arial" w:cs="Arial"/>
          <w:sz w:val="20"/>
          <w:szCs w:val="20"/>
        </w:rPr>
        <w:t>=1500µF</w:t>
      </w:r>
    </w:p>
    <w:p w:rsidR="00F436F0" w:rsidRPr="00FD13F9" w:rsidRDefault="00F436F0" w:rsidP="00F436F0">
      <w:pPr>
        <w:jc w:val="both"/>
        <w:rPr>
          <w:rFonts w:ascii="Arial" w:hAnsi="Arial" w:cs="Arial"/>
          <w:sz w:val="20"/>
          <w:szCs w:val="20"/>
        </w:rPr>
      </w:pPr>
    </w:p>
    <w:p w:rsidR="00F436F0" w:rsidRPr="00FD13F9" w:rsidRDefault="00664470" w:rsidP="00F436F0">
      <w:pPr>
        <w:jc w:val="both"/>
        <w:rPr>
          <w:rFonts w:ascii="Arial" w:hAnsi="Arial" w:cs="Arial"/>
          <w:sz w:val="20"/>
          <w:szCs w:val="20"/>
        </w:rPr>
      </w:pPr>
      <w:r w:rsidRPr="00FD13F9">
        <w:rPr>
          <w:rFonts w:ascii="Arial" w:hAnsi="Arial" w:cs="Arial"/>
          <w:noProof/>
          <w:sz w:val="20"/>
          <w:szCs w:val="20"/>
        </w:rPr>
        <w:drawing>
          <wp:anchor distT="0" distB="0" distL="114300" distR="114300" simplePos="0" relativeHeight="251652096" behindDoc="1" locked="0" layoutInCell="1" allowOverlap="1" wp14:anchorId="12AAF7BF" wp14:editId="43EF0AA4">
            <wp:simplePos x="0" y="0"/>
            <wp:positionH relativeFrom="column">
              <wp:posOffset>243205</wp:posOffset>
            </wp:positionH>
            <wp:positionV relativeFrom="paragraph">
              <wp:posOffset>75565</wp:posOffset>
            </wp:positionV>
            <wp:extent cx="3064510" cy="1514475"/>
            <wp:effectExtent l="0" t="0" r="2540" b="952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jemność zastępcz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4510" cy="1514475"/>
                    </a:xfrm>
                    <a:prstGeom prst="rect">
                      <a:avLst/>
                    </a:prstGeom>
                  </pic:spPr>
                </pic:pic>
              </a:graphicData>
            </a:graphic>
            <wp14:sizeRelH relativeFrom="margin">
              <wp14:pctWidth>0</wp14:pctWidth>
            </wp14:sizeRelH>
            <wp14:sizeRelV relativeFrom="margin">
              <wp14:pctHeight>0</wp14:pctHeight>
            </wp14:sizeRelV>
          </wp:anchor>
        </w:drawing>
      </w:r>
    </w:p>
    <w:p w:rsidR="00F436F0" w:rsidRPr="0020785F" w:rsidRDefault="00F436F0" w:rsidP="00F436F0">
      <w:pPr>
        <w:ind w:left="284" w:hanging="284"/>
        <w:jc w:val="both"/>
        <w:rPr>
          <w:rFonts w:ascii="Arial" w:hAnsi="Arial" w:cs="Arial"/>
          <w:sz w:val="20"/>
          <w:szCs w:val="20"/>
        </w:rPr>
      </w:pPr>
    </w:p>
    <w:p w:rsidR="00F436F0" w:rsidRPr="00E22BDF" w:rsidRDefault="00F436F0" w:rsidP="00F436F0">
      <w:pPr>
        <w:ind w:left="284" w:hanging="284"/>
        <w:jc w:val="both"/>
        <w:rPr>
          <w:rFonts w:ascii="Arial" w:hAnsi="Arial" w:cs="Arial"/>
          <w:sz w:val="20"/>
          <w:szCs w:val="20"/>
        </w:rPr>
      </w:pPr>
    </w:p>
    <w:p w:rsidR="00F436F0" w:rsidRPr="00D14EE4" w:rsidRDefault="00F436F0" w:rsidP="00F436F0">
      <w:pPr>
        <w:ind w:left="284" w:hanging="284"/>
        <w:jc w:val="both"/>
        <w:rPr>
          <w:rFonts w:ascii="Arial" w:hAnsi="Arial" w:cs="Arial"/>
          <w:sz w:val="20"/>
          <w:szCs w:val="20"/>
        </w:rPr>
      </w:pPr>
    </w:p>
    <w:p w:rsidR="00F436F0" w:rsidRPr="00FD13F9" w:rsidRDefault="00F436F0" w:rsidP="00F436F0">
      <w:pPr>
        <w:ind w:left="284" w:hanging="284"/>
        <w:jc w:val="both"/>
        <w:rPr>
          <w:rFonts w:ascii="Arial" w:hAnsi="Arial" w:cs="Arial"/>
          <w:sz w:val="20"/>
          <w:szCs w:val="20"/>
        </w:rPr>
      </w:pPr>
    </w:p>
    <w:p w:rsidR="00F436F0" w:rsidRPr="00FD13F9" w:rsidRDefault="00F436F0" w:rsidP="00F436F0">
      <w:pPr>
        <w:ind w:left="284" w:hanging="284"/>
        <w:jc w:val="both"/>
        <w:rPr>
          <w:rFonts w:ascii="Arial" w:hAnsi="Arial" w:cs="Arial"/>
          <w:sz w:val="20"/>
          <w:szCs w:val="20"/>
        </w:rPr>
      </w:pPr>
    </w:p>
    <w:p w:rsidR="00F436F0" w:rsidRPr="00FD13F9" w:rsidRDefault="00F436F0" w:rsidP="00F436F0">
      <w:pPr>
        <w:ind w:left="284" w:hanging="284"/>
        <w:jc w:val="both"/>
        <w:rPr>
          <w:rFonts w:ascii="Arial" w:hAnsi="Arial" w:cs="Arial"/>
          <w:sz w:val="20"/>
          <w:szCs w:val="20"/>
        </w:rPr>
      </w:pPr>
    </w:p>
    <w:p w:rsidR="00F436F0" w:rsidRPr="00FD13F9" w:rsidRDefault="00F436F0" w:rsidP="00F436F0">
      <w:pPr>
        <w:ind w:left="284" w:hanging="284"/>
        <w:jc w:val="both"/>
        <w:rPr>
          <w:rFonts w:ascii="Arial" w:hAnsi="Arial" w:cs="Arial"/>
          <w:sz w:val="20"/>
          <w:szCs w:val="20"/>
        </w:rPr>
      </w:pPr>
    </w:p>
    <w:p w:rsidR="00F436F0" w:rsidRPr="00FD13F9" w:rsidRDefault="00F436F0" w:rsidP="00F436F0">
      <w:pPr>
        <w:ind w:left="284" w:hanging="284"/>
        <w:jc w:val="both"/>
        <w:rPr>
          <w:rFonts w:ascii="Arial" w:hAnsi="Arial" w:cs="Arial"/>
          <w:sz w:val="20"/>
          <w:szCs w:val="20"/>
        </w:rPr>
      </w:pPr>
    </w:p>
    <w:p w:rsidR="00F436F0" w:rsidRPr="00FD13F9" w:rsidRDefault="00F436F0" w:rsidP="00F436F0">
      <w:pPr>
        <w:ind w:left="284" w:hanging="284"/>
        <w:jc w:val="both"/>
        <w:rPr>
          <w:rFonts w:ascii="Arial" w:hAnsi="Arial" w:cs="Arial"/>
          <w:sz w:val="20"/>
          <w:szCs w:val="20"/>
        </w:rPr>
      </w:pPr>
    </w:p>
    <w:p w:rsidR="00F436F0" w:rsidRPr="00FD13F9" w:rsidRDefault="00F436F0" w:rsidP="00F436F0">
      <w:pPr>
        <w:ind w:left="284" w:hanging="284"/>
        <w:jc w:val="both"/>
        <w:rPr>
          <w:rFonts w:ascii="Arial" w:hAnsi="Arial" w:cs="Arial"/>
          <w:sz w:val="20"/>
          <w:szCs w:val="20"/>
        </w:rPr>
      </w:pPr>
    </w:p>
    <w:p w:rsidR="00664470" w:rsidRPr="00FD13F9" w:rsidRDefault="00F436F0" w:rsidP="00664470">
      <w:pPr>
        <w:ind w:left="284" w:hanging="284"/>
        <w:jc w:val="both"/>
        <w:rPr>
          <w:rFonts w:ascii="Arial" w:hAnsi="Arial" w:cs="Arial"/>
          <w:sz w:val="20"/>
          <w:szCs w:val="20"/>
        </w:rPr>
      </w:pPr>
      <w:r w:rsidRPr="00FD13F9">
        <w:rPr>
          <w:rFonts w:ascii="Arial" w:hAnsi="Arial" w:cs="Arial"/>
          <w:sz w:val="20"/>
          <w:szCs w:val="20"/>
        </w:rPr>
        <w:t>2. Porównaj właściwości idealnego i rzeczywistego wzmacniacza operacyjnego.</w:t>
      </w:r>
    </w:p>
    <w:p w:rsidR="00664470" w:rsidRPr="00FD13F9" w:rsidRDefault="00664470" w:rsidP="00664470">
      <w:pPr>
        <w:ind w:left="284" w:hanging="284"/>
        <w:jc w:val="both"/>
        <w:rPr>
          <w:rFonts w:ascii="Arial" w:hAnsi="Arial" w:cs="Arial"/>
          <w:sz w:val="20"/>
          <w:szCs w:val="20"/>
        </w:rPr>
      </w:pPr>
    </w:p>
    <w:p w:rsidR="00F436F0" w:rsidRPr="00FD13F9" w:rsidRDefault="00F436F0" w:rsidP="00664470">
      <w:pPr>
        <w:ind w:left="284" w:hanging="284"/>
        <w:jc w:val="both"/>
        <w:rPr>
          <w:rFonts w:ascii="Arial" w:hAnsi="Arial" w:cs="Arial"/>
          <w:noProof/>
          <w:sz w:val="20"/>
          <w:szCs w:val="20"/>
        </w:rPr>
      </w:pPr>
      <w:r w:rsidRPr="00FD13F9">
        <w:rPr>
          <w:rFonts w:ascii="Arial" w:hAnsi="Arial" w:cs="Arial"/>
          <w:noProof/>
          <w:sz w:val="20"/>
          <w:szCs w:val="20"/>
        </w:rPr>
        <w:t>3. Który układ jest przedstawiony na  schemacie zastępczym?</w:t>
      </w:r>
    </w:p>
    <w:p w:rsidR="00F436F0" w:rsidRPr="00FD13F9" w:rsidRDefault="00664470" w:rsidP="00F436F0">
      <w:pPr>
        <w:rPr>
          <w:rFonts w:ascii="Arial" w:hAnsi="Arial" w:cs="Arial"/>
          <w:noProof/>
          <w:sz w:val="20"/>
          <w:szCs w:val="20"/>
        </w:rPr>
      </w:pPr>
      <w:r w:rsidRPr="00FD13F9">
        <w:rPr>
          <w:rFonts w:ascii="Arial" w:hAnsi="Arial" w:cs="Arial"/>
          <w:noProof/>
          <w:sz w:val="20"/>
          <w:szCs w:val="20"/>
        </w:rPr>
        <w:drawing>
          <wp:anchor distT="0" distB="0" distL="114300" distR="114300" simplePos="0" relativeHeight="251650048" behindDoc="1" locked="0" layoutInCell="1" allowOverlap="1" wp14:anchorId="44780E85" wp14:editId="4CD1CF18">
            <wp:simplePos x="0" y="0"/>
            <wp:positionH relativeFrom="column">
              <wp:posOffset>109855</wp:posOffset>
            </wp:positionH>
            <wp:positionV relativeFrom="paragraph">
              <wp:posOffset>17780</wp:posOffset>
            </wp:positionV>
            <wp:extent cx="1932305" cy="966470"/>
            <wp:effectExtent l="0" t="0" r="0" b="5080"/>
            <wp:wrapNone/>
            <wp:docPr id="3" name="Obraz 3" descr="ry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s1"/>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932305" cy="966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36F0" w:rsidRPr="0020785F" w:rsidRDefault="00F436F0" w:rsidP="00F436F0">
      <w:pPr>
        <w:rPr>
          <w:rFonts w:ascii="Arial" w:hAnsi="Arial" w:cs="Arial"/>
          <w:noProof/>
          <w:sz w:val="20"/>
          <w:szCs w:val="20"/>
        </w:rPr>
      </w:pPr>
    </w:p>
    <w:p w:rsidR="00F436F0" w:rsidRPr="00E22BDF" w:rsidRDefault="00F436F0" w:rsidP="00F436F0">
      <w:pPr>
        <w:rPr>
          <w:rFonts w:ascii="Arial" w:hAnsi="Arial" w:cs="Arial"/>
          <w:noProof/>
          <w:sz w:val="20"/>
          <w:szCs w:val="20"/>
        </w:rPr>
      </w:pPr>
    </w:p>
    <w:p w:rsidR="00F436F0" w:rsidRPr="00D14EE4" w:rsidRDefault="00F436F0" w:rsidP="00F436F0">
      <w:pPr>
        <w:rPr>
          <w:rFonts w:ascii="Arial" w:hAnsi="Arial" w:cs="Arial"/>
          <w:noProof/>
          <w:sz w:val="20"/>
          <w:szCs w:val="20"/>
        </w:rPr>
      </w:pPr>
    </w:p>
    <w:p w:rsidR="00F436F0" w:rsidRPr="00FD13F9" w:rsidRDefault="00F436F0" w:rsidP="00F436F0">
      <w:pPr>
        <w:rPr>
          <w:rFonts w:ascii="Arial" w:hAnsi="Arial" w:cs="Arial"/>
          <w:noProof/>
          <w:sz w:val="20"/>
          <w:szCs w:val="20"/>
        </w:rPr>
      </w:pPr>
    </w:p>
    <w:p w:rsidR="00F436F0" w:rsidRPr="00FD13F9" w:rsidRDefault="00F436F0" w:rsidP="00F436F0">
      <w:pPr>
        <w:rPr>
          <w:rFonts w:ascii="Arial" w:hAnsi="Arial" w:cs="Arial"/>
          <w:noProof/>
          <w:sz w:val="20"/>
          <w:szCs w:val="20"/>
        </w:rPr>
      </w:pPr>
    </w:p>
    <w:p w:rsidR="00F436F0" w:rsidRPr="00FD13F9" w:rsidRDefault="00F436F0" w:rsidP="00F436F0">
      <w:pPr>
        <w:rPr>
          <w:rFonts w:ascii="Arial" w:hAnsi="Arial" w:cs="Arial"/>
          <w:noProof/>
          <w:sz w:val="20"/>
          <w:szCs w:val="20"/>
        </w:rPr>
      </w:pPr>
    </w:p>
    <w:p w:rsidR="00F436F0" w:rsidRPr="00FD13F9" w:rsidRDefault="00F436F0" w:rsidP="00415433">
      <w:pPr>
        <w:numPr>
          <w:ilvl w:val="0"/>
          <w:numId w:val="23"/>
        </w:numPr>
        <w:pBdr>
          <w:top w:val="none" w:sz="0" w:space="0" w:color="auto"/>
          <w:left w:val="none" w:sz="0" w:space="0" w:color="auto"/>
          <w:bottom w:val="none" w:sz="0" w:space="0" w:color="auto"/>
          <w:right w:val="none" w:sz="0" w:space="0" w:color="auto"/>
          <w:between w:val="none" w:sz="0" w:space="0" w:color="auto"/>
        </w:pBdr>
        <w:rPr>
          <w:rFonts w:ascii="Arial" w:hAnsi="Arial" w:cs="Arial"/>
          <w:noProof/>
          <w:sz w:val="20"/>
          <w:szCs w:val="20"/>
        </w:rPr>
      </w:pPr>
      <w:r w:rsidRPr="00FD13F9">
        <w:rPr>
          <w:rFonts w:ascii="Arial" w:hAnsi="Arial" w:cs="Arial"/>
          <w:noProof/>
          <w:sz w:val="20"/>
          <w:szCs w:val="20"/>
        </w:rPr>
        <w:t>Transformator.</w:t>
      </w:r>
    </w:p>
    <w:p w:rsidR="00F436F0" w:rsidRPr="00FD13F9" w:rsidRDefault="00F436F0" w:rsidP="00415433">
      <w:pPr>
        <w:numPr>
          <w:ilvl w:val="0"/>
          <w:numId w:val="23"/>
        </w:numPr>
        <w:pBdr>
          <w:top w:val="none" w:sz="0" w:space="0" w:color="auto"/>
          <w:left w:val="none" w:sz="0" w:space="0" w:color="auto"/>
          <w:bottom w:val="none" w:sz="0" w:space="0" w:color="auto"/>
          <w:right w:val="none" w:sz="0" w:space="0" w:color="auto"/>
          <w:between w:val="none" w:sz="0" w:space="0" w:color="auto"/>
        </w:pBdr>
        <w:rPr>
          <w:rFonts w:ascii="Arial" w:hAnsi="Arial" w:cs="Arial"/>
          <w:noProof/>
          <w:sz w:val="20"/>
          <w:szCs w:val="20"/>
        </w:rPr>
      </w:pPr>
      <w:r w:rsidRPr="00FD13F9">
        <w:rPr>
          <w:rFonts w:ascii="Arial" w:hAnsi="Arial" w:cs="Arial"/>
          <w:noProof/>
          <w:sz w:val="20"/>
          <w:szCs w:val="20"/>
        </w:rPr>
        <w:t>Cewka indukcyjna.</w:t>
      </w:r>
    </w:p>
    <w:p w:rsidR="00F436F0" w:rsidRPr="00FD13F9" w:rsidRDefault="00F436F0" w:rsidP="00415433">
      <w:pPr>
        <w:numPr>
          <w:ilvl w:val="0"/>
          <w:numId w:val="23"/>
        </w:numPr>
        <w:pBdr>
          <w:top w:val="none" w:sz="0" w:space="0" w:color="auto"/>
          <w:left w:val="none" w:sz="0" w:space="0" w:color="auto"/>
          <w:bottom w:val="none" w:sz="0" w:space="0" w:color="auto"/>
          <w:right w:val="none" w:sz="0" w:space="0" w:color="auto"/>
          <w:between w:val="none" w:sz="0" w:space="0" w:color="auto"/>
        </w:pBdr>
        <w:rPr>
          <w:rFonts w:ascii="Arial" w:hAnsi="Arial" w:cs="Arial"/>
          <w:noProof/>
          <w:sz w:val="20"/>
          <w:szCs w:val="20"/>
          <w:u w:val="single"/>
        </w:rPr>
      </w:pPr>
      <w:r w:rsidRPr="00FD13F9">
        <w:rPr>
          <w:rFonts w:ascii="Arial" w:hAnsi="Arial" w:cs="Arial"/>
          <w:noProof/>
          <w:sz w:val="20"/>
          <w:szCs w:val="20"/>
        </w:rPr>
        <w:t>Dioda prostownica.</w:t>
      </w:r>
    </w:p>
    <w:p w:rsidR="00F436F0" w:rsidRPr="00FD13F9" w:rsidRDefault="00F436F0" w:rsidP="00415433">
      <w:pPr>
        <w:numPr>
          <w:ilvl w:val="0"/>
          <w:numId w:val="23"/>
        </w:numPr>
        <w:pBdr>
          <w:top w:val="none" w:sz="0" w:space="0" w:color="auto"/>
          <w:left w:val="none" w:sz="0" w:space="0" w:color="auto"/>
          <w:bottom w:val="none" w:sz="0" w:space="0" w:color="auto"/>
          <w:right w:val="none" w:sz="0" w:space="0" w:color="auto"/>
          <w:between w:val="none" w:sz="0" w:space="0" w:color="auto"/>
        </w:pBdr>
        <w:rPr>
          <w:rFonts w:ascii="Arial" w:hAnsi="Arial" w:cs="Arial"/>
          <w:noProof/>
          <w:sz w:val="20"/>
          <w:szCs w:val="20"/>
        </w:rPr>
      </w:pPr>
      <w:r w:rsidRPr="00FD13F9">
        <w:rPr>
          <w:rFonts w:ascii="Arial" w:hAnsi="Arial" w:cs="Arial"/>
          <w:noProof/>
          <w:sz w:val="20"/>
          <w:szCs w:val="20"/>
        </w:rPr>
        <w:t>Filtr górnoprzepustowy.</w:t>
      </w:r>
    </w:p>
    <w:p w:rsidR="00F436F0" w:rsidRPr="00FD13F9" w:rsidRDefault="00F436F0" w:rsidP="00F436F0">
      <w:pPr>
        <w:spacing w:line="23" w:lineRule="atLeast"/>
        <w:rPr>
          <w:rFonts w:ascii="Arial" w:hAnsi="Arial" w:cs="Arial"/>
          <w:noProof/>
          <w:sz w:val="20"/>
          <w:szCs w:val="20"/>
        </w:rPr>
      </w:pPr>
    </w:p>
    <w:p w:rsidR="00F436F0" w:rsidRPr="00FD13F9" w:rsidRDefault="00F436F0" w:rsidP="00F436F0">
      <w:pPr>
        <w:spacing w:line="23" w:lineRule="atLeast"/>
        <w:jc w:val="both"/>
        <w:rPr>
          <w:rFonts w:ascii="Arial" w:hAnsi="Arial" w:cs="Arial"/>
          <w:b/>
          <w:sz w:val="20"/>
          <w:szCs w:val="20"/>
        </w:rPr>
      </w:pPr>
      <w:r w:rsidRPr="00FD13F9">
        <w:rPr>
          <w:rFonts w:ascii="Arial" w:hAnsi="Arial" w:cs="Arial"/>
          <w:b/>
          <w:sz w:val="20"/>
          <w:szCs w:val="20"/>
        </w:rPr>
        <w:t>PROPONOWANE METODY EWALUACJI PRZEDMIOTU</w:t>
      </w:r>
    </w:p>
    <w:p w:rsidR="00F436F0" w:rsidRPr="00FD13F9" w:rsidRDefault="00F436F0" w:rsidP="00F436F0">
      <w:pPr>
        <w:spacing w:line="23" w:lineRule="atLeast"/>
        <w:jc w:val="both"/>
        <w:rPr>
          <w:rFonts w:ascii="Arial" w:hAnsi="Arial" w:cs="Arial"/>
          <w:b/>
          <w:sz w:val="20"/>
          <w:szCs w:val="20"/>
        </w:rPr>
      </w:pPr>
    </w:p>
    <w:p w:rsidR="00F436F0" w:rsidRPr="00FD13F9" w:rsidRDefault="00F436F0" w:rsidP="00F436F0">
      <w:pPr>
        <w:spacing w:line="23" w:lineRule="atLeast"/>
        <w:jc w:val="both"/>
        <w:rPr>
          <w:rFonts w:ascii="Arial" w:hAnsi="Arial" w:cs="Arial"/>
          <w:sz w:val="20"/>
          <w:szCs w:val="20"/>
        </w:rPr>
      </w:pPr>
      <w:r w:rsidRPr="00FD13F9">
        <w:rPr>
          <w:rFonts w:ascii="Arial" w:hAnsi="Arial" w:cs="Arial"/>
          <w:sz w:val="20"/>
          <w:szCs w:val="20"/>
        </w:rPr>
        <w:t xml:space="preserve">Strategia przeprowadzanej ewaluacji będzie polegała na tzw. twardej analizie danych, którymi są oceny zdobywane przez uczniów ze sprawdzianów, kartkówek i testów z poszczególnych działów programowych. Zebrane dane zostaną poddane analizie ilościowej i jakościowej przy użyciu narzędzi statystyki matematycznej. </w:t>
      </w:r>
    </w:p>
    <w:p w:rsidR="00F436F0" w:rsidRPr="00FD13F9" w:rsidRDefault="00F436F0" w:rsidP="00F436F0">
      <w:pPr>
        <w:spacing w:line="23" w:lineRule="atLeast"/>
        <w:jc w:val="both"/>
        <w:rPr>
          <w:rFonts w:ascii="Arial" w:hAnsi="Arial" w:cs="Arial"/>
          <w:sz w:val="20"/>
          <w:szCs w:val="20"/>
        </w:rPr>
      </w:pPr>
      <w:r w:rsidRPr="00FD13F9">
        <w:rPr>
          <w:rFonts w:ascii="Arial" w:hAnsi="Arial" w:cs="Arial"/>
          <w:sz w:val="20"/>
          <w:szCs w:val="20"/>
        </w:rP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rsidR="00833B88" w:rsidRPr="00FD13F9" w:rsidRDefault="00833B88">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FD13F9">
        <w:rPr>
          <w:rFonts w:ascii="Arial" w:hAnsi="Arial" w:cs="Arial"/>
          <w:b/>
          <w:bCs/>
          <w:color w:val="auto"/>
          <w:sz w:val="20"/>
          <w:szCs w:val="20"/>
        </w:rPr>
        <w:br w:type="page"/>
      </w:r>
    </w:p>
    <w:p w:rsidR="008F39D0" w:rsidRPr="004F38C6" w:rsidRDefault="008F39D0" w:rsidP="004F38C6">
      <w:pPr>
        <w:pStyle w:val="Nagwek2"/>
      </w:pPr>
      <w:bookmarkStart w:id="11" w:name="_Toc18594573"/>
      <w:r w:rsidRPr="004F38C6">
        <w:t>Podstawy telekomunikacji</w:t>
      </w:r>
      <w:bookmarkEnd w:id="11"/>
      <w:r w:rsidRPr="004F38C6">
        <w:t xml:space="preserve"> </w:t>
      </w:r>
    </w:p>
    <w:p w:rsidR="008F39D0" w:rsidRPr="00FD13F9" w:rsidRDefault="008F39D0" w:rsidP="008F39D0">
      <w:pPr>
        <w:rPr>
          <w:rFonts w:ascii="Arial" w:hAnsi="Arial" w:cs="Arial"/>
          <w:sz w:val="20"/>
          <w:szCs w:val="20"/>
        </w:rPr>
      </w:pPr>
    </w:p>
    <w:p w:rsidR="008F39D0" w:rsidRPr="00D14EE4" w:rsidRDefault="008F39D0" w:rsidP="008F39D0">
      <w:pPr>
        <w:rPr>
          <w:rFonts w:ascii="Arial" w:hAnsi="Arial" w:cs="Arial"/>
          <w:sz w:val="20"/>
          <w:szCs w:val="20"/>
        </w:rPr>
      </w:pPr>
      <w:r w:rsidRPr="0020785F">
        <w:rPr>
          <w:rFonts w:ascii="Arial" w:hAnsi="Arial" w:cs="Arial"/>
          <w:b/>
          <w:bCs/>
          <w:sz w:val="20"/>
          <w:szCs w:val="20"/>
        </w:rPr>
        <w:t>Cele ogólne przedmiotu</w:t>
      </w:r>
      <w:r w:rsidR="00A905C9" w:rsidRPr="00E22BDF">
        <w:rPr>
          <w:rFonts w:ascii="Arial" w:hAnsi="Arial" w:cs="Arial"/>
          <w:b/>
          <w:bCs/>
          <w:sz w:val="20"/>
          <w:szCs w:val="20"/>
        </w:rPr>
        <w:t>:</w:t>
      </w:r>
    </w:p>
    <w:p w:rsidR="008F39D0" w:rsidRPr="00FD13F9" w:rsidRDefault="008F39D0" w:rsidP="00415433">
      <w:pPr>
        <w:pStyle w:val="Akapitzlist"/>
        <w:numPr>
          <w:ilvl w:val="1"/>
          <w:numId w:val="65"/>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276" w:lineRule="auto"/>
        <w:ind w:left="284" w:hanging="284"/>
        <w:contextualSpacing w:val="0"/>
        <w:rPr>
          <w:rFonts w:ascii="Arial" w:hAnsi="Arial" w:cs="Arial"/>
          <w:sz w:val="20"/>
          <w:szCs w:val="20"/>
        </w:rPr>
      </w:pPr>
      <w:r w:rsidRPr="00FD13F9">
        <w:rPr>
          <w:rFonts w:ascii="Arial" w:hAnsi="Arial" w:cs="Arial"/>
          <w:sz w:val="20"/>
          <w:szCs w:val="20"/>
        </w:rPr>
        <w:t>Posługiwanie się pojęciami z zakresu  podstaw telekomunikacji i teleinformatyki.</w:t>
      </w:r>
    </w:p>
    <w:p w:rsidR="008F39D0" w:rsidRPr="00FD13F9" w:rsidRDefault="008F39D0" w:rsidP="00415433">
      <w:pPr>
        <w:numPr>
          <w:ilvl w:val="1"/>
          <w:numId w:val="65"/>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276" w:lineRule="auto"/>
        <w:ind w:left="284" w:hanging="284"/>
        <w:rPr>
          <w:rFonts w:ascii="Arial" w:hAnsi="Arial" w:cs="Arial"/>
          <w:sz w:val="20"/>
          <w:szCs w:val="20"/>
        </w:rPr>
      </w:pPr>
      <w:r w:rsidRPr="00FD13F9">
        <w:rPr>
          <w:rFonts w:ascii="Arial" w:hAnsi="Arial" w:cs="Arial"/>
          <w:sz w:val="20"/>
          <w:szCs w:val="20"/>
        </w:rPr>
        <w:t>Poznanie podstawowych praw dotyczących technik telekomunikacyjnych.</w:t>
      </w:r>
    </w:p>
    <w:p w:rsidR="008F39D0" w:rsidRPr="00FD13F9" w:rsidRDefault="008F39D0" w:rsidP="00415433">
      <w:pPr>
        <w:numPr>
          <w:ilvl w:val="1"/>
          <w:numId w:val="65"/>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276" w:lineRule="auto"/>
        <w:ind w:left="284" w:hanging="284"/>
        <w:rPr>
          <w:rFonts w:ascii="Arial" w:hAnsi="Arial" w:cs="Arial"/>
          <w:sz w:val="20"/>
          <w:szCs w:val="20"/>
        </w:rPr>
      </w:pPr>
      <w:r w:rsidRPr="00FD13F9">
        <w:rPr>
          <w:rFonts w:ascii="Arial" w:hAnsi="Arial" w:cs="Arial"/>
          <w:sz w:val="20"/>
          <w:szCs w:val="20"/>
        </w:rPr>
        <w:t>Poznanie podstaw transmisji danych.</w:t>
      </w:r>
    </w:p>
    <w:p w:rsidR="008F39D0" w:rsidRPr="00FD13F9" w:rsidRDefault="008F39D0" w:rsidP="00415433">
      <w:pPr>
        <w:numPr>
          <w:ilvl w:val="1"/>
          <w:numId w:val="65"/>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276" w:lineRule="auto"/>
        <w:ind w:left="284" w:hanging="284"/>
        <w:rPr>
          <w:rFonts w:ascii="Arial" w:hAnsi="Arial" w:cs="Arial"/>
          <w:sz w:val="20"/>
          <w:szCs w:val="20"/>
        </w:rPr>
      </w:pPr>
      <w:r w:rsidRPr="00FD13F9">
        <w:rPr>
          <w:rFonts w:ascii="Arial" w:hAnsi="Arial" w:cs="Arial"/>
          <w:sz w:val="20"/>
          <w:szCs w:val="20"/>
        </w:rPr>
        <w:t>Kształtowanie umiejętności systematyzowania i rozszerzania wiedzy z zakresu telekomunikacji i teleinformatyki.</w:t>
      </w:r>
    </w:p>
    <w:p w:rsidR="008F39D0" w:rsidRPr="00FD13F9" w:rsidRDefault="008F39D0" w:rsidP="008F39D0">
      <w:pPr>
        <w:rPr>
          <w:rFonts w:ascii="Arial" w:hAnsi="Arial" w:cs="Arial"/>
          <w:sz w:val="20"/>
          <w:szCs w:val="20"/>
        </w:rPr>
      </w:pPr>
    </w:p>
    <w:p w:rsidR="008F39D0" w:rsidRPr="00FD13F9" w:rsidRDefault="008F39D0" w:rsidP="008F39D0">
      <w:pPr>
        <w:rPr>
          <w:rFonts w:ascii="Arial" w:hAnsi="Arial" w:cs="Arial"/>
          <w:sz w:val="20"/>
          <w:szCs w:val="20"/>
        </w:rPr>
      </w:pPr>
      <w:r w:rsidRPr="00FD13F9">
        <w:rPr>
          <w:rFonts w:ascii="Arial" w:hAnsi="Arial" w:cs="Arial"/>
          <w:b/>
          <w:bCs/>
          <w:sz w:val="20"/>
          <w:szCs w:val="20"/>
        </w:rPr>
        <w:t>Cele operacyjne</w:t>
      </w:r>
      <w:r w:rsidR="00A905C9" w:rsidRPr="00FD13F9">
        <w:rPr>
          <w:rFonts w:ascii="Arial" w:hAnsi="Arial" w:cs="Arial"/>
          <w:b/>
          <w:bCs/>
          <w:sz w:val="20"/>
          <w:szCs w:val="20"/>
        </w:rPr>
        <w:t>:</w:t>
      </w:r>
    </w:p>
    <w:p w:rsidR="008F39D0" w:rsidRPr="00FD13F9" w:rsidRDefault="00264B88" w:rsidP="00415433">
      <w:pPr>
        <w:numPr>
          <w:ilvl w:val="0"/>
          <w:numId w:val="66"/>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left="426" w:hanging="426"/>
        <w:rPr>
          <w:rFonts w:ascii="Arial" w:hAnsi="Arial" w:cs="Arial"/>
          <w:sz w:val="20"/>
          <w:szCs w:val="20"/>
        </w:rPr>
      </w:pPr>
      <w:r w:rsidRPr="00FD13F9">
        <w:rPr>
          <w:rFonts w:ascii="Arial" w:hAnsi="Arial" w:cs="Arial"/>
          <w:sz w:val="20"/>
          <w:szCs w:val="20"/>
        </w:rPr>
        <w:t>rozróżnić podstawowe pojęcia dotyczące telekomunikacji i teleinformatyki.</w:t>
      </w:r>
    </w:p>
    <w:p w:rsidR="008F39D0" w:rsidRPr="00FD13F9" w:rsidRDefault="00264B88" w:rsidP="00415433">
      <w:pPr>
        <w:numPr>
          <w:ilvl w:val="0"/>
          <w:numId w:val="66"/>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left="426" w:hanging="426"/>
        <w:rPr>
          <w:rFonts w:ascii="Arial" w:hAnsi="Arial" w:cs="Arial"/>
          <w:sz w:val="20"/>
          <w:szCs w:val="20"/>
        </w:rPr>
      </w:pPr>
      <w:r w:rsidRPr="00FD13F9">
        <w:rPr>
          <w:rFonts w:ascii="Arial" w:hAnsi="Arial" w:cs="Arial"/>
          <w:sz w:val="20"/>
          <w:szCs w:val="20"/>
        </w:rPr>
        <w:t>scharakteryzować media transmisyjne.</w:t>
      </w:r>
    </w:p>
    <w:p w:rsidR="008F39D0" w:rsidRPr="00FD13F9" w:rsidRDefault="00264B88" w:rsidP="00415433">
      <w:pPr>
        <w:numPr>
          <w:ilvl w:val="0"/>
          <w:numId w:val="66"/>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left="426" w:hanging="426"/>
        <w:rPr>
          <w:rFonts w:ascii="Arial" w:hAnsi="Arial" w:cs="Arial"/>
          <w:sz w:val="20"/>
          <w:szCs w:val="20"/>
        </w:rPr>
      </w:pPr>
      <w:r w:rsidRPr="00FD13F9">
        <w:rPr>
          <w:rFonts w:ascii="Arial" w:hAnsi="Arial" w:cs="Arial"/>
          <w:sz w:val="20"/>
          <w:szCs w:val="20"/>
        </w:rPr>
        <w:t>zanalizować łańcuch transmisyjny na bazie algebry czwórników.</w:t>
      </w:r>
    </w:p>
    <w:p w:rsidR="008F39D0" w:rsidRPr="00FD13F9" w:rsidRDefault="00264B88" w:rsidP="00415433">
      <w:pPr>
        <w:numPr>
          <w:ilvl w:val="0"/>
          <w:numId w:val="66"/>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left="426" w:hanging="426"/>
        <w:rPr>
          <w:rFonts w:ascii="Arial" w:hAnsi="Arial" w:cs="Arial"/>
          <w:sz w:val="20"/>
          <w:szCs w:val="20"/>
        </w:rPr>
      </w:pPr>
      <w:r w:rsidRPr="00FD13F9">
        <w:rPr>
          <w:rFonts w:ascii="Arial" w:hAnsi="Arial" w:cs="Arial"/>
          <w:sz w:val="20"/>
          <w:szCs w:val="20"/>
        </w:rPr>
        <w:t>scharakteryzować filtry transmisyjne.</w:t>
      </w:r>
    </w:p>
    <w:p w:rsidR="008F39D0" w:rsidRPr="00FD13F9" w:rsidRDefault="00264B88" w:rsidP="00415433">
      <w:pPr>
        <w:numPr>
          <w:ilvl w:val="0"/>
          <w:numId w:val="66"/>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left="426" w:hanging="426"/>
        <w:rPr>
          <w:rFonts w:ascii="Arial" w:hAnsi="Arial" w:cs="Arial"/>
          <w:sz w:val="20"/>
          <w:szCs w:val="20"/>
        </w:rPr>
      </w:pPr>
      <w:r w:rsidRPr="00FD13F9">
        <w:rPr>
          <w:rFonts w:ascii="Arial" w:hAnsi="Arial" w:cs="Arial"/>
          <w:sz w:val="20"/>
          <w:szCs w:val="20"/>
        </w:rPr>
        <w:t>posługiwać się jednostkami w mierze logarytmicznej (rachunek decybelowy).</w:t>
      </w:r>
    </w:p>
    <w:p w:rsidR="008F39D0" w:rsidRPr="00FD13F9" w:rsidRDefault="00264B88" w:rsidP="00415433">
      <w:pPr>
        <w:numPr>
          <w:ilvl w:val="0"/>
          <w:numId w:val="66"/>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left="426" w:hanging="426"/>
        <w:rPr>
          <w:rFonts w:ascii="Arial" w:hAnsi="Arial" w:cs="Arial"/>
          <w:sz w:val="20"/>
          <w:szCs w:val="20"/>
        </w:rPr>
      </w:pPr>
      <w:r w:rsidRPr="00FD13F9">
        <w:rPr>
          <w:rFonts w:ascii="Arial" w:hAnsi="Arial" w:cs="Arial"/>
          <w:sz w:val="20"/>
          <w:szCs w:val="20"/>
        </w:rPr>
        <w:t>wykorzystać teorię linii długiej do opisu transmisyjnego torów metalowych.</w:t>
      </w:r>
    </w:p>
    <w:p w:rsidR="008F39D0" w:rsidRPr="00FD13F9" w:rsidRDefault="00264B88" w:rsidP="00415433">
      <w:pPr>
        <w:numPr>
          <w:ilvl w:val="0"/>
          <w:numId w:val="66"/>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left="426" w:hanging="426"/>
        <w:rPr>
          <w:rFonts w:ascii="Arial" w:hAnsi="Arial" w:cs="Arial"/>
          <w:sz w:val="20"/>
          <w:szCs w:val="20"/>
        </w:rPr>
      </w:pPr>
      <w:r w:rsidRPr="00FD13F9">
        <w:rPr>
          <w:rFonts w:ascii="Arial" w:hAnsi="Arial" w:cs="Arial"/>
          <w:sz w:val="20"/>
          <w:szCs w:val="20"/>
        </w:rPr>
        <w:t>rozróżnić sygnały w procesie transmisji i metody ich przetwarzania</w:t>
      </w:r>
      <w:r w:rsidR="008F39D0" w:rsidRPr="00FD13F9">
        <w:rPr>
          <w:rFonts w:ascii="Arial" w:hAnsi="Arial" w:cs="Arial"/>
          <w:sz w:val="20"/>
          <w:szCs w:val="20"/>
        </w:rPr>
        <w:t>.</w:t>
      </w:r>
    </w:p>
    <w:p w:rsidR="008F39D0" w:rsidRPr="00FD13F9" w:rsidRDefault="00264B88" w:rsidP="00415433">
      <w:pPr>
        <w:numPr>
          <w:ilvl w:val="0"/>
          <w:numId w:val="66"/>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left="426" w:hanging="426"/>
        <w:rPr>
          <w:rFonts w:ascii="Arial" w:hAnsi="Arial" w:cs="Arial"/>
          <w:sz w:val="20"/>
          <w:szCs w:val="20"/>
        </w:rPr>
      </w:pPr>
      <w:r w:rsidRPr="00FD13F9">
        <w:rPr>
          <w:rFonts w:ascii="Arial" w:hAnsi="Arial" w:cs="Arial"/>
          <w:sz w:val="20"/>
          <w:szCs w:val="20"/>
        </w:rPr>
        <w:t xml:space="preserve">posługiwać </w:t>
      </w:r>
      <w:r w:rsidR="008F39D0" w:rsidRPr="00FD13F9">
        <w:rPr>
          <w:rFonts w:ascii="Arial" w:hAnsi="Arial" w:cs="Arial"/>
          <w:sz w:val="20"/>
          <w:szCs w:val="20"/>
        </w:rPr>
        <w:t>się pojęciami i analizować działanie z zakresu przetwarzania A/C i C/A.</w:t>
      </w:r>
    </w:p>
    <w:p w:rsidR="008F39D0" w:rsidRPr="00FD13F9" w:rsidRDefault="00264B88" w:rsidP="00415433">
      <w:pPr>
        <w:numPr>
          <w:ilvl w:val="0"/>
          <w:numId w:val="66"/>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left="426" w:hanging="426"/>
        <w:rPr>
          <w:rFonts w:ascii="Arial" w:hAnsi="Arial" w:cs="Arial"/>
          <w:sz w:val="20"/>
          <w:szCs w:val="20"/>
        </w:rPr>
      </w:pPr>
      <w:r w:rsidRPr="00FD13F9">
        <w:rPr>
          <w:rFonts w:ascii="Arial" w:hAnsi="Arial" w:cs="Arial"/>
          <w:sz w:val="20"/>
          <w:szCs w:val="20"/>
        </w:rPr>
        <w:t>rozpoznać techniki modulacji i kodowania.</w:t>
      </w:r>
    </w:p>
    <w:p w:rsidR="008F39D0" w:rsidRPr="00FD13F9" w:rsidRDefault="00264B88" w:rsidP="00415433">
      <w:pPr>
        <w:numPr>
          <w:ilvl w:val="0"/>
          <w:numId w:val="66"/>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left="426" w:hanging="426"/>
        <w:rPr>
          <w:rFonts w:ascii="Arial" w:hAnsi="Arial" w:cs="Arial"/>
          <w:sz w:val="20"/>
          <w:szCs w:val="20"/>
        </w:rPr>
      </w:pPr>
      <w:r w:rsidRPr="00FD13F9">
        <w:rPr>
          <w:rFonts w:ascii="Arial" w:hAnsi="Arial" w:cs="Arial"/>
          <w:sz w:val="20"/>
          <w:szCs w:val="20"/>
        </w:rPr>
        <w:t>wyróżnić metody zwielokrotnienia w systemach transmisyjnych.</w:t>
      </w:r>
    </w:p>
    <w:p w:rsidR="008F39D0" w:rsidRPr="00FD13F9" w:rsidRDefault="008F39D0" w:rsidP="008F39D0">
      <w:pPr>
        <w:rPr>
          <w:rFonts w:ascii="Arial" w:hAnsi="Arial" w:cs="Arial"/>
          <w:b/>
          <w:bCs/>
          <w:sz w:val="20"/>
          <w:szCs w:val="20"/>
        </w:rPr>
      </w:pPr>
    </w:p>
    <w:p w:rsidR="008F39D0" w:rsidRPr="00FD13F9" w:rsidRDefault="008F39D0" w:rsidP="008F39D0">
      <w:pPr>
        <w:rPr>
          <w:rFonts w:ascii="Arial" w:hAnsi="Arial" w:cs="Arial"/>
          <w:b/>
          <w:bCs/>
          <w:sz w:val="20"/>
          <w:szCs w:val="20"/>
        </w:rPr>
      </w:pPr>
      <w:r w:rsidRPr="00FD13F9">
        <w:rPr>
          <w:rFonts w:ascii="Arial" w:hAnsi="Arial" w:cs="Arial"/>
          <w:b/>
          <w:bCs/>
          <w:sz w:val="20"/>
          <w:szCs w:val="20"/>
        </w:rPr>
        <w:t>MATERIAŁ NAUCZANIA PODSTAWY TELEKOMUNIKACJI</w:t>
      </w:r>
    </w:p>
    <w:tbl>
      <w:tblPr>
        <w:tblW w:w="1403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2977"/>
        <w:gridCol w:w="1559"/>
        <w:gridCol w:w="2943"/>
        <w:gridCol w:w="3261"/>
        <w:gridCol w:w="1451"/>
      </w:tblGrid>
      <w:tr w:rsidR="00663B3C" w:rsidRPr="00FD13F9" w:rsidTr="00663B3C">
        <w:tc>
          <w:tcPr>
            <w:tcW w:w="1848" w:type="dxa"/>
            <w:vMerge w:val="restart"/>
            <w:tcBorders>
              <w:top w:val="single" w:sz="4" w:space="0" w:color="auto"/>
              <w:left w:val="single" w:sz="4" w:space="0" w:color="auto"/>
              <w:bottom w:val="single" w:sz="4" w:space="0" w:color="auto"/>
              <w:right w:val="single" w:sz="4" w:space="0" w:color="auto"/>
            </w:tcBorders>
            <w:hideMark/>
          </w:tcPr>
          <w:p w:rsidR="00663B3C" w:rsidRPr="00FD13F9" w:rsidRDefault="00663B3C" w:rsidP="00A60E1A">
            <w:pPr>
              <w:rPr>
                <w:rFonts w:ascii="Arial" w:hAnsi="Arial" w:cs="Arial"/>
                <w:sz w:val="20"/>
                <w:szCs w:val="20"/>
              </w:rPr>
            </w:pPr>
            <w:r w:rsidRPr="00FD13F9">
              <w:rPr>
                <w:rFonts w:ascii="Arial" w:hAnsi="Arial" w:cs="Arial"/>
                <w:sz w:val="20"/>
                <w:szCs w:val="20"/>
              </w:rPr>
              <w:t>Dział programowy</w:t>
            </w:r>
          </w:p>
        </w:tc>
        <w:tc>
          <w:tcPr>
            <w:tcW w:w="2977" w:type="dxa"/>
            <w:vMerge w:val="restart"/>
            <w:tcBorders>
              <w:top w:val="single" w:sz="4" w:space="0" w:color="auto"/>
              <w:left w:val="single" w:sz="4" w:space="0" w:color="auto"/>
              <w:bottom w:val="single" w:sz="4" w:space="0" w:color="auto"/>
              <w:right w:val="single" w:sz="4" w:space="0" w:color="auto"/>
            </w:tcBorders>
            <w:hideMark/>
          </w:tcPr>
          <w:p w:rsidR="00663B3C" w:rsidRPr="00FD13F9" w:rsidRDefault="00663B3C" w:rsidP="00A60E1A">
            <w:pPr>
              <w:rPr>
                <w:rFonts w:ascii="Arial" w:hAnsi="Arial" w:cs="Arial"/>
                <w:sz w:val="20"/>
                <w:szCs w:val="20"/>
              </w:rPr>
            </w:pPr>
            <w:r w:rsidRPr="00FD13F9">
              <w:rPr>
                <w:rFonts w:ascii="Arial" w:hAnsi="Arial" w:cs="Arial"/>
                <w:sz w:val="20"/>
                <w:szCs w:val="20"/>
              </w:rPr>
              <w:t>Tematy jednostek metodycznych</w:t>
            </w:r>
          </w:p>
        </w:tc>
        <w:tc>
          <w:tcPr>
            <w:tcW w:w="1559" w:type="dxa"/>
            <w:vMerge w:val="restart"/>
            <w:tcBorders>
              <w:top w:val="single" w:sz="4" w:space="0" w:color="auto"/>
              <w:left w:val="single" w:sz="4" w:space="0" w:color="auto"/>
              <w:bottom w:val="single" w:sz="4" w:space="0" w:color="auto"/>
              <w:right w:val="single" w:sz="4" w:space="0" w:color="auto"/>
            </w:tcBorders>
          </w:tcPr>
          <w:p w:rsidR="00663B3C" w:rsidRPr="00FD13F9" w:rsidRDefault="00663B3C" w:rsidP="00663B3C">
            <w:pPr>
              <w:rPr>
                <w:rFonts w:ascii="Arial" w:hAnsi="Arial" w:cs="Arial"/>
                <w:color w:val="auto"/>
                <w:sz w:val="20"/>
                <w:szCs w:val="20"/>
              </w:rPr>
            </w:pPr>
            <w:r w:rsidRPr="00FD13F9">
              <w:rPr>
                <w:rFonts w:ascii="Arial" w:hAnsi="Arial" w:cs="Arial"/>
                <w:color w:val="auto"/>
                <w:sz w:val="20"/>
                <w:szCs w:val="20"/>
              </w:rPr>
              <w:t>Liczba godz.</w:t>
            </w:r>
          </w:p>
        </w:tc>
        <w:tc>
          <w:tcPr>
            <w:tcW w:w="6204" w:type="dxa"/>
            <w:gridSpan w:val="2"/>
            <w:tcBorders>
              <w:top w:val="single" w:sz="4" w:space="0" w:color="auto"/>
              <w:left w:val="single" w:sz="4" w:space="0" w:color="auto"/>
              <w:bottom w:val="single" w:sz="4" w:space="0" w:color="auto"/>
              <w:right w:val="single" w:sz="4" w:space="0" w:color="auto"/>
            </w:tcBorders>
            <w:hideMark/>
          </w:tcPr>
          <w:p w:rsidR="00663B3C" w:rsidRPr="00FD13F9" w:rsidRDefault="00663B3C" w:rsidP="00A60E1A">
            <w:pPr>
              <w:jc w:val="center"/>
              <w:rPr>
                <w:rFonts w:ascii="Arial" w:hAnsi="Arial" w:cs="Arial"/>
                <w:sz w:val="20"/>
                <w:szCs w:val="20"/>
              </w:rPr>
            </w:pPr>
            <w:r w:rsidRPr="00FD13F9">
              <w:rPr>
                <w:rFonts w:ascii="Arial" w:hAnsi="Arial" w:cs="Arial"/>
                <w:sz w:val="20"/>
                <w:szCs w:val="20"/>
              </w:rPr>
              <w:t>Wymagania programowe</w:t>
            </w:r>
          </w:p>
        </w:tc>
        <w:tc>
          <w:tcPr>
            <w:tcW w:w="1451" w:type="dxa"/>
            <w:tcBorders>
              <w:top w:val="single" w:sz="4" w:space="0" w:color="auto"/>
              <w:left w:val="single" w:sz="4" w:space="0" w:color="auto"/>
              <w:bottom w:val="single" w:sz="4" w:space="0" w:color="auto"/>
              <w:right w:val="single" w:sz="4" w:space="0" w:color="auto"/>
            </w:tcBorders>
            <w:hideMark/>
          </w:tcPr>
          <w:p w:rsidR="00663B3C" w:rsidRPr="00FD13F9" w:rsidRDefault="00663B3C" w:rsidP="00A60E1A">
            <w:pPr>
              <w:rPr>
                <w:rFonts w:ascii="Arial" w:hAnsi="Arial" w:cs="Arial"/>
                <w:sz w:val="20"/>
                <w:szCs w:val="20"/>
              </w:rPr>
            </w:pPr>
            <w:r w:rsidRPr="00FD13F9">
              <w:rPr>
                <w:rFonts w:ascii="Arial" w:hAnsi="Arial" w:cs="Arial"/>
                <w:sz w:val="20"/>
                <w:szCs w:val="20"/>
              </w:rPr>
              <w:t>Uwagi o realizacji</w:t>
            </w:r>
          </w:p>
        </w:tc>
      </w:tr>
      <w:tr w:rsidR="00663B3C" w:rsidRPr="00FD13F9" w:rsidTr="00663B3C">
        <w:tc>
          <w:tcPr>
            <w:tcW w:w="1848" w:type="dxa"/>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A60E1A">
            <w:pPr>
              <w:rPr>
                <w:rFonts w:ascii="Arial" w:hAnsi="Arial" w:cs="Arial"/>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A60E1A">
            <w:pPr>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63B3C" w:rsidRPr="00FD13F9" w:rsidRDefault="00663B3C" w:rsidP="00A60E1A">
            <w:pPr>
              <w:jc w:val="center"/>
              <w:rPr>
                <w:rFonts w:ascii="Arial" w:hAnsi="Arial" w:cs="Arial"/>
                <w:sz w:val="20"/>
                <w:szCs w:val="20"/>
              </w:rPr>
            </w:pPr>
          </w:p>
        </w:tc>
        <w:tc>
          <w:tcPr>
            <w:tcW w:w="2943" w:type="dxa"/>
            <w:tcBorders>
              <w:top w:val="single" w:sz="4" w:space="0" w:color="auto"/>
              <w:left w:val="single" w:sz="4" w:space="0" w:color="auto"/>
              <w:bottom w:val="single" w:sz="4" w:space="0" w:color="auto"/>
              <w:right w:val="single" w:sz="4" w:space="0" w:color="auto"/>
            </w:tcBorders>
            <w:hideMark/>
          </w:tcPr>
          <w:p w:rsidR="00663B3C" w:rsidRPr="00FD13F9" w:rsidRDefault="00663B3C" w:rsidP="00A60E1A">
            <w:pPr>
              <w:rPr>
                <w:rFonts w:ascii="Arial" w:hAnsi="Arial" w:cs="Arial"/>
                <w:sz w:val="20"/>
                <w:szCs w:val="20"/>
              </w:rPr>
            </w:pPr>
            <w:r w:rsidRPr="00FD13F9">
              <w:rPr>
                <w:rFonts w:ascii="Arial" w:hAnsi="Arial" w:cs="Arial"/>
                <w:sz w:val="20"/>
                <w:szCs w:val="20"/>
              </w:rPr>
              <w:t>Podstawowe</w:t>
            </w:r>
          </w:p>
          <w:p w:rsidR="00663B3C" w:rsidRPr="00FD13F9" w:rsidRDefault="00663B3C" w:rsidP="00A60E1A">
            <w:pPr>
              <w:rPr>
                <w:rFonts w:ascii="Arial" w:hAnsi="Arial" w:cs="Arial"/>
                <w:b/>
                <w:sz w:val="20"/>
                <w:szCs w:val="20"/>
              </w:rPr>
            </w:pPr>
            <w:r w:rsidRPr="00FD13F9">
              <w:rPr>
                <w:rFonts w:ascii="Arial" w:hAnsi="Arial" w:cs="Arial"/>
                <w:b/>
                <w:sz w:val="20"/>
                <w:szCs w:val="20"/>
              </w:rPr>
              <w:t>Uczeń potrafi:</w:t>
            </w:r>
          </w:p>
        </w:tc>
        <w:tc>
          <w:tcPr>
            <w:tcW w:w="3261" w:type="dxa"/>
            <w:tcBorders>
              <w:top w:val="single" w:sz="4" w:space="0" w:color="auto"/>
              <w:left w:val="single" w:sz="4" w:space="0" w:color="auto"/>
              <w:bottom w:val="single" w:sz="4" w:space="0" w:color="auto"/>
              <w:right w:val="single" w:sz="4" w:space="0" w:color="auto"/>
            </w:tcBorders>
            <w:hideMark/>
          </w:tcPr>
          <w:p w:rsidR="00663B3C" w:rsidRPr="00FD13F9" w:rsidRDefault="00663B3C" w:rsidP="00A60E1A">
            <w:pPr>
              <w:rPr>
                <w:rFonts w:ascii="Arial" w:hAnsi="Arial" w:cs="Arial"/>
                <w:sz w:val="20"/>
                <w:szCs w:val="20"/>
              </w:rPr>
            </w:pPr>
            <w:r w:rsidRPr="00FD13F9">
              <w:rPr>
                <w:rFonts w:ascii="Arial" w:hAnsi="Arial" w:cs="Arial"/>
                <w:sz w:val="20"/>
                <w:szCs w:val="20"/>
              </w:rPr>
              <w:t>Ponadpodstawowe</w:t>
            </w:r>
          </w:p>
          <w:p w:rsidR="00663B3C" w:rsidRPr="00FD13F9" w:rsidRDefault="00663B3C" w:rsidP="00A60E1A">
            <w:pPr>
              <w:rPr>
                <w:rFonts w:ascii="Arial" w:hAnsi="Arial" w:cs="Arial"/>
                <w:b/>
                <w:sz w:val="20"/>
                <w:szCs w:val="20"/>
              </w:rPr>
            </w:pPr>
            <w:r w:rsidRPr="00FD13F9">
              <w:rPr>
                <w:rFonts w:ascii="Arial" w:hAnsi="Arial" w:cs="Arial"/>
                <w:b/>
                <w:sz w:val="20"/>
                <w:szCs w:val="20"/>
              </w:rPr>
              <w:t>Uczeń potrafi:</w:t>
            </w:r>
          </w:p>
        </w:tc>
        <w:tc>
          <w:tcPr>
            <w:tcW w:w="1451" w:type="dxa"/>
            <w:tcBorders>
              <w:top w:val="single" w:sz="4" w:space="0" w:color="auto"/>
              <w:left w:val="single" w:sz="4" w:space="0" w:color="auto"/>
              <w:bottom w:val="single" w:sz="4" w:space="0" w:color="auto"/>
              <w:right w:val="single" w:sz="4" w:space="0" w:color="auto"/>
            </w:tcBorders>
            <w:hideMark/>
          </w:tcPr>
          <w:p w:rsidR="00663B3C" w:rsidRPr="00FD13F9" w:rsidRDefault="00663B3C" w:rsidP="00A60E1A">
            <w:pPr>
              <w:rPr>
                <w:rFonts w:ascii="Arial" w:hAnsi="Arial" w:cs="Arial"/>
                <w:sz w:val="20"/>
                <w:szCs w:val="20"/>
              </w:rPr>
            </w:pPr>
            <w:r w:rsidRPr="00FD13F9">
              <w:rPr>
                <w:rFonts w:ascii="Arial" w:hAnsi="Arial" w:cs="Arial"/>
                <w:sz w:val="20"/>
                <w:szCs w:val="20"/>
              </w:rPr>
              <w:t>Etap realizacji</w:t>
            </w:r>
          </w:p>
        </w:tc>
      </w:tr>
      <w:tr w:rsidR="00663B3C" w:rsidRPr="00FD13F9" w:rsidTr="00A60E1A">
        <w:tblPrEx>
          <w:tblCellMar>
            <w:left w:w="0" w:type="dxa"/>
            <w:right w:w="0" w:type="dxa"/>
          </w:tblCellMar>
          <w:tblLook w:val="00A0" w:firstRow="1" w:lastRow="0" w:firstColumn="1" w:lastColumn="0" w:noHBand="0" w:noVBand="0"/>
        </w:tblPrEx>
        <w:trPr>
          <w:trHeight w:val="1069"/>
        </w:trPr>
        <w:tc>
          <w:tcPr>
            <w:tcW w:w="1848" w:type="dxa"/>
            <w:vMerge w:val="restart"/>
            <w:tcMar>
              <w:top w:w="15" w:type="dxa"/>
              <w:left w:w="101" w:type="dxa"/>
              <w:bottom w:w="0" w:type="dxa"/>
              <w:right w:w="101" w:type="dxa"/>
            </w:tcMar>
          </w:tcPr>
          <w:p w:rsidR="00663B3C" w:rsidRPr="00E22BDF" w:rsidRDefault="00663B3C" w:rsidP="00A60E1A">
            <w:pPr>
              <w:rPr>
                <w:rFonts w:ascii="Arial" w:hAnsi="Arial" w:cs="Arial"/>
                <w:sz w:val="20"/>
                <w:szCs w:val="20"/>
                <w:lang w:eastAsia="en-US"/>
              </w:rPr>
            </w:pPr>
            <w:r w:rsidRPr="00FD13F9">
              <w:rPr>
                <w:rFonts w:ascii="Arial" w:hAnsi="Arial" w:cs="Arial"/>
                <w:b/>
                <w:bCs/>
                <w:sz w:val="20"/>
                <w:szCs w:val="20"/>
                <w:lang w:eastAsia="en-US"/>
              </w:rPr>
              <w:t>I. Definicje i pojęcia podstawowe</w:t>
            </w:r>
            <w:r w:rsidRPr="0020785F">
              <w:rPr>
                <w:rFonts w:ascii="Arial" w:hAnsi="Arial" w:cs="Arial"/>
                <w:b/>
                <w:bCs/>
                <w:sz w:val="20"/>
                <w:szCs w:val="20"/>
                <w:lang w:eastAsia="en-US"/>
              </w:rPr>
              <w:t>.</w:t>
            </w:r>
          </w:p>
        </w:tc>
        <w:tc>
          <w:tcPr>
            <w:tcW w:w="2977" w:type="dxa"/>
            <w:tcMar>
              <w:top w:w="15" w:type="dxa"/>
              <w:left w:w="101" w:type="dxa"/>
              <w:bottom w:w="0" w:type="dxa"/>
              <w:right w:w="101" w:type="dxa"/>
            </w:tcMar>
          </w:tcPr>
          <w:p w:rsidR="00663B3C" w:rsidRPr="00D14EE4" w:rsidRDefault="00663B3C" w:rsidP="00A60E1A">
            <w:pPr>
              <w:rPr>
                <w:rFonts w:ascii="Arial" w:hAnsi="Arial" w:cs="Arial"/>
                <w:sz w:val="20"/>
                <w:szCs w:val="20"/>
                <w:lang w:eastAsia="en-US"/>
              </w:rPr>
            </w:pPr>
            <w:r w:rsidRPr="00D14EE4">
              <w:rPr>
                <w:rFonts w:ascii="Arial" w:hAnsi="Arial" w:cs="Arial"/>
                <w:sz w:val="20"/>
                <w:szCs w:val="20"/>
                <w:lang w:eastAsia="en-US"/>
              </w:rPr>
              <w:t>1. Definicje podstawowe.</w:t>
            </w:r>
          </w:p>
        </w:tc>
        <w:tc>
          <w:tcPr>
            <w:tcW w:w="1559" w:type="dxa"/>
            <w:tcMar>
              <w:top w:w="15" w:type="dxa"/>
              <w:left w:w="101" w:type="dxa"/>
              <w:bottom w:w="0" w:type="dxa"/>
              <w:right w:w="101" w:type="dxa"/>
            </w:tcMar>
          </w:tcPr>
          <w:p w:rsidR="00663B3C" w:rsidRPr="00FD13F9" w:rsidRDefault="00663B3C" w:rsidP="00A60E1A">
            <w:pPr>
              <w:jc w:val="center"/>
              <w:rPr>
                <w:rFonts w:ascii="Arial" w:hAnsi="Arial" w:cs="Arial"/>
                <w:sz w:val="20"/>
                <w:szCs w:val="20"/>
                <w:lang w:eastAsia="en-US"/>
              </w:rPr>
            </w:pPr>
          </w:p>
        </w:tc>
        <w:tc>
          <w:tcPr>
            <w:tcW w:w="2943"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zdefiniować pojęcia telekomunikacji i teleinformatyki,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 dokonać podziału telekomunikacji według kryterium świadczonych usług i według kryterium czynności wykonywanych podczas przesyłania wiadomości (kryterium techniczne),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zdefiniować pojęcia toru, traktu i systemu telekomunikacyjnego,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zdefiniować pojęcia kanału i łącza telekomunikacyjnego,</w:t>
            </w:r>
          </w:p>
        </w:tc>
        <w:tc>
          <w:tcPr>
            <w:tcW w:w="3261"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rodzaje torów telekomunikacyjnych,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rodzaje systemów telekomunikacyjnych,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wyjaśnić różnice pomiędzy pojęciami kanału i łącza telekomunikacyjnego,</w:t>
            </w:r>
          </w:p>
        </w:tc>
        <w:tc>
          <w:tcPr>
            <w:tcW w:w="1451" w:type="dxa"/>
            <w:tcMar>
              <w:top w:w="15" w:type="dxa"/>
              <w:left w:w="101" w:type="dxa"/>
              <w:bottom w:w="0" w:type="dxa"/>
              <w:right w:w="101" w:type="dxa"/>
            </w:tcMar>
          </w:tcPr>
          <w:p w:rsidR="00663B3C" w:rsidRPr="00FD13F9" w:rsidRDefault="00663B3C" w:rsidP="00A60E1A">
            <w:pPr>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A60E1A">
        <w:tblPrEx>
          <w:tblCellMar>
            <w:left w:w="0" w:type="dxa"/>
            <w:right w:w="0" w:type="dxa"/>
          </w:tblCellMar>
          <w:tblLook w:val="00A0" w:firstRow="1" w:lastRow="0" w:firstColumn="1" w:lastColumn="0" w:noHBand="0" w:noVBand="0"/>
        </w:tblPrEx>
        <w:trPr>
          <w:trHeight w:val="268"/>
        </w:trPr>
        <w:tc>
          <w:tcPr>
            <w:tcW w:w="1848" w:type="dxa"/>
            <w:vMerge/>
            <w:vAlign w:val="center"/>
          </w:tcPr>
          <w:p w:rsidR="00663B3C" w:rsidRPr="00FD13F9" w:rsidRDefault="00663B3C" w:rsidP="00A60E1A">
            <w:pPr>
              <w:rPr>
                <w:rFonts w:ascii="Arial" w:hAnsi="Arial" w:cs="Arial"/>
                <w:sz w:val="20"/>
                <w:szCs w:val="20"/>
                <w:lang w:eastAsia="en-US"/>
              </w:rPr>
            </w:pPr>
          </w:p>
        </w:tc>
        <w:tc>
          <w:tcPr>
            <w:tcW w:w="2977" w:type="dxa"/>
            <w:tcMar>
              <w:top w:w="15" w:type="dxa"/>
              <w:left w:w="101" w:type="dxa"/>
              <w:bottom w:w="0" w:type="dxa"/>
              <w:right w:w="101" w:type="dxa"/>
            </w:tcMar>
          </w:tcPr>
          <w:p w:rsidR="00663B3C" w:rsidRPr="00FD13F9" w:rsidRDefault="00663B3C" w:rsidP="00A60E1A">
            <w:pPr>
              <w:rPr>
                <w:rFonts w:ascii="Arial" w:hAnsi="Arial" w:cs="Arial"/>
                <w:sz w:val="20"/>
                <w:szCs w:val="20"/>
                <w:lang w:eastAsia="en-US"/>
              </w:rPr>
            </w:pPr>
            <w:r w:rsidRPr="00FD13F9">
              <w:rPr>
                <w:rFonts w:ascii="Arial" w:hAnsi="Arial" w:cs="Arial"/>
                <w:sz w:val="20"/>
                <w:szCs w:val="20"/>
                <w:lang w:eastAsia="en-US"/>
              </w:rPr>
              <w:t>2. Pojęcia podstawowe.</w:t>
            </w:r>
          </w:p>
        </w:tc>
        <w:tc>
          <w:tcPr>
            <w:tcW w:w="1559" w:type="dxa"/>
            <w:tcMar>
              <w:top w:w="15" w:type="dxa"/>
              <w:left w:w="101" w:type="dxa"/>
              <w:bottom w:w="0" w:type="dxa"/>
              <w:right w:w="101" w:type="dxa"/>
            </w:tcMar>
          </w:tcPr>
          <w:p w:rsidR="00663B3C" w:rsidRPr="00FD13F9" w:rsidRDefault="00663B3C" w:rsidP="00A60E1A">
            <w:pPr>
              <w:jc w:val="center"/>
              <w:rPr>
                <w:rFonts w:ascii="Arial" w:hAnsi="Arial" w:cs="Arial"/>
                <w:sz w:val="20"/>
                <w:szCs w:val="20"/>
                <w:lang w:eastAsia="en-US"/>
              </w:rPr>
            </w:pPr>
          </w:p>
        </w:tc>
        <w:tc>
          <w:tcPr>
            <w:tcW w:w="2943"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pojęcie pasma telefonicznego,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zakres pasma telefonicznego,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przeznaczenie podstawowych systemów telekomunikacyjnych,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dokonać podziału sieci teleinformatycznych,</w:t>
            </w:r>
          </w:p>
        </w:tc>
        <w:tc>
          <w:tcPr>
            <w:tcW w:w="3261"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wyjaśnić kształt charakterystyki widmowej sygnału akustycznego i sygnału telefonicznego,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pojęcie środka mocy widma kanału telefonicznego,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wyjaśnić związek pomiędzy siecią telekomunikacyjną a siecią teleinformatyczną, </w:t>
            </w:r>
          </w:p>
        </w:tc>
        <w:tc>
          <w:tcPr>
            <w:tcW w:w="1451" w:type="dxa"/>
            <w:tcMar>
              <w:top w:w="15" w:type="dxa"/>
              <w:left w:w="101" w:type="dxa"/>
              <w:bottom w:w="0" w:type="dxa"/>
              <w:right w:w="101" w:type="dxa"/>
            </w:tcMar>
          </w:tcPr>
          <w:p w:rsidR="00663B3C" w:rsidRPr="00FD13F9" w:rsidRDefault="00663B3C" w:rsidP="00A60E1A">
            <w:pPr>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A60E1A">
        <w:tblPrEx>
          <w:tblCellMar>
            <w:left w:w="0" w:type="dxa"/>
            <w:right w:w="0" w:type="dxa"/>
          </w:tblCellMar>
          <w:tblLook w:val="00A0" w:firstRow="1" w:lastRow="0" w:firstColumn="1" w:lastColumn="0" w:noHBand="0" w:noVBand="0"/>
        </w:tblPrEx>
        <w:trPr>
          <w:trHeight w:val="516"/>
        </w:trPr>
        <w:tc>
          <w:tcPr>
            <w:tcW w:w="1848" w:type="dxa"/>
            <w:vMerge w:val="restart"/>
          </w:tcPr>
          <w:p w:rsidR="00663B3C" w:rsidRPr="00E22BDF" w:rsidRDefault="00663B3C" w:rsidP="00A60E1A">
            <w:pPr>
              <w:rPr>
                <w:rFonts w:ascii="Arial" w:hAnsi="Arial" w:cs="Arial"/>
                <w:b/>
                <w:sz w:val="20"/>
                <w:szCs w:val="20"/>
                <w:lang w:eastAsia="en-US"/>
              </w:rPr>
            </w:pPr>
            <w:r w:rsidRPr="00FD13F9">
              <w:rPr>
                <w:rFonts w:ascii="Arial" w:hAnsi="Arial" w:cs="Arial"/>
                <w:b/>
                <w:sz w:val="20"/>
                <w:szCs w:val="20"/>
                <w:lang w:eastAsia="en-US"/>
              </w:rPr>
              <w:t>II. Media transmisyjne</w:t>
            </w:r>
            <w:r w:rsidRPr="0020785F">
              <w:rPr>
                <w:rFonts w:ascii="Arial" w:hAnsi="Arial" w:cs="Arial"/>
                <w:b/>
                <w:sz w:val="20"/>
                <w:szCs w:val="20"/>
                <w:lang w:eastAsia="en-US"/>
              </w:rPr>
              <w:t>.</w:t>
            </w:r>
          </w:p>
        </w:tc>
        <w:tc>
          <w:tcPr>
            <w:tcW w:w="2977" w:type="dxa"/>
            <w:tcMar>
              <w:top w:w="15" w:type="dxa"/>
              <w:left w:w="101" w:type="dxa"/>
              <w:bottom w:w="0" w:type="dxa"/>
              <w:right w:w="101" w:type="dxa"/>
            </w:tcMar>
          </w:tcPr>
          <w:p w:rsidR="00663B3C" w:rsidRPr="00FD13F9" w:rsidRDefault="00663B3C" w:rsidP="00A60E1A">
            <w:pPr>
              <w:rPr>
                <w:rFonts w:ascii="Arial" w:hAnsi="Arial" w:cs="Arial"/>
                <w:sz w:val="20"/>
                <w:szCs w:val="20"/>
                <w:lang w:eastAsia="en-US"/>
              </w:rPr>
            </w:pPr>
            <w:r w:rsidRPr="00D14EE4">
              <w:rPr>
                <w:rFonts w:ascii="Arial" w:hAnsi="Arial" w:cs="Arial"/>
                <w:sz w:val="20"/>
                <w:szCs w:val="20"/>
                <w:lang w:eastAsia="en-US"/>
              </w:rPr>
              <w:t>1. Podział mediów transmisyjnych i ich zas</w:t>
            </w:r>
            <w:r w:rsidRPr="00FD13F9">
              <w:rPr>
                <w:rFonts w:ascii="Arial" w:hAnsi="Arial" w:cs="Arial"/>
                <w:sz w:val="20"/>
                <w:szCs w:val="20"/>
                <w:lang w:eastAsia="en-US"/>
              </w:rPr>
              <w:t>tosowanie w telekomunikacji i teleinformatyce.</w:t>
            </w:r>
          </w:p>
        </w:tc>
        <w:tc>
          <w:tcPr>
            <w:tcW w:w="1559" w:type="dxa"/>
            <w:tcMar>
              <w:top w:w="15" w:type="dxa"/>
              <w:left w:w="101" w:type="dxa"/>
              <w:bottom w:w="0" w:type="dxa"/>
              <w:right w:w="101" w:type="dxa"/>
            </w:tcMar>
          </w:tcPr>
          <w:p w:rsidR="00663B3C" w:rsidRPr="00FD13F9" w:rsidRDefault="00663B3C" w:rsidP="00A60E1A">
            <w:pPr>
              <w:jc w:val="center"/>
              <w:rPr>
                <w:rFonts w:ascii="Arial" w:hAnsi="Arial" w:cs="Arial"/>
                <w:sz w:val="20"/>
                <w:szCs w:val="20"/>
                <w:lang w:eastAsia="en-US"/>
              </w:rPr>
            </w:pPr>
          </w:p>
        </w:tc>
        <w:tc>
          <w:tcPr>
            <w:tcW w:w="2943"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rodzaje mediów transmisyjnych,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rodzaje mediów transmisyjnych,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zastosowania poszczególnych mediów w telekomunikacji i teleinformatyce,</w:t>
            </w:r>
          </w:p>
        </w:tc>
        <w:tc>
          <w:tcPr>
            <w:tcW w:w="3261"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wyjaśnić celowość stosowania różnych mediów w relacji do konkretnego systemu transmisyjnego,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podać przykłady zastosowania konkretnych rodzajów mediów transmisyjnych w rzeczywistych systemach telekomunikacyjnych i teleinformatycznych, </w:t>
            </w:r>
          </w:p>
        </w:tc>
        <w:tc>
          <w:tcPr>
            <w:tcW w:w="1451" w:type="dxa"/>
            <w:tcMar>
              <w:top w:w="15" w:type="dxa"/>
              <w:left w:w="101" w:type="dxa"/>
              <w:bottom w:w="0" w:type="dxa"/>
              <w:right w:w="101" w:type="dxa"/>
            </w:tcMar>
          </w:tcPr>
          <w:p w:rsidR="00663B3C" w:rsidRPr="00FD13F9" w:rsidRDefault="00663B3C" w:rsidP="00A60E1A">
            <w:pPr>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A60E1A">
        <w:tblPrEx>
          <w:tblCellMar>
            <w:left w:w="0" w:type="dxa"/>
            <w:right w:w="0" w:type="dxa"/>
          </w:tblCellMar>
          <w:tblLook w:val="00A0" w:firstRow="1" w:lastRow="0" w:firstColumn="1" w:lastColumn="0" w:noHBand="0" w:noVBand="0"/>
        </w:tblPrEx>
        <w:trPr>
          <w:trHeight w:val="516"/>
        </w:trPr>
        <w:tc>
          <w:tcPr>
            <w:tcW w:w="1848" w:type="dxa"/>
            <w:vMerge/>
            <w:vAlign w:val="center"/>
          </w:tcPr>
          <w:p w:rsidR="00663B3C" w:rsidRPr="00FD13F9" w:rsidRDefault="00663B3C" w:rsidP="00A60E1A">
            <w:pPr>
              <w:rPr>
                <w:rFonts w:ascii="Arial" w:hAnsi="Arial" w:cs="Arial"/>
                <w:sz w:val="20"/>
                <w:szCs w:val="20"/>
                <w:lang w:eastAsia="en-US"/>
              </w:rPr>
            </w:pPr>
          </w:p>
        </w:tc>
        <w:tc>
          <w:tcPr>
            <w:tcW w:w="2977" w:type="dxa"/>
            <w:tcMar>
              <w:top w:w="15" w:type="dxa"/>
              <w:left w:w="101" w:type="dxa"/>
              <w:bottom w:w="0" w:type="dxa"/>
              <w:right w:w="101" w:type="dxa"/>
            </w:tcMar>
          </w:tcPr>
          <w:p w:rsidR="00663B3C" w:rsidRPr="00FD13F9" w:rsidRDefault="00663B3C" w:rsidP="00A60E1A">
            <w:pPr>
              <w:rPr>
                <w:rFonts w:ascii="Arial" w:hAnsi="Arial" w:cs="Arial"/>
                <w:sz w:val="20"/>
                <w:szCs w:val="20"/>
                <w:lang w:eastAsia="en-US"/>
              </w:rPr>
            </w:pPr>
            <w:r w:rsidRPr="00FD13F9">
              <w:rPr>
                <w:rFonts w:ascii="Arial" w:hAnsi="Arial" w:cs="Arial"/>
                <w:sz w:val="20"/>
                <w:szCs w:val="20"/>
                <w:lang w:eastAsia="en-US"/>
              </w:rPr>
              <w:t>2. Media przewodowe miedziane.</w:t>
            </w:r>
          </w:p>
        </w:tc>
        <w:tc>
          <w:tcPr>
            <w:tcW w:w="1559" w:type="dxa"/>
            <w:tcMar>
              <w:top w:w="15" w:type="dxa"/>
              <w:left w:w="101" w:type="dxa"/>
              <w:bottom w:w="0" w:type="dxa"/>
              <w:right w:w="101" w:type="dxa"/>
            </w:tcMar>
          </w:tcPr>
          <w:p w:rsidR="00663B3C" w:rsidRPr="00FD13F9" w:rsidRDefault="00663B3C" w:rsidP="00A60E1A">
            <w:pPr>
              <w:jc w:val="center"/>
              <w:rPr>
                <w:rFonts w:ascii="Arial" w:hAnsi="Arial" w:cs="Arial"/>
                <w:sz w:val="20"/>
                <w:szCs w:val="20"/>
                <w:lang w:eastAsia="en-US"/>
              </w:rPr>
            </w:pPr>
          </w:p>
        </w:tc>
        <w:tc>
          <w:tcPr>
            <w:tcW w:w="2943"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budowę kabla telekomunikacyjnego sieci dostępowej,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wyjaśnić sposób oznaczania kabla sieci dostępowej,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zasady identyfikacji żył w kablu i sposób montażu,</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kable sieci lokalnej (skrętka i kabel współosiowy),</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podstawowe parametry techniczne kabli miedzianych,</w:t>
            </w:r>
          </w:p>
        </w:tc>
        <w:tc>
          <w:tcPr>
            <w:tcW w:w="3261"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scharakteryzować parametry elektryczne i transmisyjne kabli miedzianych, </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zasady pomiarów podstawowych parametrów elektrycznych i transmisyjnych kabli miedzianych,</w:t>
            </w:r>
          </w:p>
        </w:tc>
        <w:tc>
          <w:tcPr>
            <w:tcW w:w="1451" w:type="dxa"/>
            <w:tcMar>
              <w:top w:w="15" w:type="dxa"/>
              <w:left w:w="101" w:type="dxa"/>
              <w:bottom w:w="0" w:type="dxa"/>
              <w:right w:w="101" w:type="dxa"/>
            </w:tcMar>
          </w:tcPr>
          <w:p w:rsidR="00663B3C" w:rsidRPr="00FD13F9" w:rsidRDefault="00663B3C" w:rsidP="00A60E1A">
            <w:pPr>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A60E1A">
        <w:tblPrEx>
          <w:tblCellMar>
            <w:left w:w="0" w:type="dxa"/>
            <w:right w:w="0" w:type="dxa"/>
          </w:tblCellMar>
          <w:tblLook w:val="00A0" w:firstRow="1" w:lastRow="0" w:firstColumn="1" w:lastColumn="0" w:noHBand="0" w:noVBand="0"/>
        </w:tblPrEx>
        <w:trPr>
          <w:trHeight w:val="516"/>
        </w:trPr>
        <w:tc>
          <w:tcPr>
            <w:tcW w:w="1848" w:type="dxa"/>
            <w:vMerge/>
            <w:vAlign w:val="center"/>
          </w:tcPr>
          <w:p w:rsidR="00663B3C" w:rsidRPr="00FD13F9" w:rsidRDefault="00663B3C" w:rsidP="00A60E1A">
            <w:pPr>
              <w:rPr>
                <w:rFonts w:ascii="Arial" w:hAnsi="Arial" w:cs="Arial"/>
                <w:b/>
                <w:sz w:val="20"/>
                <w:szCs w:val="20"/>
                <w:lang w:eastAsia="en-US"/>
              </w:rPr>
            </w:pPr>
          </w:p>
        </w:tc>
        <w:tc>
          <w:tcPr>
            <w:tcW w:w="2977" w:type="dxa"/>
            <w:tcMar>
              <w:top w:w="15" w:type="dxa"/>
              <w:left w:w="101" w:type="dxa"/>
              <w:bottom w:w="0" w:type="dxa"/>
              <w:right w:w="101" w:type="dxa"/>
            </w:tcMar>
          </w:tcPr>
          <w:p w:rsidR="00663B3C" w:rsidRPr="00FD13F9" w:rsidRDefault="00663B3C" w:rsidP="00A60E1A">
            <w:pPr>
              <w:rPr>
                <w:rFonts w:ascii="Arial" w:hAnsi="Arial" w:cs="Arial"/>
                <w:sz w:val="20"/>
                <w:szCs w:val="20"/>
                <w:lang w:eastAsia="en-US"/>
              </w:rPr>
            </w:pPr>
            <w:r w:rsidRPr="00FD13F9">
              <w:rPr>
                <w:rFonts w:ascii="Arial" w:hAnsi="Arial" w:cs="Arial"/>
                <w:sz w:val="20"/>
                <w:szCs w:val="20"/>
                <w:lang w:eastAsia="en-US"/>
              </w:rPr>
              <w:t>3. Media światłowodowe.</w:t>
            </w:r>
          </w:p>
        </w:tc>
        <w:tc>
          <w:tcPr>
            <w:tcW w:w="1559" w:type="dxa"/>
            <w:tcMar>
              <w:top w:w="15" w:type="dxa"/>
              <w:left w:w="101" w:type="dxa"/>
              <w:bottom w:w="0" w:type="dxa"/>
              <w:right w:w="101" w:type="dxa"/>
            </w:tcMar>
          </w:tcPr>
          <w:p w:rsidR="00663B3C" w:rsidRPr="00FD13F9" w:rsidRDefault="00663B3C" w:rsidP="00A60E1A">
            <w:pPr>
              <w:jc w:val="center"/>
              <w:rPr>
                <w:rFonts w:ascii="Arial" w:hAnsi="Arial" w:cs="Arial"/>
                <w:sz w:val="20"/>
                <w:szCs w:val="20"/>
                <w:lang w:eastAsia="en-US"/>
              </w:rPr>
            </w:pPr>
          </w:p>
        </w:tc>
        <w:tc>
          <w:tcPr>
            <w:tcW w:w="2943"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opisać budowę włókna światłowodowego,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wyjaśnić zasadę transmisji w torze światłowodowym,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opisać budowę kabla światłowodowego,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podać podstawowe parametry transmisyjne toru światłowodowego,</w:t>
            </w:r>
          </w:p>
        </w:tc>
        <w:tc>
          <w:tcPr>
            <w:tcW w:w="3261"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narysować wykres spektralny dla transmisji optycznej,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okna transmisyjne i ich zastosowanie,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typowe wartości parametrów transmisyjnych toru światłowodowego,</w:t>
            </w:r>
          </w:p>
        </w:tc>
        <w:tc>
          <w:tcPr>
            <w:tcW w:w="1451" w:type="dxa"/>
            <w:tcMar>
              <w:top w:w="15" w:type="dxa"/>
              <w:left w:w="101" w:type="dxa"/>
              <w:bottom w:w="0" w:type="dxa"/>
              <w:right w:w="101" w:type="dxa"/>
            </w:tcMar>
          </w:tcPr>
          <w:p w:rsidR="00663B3C" w:rsidRPr="00FD13F9" w:rsidRDefault="00663B3C" w:rsidP="00A60E1A">
            <w:pPr>
              <w:pStyle w:val="Akapitzlist"/>
              <w:ind w:left="176" w:hanging="142"/>
              <w:contextualSpacing w:val="0"/>
              <w:jc w:val="center"/>
              <w:rPr>
                <w:rFonts w:ascii="Arial" w:hAnsi="Arial" w:cs="Arial"/>
                <w:sz w:val="20"/>
                <w:szCs w:val="20"/>
              </w:rPr>
            </w:pPr>
            <w:r w:rsidRPr="00FD13F9">
              <w:rPr>
                <w:rFonts w:ascii="Arial" w:hAnsi="Arial" w:cs="Arial"/>
                <w:sz w:val="20"/>
                <w:szCs w:val="20"/>
              </w:rPr>
              <w:t>Klasa I</w:t>
            </w:r>
          </w:p>
        </w:tc>
      </w:tr>
      <w:tr w:rsidR="00663B3C" w:rsidRPr="00FD13F9" w:rsidTr="00A60E1A">
        <w:tblPrEx>
          <w:tblCellMar>
            <w:left w:w="0" w:type="dxa"/>
            <w:right w:w="0" w:type="dxa"/>
          </w:tblCellMar>
          <w:tblLook w:val="00A0" w:firstRow="1" w:lastRow="0" w:firstColumn="1" w:lastColumn="0" w:noHBand="0" w:noVBand="0"/>
        </w:tblPrEx>
        <w:trPr>
          <w:trHeight w:val="516"/>
        </w:trPr>
        <w:tc>
          <w:tcPr>
            <w:tcW w:w="1848" w:type="dxa"/>
            <w:vMerge/>
            <w:vAlign w:val="center"/>
          </w:tcPr>
          <w:p w:rsidR="00663B3C" w:rsidRPr="00FD13F9" w:rsidRDefault="00663B3C" w:rsidP="00A60E1A">
            <w:pPr>
              <w:rPr>
                <w:rFonts w:ascii="Arial" w:hAnsi="Arial" w:cs="Arial"/>
                <w:b/>
                <w:sz w:val="20"/>
                <w:szCs w:val="20"/>
                <w:lang w:eastAsia="en-US"/>
              </w:rPr>
            </w:pPr>
          </w:p>
        </w:tc>
        <w:tc>
          <w:tcPr>
            <w:tcW w:w="2977" w:type="dxa"/>
            <w:tcMar>
              <w:top w:w="15" w:type="dxa"/>
              <w:left w:w="101" w:type="dxa"/>
              <w:bottom w:w="0" w:type="dxa"/>
              <w:right w:w="101" w:type="dxa"/>
            </w:tcMar>
          </w:tcPr>
          <w:p w:rsidR="00663B3C" w:rsidRPr="00FD13F9" w:rsidRDefault="00663B3C" w:rsidP="00A60E1A">
            <w:pPr>
              <w:rPr>
                <w:rFonts w:ascii="Arial" w:hAnsi="Arial" w:cs="Arial"/>
                <w:sz w:val="20"/>
                <w:szCs w:val="20"/>
                <w:lang w:eastAsia="en-US"/>
              </w:rPr>
            </w:pPr>
            <w:r w:rsidRPr="00FD13F9">
              <w:rPr>
                <w:rFonts w:ascii="Arial" w:hAnsi="Arial" w:cs="Arial"/>
                <w:sz w:val="20"/>
                <w:szCs w:val="20"/>
                <w:lang w:eastAsia="en-US"/>
              </w:rPr>
              <w:t>4. Media bezprzewodowe</w:t>
            </w:r>
          </w:p>
        </w:tc>
        <w:tc>
          <w:tcPr>
            <w:tcW w:w="1559" w:type="dxa"/>
            <w:tcMar>
              <w:top w:w="15" w:type="dxa"/>
              <w:left w:w="101" w:type="dxa"/>
              <w:bottom w:w="0" w:type="dxa"/>
              <w:right w:w="101" w:type="dxa"/>
            </w:tcMar>
          </w:tcPr>
          <w:p w:rsidR="00663B3C" w:rsidRPr="00FD13F9" w:rsidRDefault="00663B3C" w:rsidP="00A60E1A">
            <w:pPr>
              <w:jc w:val="center"/>
              <w:rPr>
                <w:rFonts w:ascii="Arial" w:hAnsi="Arial" w:cs="Arial"/>
                <w:sz w:val="20"/>
                <w:szCs w:val="20"/>
                <w:lang w:eastAsia="en-US"/>
              </w:rPr>
            </w:pPr>
          </w:p>
        </w:tc>
        <w:tc>
          <w:tcPr>
            <w:tcW w:w="2943"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zdefiniować pojęcie fali elektromagnetycznej,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opisać spektrum promieniowania EM,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rozróżnić rodzaje fal radiowych i zasady ich propagacji,</w:t>
            </w:r>
          </w:p>
        </w:tc>
        <w:tc>
          <w:tcPr>
            <w:tcW w:w="3261"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podać wzór </w:t>
            </w:r>
            <w:proofErr w:type="spellStart"/>
            <w:r w:rsidRPr="00FD13F9">
              <w:rPr>
                <w:rFonts w:ascii="Arial" w:hAnsi="Arial" w:cs="Arial"/>
                <w:sz w:val="20"/>
                <w:szCs w:val="20"/>
              </w:rPr>
              <w:t>Friisa</w:t>
            </w:r>
            <w:proofErr w:type="spellEnd"/>
            <w:r w:rsidRPr="00FD13F9">
              <w:rPr>
                <w:rFonts w:ascii="Arial" w:hAnsi="Arial" w:cs="Arial"/>
                <w:sz w:val="20"/>
                <w:szCs w:val="20"/>
              </w:rPr>
              <w:t xml:space="preserve"> w jednostkach skalarnych,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przekształcić wzór </w:t>
            </w:r>
            <w:proofErr w:type="spellStart"/>
            <w:r w:rsidRPr="00FD13F9">
              <w:rPr>
                <w:rFonts w:ascii="Arial" w:hAnsi="Arial" w:cs="Arial"/>
                <w:sz w:val="20"/>
                <w:szCs w:val="20"/>
              </w:rPr>
              <w:t>Friisa</w:t>
            </w:r>
            <w:proofErr w:type="spellEnd"/>
            <w:r w:rsidRPr="00FD13F9">
              <w:rPr>
                <w:rFonts w:ascii="Arial" w:hAnsi="Arial" w:cs="Arial"/>
                <w:sz w:val="20"/>
                <w:szCs w:val="20"/>
              </w:rPr>
              <w:t xml:space="preserve"> dla jednostek </w:t>
            </w:r>
            <w:proofErr w:type="spellStart"/>
            <w:r w:rsidRPr="00FD13F9">
              <w:rPr>
                <w:rFonts w:ascii="Arial" w:hAnsi="Arial" w:cs="Arial"/>
                <w:sz w:val="20"/>
                <w:szCs w:val="20"/>
              </w:rPr>
              <w:t>dB</w:t>
            </w:r>
            <w:proofErr w:type="spellEnd"/>
            <w:r w:rsidRPr="00FD13F9">
              <w:rPr>
                <w:rFonts w:ascii="Arial" w:hAnsi="Arial" w:cs="Arial"/>
                <w:sz w:val="20"/>
                <w:szCs w:val="20"/>
              </w:rPr>
              <w: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wykonać przykładowe obliczenia tłumienności w wolnej przestrzeni,</w:t>
            </w:r>
          </w:p>
        </w:tc>
        <w:tc>
          <w:tcPr>
            <w:tcW w:w="1451" w:type="dxa"/>
            <w:tcMar>
              <w:top w:w="15" w:type="dxa"/>
              <w:left w:w="101" w:type="dxa"/>
              <w:bottom w:w="0" w:type="dxa"/>
              <w:right w:w="101" w:type="dxa"/>
            </w:tcMar>
          </w:tcPr>
          <w:p w:rsidR="00663B3C" w:rsidRPr="00FD13F9" w:rsidRDefault="00663B3C" w:rsidP="00A60E1A">
            <w:pPr>
              <w:pStyle w:val="Akapitzlist"/>
              <w:ind w:left="176" w:hanging="142"/>
              <w:contextualSpacing w:val="0"/>
              <w:jc w:val="center"/>
              <w:rPr>
                <w:rFonts w:ascii="Arial" w:hAnsi="Arial" w:cs="Arial"/>
                <w:sz w:val="20"/>
                <w:szCs w:val="20"/>
              </w:rPr>
            </w:pPr>
            <w:r w:rsidRPr="00FD13F9">
              <w:rPr>
                <w:rFonts w:ascii="Arial" w:hAnsi="Arial" w:cs="Arial"/>
                <w:sz w:val="20"/>
                <w:szCs w:val="20"/>
              </w:rPr>
              <w:t>Klasa I</w:t>
            </w:r>
          </w:p>
        </w:tc>
      </w:tr>
      <w:tr w:rsidR="00663B3C" w:rsidRPr="00FD13F9" w:rsidTr="00A60E1A">
        <w:tblPrEx>
          <w:tblCellMar>
            <w:left w:w="0" w:type="dxa"/>
            <w:right w:w="0" w:type="dxa"/>
          </w:tblCellMar>
          <w:tblLook w:val="00A0" w:firstRow="1" w:lastRow="0" w:firstColumn="1" w:lastColumn="0" w:noHBand="0" w:noVBand="0"/>
        </w:tblPrEx>
        <w:trPr>
          <w:trHeight w:val="516"/>
        </w:trPr>
        <w:tc>
          <w:tcPr>
            <w:tcW w:w="1848" w:type="dxa"/>
            <w:vMerge w:val="restart"/>
          </w:tcPr>
          <w:p w:rsidR="00663B3C" w:rsidRPr="00FD13F9" w:rsidRDefault="00663B3C" w:rsidP="00A60E1A">
            <w:pPr>
              <w:rPr>
                <w:rFonts w:ascii="Arial" w:hAnsi="Arial" w:cs="Arial"/>
                <w:b/>
                <w:sz w:val="20"/>
                <w:szCs w:val="20"/>
                <w:lang w:eastAsia="en-US"/>
              </w:rPr>
            </w:pPr>
            <w:r w:rsidRPr="00FD13F9">
              <w:rPr>
                <w:rFonts w:ascii="Arial" w:hAnsi="Arial" w:cs="Arial"/>
                <w:b/>
                <w:sz w:val="20"/>
                <w:szCs w:val="20"/>
                <w:lang w:eastAsia="en-US"/>
              </w:rPr>
              <w:t>III. Czwórniki i filtry.</w:t>
            </w:r>
          </w:p>
        </w:tc>
        <w:tc>
          <w:tcPr>
            <w:tcW w:w="2977" w:type="dxa"/>
            <w:tcMar>
              <w:top w:w="15" w:type="dxa"/>
              <w:left w:w="101" w:type="dxa"/>
              <w:bottom w:w="0" w:type="dxa"/>
              <w:right w:w="101" w:type="dxa"/>
            </w:tcMar>
          </w:tcPr>
          <w:p w:rsidR="00663B3C" w:rsidRPr="0020785F" w:rsidRDefault="00663B3C" w:rsidP="00A60E1A">
            <w:pPr>
              <w:rPr>
                <w:rFonts w:ascii="Arial" w:hAnsi="Arial" w:cs="Arial"/>
                <w:sz w:val="20"/>
                <w:szCs w:val="20"/>
                <w:lang w:eastAsia="en-US"/>
              </w:rPr>
            </w:pPr>
            <w:r w:rsidRPr="0020785F">
              <w:rPr>
                <w:rFonts w:ascii="Arial" w:hAnsi="Arial" w:cs="Arial"/>
                <w:sz w:val="20"/>
                <w:szCs w:val="20"/>
                <w:lang w:eastAsia="en-US"/>
              </w:rPr>
              <w:t>1. Elementy algebry czwórników.</w:t>
            </w:r>
          </w:p>
        </w:tc>
        <w:tc>
          <w:tcPr>
            <w:tcW w:w="1559" w:type="dxa"/>
            <w:tcMar>
              <w:top w:w="15" w:type="dxa"/>
              <w:left w:w="101" w:type="dxa"/>
              <w:bottom w:w="0" w:type="dxa"/>
              <w:right w:w="101" w:type="dxa"/>
            </w:tcMar>
          </w:tcPr>
          <w:p w:rsidR="00663B3C" w:rsidRPr="00E22BDF" w:rsidRDefault="00663B3C" w:rsidP="00A60E1A">
            <w:pPr>
              <w:jc w:val="center"/>
              <w:rPr>
                <w:rFonts w:ascii="Arial" w:hAnsi="Arial" w:cs="Arial"/>
                <w:sz w:val="20"/>
                <w:szCs w:val="20"/>
                <w:lang w:eastAsia="en-US"/>
              </w:rPr>
            </w:pPr>
          </w:p>
        </w:tc>
        <w:tc>
          <w:tcPr>
            <w:tcW w:w="2943" w:type="dxa"/>
            <w:tcMar>
              <w:top w:w="15" w:type="dxa"/>
              <w:left w:w="101" w:type="dxa"/>
              <w:bottom w:w="0" w:type="dxa"/>
              <w:right w:w="101" w:type="dxa"/>
            </w:tcMar>
          </w:tcPr>
          <w:p w:rsidR="00663B3C" w:rsidRPr="00D14EE4"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D14EE4">
              <w:rPr>
                <w:rFonts w:ascii="Arial" w:hAnsi="Arial" w:cs="Arial"/>
                <w:sz w:val="20"/>
                <w:szCs w:val="20"/>
                <w:lang w:eastAsia="en-US"/>
              </w:rPr>
              <w:t>zdefiniować pojęcia parametrów falowych,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zdefiniować pojęcia parametrów roboczych czwórnika,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opisać funkcjonowanie czwórników w łańcuchu transmisyjnym,</w:t>
            </w:r>
          </w:p>
        </w:tc>
        <w:tc>
          <w:tcPr>
            <w:tcW w:w="3261"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obliczyć impedancję falową i tłumienność falową prostych czwórników,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obliczyć tłumienność skuteczną i tłumienność niedopasowania prostych czwórników,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rozliczyć tłumienność przejścia dla łańcucha czwórników,</w:t>
            </w:r>
          </w:p>
        </w:tc>
        <w:tc>
          <w:tcPr>
            <w:tcW w:w="1451" w:type="dxa"/>
            <w:tcMar>
              <w:top w:w="15" w:type="dxa"/>
              <w:left w:w="101" w:type="dxa"/>
              <w:bottom w:w="0" w:type="dxa"/>
              <w:right w:w="101" w:type="dxa"/>
            </w:tcMar>
          </w:tcPr>
          <w:p w:rsidR="00663B3C" w:rsidRPr="00FD13F9" w:rsidRDefault="00663B3C" w:rsidP="00A60E1A">
            <w:pPr>
              <w:pStyle w:val="Akapitzlist"/>
              <w:ind w:left="176" w:hanging="142"/>
              <w:contextualSpacing w:val="0"/>
              <w:jc w:val="center"/>
              <w:rPr>
                <w:rFonts w:ascii="Arial" w:hAnsi="Arial" w:cs="Arial"/>
                <w:sz w:val="20"/>
                <w:szCs w:val="20"/>
              </w:rPr>
            </w:pPr>
            <w:r w:rsidRPr="00FD13F9">
              <w:rPr>
                <w:rFonts w:ascii="Arial" w:hAnsi="Arial" w:cs="Arial"/>
                <w:sz w:val="20"/>
                <w:szCs w:val="20"/>
              </w:rPr>
              <w:t>Klasa I</w:t>
            </w:r>
          </w:p>
        </w:tc>
      </w:tr>
      <w:tr w:rsidR="00663B3C" w:rsidRPr="00FD13F9" w:rsidTr="00A60E1A">
        <w:tblPrEx>
          <w:tblCellMar>
            <w:left w:w="0" w:type="dxa"/>
            <w:right w:w="0" w:type="dxa"/>
          </w:tblCellMar>
          <w:tblLook w:val="00A0" w:firstRow="1" w:lastRow="0" w:firstColumn="1" w:lastColumn="0" w:noHBand="0" w:noVBand="0"/>
        </w:tblPrEx>
        <w:trPr>
          <w:trHeight w:val="516"/>
        </w:trPr>
        <w:tc>
          <w:tcPr>
            <w:tcW w:w="1848" w:type="dxa"/>
            <w:vMerge/>
            <w:vAlign w:val="center"/>
          </w:tcPr>
          <w:p w:rsidR="00663B3C" w:rsidRPr="00FD13F9" w:rsidRDefault="00663B3C" w:rsidP="00A60E1A">
            <w:pPr>
              <w:rPr>
                <w:rFonts w:ascii="Arial" w:hAnsi="Arial" w:cs="Arial"/>
                <w:b/>
                <w:sz w:val="20"/>
                <w:szCs w:val="20"/>
                <w:lang w:eastAsia="en-US"/>
              </w:rPr>
            </w:pPr>
          </w:p>
        </w:tc>
        <w:tc>
          <w:tcPr>
            <w:tcW w:w="2977" w:type="dxa"/>
            <w:tcMar>
              <w:top w:w="15" w:type="dxa"/>
              <w:left w:w="101" w:type="dxa"/>
              <w:bottom w:w="0" w:type="dxa"/>
              <w:right w:w="101" w:type="dxa"/>
            </w:tcMar>
          </w:tcPr>
          <w:p w:rsidR="00663B3C" w:rsidRPr="00FD13F9" w:rsidRDefault="00663B3C" w:rsidP="00A60E1A">
            <w:pPr>
              <w:rPr>
                <w:rFonts w:ascii="Arial" w:hAnsi="Arial" w:cs="Arial"/>
                <w:sz w:val="20"/>
                <w:szCs w:val="20"/>
                <w:lang w:eastAsia="en-US"/>
              </w:rPr>
            </w:pPr>
            <w:r w:rsidRPr="00FD13F9">
              <w:rPr>
                <w:rFonts w:ascii="Arial" w:hAnsi="Arial" w:cs="Arial"/>
                <w:sz w:val="20"/>
                <w:szCs w:val="20"/>
                <w:lang w:eastAsia="en-US"/>
              </w:rPr>
              <w:t>2. Jednostki w transmisji.</w:t>
            </w:r>
          </w:p>
        </w:tc>
        <w:tc>
          <w:tcPr>
            <w:tcW w:w="1559" w:type="dxa"/>
            <w:tcMar>
              <w:top w:w="15" w:type="dxa"/>
              <w:left w:w="101" w:type="dxa"/>
              <w:bottom w:w="0" w:type="dxa"/>
              <w:right w:w="101" w:type="dxa"/>
            </w:tcMar>
          </w:tcPr>
          <w:p w:rsidR="00663B3C" w:rsidRPr="00FD13F9" w:rsidRDefault="00663B3C" w:rsidP="00A60E1A">
            <w:pPr>
              <w:jc w:val="center"/>
              <w:rPr>
                <w:rFonts w:ascii="Arial" w:hAnsi="Arial" w:cs="Arial"/>
                <w:sz w:val="20"/>
                <w:szCs w:val="20"/>
                <w:lang w:eastAsia="en-US"/>
              </w:rPr>
            </w:pPr>
          </w:p>
        </w:tc>
        <w:tc>
          <w:tcPr>
            <w:tcW w:w="2943"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zdefiniować pojęcie generatora normalnego,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podać wartości jednostek odniesienia w skali logarytmicznej,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 xml:space="preserve">zdefiniować pojęcia jednostek bezwzględnych, względnych, tłumienia i odstępów, </w:t>
            </w:r>
          </w:p>
        </w:tc>
        <w:tc>
          <w:tcPr>
            <w:tcW w:w="3261"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udowodnić wielkości wartości określonych poprzez generator normalny,</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obliczać wartości mocy, napięcia i prądu wykorzystując wzory na jednostki bezwzględne, względne, tłumienia i odstępów,</w:t>
            </w:r>
          </w:p>
        </w:tc>
        <w:tc>
          <w:tcPr>
            <w:tcW w:w="1451" w:type="dxa"/>
            <w:tcMar>
              <w:top w:w="15" w:type="dxa"/>
              <w:left w:w="101" w:type="dxa"/>
              <w:bottom w:w="0" w:type="dxa"/>
              <w:right w:w="101" w:type="dxa"/>
            </w:tcMar>
          </w:tcPr>
          <w:p w:rsidR="00663B3C" w:rsidRPr="00FD13F9" w:rsidRDefault="00663B3C" w:rsidP="00A60E1A">
            <w:pPr>
              <w:pStyle w:val="Akapitzlist"/>
              <w:ind w:left="176" w:hanging="142"/>
              <w:contextualSpacing w:val="0"/>
              <w:jc w:val="center"/>
              <w:rPr>
                <w:rFonts w:ascii="Arial" w:hAnsi="Arial" w:cs="Arial"/>
                <w:sz w:val="20"/>
                <w:szCs w:val="20"/>
              </w:rPr>
            </w:pPr>
            <w:r w:rsidRPr="00FD13F9">
              <w:rPr>
                <w:rFonts w:ascii="Arial" w:hAnsi="Arial" w:cs="Arial"/>
                <w:sz w:val="20"/>
                <w:szCs w:val="20"/>
              </w:rPr>
              <w:t>Klasa I</w:t>
            </w:r>
          </w:p>
        </w:tc>
      </w:tr>
      <w:tr w:rsidR="00663B3C" w:rsidRPr="00FD13F9" w:rsidTr="00A60E1A">
        <w:tblPrEx>
          <w:tblCellMar>
            <w:left w:w="0" w:type="dxa"/>
            <w:right w:w="0" w:type="dxa"/>
          </w:tblCellMar>
          <w:tblLook w:val="00A0" w:firstRow="1" w:lastRow="0" w:firstColumn="1" w:lastColumn="0" w:noHBand="0" w:noVBand="0"/>
        </w:tblPrEx>
        <w:trPr>
          <w:trHeight w:val="516"/>
        </w:trPr>
        <w:tc>
          <w:tcPr>
            <w:tcW w:w="1848" w:type="dxa"/>
            <w:vMerge/>
            <w:vAlign w:val="center"/>
          </w:tcPr>
          <w:p w:rsidR="00663B3C" w:rsidRPr="00FD13F9" w:rsidRDefault="00663B3C" w:rsidP="00A60E1A">
            <w:pPr>
              <w:rPr>
                <w:rFonts w:ascii="Arial" w:hAnsi="Arial" w:cs="Arial"/>
                <w:b/>
                <w:sz w:val="20"/>
                <w:szCs w:val="20"/>
                <w:lang w:eastAsia="en-US"/>
              </w:rPr>
            </w:pPr>
          </w:p>
        </w:tc>
        <w:tc>
          <w:tcPr>
            <w:tcW w:w="2977" w:type="dxa"/>
            <w:tcMar>
              <w:top w:w="15" w:type="dxa"/>
              <w:left w:w="101" w:type="dxa"/>
              <w:bottom w:w="0" w:type="dxa"/>
              <w:right w:w="101" w:type="dxa"/>
            </w:tcMar>
          </w:tcPr>
          <w:p w:rsidR="00663B3C" w:rsidRPr="00FD13F9" w:rsidRDefault="00663B3C" w:rsidP="00A60E1A">
            <w:pPr>
              <w:rPr>
                <w:rFonts w:ascii="Arial" w:hAnsi="Arial" w:cs="Arial"/>
                <w:sz w:val="20"/>
                <w:szCs w:val="20"/>
                <w:lang w:eastAsia="en-US"/>
              </w:rPr>
            </w:pPr>
            <w:r w:rsidRPr="00FD13F9">
              <w:rPr>
                <w:rFonts w:ascii="Arial" w:hAnsi="Arial" w:cs="Arial"/>
                <w:sz w:val="20"/>
                <w:szCs w:val="20"/>
                <w:lang w:eastAsia="en-US"/>
              </w:rPr>
              <w:t>3. Filtry częstotliwościowe.</w:t>
            </w:r>
          </w:p>
        </w:tc>
        <w:tc>
          <w:tcPr>
            <w:tcW w:w="1559" w:type="dxa"/>
            <w:tcMar>
              <w:top w:w="15" w:type="dxa"/>
              <w:left w:w="101" w:type="dxa"/>
              <w:bottom w:w="0" w:type="dxa"/>
              <w:right w:w="101" w:type="dxa"/>
            </w:tcMar>
          </w:tcPr>
          <w:p w:rsidR="00663B3C" w:rsidRPr="00FD13F9" w:rsidRDefault="00663B3C" w:rsidP="00A60E1A">
            <w:pPr>
              <w:jc w:val="center"/>
              <w:rPr>
                <w:rFonts w:ascii="Arial" w:hAnsi="Arial" w:cs="Arial"/>
                <w:sz w:val="20"/>
                <w:szCs w:val="20"/>
                <w:lang w:eastAsia="en-US"/>
              </w:rPr>
            </w:pPr>
          </w:p>
        </w:tc>
        <w:tc>
          <w:tcPr>
            <w:tcW w:w="2943"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opisać przeznaczenie filtrów częstotliwościowych,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dokonać podziału filtrów według sposobu ich realizacji,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dokonać podziału filtrów według kryterium pasma przenoszenia,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opisać parametry transmisyjne filtru poprzez analizę wykresu standardowej charakterystyki częstotliwościowej,</w:t>
            </w:r>
          </w:p>
        </w:tc>
        <w:tc>
          <w:tcPr>
            <w:tcW w:w="3261"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wyjaśnić zasadę działania filtrów reaktancyjnych i czynnych,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wykonać obliczenia tłumienności prostego filtru reaktancyjnego,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wyjaśnić zasadę działania filtrów aktywnych na WO i dokonać podstawowych obliczeń,</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ogólnie filtry cyfrowe i dokonać ich klasyfikacji,</w:t>
            </w:r>
          </w:p>
        </w:tc>
        <w:tc>
          <w:tcPr>
            <w:tcW w:w="1451" w:type="dxa"/>
            <w:tcMar>
              <w:top w:w="15" w:type="dxa"/>
              <w:left w:w="101" w:type="dxa"/>
              <w:bottom w:w="0" w:type="dxa"/>
              <w:right w:w="101" w:type="dxa"/>
            </w:tcMar>
          </w:tcPr>
          <w:p w:rsidR="00663B3C" w:rsidRPr="00FD13F9" w:rsidRDefault="00663B3C" w:rsidP="00A60E1A">
            <w:pPr>
              <w:pStyle w:val="Akapitzlist"/>
              <w:ind w:left="176" w:hanging="142"/>
              <w:contextualSpacing w:val="0"/>
              <w:jc w:val="center"/>
              <w:rPr>
                <w:rFonts w:ascii="Arial" w:hAnsi="Arial" w:cs="Arial"/>
                <w:sz w:val="20"/>
                <w:szCs w:val="20"/>
              </w:rPr>
            </w:pPr>
            <w:r w:rsidRPr="00FD13F9">
              <w:rPr>
                <w:rFonts w:ascii="Arial" w:hAnsi="Arial" w:cs="Arial"/>
                <w:sz w:val="20"/>
                <w:szCs w:val="20"/>
              </w:rPr>
              <w:t>Klasa I</w:t>
            </w:r>
          </w:p>
        </w:tc>
      </w:tr>
      <w:tr w:rsidR="00663B3C" w:rsidRPr="00FD13F9" w:rsidTr="00A60E1A">
        <w:tblPrEx>
          <w:tblCellMar>
            <w:left w:w="0" w:type="dxa"/>
            <w:right w:w="0" w:type="dxa"/>
          </w:tblCellMar>
          <w:tblLook w:val="00A0" w:firstRow="1" w:lastRow="0" w:firstColumn="1" w:lastColumn="0" w:noHBand="0" w:noVBand="0"/>
        </w:tblPrEx>
        <w:trPr>
          <w:trHeight w:val="516"/>
        </w:trPr>
        <w:tc>
          <w:tcPr>
            <w:tcW w:w="1848" w:type="dxa"/>
            <w:vMerge w:val="restart"/>
          </w:tcPr>
          <w:p w:rsidR="00663B3C" w:rsidRPr="00FD13F9" w:rsidRDefault="00663B3C" w:rsidP="00A60E1A">
            <w:pPr>
              <w:rPr>
                <w:rFonts w:ascii="Arial" w:hAnsi="Arial" w:cs="Arial"/>
                <w:b/>
                <w:sz w:val="20"/>
                <w:szCs w:val="20"/>
                <w:lang w:eastAsia="en-US"/>
              </w:rPr>
            </w:pPr>
            <w:r w:rsidRPr="00FD13F9">
              <w:rPr>
                <w:rFonts w:ascii="Arial" w:hAnsi="Arial" w:cs="Arial"/>
                <w:b/>
                <w:sz w:val="20"/>
                <w:szCs w:val="20"/>
                <w:lang w:eastAsia="en-US"/>
              </w:rPr>
              <w:t>IV. Linia długa.</w:t>
            </w:r>
          </w:p>
        </w:tc>
        <w:tc>
          <w:tcPr>
            <w:tcW w:w="2977" w:type="dxa"/>
            <w:tcMar>
              <w:top w:w="15" w:type="dxa"/>
              <w:left w:w="101" w:type="dxa"/>
              <w:bottom w:w="0" w:type="dxa"/>
              <w:right w:w="101" w:type="dxa"/>
            </w:tcMar>
          </w:tcPr>
          <w:p w:rsidR="00663B3C" w:rsidRPr="0020785F" w:rsidRDefault="00663B3C" w:rsidP="00A60E1A">
            <w:pPr>
              <w:rPr>
                <w:rFonts w:ascii="Arial" w:hAnsi="Arial" w:cs="Arial"/>
                <w:sz w:val="20"/>
                <w:szCs w:val="20"/>
                <w:lang w:eastAsia="en-US"/>
              </w:rPr>
            </w:pPr>
            <w:r w:rsidRPr="0020785F">
              <w:rPr>
                <w:rFonts w:ascii="Arial" w:hAnsi="Arial" w:cs="Arial"/>
                <w:sz w:val="20"/>
                <w:szCs w:val="20"/>
                <w:lang w:eastAsia="en-US"/>
              </w:rPr>
              <w:t>1. Teoria linii długiej.</w:t>
            </w:r>
          </w:p>
        </w:tc>
        <w:tc>
          <w:tcPr>
            <w:tcW w:w="1559" w:type="dxa"/>
            <w:tcMar>
              <w:top w:w="15" w:type="dxa"/>
              <w:left w:w="101" w:type="dxa"/>
              <w:bottom w:w="0" w:type="dxa"/>
              <w:right w:w="101" w:type="dxa"/>
            </w:tcMar>
          </w:tcPr>
          <w:p w:rsidR="00663B3C" w:rsidRPr="00E22BDF" w:rsidRDefault="00663B3C" w:rsidP="00A60E1A">
            <w:pPr>
              <w:jc w:val="center"/>
              <w:rPr>
                <w:rFonts w:ascii="Arial" w:hAnsi="Arial" w:cs="Arial"/>
                <w:sz w:val="20"/>
                <w:szCs w:val="20"/>
                <w:lang w:eastAsia="en-US"/>
              </w:rPr>
            </w:pPr>
          </w:p>
        </w:tc>
        <w:tc>
          <w:tcPr>
            <w:tcW w:w="2943" w:type="dxa"/>
            <w:tcMar>
              <w:top w:w="15" w:type="dxa"/>
              <w:left w:w="101" w:type="dxa"/>
              <w:bottom w:w="0" w:type="dxa"/>
              <w:right w:w="101" w:type="dxa"/>
            </w:tcMar>
          </w:tcPr>
          <w:p w:rsidR="00663B3C" w:rsidRPr="00D14EE4"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D14EE4">
              <w:rPr>
                <w:rFonts w:ascii="Arial" w:hAnsi="Arial" w:cs="Arial"/>
                <w:sz w:val="20"/>
                <w:szCs w:val="20"/>
                <w:lang w:eastAsia="en-US"/>
              </w:rPr>
              <w:t>podać definicję linii długiej,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określić warunek istnienia linii długiej,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narysować schemat zastępczy toru metalowego jako czwórnik o stałych skupionych,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wymienić parametry jednostkowe toru metalowego reprezentowanego przez linię długą,</w:t>
            </w:r>
          </w:p>
        </w:tc>
        <w:tc>
          <w:tcPr>
            <w:tcW w:w="3261"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wyjaśnić pojęcie układu o stałych rozłożonych,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linię długą jako układ o stałych rozłożonych,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sens „równań telegrafistów”,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od czego zależą parametry jednostkowe linii długiej,</w:t>
            </w:r>
          </w:p>
        </w:tc>
        <w:tc>
          <w:tcPr>
            <w:tcW w:w="1451" w:type="dxa"/>
            <w:tcMar>
              <w:top w:w="15" w:type="dxa"/>
              <w:left w:w="101" w:type="dxa"/>
              <w:bottom w:w="0" w:type="dxa"/>
              <w:right w:w="101" w:type="dxa"/>
            </w:tcMar>
          </w:tcPr>
          <w:p w:rsidR="00663B3C" w:rsidRPr="00FD13F9" w:rsidRDefault="00663B3C" w:rsidP="00A60E1A">
            <w:pPr>
              <w:pStyle w:val="Akapitzlist"/>
              <w:ind w:left="176" w:hanging="142"/>
              <w:contextualSpacing w:val="0"/>
              <w:jc w:val="center"/>
              <w:rPr>
                <w:rFonts w:ascii="Arial" w:hAnsi="Arial" w:cs="Arial"/>
                <w:sz w:val="20"/>
                <w:szCs w:val="20"/>
              </w:rPr>
            </w:pPr>
            <w:r w:rsidRPr="00FD13F9">
              <w:rPr>
                <w:rFonts w:ascii="Arial" w:hAnsi="Arial" w:cs="Arial"/>
                <w:sz w:val="20"/>
                <w:szCs w:val="20"/>
              </w:rPr>
              <w:t>Klasa I</w:t>
            </w:r>
          </w:p>
        </w:tc>
      </w:tr>
      <w:tr w:rsidR="00663B3C" w:rsidRPr="00FD13F9" w:rsidTr="00A60E1A">
        <w:tblPrEx>
          <w:tblCellMar>
            <w:left w:w="0" w:type="dxa"/>
            <w:right w:w="0" w:type="dxa"/>
          </w:tblCellMar>
          <w:tblLook w:val="00A0" w:firstRow="1" w:lastRow="0" w:firstColumn="1" w:lastColumn="0" w:noHBand="0" w:noVBand="0"/>
        </w:tblPrEx>
        <w:trPr>
          <w:trHeight w:val="516"/>
        </w:trPr>
        <w:tc>
          <w:tcPr>
            <w:tcW w:w="1848" w:type="dxa"/>
            <w:vMerge/>
            <w:vAlign w:val="center"/>
          </w:tcPr>
          <w:p w:rsidR="00663B3C" w:rsidRPr="00FD13F9" w:rsidRDefault="00663B3C" w:rsidP="00A60E1A">
            <w:pPr>
              <w:rPr>
                <w:rFonts w:ascii="Arial" w:hAnsi="Arial" w:cs="Arial"/>
                <w:b/>
                <w:sz w:val="20"/>
                <w:szCs w:val="20"/>
                <w:lang w:eastAsia="en-US"/>
              </w:rPr>
            </w:pPr>
          </w:p>
        </w:tc>
        <w:tc>
          <w:tcPr>
            <w:tcW w:w="2977" w:type="dxa"/>
            <w:tcMar>
              <w:top w:w="15" w:type="dxa"/>
              <w:left w:w="101" w:type="dxa"/>
              <w:bottom w:w="0" w:type="dxa"/>
              <w:right w:w="101" w:type="dxa"/>
            </w:tcMar>
          </w:tcPr>
          <w:p w:rsidR="00663B3C" w:rsidRPr="00FD13F9" w:rsidRDefault="00663B3C" w:rsidP="00A60E1A">
            <w:pPr>
              <w:rPr>
                <w:rFonts w:ascii="Arial" w:hAnsi="Arial" w:cs="Arial"/>
                <w:sz w:val="20"/>
                <w:szCs w:val="20"/>
                <w:lang w:eastAsia="en-US"/>
              </w:rPr>
            </w:pPr>
            <w:r w:rsidRPr="00FD13F9">
              <w:rPr>
                <w:rFonts w:ascii="Arial" w:hAnsi="Arial" w:cs="Arial"/>
                <w:sz w:val="20"/>
                <w:szCs w:val="20"/>
                <w:lang w:eastAsia="en-US"/>
              </w:rPr>
              <w:t>2. Parametry falowe linii długiej.</w:t>
            </w:r>
          </w:p>
        </w:tc>
        <w:tc>
          <w:tcPr>
            <w:tcW w:w="1559" w:type="dxa"/>
            <w:tcMar>
              <w:top w:w="15" w:type="dxa"/>
              <w:left w:w="101" w:type="dxa"/>
              <w:bottom w:w="0" w:type="dxa"/>
              <w:right w:w="101" w:type="dxa"/>
            </w:tcMar>
          </w:tcPr>
          <w:p w:rsidR="00663B3C" w:rsidRPr="00FD13F9" w:rsidRDefault="00663B3C" w:rsidP="00A60E1A">
            <w:pPr>
              <w:jc w:val="center"/>
              <w:rPr>
                <w:rFonts w:ascii="Arial" w:hAnsi="Arial" w:cs="Arial"/>
                <w:sz w:val="20"/>
                <w:szCs w:val="20"/>
                <w:lang w:eastAsia="en-US"/>
              </w:rPr>
            </w:pPr>
          </w:p>
        </w:tc>
        <w:tc>
          <w:tcPr>
            <w:tcW w:w="2943"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 xml:space="preserve">podać wzory na impedancję falową i </w:t>
            </w:r>
            <w:proofErr w:type="spellStart"/>
            <w:r w:rsidRPr="00FD13F9">
              <w:rPr>
                <w:rFonts w:ascii="Arial" w:hAnsi="Arial" w:cs="Arial"/>
                <w:sz w:val="20"/>
                <w:szCs w:val="20"/>
                <w:lang w:eastAsia="en-US"/>
              </w:rPr>
              <w:t>tamowność</w:t>
            </w:r>
            <w:proofErr w:type="spellEnd"/>
            <w:r w:rsidRPr="00FD13F9">
              <w:rPr>
                <w:rFonts w:ascii="Arial" w:hAnsi="Arial" w:cs="Arial"/>
                <w:sz w:val="20"/>
                <w:szCs w:val="20"/>
                <w:lang w:eastAsia="en-US"/>
              </w:rPr>
              <w:t xml:space="preserve"> falową w funkcji parametrów jednostkowych,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naszkicować kształt charakterystyki modułu impedancji falowej w funkcji częstotliwości,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naszkicować kształt charakterystyki tłumienności falowej w funkcji częstotliwości,</w:t>
            </w:r>
          </w:p>
        </w:tc>
        <w:tc>
          <w:tcPr>
            <w:tcW w:w="3261"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charakterystyki linii długiej (moduł impedancji, tłumienność, przesuwność),</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obliczyć moduł impedancji linii długiej w funkcji </w:t>
            </w:r>
            <w:r w:rsidRPr="00FD13F9">
              <w:rPr>
                <w:rFonts w:ascii="Arial" w:hAnsi="Arial" w:cs="Arial"/>
                <w:sz w:val="20"/>
                <w:szCs w:val="20"/>
                <w:lang w:eastAsia="en-US"/>
              </w:rPr>
              <w:t>częstotliwości,</w:t>
            </w:r>
            <w:r w:rsidRPr="00FD13F9">
              <w:rPr>
                <w:rFonts w:ascii="Arial" w:hAnsi="Arial" w:cs="Arial"/>
                <w:sz w:val="20"/>
                <w:szCs w:val="20"/>
              </w:rPr>
              <w:t xml:space="preserve"> dla zadanych parametrów jednostkowych,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linię bezstratną,</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odpowiedzi linii długiej na typowe sygnały pobudzające,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wyjaśnić zjawisko dyspersji w rzeczywistym torze zniekształcającym,</w:t>
            </w:r>
          </w:p>
        </w:tc>
        <w:tc>
          <w:tcPr>
            <w:tcW w:w="1451" w:type="dxa"/>
            <w:tcMar>
              <w:top w:w="15" w:type="dxa"/>
              <w:left w:w="101" w:type="dxa"/>
              <w:bottom w:w="0" w:type="dxa"/>
              <w:right w:w="101" w:type="dxa"/>
            </w:tcMar>
          </w:tcPr>
          <w:p w:rsidR="00663B3C" w:rsidRPr="00FD13F9" w:rsidRDefault="00663B3C" w:rsidP="00A60E1A">
            <w:pPr>
              <w:pStyle w:val="Akapitzlist"/>
              <w:ind w:left="176" w:hanging="142"/>
              <w:contextualSpacing w:val="0"/>
              <w:jc w:val="center"/>
              <w:rPr>
                <w:rFonts w:ascii="Arial" w:hAnsi="Arial" w:cs="Arial"/>
                <w:sz w:val="20"/>
                <w:szCs w:val="20"/>
              </w:rPr>
            </w:pPr>
            <w:r w:rsidRPr="00FD13F9">
              <w:rPr>
                <w:rFonts w:ascii="Arial" w:hAnsi="Arial" w:cs="Arial"/>
                <w:sz w:val="20"/>
                <w:szCs w:val="20"/>
              </w:rPr>
              <w:t>Klasa I</w:t>
            </w:r>
          </w:p>
        </w:tc>
      </w:tr>
      <w:tr w:rsidR="00663B3C" w:rsidRPr="00FD13F9" w:rsidTr="00A60E1A">
        <w:tblPrEx>
          <w:tblCellMar>
            <w:left w:w="0" w:type="dxa"/>
            <w:right w:w="0" w:type="dxa"/>
          </w:tblCellMar>
          <w:tblLook w:val="00A0" w:firstRow="1" w:lastRow="0" w:firstColumn="1" w:lastColumn="0" w:noHBand="0" w:noVBand="0"/>
        </w:tblPrEx>
        <w:trPr>
          <w:trHeight w:val="516"/>
        </w:trPr>
        <w:tc>
          <w:tcPr>
            <w:tcW w:w="1848" w:type="dxa"/>
            <w:vMerge w:val="restart"/>
          </w:tcPr>
          <w:p w:rsidR="00663B3C" w:rsidRPr="00FD13F9" w:rsidRDefault="00663B3C" w:rsidP="00A60E1A">
            <w:pPr>
              <w:rPr>
                <w:rFonts w:ascii="Arial" w:hAnsi="Arial" w:cs="Arial"/>
                <w:b/>
                <w:sz w:val="20"/>
                <w:szCs w:val="20"/>
                <w:lang w:eastAsia="en-US"/>
              </w:rPr>
            </w:pPr>
            <w:r w:rsidRPr="00FD13F9">
              <w:rPr>
                <w:rFonts w:ascii="Arial" w:hAnsi="Arial" w:cs="Arial"/>
                <w:b/>
                <w:sz w:val="20"/>
                <w:szCs w:val="20"/>
                <w:lang w:eastAsia="en-US"/>
              </w:rPr>
              <w:t>V. Elementy teorii sygnałów.</w:t>
            </w:r>
          </w:p>
        </w:tc>
        <w:tc>
          <w:tcPr>
            <w:tcW w:w="2977" w:type="dxa"/>
            <w:tcMar>
              <w:top w:w="15" w:type="dxa"/>
              <w:left w:w="101" w:type="dxa"/>
              <w:bottom w:w="0" w:type="dxa"/>
              <w:right w:w="101" w:type="dxa"/>
            </w:tcMar>
          </w:tcPr>
          <w:p w:rsidR="00663B3C" w:rsidRPr="0020785F" w:rsidRDefault="00663B3C" w:rsidP="00A60E1A">
            <w:pPr>
              <w:rPr>
                <w:rFonts w:ascii="Arial" w:hAnsi="Arial" w:cs="Arial"/>
                <w:sz w:val="20"/>
                <w:szCs w:val="20"/>
                <w:lang w:eastAsia="en-US"/>
              </w:rPr>
            </w:pPr>
            <w:r w:rsidRPr="0020785F">
              <w:rPr>
                <w:rFonts w:ascii="Arial" w:hAnsi="Arial" w:cs="Arial"/>
                <w:sz w:val="20"/>
                <w:szCs w:val="20"/>
                <w:lang w:eastAsia="en-US"/>
              </w:rPr>
              <w:t>1. Klasyfikacja sygnałów i ich reprezentacja.</w:t>
            </w:r>
          </w:p>
        </w:tc>
        <w:tc>
          <w:tcPr>
            <w:tcW w:w="1559" w:type="dxa"/>
            <w:tcMar>
              <w:top w:w="15" w:type="dxa"/>
              <w:left w:w="101" w:type="dxa"/>
              <w:bottom w:w="0" w:type="dxa"/>
              <w:right w:w="101" w:type="dxa"/>
            </w:tcMar>
          </w:tcPr>
          <w:p w:rsidR="00663B3C" w:rsidRPr="00E22BDF" w:rsidRDefault="00663B3C" w:rsidP="00A60E1A">
            <w:pPr>
              <w:jc w:val="center"/>
              <w:rPr>
                <w:rFonts w:ascii="Arial" w:hAnsi="Arial" w:cs="Arial"/>
                <w:sz w:val="20"/>
                <w:szCs w:val="20"/>
                <w:lang w:eastAsia="en-US"/>
              </w:rPr>
            </w:pPr>
          </w:p>
        </w:tc>
        <w:tc>
          <w:tcPr>
            <w:tcW w:w="2943"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D14EE4">
              <w:rPr>
                <w:rFonts w:ascii="Arial" w:hAnsi="Arial" w:cs="Arial"/>
                <w:sz w:val="20"/>
                <w:szCs w:val="20"/>
                <w:lang w:eastAsia="en-US"/>
              </w:rPr>
              <w:t>zdefin</w:t>
            </w:r>
            <w:r w:rsidRPr="00FD13F9">
              <w:rPr>
                <w:rFonts w:ascii="Arial" w:hAnsi="Arial" w:cs="Arial"/>
                <w:sz w:val="20"/>
                <w:szCs w:val="20"/>
                <w:lang w:eastAsia="en-US"/>
              </w:rPr>
              <w:t>iować pojęcie sygnału,</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podać klasyfikację sygnałów według kryteriów osi czasu i osi amplitud,</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podać klasyfikację sygnałów według kryteriów probabilistycznych,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zdefiniować podstawowe parametry sygnałów deterministycznych (wartość średnia, moc, energia, wartość skuteczna),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rPr>
              <w:t>obliczyć podstawowe parametry sygnałów deterministycznych metodą geometryczną,</w:t>
            </w:r>
          </w:p>
        </w:tc>
        <w:tc>
          <w:tcPr>
            <w:tcW w:w="3261"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zasadę reprezentacji naturalnej sygnału deterministycznego (reprezentacja czasowa),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reprezentację widmową sygnału deterministycznego (w funkcji częstotliwości),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wyjaśnić sposób wykorzystania pojęć szereg i transformata Fouriera w analizie widmowej sygnałów deterministycznych,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obliczyć podstawowe parametry sygnałów deterministycznych z użyciem rachunku całkowego (harmoniczny, trójkąt, prostokąt),</w:t>
            </w:r>
          </w:p>
        </w:tc>
        <w:tc>
          <w:tcPr>
            <w:tcW w:w="1451" w:type="dxa"/>
            <w:tcMar>
              <w:top w:w="15" w:type="dxa"/>
              <w:left w:w="101" w:type="dxa"/>
              <w:bottom w:w="0" w:type="dxa"/>
              <w:right w:w="101" w:type="dxa"/>
            </w:tcMar>
          </w:tcPr>
          <w:p w:rsidR="00663B3C" w:rsidRPr="00FD13F9" w:rsidRDefault="00663B3C" w:rsidP="00A60E1A">
            <w:pPr>
              <w:pStyle w:val="Akapitzlist"/>
              <w:ind w:left="176" w:hanging="142"/>
              <w:contextualSpacing w:val="0"/>
              <w:jc w:val="center"/>
              <w:rPr>
                <w:rFonts w:ascii="Arial" w:hAnsi="Arial" w:cs="Arial"/>
                <w:sz w:val="20"/>
                <w:szCs w:val="20"/>
              </w:rPr>
            </w:pPr>
            <w:r w:rsidRPr="00FD13F9">
              <w:rPr>
                <w:rFonts w:ascii="Arial" w:hAnsi="Arial" w:cs="Arial"/>
                <w:sz w:val="20"/>
                <w:szCs w:val="20"/>
              </w:rPr>
              <w:t>Klasa I</w:t>
            </w:r>
          </w:p>
        </w:tc>
      </w:tr>
      <w:tr w:rsidR="00663B3C" w:rsidRPr="00FD13F9" w:rsidTr="00A60E1A">
        <w:tblPrEx>
          <w:tblCellMar>
            <w:left w:w="0" w:type="dxa"/>
            <w:right w:w="0" w:type="dxa"/>
          </w:tblCellMar>
          <w:tblLook w:val="00A0" w:firstRow="1" w:lastRow="0" w:firstColumn="1" w:lastColumn="0" w:noHBand="0" w:noVBand="0"/>
        </w:tblPrEx>
        <w:trPr>
          <w:trHeight w:val="516"/>
        </w:trPr>
        <w:tc>
          <w:tcPr>
            <w:tcW w:w="1848" w:type="dxa"/>
            <w:vMerge/>
            <w:vAlign w:val="center"/>
          </w:tcPr>
          <w:p w:rsidR="00663B3C" w:rsidRPr="00FD13F9" w:rsidRDefault="00663B3C" w:rsidP="00A60E1A">
            <w:pPr>
              <w:rPr>
                <w:rFonts w:ascii="Arial" w:hAnsi="Arial" w:cs="Arial"/>
                <w:b/>
                <w:sz w:val="20"/>
                <w:szCs w:val="20"/>
                <w:lang w:eastAsia="en-US"/>
              </w:rPr>
            </w:pPr>
          </w:p>
        </w:tc>
        <w:tc>
          <w:tcPr>
            <w:tcW w:w="2977" w:type="dxa"/>
            <w:tcMar>
              <w:top w:w="15" w:type="dxa"/>
              <w:left w:w="101" w:type="dxa"/>
              <w:bottom w:w="0" w:type="dxa"/>
              <w:right w:w="101" w:type="dxa"/>
            </w:tcMar>
          </w:tcPr>
          <w:p w:rsidR="00663B3C" w:rsidRPr="00FD13F9" w:rsidRDefault="00663B3C" w:rsidP="00A60E1A">
            <w:pPr>
              <w:rPr>
                <w:rFonts w:ascii="Arial" w:hAnsi="Arial" w:cs="Arial"/>
                <w:sz w:val="20"/>
                <w:szCs w:val="20"/>
                <w:lang w:eastAsia="en-US"/>
              </w:rPr>
            </w:pPr>
            <w:r w:rsidRPr="00FD13F9">
              <w:rPr>
                <w:rFonts w:ascii="Arial" w:hAnsi="Arial" w:cs="Arial"/>
                <w:sz w:val="20"/>
                <w:szCs w:val="20"/>
                <w:lang w:eastAsia="en-US"/>
              </w:rPr>
              <w:t>2. Rodzaje sygnałów i ich podstawowe przetwarzanie.</w:t>
            </w:r>
          </w:p>
        </w:tc>
        <w:tc>
          <w:tcPr>
            <w:tcW w:w="1559" w:type="dxa"/>
            <w:tcMar>
              <w:top w:w="15" w:type="dxa"/>
              <w:left w:w="101" w:type="dxa"/>
              <w:bottom w:w="0" w:type="dxa"/>
              <w:right w:w="101" w:type="dxa"/>
            </w:tcMar>
          </w:tcPr>
          <w:p w:rsidR="00663B3C" w:rsidRPr="00FD13F9" w:rsidRDefault="00663B3C" w:rsidP="00A60E1A">
            <w:pPr>
              <w:jc w:val="center"/>
              <w:rPr>
                <w:rFonts w:ascii="Arial" w:hAnsi="Arial" w:cs="Arial"/>
                <w:sz w:val="20"/>
                <w:szCs w:val="20"/>
                <w:lang w:eastAsia="en-US"/>
              </w:rPr>
            </w:pPr>
          </w:p>
        </w:tc>
        <w:tc>
          <w:tcPr>
            <w:tcW w:w="2943"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opisać typowe sygnały deterministyczne okresowe i podać ich podstawowe parametry,</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opisać podstawowy proces przetwarzania A/C (fazy próbkowania, kwantyzacji i kodowania),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treść twierdzenia o próbkowaniu KNSW,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wyjaśnić cel i sens procedur stosowanych przy konwersji sygnału z postaci analogowej na cyfrową i odwrotnie,</w:t>
            </w:r>
          </w:p>
        </w:tc>
        <w:tc>
          <w:tcPr>
            <w:tcW w:w="3261"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opisać podstawowe sygnały deterministyczne nieokresowe (skok jednostkowy 1(t) i </w:t>
            </w:r>
            <w:proofErr w:type="spellStart"/>
            <w:r w:rsidRPr="00FD13F9">
              <w:rPr>
                <w:rFonts w:ascii="Arial" w:hAnsi="Arial" w:cs="Arial"/>
                <w:sz w:val="20"/>
                <w:szCs w:val="20"/>
              </w:rPr>
              <w:t>sgn</w:t>
            </w:r>
            <w:proofErr w:type="spellEnd"/>
            <w:r w:rsidRPr="00FD13F9">
              <w:rPr>
                <w:rFonts w:ascii="Arial" w:hAnsi="Arial" w:cs="Arial"/>
                <w:sz w:val="20"/>
                <w:szCs w:val="20"/>
              </w:rPr>
              <w:t xml:space="preserve">(T), delta </w:t>
            </w:r>
            <w:proofErr w:type="spellStart"/>
            <w:r w:rsidRPr="00FD13F9">
              <w:rPr>
                <w:rFonts w:ascii="Arial" w:hAnsi="Arial" w:cs="Arial"/>
                <w:sz w:val="20"/>
                <w:szCs w:val="20"/>
              </w:rPr>
              <w:t>Diraca</w:t>
            </w:r>
            <w:proofErr w:type="spellEnd"/>
            <w:r w:rsidRPr="00FD13F9">
              <w:rPr>
                <w:rFonts w:ascii="Arial" w:hAnsi="Arial" w:cs="Arial"/>
                <w:sz w:val="20"/>
                <w:szCs w:val="20"/>
              </w:rPr>
              <w:t>, dystrybucja grzebieniowa),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prosty dowód na prawdziwość twierdzenia o próbkowaniu (kopie widma podstawowego),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wyjaśnić pojęcie błędu kwantyzacji i związanego z nim szumu kwantyzacji,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metody minimalizacji mocy szumu kwantyzacji (kompresja wg charakterystyki 13 segmentowej i kompresja cyfrowa),</w:t>
            </w:r>
          </w:p>
        </w:tc>
        <w:tc>
          <w:tcPr>
            <w:tcW w:w="1451" w:type="dxa"/>
            <w:tcMar>
              <w:top w:w="15" w:type="dxa"/>
              <w:left w:w="101" w:type="dxa"/>
              <w:bottom w:w="0" w:type="dxa"/>
              <w:right w:w="101" w:type="dxa"/>
            </w:tcMar>
          </w:tcPr>
          <w:p w:rsidR="00663B3C" w:rsidRPr="00FD13F9" w:rsidRDefault="00663B3C" w:rsidP="00A60E1A">
            <w:pPr>
              <w:pStyle w:val="Akapitzlist"/>
              <w:ind w:left="176" w:hanging="142"/>
              <w:contextualSpacing w:val="0"/>
              <w:jc w:val="center"/>
              <w:rPr>
                <w:rFonts w:ascii="Arial" w:hAnsi="Arial" w:cs="Arial"/>
                <w:sz w:val="20"/>
                <w:szCs w:val="20"/>
              </w:rPr>
            </w:pPr>
            <w:r w:rsidRPr="00FD13F9">
              <w:rPr>
                <w:rFonts w:ascii="Arial" w:hAnsi="Arial" w:cs="Arial"/>
                <w:sz w:val="20"/>
                <w:szCs w:val="20"/>
              </w:rPr>
              <w:t>Klasa I</w:t>
            </w:r>
          </w:p>
        </w:tc>
      </w:tr>
      <w:tr w:rsidR="00663B3C" w:rsidRPr="00FD13F9" w:rsidTr="00A60E1A">
        <w:tblPrEx>
          <w:tblCellMar>
            <w:left w:w="0" w:type="dxa"/>
            <w:right w:w="0" w:type="dxa"/>
          </w:tblCellMar>
          <w:tblLook w:val="00A0" w:firstRow="1" w:lastRow="0" w:firstColumn="1" w:lastColumn="0" w:noHBand="0" w:noVBand="0"/>
        </w:tblPrEx>
        <w:trPr>
          <w:trHeight w:val="516"/>
        </w:trPr>
        <w:tc>
          <w:tcPr>
            <w:tcW w:w="1848" w:type="dxa"/>
            <w:vMerge w:val="restart"/>
          </w:tcPr>
          <w:p w:rsidR="00663B3C" w:rsidRPr="00FD13F9" w:rsidRDefault="00663B3C" w:rsidP="00A60E1A">
            <w:pPr>
              <w:rPr>
                <w:rFonts w:ascii="Arial" w:hAnsi="Arial" w:cs="Arial"/>
                <w:b/>
                <w:sz w:val="20"/>
                <w:szCs w:val="20"/>
                <w:lang w:eastAsia="en-US"/>
              </w:rPr>
            </w:pPr>
            <w:r w:rsidRPr="00FD13F9">
              <w:rPr>
                <w:rFonts w:ascii="Arial" w:hAnsi="Arial" w:cs="Arial"/>
                <w:b/>
                <w:sz w:val="20"/>
                <w:szCs w:val="20"/>
                <w:lang w:eastAsia="en-US"/>
              </w:rPr>
              <w:t>VI. Przetworniki sygnałów.</w:t>
            </w:r>
          </w:p>
        </w:tc>
        <w:tc>
          <w:tcPr>
            <w:tcW w:w="2977" w:type="dxa"/>
            <w:tcMar>
              <w:top w:w="15" w:type="dxa"/>
              <w:left w:w="101" w:type="dxa"/>
              <w:bottom w:w="0" w:type="dxa"/>
              <w:right w:w="101" w:type="dxa"/>
            </w:tcMar>
          </w:tcPr>
          <w:p w:rsidR="00663B3C" w:rsidRPr="0020785F" w:rsidRDefault="00663B3C" w:rsidP="00A60E1A">
            <w:pPr>
              <w:rPr>
                <w:rFonts w:ascii="Arial" w:hAnsi="Arial" w:cs="Arial"/>
                <w:sz w:val="20"/>
                <w:szCs w:val="20"/>
                <w:lang w:eastAsia="en-US"/>
              </w:rPr>
            </w:pPr>
            <w:r w:rsidRPr="0020785F">
              <w:rPr>
                <w:rFonts w:ascii="Arial" w:hAnsi="Arial" w:cs="Arial"/>
                <w:sz w:val="20"/>
                <w:szCs w:val="20"/>
                <w:lang w:eastAsia="en-US"/>
              </w:rPr>
              <w:t>1. Podstawy przetwarzania A/C i C/A.</w:t>
            </w:r>
          </w:p>
        </w:tc>
        <w:tc>
          <w:tcPr>
            <w:tcW w:w="1559" w:type="dxa"/>
            <w:tcMar>
              <w:top w:w="15" w:type="dxa"/>
              <w:left w:w="101" w:type="dxa"/>
              <w:bottom w:w="0" w:type="dxa"/>
              <w:right w:w="101" w:type="dxa"/>
            </w:tcMar>
          </w:tcPr>
          <w:p w:rsidR="00663B3C" w:rsidRPr="00E22BDF" w:rsidRDefault="00663B3C" w:rsidP="00A60E1A">
            <w:pPr>
              <w:jc w:val="center"/>
              <w:rPr>
                <w:rFonts w:ascii="Arial" w:hAnsi="Arial" w:cs="Arial"/>
                <w:sz w:val="20"/>
                <w:szCs w:val="20"/>
                <w:lang w:eastAsia="en-US"/>
              </w:rPr>
            </w:pPr>
          </w:p>
        </w:tc>
        <w:tc>
          <w:tcPr>
            <w:tcW w:w="2943" w:type="dxa"/>
            <w:tcMar>
              <w:top w:w="15" w:type="dxa"/>
              <w:left w:w="101" w:type="dxa"/>
              <w:bottom w:w="0" w:type="dxa"/>
              <w:right w:w="101" w:type="dxa"/>
            </w:tcMar>
          </w:tcPr>
          <w:p w:rsidR="00663B3C" w:rsidRPr="00D14EE4"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D14EE4">
              <w:rPr>
                <w:rFonts w:ascii="Arial" w:hAnsi="Arial" w:cs="Arial"/>
                <w:sz w:val="20"/>
                <w:szCs w:val="20"/>
                <w:lang w:eastAsia="en-US"/>
              </w:rPr>
              <w:t>rozróżnić metody przetwarzania A/C,</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opisać ideę przetwarzania A/C,</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podać definicje podstawowych parametrów stosowanych do opisu przetwarzania (rozdzielczość, rozróżnialność, niejednoznaczność, liniowość),</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opisać ideę przetwarzania C/A,</w:t>
            </w:r>
          </w:p>
        </w:tc>
        <w:tc>
          <w:tcPr>
            <w:tcW w:w="3261"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obliczać wartości parametrów przetwarzania na podstawie wzorów i danych wyjściowych,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rodzaje błędów procesu przetwarzania A/C,</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przykłady zastosowań przetworników w systemach transmisyjnych,</w:t>
            </w:r>
          </w:p>
        </w:tc>
        <w:tc>
          <w:tcPr>
            <w:tcW w:w="1451" w:type="dxa"/>
            <w:tcMar>
              <w:top w:w="15" w:type="dxa"/>
              <w:left w:w="101" w:type="dxa"/>
              <w:bottom w:w="0" w:type="dxa"/>
              <w:right w:w="101" w:type="dxa"/>
            </w:tcMar>
          </w:tcPr>
          <w:p w:rsidR="00663B3C" w:rsidRPr="00FD13F9" w:rsidRDefault="00663B3C" w:rsidP="00A60E1A">
            <w:pPr>
              <w:pStyle w:val="Akapitzlist"/>
              <w:ind w:left="176" w:hanging="142"/>
              <w:contextualSpacing w:val="0"/>
              <w:jc w:val="center"/>
              <w:rPr>
                <w:rFonts w:ascii="Arial" w:hAnsi="Arial" w:cs="Arial"/>
                <w:sz w:val="20"/>
                <w:szCs w:val="20"/>
              </w:rPr>
            </w:pPr>
            <w:r w:rsidRPr="00FD13F9">
              <w:rPr>
                <w:rFonts w:ascii="Arial" w:hAnsi="Arial" w:cs="Arial"/>
                <w:sz w:val="20"/>
                <w:szCs w:val="20"/>
              </w:rPr>
              <w:t>Klasa I</w:t>
            </w:r>
          </w:p>
        </w:tc>
      </w:tr>
      <w:tr w:rsidR="00663B3C" w:rsidRPr="00FD13F9" w:rsidTr="00A60E1A">
        <w:tblPrEx>
          <w:tblCellMar>
            <w:left w:w="0" w:type="dxa"/>
            <w:right w:w="0" w:type="dxa"/>
          </w:tblCellMar>
          <w:tblLook w:val="00A0" w:firstRow="1" w:lastRow="0" w:firstColumn="1" w:lastColumn="0" w:noHBand="0" w:noVBand="0"/>
        </w:tblPrEx>
        <w:trPr>
          <w:trHeight w:val="516"/>
        </w:trPr>
        <w:tc>
          <w:tcPr>
            <w:tcW w:w="1848" w:type="dxa"/>
            <w:vMerge/>
            <w:vAlign w:val="center"/>
          </w:tcPr>
          <w:p w:rsidR="00663B3C" w:rsidRPr="00FD13F9" w:rsidRDefault="00663B3C" w:rsidP="00A60E1A">
            <w:pPr>
              <w:rPr>
                <w:rFonts w:ascii="Arial" w:hAnsi="Arial" w:cs="Arial"/>
                <w:b/>
                <w:sz w:val="20"/>
                <w:szCs w:val="20"/>
                <w:lang w:eastAsia="en-US"/>
              </w:rPr>
            </w:pPr>
          </w:p>
        </w:tc>
        <w:tc>
          <w:tcPr>
            <w:tcW w:w="2977" w:type="dxa"/>
            <w:tcMar>
              <w:top w:w="15" w:type="dxa"/>
              <w:left w:w="101" w:type="dxa"/>
              <w:bottom w:w="0" w:type="dxa"/>
              <w:right w:w="101" w:type="dxa"/>
            </w:tcMar>
          </w:tcPr>
          <w:p w:rsidR="00663B3C" w:rsidRPr="00FD13F9" w:rsidRDefault="00663B3C" w:rsidP="00A60E1A">
            <w:pPr>
              <w:rPr>
                <w:rFonts w:ascii="Arial" w:hAnsi="Arial" w:cs="Arial"/>
                <w:sz w:val="20"/>
                <w:szCs w:val="20"/>
                <w:lang w:eastAsia="en-US"/>
              </w:rPr>
            </w:pPr>
            <w:r w:rsidRPr="00FD13F9">
              <w:rPr>
                <w:rFonts w:ascii="Arial" w:hAnsi="Arial" w:cs="Arial"/>
                <w:sz w:val="20"/>
                <w:szCs w:val="20"/>
                <w:lang w:eastAsia="en-US"/>
              </w:rPr>
              <w:t>2. Przetworniki A/C.</w:t>
            </w:r>
          </w:p>
        </w:tc>
        <w:tc>
          <w:tcPr>
            <w:tcW w:w="1559" w:type="dxa"/>
            <w:tcMar>
              <w:top w:w="15" w:type="dxa"/>
              <w:left w:w="101" w:type="dxa"/>
              <w:bottom w:w="0" w:type="dxa"/>
              <w:right w:w="101" w:type="dxa"/>
            </w:tcMar>
          </w:tcPr>
          <w:p w:rsidR="00663B3C" w:rsidRPr="00FD13F9" w:rsidRDefault="00663B3C" w:rsidP="00A60E1A">
            <w:pPr>
              <w:jc w:val="center"/>
              <w:rPr>
                <w:rFonts w:ascii="Arial" w:hAnsi="Arial" w:cs="Arial"/>
                <w:sz w:val="20"/>
                <w:szCs w:val="20"/>
                <w:lang w:eastAsia="en-US"/>
              </w:rPr>
            </w:pPr>
          </w:p>
        </w:tc>
        <w:tc>
          <w:tcPr>
            <w:tcW w:w="2943"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narysować schemat funkcjonalny przetwornika napięcie-czas i opisać zasadę jego działania,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opisać zasadę działania przetwornika z pojedynczym całkowaniem (U-f),</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opisać zasadę działania przetwornika krokowego i natychmiastowego (</w:t>
            </w:r>
            <w:proofErr w:type="spellStart"/>
            <w:r w:rsidRPr="00FD13F9">
              <w:rPr>
                <w:rFonts w:ascii="Arial" w:hAnsi="Arial" w:cs="Arial"/>
                <w:sz w:val="20"/>
                <w:szCs w:val="20"/>
                <w:lang w:eastAsia="en-US"/>
              </w:rPr>
              <w:t>flash</w:t>
            </w:r>
            <w:proofErr w:type="spellEnd"/>
            <w:r w:rsidRPr="00FD13F9">
              <w:rPr>
                <w:rFonts w:ascii="Arial" w:hAnsi="Arial" w:cs="Arial"/>
                <w:sz w:val="20"/>
                <w:szCs w:val="20"/>
                <w:lang w:eastAsia="en-US"/>
              </w:rPr>
              <w:t>),</w:t>
            </w:r>
          </w:p>
        </w:tc>
        <w:tc>
          <w:tcPr>
            <w:tcW w:w="3261"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obliczyć stałą przetwarzania dla przetwornika z pojedynczym całkowaniem,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wyjaśnić zasadę działania przetwornika z podwójnym całkowaniem i porównać z przetwornikiem z pojedynczym całkowaniem,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zanalizować proces przetwarzania w przetworniku z kompensacją szeregową (krokowy) dla przykładowych danych,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zanalizować działanie przetwornika z kompensacją równoległą (</w:t>
            </w:r>
            <w:proofErr w:type="spellStart"/>
            <w:r w:rsidRPr="00FD13F9">
              <w:rPr>
                <w:rFonts w:ascii="Arial" w:hAnsi="Arial" w:cs="Arial"/>
                <w:sz w:val="20"/>
                <w:szCs w:val="20"/>
              </w:rPr>
              <w:t>flash</w:t>
            </w:r>
            <w:proofErr w:type="spellEnd"/>
            <w:r w:rsidRPr="00FD13F9">
              <w:rPr>
                <w:rFonts w:ascii="Arial" w:hAnsi="Arial" w:cs="Arial"/>
                <w:sz w:val="20"/>
                <w:szCs w:val="20"/>
              </w:rPr>
              <w:t>),</w:t>
            </w:r>
          </w:p>
        </w:tc>
        <w:tc>
          <w:tcPr>
            <w:tcW w:w="1451" w:type="dxa"/>
            <w:tcMar>
              <w:top w:w="15" w:type="dxa"/>
              <w:left w:w="101" w:type="dxa"/>
              <w:bottom w:w="0" w:type="dxa"/>
              <w:right w:w="101" w:type="dxa"/>
            </w:tcMar>
          </w:tcPr>
          <w:p w:rsidR="00663B3C" w:rsidRPr="00FD13F9" w:rsidRDefault="00663B3C" w:rsidP="00A60E1A">
            <w:pPr>
              <w:pStyle w:val="Akapitzlist"/>
              <w:ind w:left="176" w:hanging="142"/>
              <w:contextualSpacing w:val="0"/>
              <w:jc w:val="center"/>
              <w:rPr>
                <w:rFonts w:ascii="Arial" w:hAnsi="Arial" w:cs="Arial"/>
                <w:sz w:val="20"/>
                <w:szCs w:val="20"/>
              </w:rPr>
            </w:pPr>
            <w:r w:rsidRPr="00FD13F9">
              <w:rPr>
                <w:rFonts w:ascii="Arial" w:hAnsi="Arial" w:cs="Arial"/>
                <w:sz w:val="20"/>
                <w:szCs w:val="20"/>
              </w:rPr>
              <w:t>Klasa I</w:t>
            </w:r>
          </w:p>
        </w:tc>
      </w:tr>
      <w:tr w:rsidR="00663B3C" w:rsidRPr="00FD13F9" w:rsidTr="00A60E1A">
        <w:tblPrEx>
          <w:tblCellMar>
            <w:left w:w="0" w:type="dxa"/>
            <w:right w:w="0" w:type="dxa"/>
          </w:tblCellMar>
          <w:tblLook w:val="00A0" w:firstRow="1" w:lastRow="0" w:firstColumn="1" w:lastColumn="0" w:noHBand="0" w:noVBand="0"/>
        </w:tblPrEx>
        <w:trPr>
          <w:trHeight w:val="516"/>
        </w:trPr>
        <w:tc>
          <w:tcPr>
            <w:tcW w:w="1848" w:type="dxa"/>
            <w:vMerge/>
            <w:vAlign w:val="center"/>
          </w:tcPr>
          <w:p w:rsidR="00663B3C" w:rsidRPr="00FD13F9" w:rsidRDefault="00663B3C" w:rsidP="00A60E1A">
            <w:pPr>
              <w:rPr>
                <w:rFonts w:ascii="Arial" w:hAnsi="Arial" w:cs="Arial"/>
                <w:b/>
                <w:sz w:val="20"/>
                <w:szCs w:val="20"/>
                <w:lang w:eastAsia="en-US"/>
              </w:rPr>
            </w:pPr>
          </w:p>
        </w:tc>
        <w:tc>
          <w:tcPr>
            <w:tcW w:w="2977" w:type="dxa"/>
            <w:tcMar>
              <w:top w:w="15" w:type="dxa"/>
              <w:left w:w="101" w:type="dxa"/>
              <w:bottom w:w="0" w:type="dxa"/>
              <w:right w:w="101" w:type="dxa"/>
            </w:tcMar>
          </w:tcPr>
          <w:p w:rsidR="00663B3C" w:rsidRPr="00FD13F9" w:rsidRDefault="00663B3C" w:rsidP="00A60E1A">
            <w:pPr>
              <w:rPr>
                <w:rFonts w:ascii="Arial" w:hAnsi="Arial" w:cs="Arial"/>
                <w:sz w:val="20"/>
                <w:szCs w:val="20"/>
                <w:lang w:eastAsia="en-US"/>
              </w:rPr>
            </w:pPr>
            <w:r w:rsidRPr="00FD13F9">
              <w:rPr>
                <w:rFonts w:ascii="Arial" w:hAnsi="Arial" w:cs="Arial"/>
                <w:sz w:val="20"/>
                <w:szCs w:val="20"/>
                <w:lang w:eastAsia="en-US"/>
              </w:rPr>
              <w:t>3. Przetworniki C/A.</w:t>
            </w:r>
          </w:p>
        </w:tc>
        <w:tc>
          <w:tcPr>
            <w:tcW w:w="1559" w:type="dxa"/>
            <w:tcMar>
              <w:top w:w="15" w:type="dxa"/>
              <w:left w:w="101" w:type="dxa"/>
              <w:bottom w:w="0" w:type="dxa"/>
              <w:right w:w="101" w:type="dxa"/>
            </w:tcMar>
          </w:tcPr>
          <w:p w:rsidR="00663B3C" w:rsidRPr="00FD13F9" w:rsidRDefault="00663B3C" w:rsidP="00A60E1A">
            <w:pPr>
              <w:jc w:val="center"/>
              <w:rPr>
                <w:rFonts w:ascii="Arial" w:hAnsi="Arial" w:cs="Arial"/>
                <w:sz w:val="20"/>
                <w:szCs w:val="20"/>
                <w:lang w:eastAsia="en-US"/>
              </w:rPr>
            </w:pPr>
          </w:p>
        </w:tc>
        <w:tc>
          <w:tcPr>
            <w:tcW w:w="2943"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narysować schemat ideowy przetwornika z prądowymi źródłami wagowymi,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podać zasadę działania przetwornika wagowego,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narysować schemat ideowy przetwornika w układzie drabinkowym,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podać zasadę działania przetwornika drabinkowego,</w:t>
            </w:r>
          </w:p>
        </w:tc>
        <w:tc>
          <w:tcPr>
            <w:tcW w:w="3261"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wykonać podstawowe obliczenia dla przykładowych danych, obrazujące działanie przetwornika wagowego,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wykonać podstawowe obliczenia dla przykładowych danych, obrazujące działanie przetwornika drabinkowego,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udowodnić prawdziwość wzorów wiążących wartość napięcia wyjściowego w funkcji stałej przetwarzania i wartości bitów,</w:t>
            </w:r>
          </w:p>
        </w:tc>
        <w:tc>
          <w:tcPr>
            <w:tcW w:w="1451" w:type="dxa"/>
            <w:tcMar>
              <w:top w:w="15" w:type="dxa"/>
              <w:left w:w="101" w:type="dxa"/>
              <w:bottom w:w="0" w:type="dxa"/>
              <w:right w:w="101" w:type="dxa"/>
            </w:tcMar>
          </w:tcPr>
          <w:p w:rsidR="00663B3C" w:rsidRPr="00FD13F9" w:rsidRDefault="00663B3C" w:rsidP="00A60E1A">
            <w:pPr>
              <w:pStyle w:val="Akapitzlist"/>
              <w:ind w:left="176" w:hanging="142"/>
              <w:contextualSpacing w:val="0"/>
              <w:jc w:val="center"/>
              <w:rPr>
                <w:rFonts w:ascii="Arial" w:hAnsi="Arial" w:cs="Arial"/>
                <w:sz w:val="20"/>
                <w:szCs w:val="20"/>
              </w:rPr>
            </w:pPr>
            <w:r w:rsidRPr="00FD13F9">
              <w:rPr>
                <w:rFonts w:ascii="Arial" w:hAnsi="Arial" w:cs="Arial"/>
                <w:sz w:val="20"/>
                <w:szCs w:val="20"/>
              </w:rPr>
              <w:t>Klasa I</w:t>
            </w:r>
          </w:p>
        </w:tc>
      </w:tr>
      <w:tr w:rsidR="00663B3C" w:rsidRPr="00FD13F9" w:rsidTr="00A60E1A">
        <w:tblPrEx>
          <w:tblCellMar>
            <w:left w:w="0" w:type="dxa"/>
            <w:right w:w="0" w:type="dxa"/>
          </w:tblCellMar>
          <w:tblLook w:val="00A0" w:firstRow="1" w:lastRow="0" w:firstColumn="1" w:lastColumn="0" w:noHBand="0" w:noVBand="0"/>
        </w:tblPrEx>
        <w:trPr>
          <w:trHeight w:val="516"/>
        </w:trPr>
        <w:tc>
          <w:tcPr>
            <w:tcW w:w="1848" w:type="dxa"/>
            <w:vMerge w:val="restart"/>
          </w:tcPr>
          <w:p w:rsidR="00663B3C" w:rsidRPr="00FD13F9" w:rsidRDefault="00663B3C" w:rsidP="00A60E1A">
            <w:pPr>
              <w:rPr>
                <w:rFonts w:ascii="Arial" w:hAnsi="Arial" w:cs="Arial"/>
                <w:b/>
                <w:sz w:val="20"/>
                <w:szCs w:val="20"/>
                <w:lang w:eastAsia="en-US"/>
              </w:rPr>
            </w:pPr>
            <w:r w:rsidRPr="00FD13F9">
              <w:rPr>
                <w:rFonts w:ascii="Arial" w:hAnsi="Arial" w:cs="Arial"/>
                <w:b/>
                <w:sz w:val="20"/>
                <w:szCs w:val="20"/>
                <w:lang w:eastAsia="en-US"/>
              </w:rPr>
              <w:t>VII. Systemy modulacji.</w:t>
            </w:r>
          </w:p>
        </w:tc>
        <w:tc>
          <w:tcPr>
            <w:tcW w:w="2977" w:type="dxa"/>
            <w:tcMar>
              <w:top w:w="15" w:type="dxa"/>
              <w:left w:w="101" w:type="dxa"/>
              <w:bottom w:w="0" w:type="dxa"/>
              <w:right w:w="101" w:type="dxa"/>
            </w:tcMar>
          </w:tcPr>
          <w:p w:rsidR="00663B3C" w:rsidRPr="0020785F" w:rsidRDefault="00663B3C" w:rsidP="00A60E1A">
            <w:pPr>
              <w:rPr>
                <w:rFonts w:ascii="Arial" w:hAnsi="Arial" w:cs="Arial"/>
                <w:sz w:val="20"/>
                <w:szCs w:val="20"/>
                <w:lang w:eastAsia="en-US"/>
              </w:rPr>
            </w:pPr>
            <w:r w:rsidRPr="0020785F">
              <w:rPr>
                <w:rFonts w:ascii="Arial" w:hAnsi="Arial" w:cs="Arial"/>
                <w:sz w:val="20"/>
                <w:szCs w:val="20"/>
                <w:lang w:eastAsia="en-US"/>
              </w:rPr>
              <w:t>1. Podstawy modulacji.</w:t>
            </w:r>
          </w:p>
        </w:tc>
        <w:tc>
          <w:tcPr>
            <w:tcW w:w="1559" w:type="dxa"/>
            <w:tcMar>
              <w:top w:w="15" w:type="dxa"/>
              <w:left w:w="101" w:type="dxa"/>
              <w:bottom w:w="0" w:type="dxa"/>
              <w:right w:w="101" w:type="dxa"/>
            </w:tcMar>
          </w:tcPr>
          <w:p w:rsidR="00663B3C" w:rsidRPr="00E22BDF" w:rsidRDefault="00663B3C" w:rsidP="00A60E1A">
            <w:pPr>
              <w:jc w:val="center"/>
              <w:rPr>
                <w:rFonts w:ascii="Arial" w:hAnsi="Arial" w:cs="Arial"/>
                <w:sz w:val="20"/>
                <w:szCs w:val="20"/>
                <w:lang w:eastAsia="en-US"/>
              </w:rPr>
            </w:pPr>
          </w:p>
        </w:tc>
        <w:tc>
          <w:tcPr>
            <w:tcW w:w="2943" w:type="dxa"/>
            <w:tcMar>
              <w:top w:w="15" w:type="dxa"/>
              <w:left w:w="101" w:type="dxa"/>
              <w:bottom w:w="0" w:type="dxa"/>
              <w:right w:w="101" w:type="dxa"/>
            </w:tcMar>
          </w:tcPr>
          <w:p w:rsidR="00663B3C" w:rsidRPr="00D14EE4"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D14EE4">
              <w:rPr>
                <w:rFonts w:ascii="Arial" w:hAnsi="Arial" w:cs="Arial"/>
                <w:sz w:val="20"/>
                <w:szCs w:val="20"/>
                <w:lang w:eastAsia="en-US"/>
              </w:rPr>
              <w:t>narysować schemat łańcucha informacyjnego,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zdefiniować pojęcie modulacji,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wyjaśnić celowość stosowania  techniki modulacji w systemach transmisyjnych,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dokonać ogólnego podziału systemów modulacyjnych w zależności od rodzajów sygnałów,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opisać istotę modulacji na przykładzie modulacji AM,</w:t>
            </w:r>
          </w:p>
        </w:tc>
        <w:tc>
          <w:tcPr>
            <w:tcW w:w="3261"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zasadnicze funkcje elementów składowych łańcucha informacyjnego,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wyszczególnić rodzaje modulacji analogowych,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obliczyć produkty modulacji AM w różnych wariantach,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obliczyć współczynnik głębokości modulacji AM,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wyspecyfikować rodzaje modulacji impulsowych i cyfrowych,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modulację PAM,</w:t>
            </w:r>
          </w:p>
        </w:tc>
        <w:tc>
          <w:tcPr>
            <w:tcW w:w="1451" w:type="dxa"/>
            <w:tcMar>
              <w:top w:w="15" w:type="dxa"/>
              <w:left w:w="101" w:type="dxa"/>
              <w:bottom w:w="0" w:type="dxa"/>
              <w:right w:w="101" w:type="dxa"/>
            </w:tcMar>
          </w:tcPr>
          <w:p w:rsidR="00663B3C" w:rsidRPr="00FD13F9" w:rsidRDefault="00663B3C" w:rsidP="00A60E1A">
            <w:pPr>
              <w:pStyle w:val="Akapitzlist"/>
              <w:ind w:left="176" w:hanging="142"/>
              <w:contextualSpacing w:val="0"/>
              <w:jc w:val="center"/>
              <w:rPr>
                <w:rFonts w:ascii="Arial" w:hAnsi="Arial" w:cs="Arial"/>
                <w:sz w:val="20"/>
                <w:szCs w:val="20"/>
              </w:rPr>
            </w:pPr>
            <w:r w:rsidRPr="00FD13F9">
              <w:rPr>
                <w:rFonts w:ascii="Arial" w:hAnsi="Arial" w:cs="Arial"/>
                <w:sz w:val="20"/>
                <w:szCs w:val="20"/>
              </w:rPr>
              <w:t>Klasa II</w:t>
            </w:r>
          </w:p>
        </w:tc>
      </w:tr>
      <w:tr w:rsidR="00663B3C" w:rsidRPr="00FD13F9" w:rsidTr="00A60E1A">
        <w:tblPrEx>
          <w:tblCellMar>
            <w:left w:w="0" w:type="dxa"/>
            <w:right w:w="0" w:type="dxa"/>
          </w:tblCellMar>
          <w:tblLook w:val="00A0" w:firstRow="1" w:lastRow="0" w:firstColumn="1" w:lastColumn="0" w:noHBand="0" w:noVBand="0"/>
        </w:tblPrEx>
        <w:trPr>
          <w:trHeight w:val="516"/>
        </w:trPr>
        <w:tc>
          <w:tcPr>
            <w:tcW w:w="1848" w:type="dxa"/>
            <w:vMerge/>
            <w:vAlign w:val="center"/>
          </w:tcPr>
          <w:p w:rsidR="00663B3C" w:rsidRPr="00FD13F9" w:rsidRDefault="00663B3C" w:rsidP="00A60E1A">
            <w:pPr>
              <w:rPr>
                <w:rFonts w:ascii="Arial" w:hAnsi="Arial" w:cs="Arial"/>
                <w:b/>
                <w:sz w:val="20"/>
                <w:szCs w:val="20"/>
                <w:lang w:eastAsia="en-US"/>
              </w:rPr>
            </w:pPr>
          </w:p>
        </w:tc>
        <w:tc>
          <w:tcPr>
            <w:tcW w:w="2977" w:type="dxa"/>
            <w:tcMar>
              <w:top w:w="15" w:type="dxa"/>
              <w:left w:w="101" w:type="dxa"/>
              <w:bottom w:w="0" w:type="dxa"/>
              <w:right w:w="101" w:type="dxa"/>
            </w:tcMar>
          </w:tcPr>
          <w:p w:rsidR="00663B3C" w:rsidRPr="00FD13F9" w:rsidRDefault="00663B3C" w:rsidP="00A60E1A">
            <w:pPr>
              <w:rPr>
                <w:rFonts w:ascii="Arial" w:hAnsi="Arial" w:cs="Arial"/>
                <w:sz w:val="20"/>
                <w:szCs w:val="20"/>
                <w:lang w:eastAsia="en-US"/>
              </w:rPr>
            </w:pPr>
            <w:r w:rsidRPr="00FD13F9">
              <w:rPr>
                <w:rFonts w:ascii="Arial" w:hAnsi="Arial" w:cs="Arial"/>
                <w:sz w:val="20"/>
                <w:szCs w:val="20"/>
                <w:lang w:eastAsia="en-US"/>
              </w:rPr>
              <w:t>2. Modulacje impulsowe.</w:t>
            </w:r>
          </w:p>
        </w:tc>
        <w:tc>
          <w:tcPr>
            <w:tcW w:w="1559" w:type="dxa"/>
            <w:tcMar>
              <w:top w:w="15" w:type="dxa"/>
              <w:left w:w="101" w:type="dxa"/>
              <w:bottom w:w="0" w:type="dxa"/>
              <w:right w:w="101" w:type="dxa"/>
            </w:tcMar>
          </w:tcPr>
          <w:p w:rsidR="00663B3C" w:rsidRPr="00FD13F9" w:rsidRDefault="00663B3C" w:rsidP="00A60E1A">
            <w:pPr>
              <w:jc w:val="center"/>
              <w:rPr>
                <w:rFonts w:ascii="Arial" w:hAnsi="Arial" w:cs="Arial"/>
                <w:sz w:val="20"/>
                <w:szCs w:val="20"/>
                <w:lang w:eastAsia="en-US"/>
              </w:rPr>
            </w:pPr>
          </w:p>
        </w:tc>
        <w:tc>
          <w:tcPr>
            <w:tcW w:w="2943"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wymienić fazy modulacji PCM,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opisać istotę modulacji Delta,</w:t>
            </w:r>
          </w:p>
        </w:tc>
        <w:tc>
          <w:tcPr>
            <w:tcW w:w="3261" w:type="dxa"/>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fazy modulacji PCM,</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przeanalizować modulację Delta pod kątem wielkości częstotliwości próbkowania i skoku aproksymacji,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istotę modulacji adaptacyjnych,</w:t>
            </w:r>
          </w:p>
        </w:tc>
        <w:tc>
          <w:tcPr>
            <w:tcW w:w="1451" w:type="dxa"/>
            <w:tcMar>
              <w:top w:w="15" w:type="dxa"/>
              <w:left w:w="101" w:type="dxa"/>
              <w:bottom w:w="0" w:type="dxa"/>
              <w:right w:w="101" w:type="dxa"/>
            </w:tcMar>
          </w:tcPr>
          <w:p w:rsidR="00663B3C" w:rsidRPr="00FD13F9" w:rsidRDefault="00663B3C" w:rsidP="00A60E1A">
            <w:pPr>
              <w:pStyle w:val="Akapitzlist"/>
              <w:ind w:left="176" w:hanging="142"/>
              <w:contextualSpacing w:val="0"/>
              <w:jc w:val="center"/>
              <w:rPr>
                <w:rFonts w:ascii="Arial" w:hAnsi="Arial" w:cs="Arial"/>
                <w:sz w:val="20"/>
                <w:szCs w:val="20"/>
              </w:rPr>
            </w:pPr>
            <w:r w:rsidRPr="00FD13F9">
              <w:rPr>
                <w:rFonts w:ascii="Arial" w:hAnsi="Arial" w:cs="Arial"/>
                <w:sz w:val="20"/>
                <w:szCs w:val="20"/>
              </w:rPr>
              <w:t>Klasa II</w:t>
            </w:r>
          </w:p>
        </w:tc>
      </w:tr>
      <w:tr w:rsidR="00663B3C" w:rsidRPr="00FD13F9" w:rsidTr="00A60E1A">
        <w:tblPrEx>
          <w:tblCellMar>
            <w:left w:w="0" w:type="dxa"/>
            <w:right w:w="0" w:type="dxa"/>
          </w:tblCellMar>
          <w:tblLook w:val="00A0" w:firstRow="1" w:lastRow="0" w:firstColumn="1" w:lastColumn="0" w:noHBand="0" w:noVBand="0"/>
        </w:tblPrEx>
        <w:trPr>
          <w:trHeight w:val="516"/>
        </w:trPr>
        <w:tc>
          <w:tcPr>
            <w:tcW w:w="1848" w:type="dxa"/>
            <w:vMerge/>
            <w:vAlign w:val="center"/>
          </w:tcPr>
          <w:p w:rsidR="00663B3C" w:rsidRPr="00FD13F9" w:rsidRDefault="00663B3C" w:rsidP="00A60E1A">
            <w:pPr>
              <w:rPr>
                <w:rFonts w:ascii="Arial" w:hAnsi="Arial" w:cs="Arial"/>
                <w:b/>
                <w:sz w:val="20"/>
                <w:szCs w:val="20"/>
                <w:lang w:eastAsia="en-US"/>
              </w:rPr>
            </w:pPr>
          </w:p>
        </w:tc>
        <w:tc>
          <w:tcPr>
            <w:tcW w:w="2977" w:type="dxa"/>
            <w:tcMar>
              <w:top w:w="15" w:type="dxa"/>
              <w:left w:w="101" w:type="dxa"/>
              <w:bottom w:w="0" w:type="dxa"/>
              <w:right w:w="101" w:type="dxa"/>
            </w:tcMar>
          </w:tcPr>
          <w:p w:rsidR="00663B3C" w:rsidRPr="00FD13F9" w:rsidRDefault="00663B3C" w:rsidP="00A60E1A">
            <w:pPr>
              <w:rPr>
                <w:rFonts w:ascii="Arial" w:hAnsi="Arial" w:cs="Arial"/>
                <w:sz w:val="20"/>
                <w:szCs w:val="20"/>
                <w:lang w:eastAsia="en-US"/>
              </w:rPr>
            </w:pPr>
            <w:r w:rsidRPr="00FD13F9">
              <w:rPr>
                <w:rFonts w:ascii="Arial" w:hAnsi="Arial" w:cs="Arial"/>
                <w:sz w:val="20"/>
                <w:szCs w:val="20"/>
                <w:lang w:eastAsia="en-US"/>
              </w:rPr>
              <w:t>3. Modulacje cyfrowe.</w:t>
            </w:r>
          </w:p>
        </w:tc>
        <w:tc>
          <w:tcPr>
            <w:tcW w:w="1559" w:type="dxa"/>
            <w:tcMar>
              <w:top w:w="15" w:type="dxa"/>
              <w:left w:w="101" w:type="dxa"/>
              <w:bottom w:w="0" w:type="dxa"/>
              <w:right w:w="101" w:type="dxa"/>
            </w:tcMar>
          </w:tcPr>
          <w:p w:rsidR="00663B3C" w:rsidRPr="00FD13F9" w:rsidRDefault="00663B3C" w:rsidP="00A60E1A">
            <w:pPr>
              <w:jc w:val="center"/>
              <w:rPr>
                <w:rFonts w:ascii="Arial" w:hAnsi="Arial" w:cs="Arial"/>
                <w:sz w:val="20"/>
                <w:szCs w:val="20"/>
                <w:lang w:eastAsia="en-US"/>
              </w:rPr>
            </w:pPr>
          </w:p>
        </w:tc>
        <w:tc>
          <w:tcPr>
            <w:tcW w:w="2943"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wymienić podstawowe modulacje cyfrowe,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 xml:space="preserve">opisać istotę cyfrowego systemu modulacji, </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opisać proste modulacje cyfrowe: ASK, FSK i PSK (QPSK, DQPSK),</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wyjaśnić zasadę modulacji QAM,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wyjaśnić zasadę modulacji DMT,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określić celowość stosowania technik rozpraszania widma,</w:t>
            </w:r>
          </w:p>
        </w:tc>
        <w:tc>
          <w:tcPr>
            <w:tcW w:w="3261"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narysować przebiegi sygnałów dla prostych modulacji cyfrowych,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wyjaśnić zasadę konstruowania konstelacji modulacji cyfrowej na przykładzie QAM,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modulację DMT,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techniki rozpraszania widma DSSS, FHSS i THSS,</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określić zastosowania modulacji cyfrowych w systemach teleinformatycznych, </w:t>
            </w:r>
          </w:p>
        </w:tc>
        <w:tc>
          <w:tcPr>
            <w:tcW w:w="1451" w:type="dxa"/>
            <w:tcMar>
              <w:top w:w="15" w:type="dxa"/>
              <w:left w:w="101" w:type="dxa"/>
              <w:bottom w:w="0" w:type="dxa"/>
              <w:right w:w="101" w:type="dxa"/>
            </w:tcMar>
          </w:tcPr>
          <w:p w:rsidR="00663B3C" w:rsidRPr="00FD13F9" w:rsidRDefault="00663B3C" w:rsidP="00A60E1A">
            <w:pPr>
              <w:pStyle w:val="Akapitzlist"/>
              <w:ind w:left="176" w:hanging="142"/>
              <w:contextualSpacing w:val="0"/>
              <w:jc w:val="center"/>
              <w:rPr>
                <w:rFonts w:ascii="Arial" w:hAnsi="Arial" w:cs="Arial"/>
                <w:sz w:val="20"/>
                <w:szCs w:val="20"/>
              </w:rPr>
            </w:pPr>
            <w:r w:rsidRPr="00FD13F9">
              <w:rPr>
                <w:rFonts w:ascii="Arial" w:hAnsi="Arial" w:cs="Arial"/>
                <w:sz w:val="20"/>
                <w:szCs w:val="20"/>
              </w:rPr>
              <w:t>Klasa II</w:t>
            </w:r>
          </w:p>
        </w:tc>
      </w:tr>
      <w:tr w:rsidR="00663B3C" w:rsidRPr="00FD13F9" w:rsidTr="00A60E1A">
        <w:tblPrEx>
          <w:tblCellMar>
            <w:left w:w="0" w:type="dxa"/>
            <w:right w:w="0" w:type="dxa"/>
          </w:tblCellMar>
          <w:tblLook w:val="00A0" w:firstRow="1" w:lastRow="0" w:firstColumn="1" w:lastColumn="0" w:noHBand="0" w:noVBand="0"/>
        </w:tblPrEx>
        <w:trPr>
          <w:trHeight w:val="516"/>
        </w:trPr>
        <w:tc>
          <w:tcPr>
            <w:tcW w:w="1848" w:type="dxa"/>
            <w:vMerge w:val="restart"/>
          </w:tcPr>
          <w:p w:rsidR="00663B3C" w:rsidRPr="00FD13F9" w:rsidRDefault="00663B3C" w:rsidP="00A60E1A">
            <w:pPr>
              <w:rPr>
                <w:rFonts w:ascii="Arial" w:hAnsi="Arial" w:cs="Arial"/>
                <w:b/>
                <w:sz w:val="20"/>
                <w:szCs w:val="20"/>
                <w:lang w:eastAsia="en-US"/>
              </w:rPr>
            </w:pPr>
            <w:r w:rsidRPr="00FD13F9">
              <w:rPr>
                <w:rFonts w:ascii="Arial" w:hAnsi="Arial" w:cs="Arial"/>
                <w:b/>
                <w:sz w:val="20"/>
                <w:szCs w:val="20"/>
                <w:lang w:eastAsia="en-US"/>
              </w:rPr>
              <w:t>VIII. Kodowanie transmisyjne i zabezpieczające transmisję.</w:t>
            </w:r>
          </w:p>
        </w:tc>
        <w:tc>
          <w:tcPr>
            <w:tcW w:w="2977" w:type="dxa"/>
            <w:tcMar>
              <w:top w:w="15" w:type="dxa"/>
              <w:left w:w="101" w:type="dxa"/>
              <w:bottom w:w="0" w:type="dxa"/>
              <w:right w:w="101" w:type="dxa"/>
            </w:tcMar>
          </w:tcPr>
          <w:p w:rsidR="00663B3C" w:rsidRPr="0020785F" w:rsidRDefault="00663B3C" w:rsidP="00A60E1A">
            <w:pPr>
              <w:rPr>
                <w:rFonts w:ascii="Arial" w:hAnsi="Arial" w:cs="Arial"/>
                <w:sz w:val="20"/>
                <w:szCs w:val="20"/>
                <w:lang w:eastAsia="en-US"/>
              </w:rPr>
            </w:pPr>
            <w:r w:rsidRPr="0020785F">
              <w:rPr>
                <w:rFonts w:ascii="Arial" w:hAnsi="Arial" w:cs="Arial"/>
                <w:sz w:val="20"/>
                <w:szCs w:val="20"/>
                <w:lang w:eastAsia="en-US"/>
              </w:rPr>
              <w:t>1. Kodowanie transmisyjne.</w:t>
            </w:r>
          </w:p>
        </w:tc>
        <w:tc>
          <w:tcPr>
            <w:tcW w:w="1559" w:type="dxa"/>
            <w:tcMar>
              <w:top w:w="15" w:type="dxa"/>
              <w:left w:w="101" w:type="dxa"/>
              <w:bottom w:w="0" w:type="dxa"/>
              <w:right w:w="101" w:type="dxa"/>
            </w:tcMar>
          </w:tcPr>
          <w:p w:rsidR="00663B3C" w:rsidRPr="00E22BDF" w:rsidRDefault="00663B3C" w:rsidP="00A60E1A">
            <w:pPr>
              <w:jc w:val="center"/>
              <w:rPr>
                <w:rFonts w:ascii="Arial" w:hAnsi="Arial" w:cs="Arial"/>
                <w:sz w:val="20"/>
                <w:szCs w:val="20"/>
                <w:lang w:eastAsia="en-US"/>
              </w:rPr>
            </w:pPr>
          </w:p>
        </w:tc>
        <w:tc>
          <w:tcPr>
            <w:tcW w:w="2943" w:type="dxa"/>
            <w:tcMar>
              <w:top w:w="15" w:type="dxa"/>
              <w:left w:w="101" w:type="dxa"/>
              <w:bottom w:w="0" w:type="dxa"/>
              <w:right w:w="101" w:type="dxa"/>
            </w:tcMar>
          </w:tcPr>
          <w:p w:rsidR="00663B3C" w:rsidRPr="00D14EE4"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D14EE4">
              <w:rPr>
                <w:rFonts w:ascii="Arial" w:hAnsi="Arial" w:cs="Arial"/>
                <w:sz w:val="20"/>
                <w:szCs w:val="20"/>
                <w:lang w:eastAsia="en-US"/>
              </w:rPr>
              <w:t>podać podstawową przyczynę stosowania kodowania transmisyjnego,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podać pożądane cechy sygnału zakodowanego przy użyciu kodu transmisyjnego,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opisać zasady kodowania: AMI, HDB-3, CMI, Manchester, 2B-1Q,</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rPr>
              <w:t>wskazać zastosowanie kodów transmisyjnych w systemach transmisyjnych,</w:t>
            </w:r>
          </w:p>
        </w:tc>
        <w:tc>
          <w:tcPr>
            <w:tcW w:w="3261"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narysować przebiegi sygnałów zakodowanych według reguł kodowania:</w:t>
            </w:r>
            <w:r w:rsidRPr="00FD13F9">
              <w:rPr>
                <w:rFonts w:ascii="Arial" w:hAnsi="Arial" w:cs="Arial"/>
                <w:sz w:val="20"/>
                <w:szCs w:val="20"/>
                <w:lang w:eastAsia="en-US"/>
              </w:rPr>
              <w:t xml:space="preserve"> AMI, HDB-3, CMI, Manchester, 2B-1Q,</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lang w:eastAsia="en-US"/>
              </w:rPr>
              <w:t>wyjaśnić zasadę kodowania CAP-n,</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 xml:space="preserve">wyjaśnić zasadę i cel stosowania </w:t>
            </w:r>
            <w:proofErr w:type="spellStart"/>
            <w:r w:rsidRPr="00FD13F9">
              <w:rPr>
                <w:rFonts w:ascii="Arial" w:hAnsi="Arial" w:cs="Arial"/>
                <w:sz w:val="20"/>
                <w:szCs w:val="20"/>
                <w:lang w:eastAsia="en-US"/>
              </w:rPr>
              <w:t>skramblowania</w:t>
            </w:r>
            <w:proofErr w:type="spellEnd"/>
            <w:r w:rsidRPr="00FD13F9">
              <w:rPr>
                <w:rFonts w:ascii="Arial" w:hAnsi="Arial" w:cs="Arial"/>
                <w:sz w:val="20"/>
                <w:szCs w:val="20"/>
                <w:lang w:eastAsia="en-US"/>
              </w:rPr>
              <w:t xml:space="preserve"> sygnału,</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lang w:eastAsia="en-US"/>
              </w:rPr>
              <w:t>naszkicować charakterystyki widma znormalizowanego dla omawianych kodów,</w:t>
            </w:r>
          </w:p>
        </w:tc>
        <w:tc>
          <w:tcPr>
            <w:tcW w:w="1451" w:type="dxa"/>
            <w:tcMar>
              <w:top w:w="15" w:type="dxa"/>
              <w:left w:w="101" w:type="dxa"/>
              <w:bottom w:w="0" w:type="dxa"/>
              <w:right w:w="101" w:type="dxa"/>
            </w:tcMar>
          </w:tcPr>
          <w:p w:rsidR="00663B3C" w:rsidRPr="00FD13F9" w:rsidRDefault="00663B3C" w:rsidP="00A60E1A">
            <w:pPr>
              <w:pStyle w:val="Akapitzlist"/>
              <w:ind w:left="176" w:hanging="142"/>
              <w:contextualSpacing w:val="0"/>
              <w:jc w:val="center"/>
              <w:rPr>
                <w:rFonts w:ascii="Arial" w:hAnsi="Arial" w:cs="Arial"/>
                <w:sz w:val="20"/>
                <w:szCs w:val="20"/>
              </w:rPr>
            </w:pPr>
            <w:r w:rsidRPr="00FD13F9">
              <w:rPr>
                <w:rFonts w:ascii="Arial" w:hAnsi="Arial" w:cs="Arial"/>
                <w:sz w:val="20"/>
                <w:szCs w:val="20"/>
              </w:rPr>
              <w:t>Klasa II</w:t>
            </w:r>
          </w:p>
        </w:tc>
      </w:tr>
      <w:tr w:rsidR="00663B3C" w:rsidRPr="00FD13F9" w:rsidTr="00A60E1A">
        <w:tblPrEx>
          <w:tblCellMar>
            <w:left w:w="0" w:type="dxa"/>
            <w:right w:w="0" w:type="dxa"/>
          </w:tblCellMar>
          <w:tblLook w:val="00A0" w:firstRow="1" w:lastRow="0" w:firstColumn="1" w:lastColumn="0" w:noHBand="0" w:noVBand="0"/>
        </w:tblPrEx>
        <w:trPr>
          <w:trHeight w:val="516"/>
        </w:trPr>
        <w:tc>
          <w:tcPr>
            <w:tcW w:w="1848" w:type="dxa"/>
            <w:vMerge/>
            <w:vAlign w:val="center"/>
          </w:tcPr>
          <w:p w:rsidR="00663B3C" w:rsidRPr="00FD13F9" w:rsidRDefault="00663B3C" w:rsidP="00A60E1A">
            <w:pPr>
              <w:rPr>
                <w:rFonts w:ascii="Arial" w:hAnsi="Arial" w:cs="Arial"/>
                <w:b/>
                <w:sz w:val="20"/>
                <w:szCs w:val="20"/>
                <w:lang w:eastAsia="en-US"/>
              </w:rPr>
            </w:pPr>
          </w:p>
        </w:tc>
        <w:tc>
          <w:tcPr>
            <w:tcW w:w="2977" w:type="dxa"/>
            <w:tcMar>
              <w:top w:w="15" w:type="dxa"/>
              <w:left w:w="101" w:type="dxa"/>
              <w:bottom w:w="0" w:type="dxa"/>
              <w:right w:w="101" w:type="dxa"/>
            </w:tcMar>
          </w:tcPr>
          <w:p w:rsidR="00663B3C" w:rsidRPr="00FD13F9" w:rsidRDefault="00663B3C" w:rsidP="00A60E1A">
            <w:pPr>
              <w:rPr>
                <w:rFonts w:ascii="Arial" w:hAnsi="Arial" w:cs="Arial"/>
                <w:sz w:val="20"/>
                <w:szCs w:val="20"/>
                <w:lang w:eastAsia="en-US"/>
              </w:rPr>
            </w:pPr>
            <w:r w:rsidRPr="00FD13F9">
              <w:rPr>
                <w:rFonts w:ascii="Arial" w:hAnsi="Arial" w:cs="Arial"/>
                <w:sz w:val="20"/>
                <w:szCs w:val="20"/>
                <w:lang w:eastAsia="en-US"/>
              </w:rPr>
              <w:t>2. Kodowanie zabezpieczające transmisję.</w:t>
            </w:r>
          </w:p>
        </w:tc>
        <w:tc>
          <w:tcPr>
            <w:tcW w:w="1559" w:type="dxa"/>
            <w:tcMar>
              <w:top w:w="15" w:type="dxa"/>
              <w:left w:w="101" w:type="dxa"/>
              <w:bottom w:w="0" w:type="dxa"/>
              <w:right w:w="101" w:type="dxa"/>
            </w:tcMar>
          </w:tcPr>
          <w:p w:rsidR="00663B3C" w:rsidRPr="00FD13F9" w:rsidRDefault="00663B3C" w:rsidP="00A60E1A">
            <w:pPr>
              <w:jc w:val="center"/>
              <w:rPr>
                <w:rFonts w:ascii="Arial" w:hAnsi="Arial" w:cs="Arial"/>
                <w:sz w:val="20"/>
                <w:szCs w:val="20"/>
                <w:lang w:eastAsia="en-US"/>
              </w:rPr>
            </w:pPr>
          </w:p>
        </w:tc>
        <w:tc>
          <w:tcPr>
            <w:tcW w:w="2943"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 xml:space="preserve">podać definicję bitu jako ilości informacji (wg </w:t>
            </w:r>
            <w:proofErr w:type="spellStart"/>
            <w:r w:rsidRPr="00FD13F9">
              <w:rPr>
                <w:rFonts w:ascii="Arial" w:hAnsi="Arial" w:cs="Arial"/>
                <w:sz w:val="20"/>
                <w:szCs w:val="20"/>
                <w:lang w:eastAsia="en-US"/>
              </w:rPr>
              <w:t>Shannona</w:t>
            </w:r>
            <w:proofErr w:type="spellEnd"/>
            <w:r w:rsidRPr="00FD13F9">
              <w:rPr>
                <w:rFonts w:ascii="Arial" w:hAnsi="Arial" w:cs="Arial"/>
                <w:sz w:val="20"/>
                <w:szCs w:val="20"/>
                <w:lang w:eastAsia="en-US"/>
              </w:rPr>
              <w: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podać rodzaje systemów zabezpieczenia transmisji i cel ich stosowania,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wymienić podstawowe pojęcia stosowane w kodowaniu nadmiarowym,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rPr>
              <w:t>wskazać zastosowanie kodów nadmiarowych w systemach teleinformatycznych,</w:t>
            </w:r>
          </w:p>
        </w:tc>
        <w:tc>
          <w:tcPr>
            <w:tcW w:w="3261"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rozróżnić (skategoryzować) kody zabezpieczające transmisję,</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pokazać algorytm kodowania CRC-n,</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wyjaśnić mechanizm kodowania splotowego,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zademonstrować działanie algorytmu </w:t>
            </w:r>
            <w:proofErr w:type="spellStart"/>
            <w:r w:rsidRPr="00FD13F9">
              <w:rPr>
                <w:rFonts w:ascii="Arial" w:hAnsi="Arial" w:cs="Arial"/>
                <w:sz w:val="20"/>
                <w:szCs w:val="20"/>
              </w:rPr>
              <w:t>Viterbiego</w:t>
            </w:r>
            <w:proofErr w:type="spellEnd"/>
            <w:r w:rsidRPr="00FD13F9">
              <w:rPr>
                <w:rFonts w:ascii="Arial" w:hAnsi="Arial" w:cs="Arial"/>
                <w:sz w:val="20"/>
                <w:szCs w:val="20"/>
              </w:rPr>
              <w: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 xml:space="preserve">zdefiniować podstawowe pojęcia stosowane w kodowaniu nadmiarowym (odległość </w:t>
            </w:r>
            <w:proofErr w:type="spellStart"/>
            <w:r w:rsidRPr="00FD13F9">
              <w:rPr>
                <w:rFonts w:ascii="Arial" w:hAnsi="Arial" w:cs="Arial"/>
                <w:sz w:val="20"/>
                <w:szCs w:val="20"/>
                <w:lang w:eastAsia="en-US"/>
              </w:rPr>
              <w:t>Hamminga</w:t>
            </w:r>
            <w:proofErr w:type="spellEnd"/>
            <w:r w:rsidRPr="00FD13F9">
              <w:rPr>
                <w:rFonts w:ascii="Arial" w:hAnsi="Arial" w:cs="Arial"/>
                <w:sz w:val="20"/>
                <w:szCs w:val="20"/>
                <w:lang w:eastAsia="en-US"/>
              </w:rPr>
              <w:t xml:space="preserve">, </w:t>
            </w:r>
            <w:proofErr w:type="spellStart"/>
            <w:r w:rsidRPr="00FD13F9">
              <w:rPr>
                <w:rFonts w:ascii="Arial" w:hAnsi="Arial" w:cs="Arial"/>
                <w:sz w:val="20"/>
                <w:szCs w:val="20"/>
                <w:lang w:eastAsia="en-US"/>
              </w:rPr>
              <w:t>dmin</w:t>
            </w:r>
            <w:proofErr w:type="spellEnd"/>
            <w:r w:rsidRPr="00FD13F9">
              <w:rPr>
                <w:rFonts w:ascii="Arial" w:hAnsi="Arial" w:cs="Arial"/>
                <w:sz w:val="20"/>
                <w:szCs w:val="20"/>
                <w:lang w:eastAsia="en-US"/>
              </w:rPr>
              <w:t>, moc detekcji i korekcji, zysk kodowy),</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 xml:space="preserve">skonstruować tablicę dla liniowego kodu </w:t>
            </w:r>
            <w:proofErr w:type="spellStart"/>
            <w:r w:rsidRPr="00FD13F9">
              <w:rPr>
                <w:rFonts w:ascii="Arial" w:hAnsi="Arial" w:cs="Arial"/>
                <w:sz w:val="20"/>
                <w:szCs w:val="20"/>
                <w:lang w:eastAsia="en-US"/>
              </w:rPr>
              <w:t>Hamminga</w:t>
            </w:r>
            <w:proofErr w:type="spellEnd"/>
            <w:r w:rsidRPr="00FD13F9">
              <w:rPr>
                <w:rFonts w:ascii="Arial" w:hAnsi="Arial" w:cs="Arial"/>
                <w:sz w:val="20"/>
                <w:szCs w:val="20"/>
                <w:lang w:eastAsia="en-US"/>
              </w:rPr>
              <w:t xml:space="preserve"> (7,4),</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podać zasadę działania kodu cyklicznego CRC,</w:t>
            </w:r>
          </w:p>
        </w:tc>
        <w:tc>
          <w:tcPr>
            <w:tcW w:w="1451" w:type="dxa"/>
            <w:tcMar>
              <w:top w:w="15" w:type="dxa"/>
              <w:left w:w="101" w:type="dxa"/>
              <w:bottom w:w="0" w:type="dxa"/>
              <w:right w:w="101" w:type="dxa"/>
            </w:tcMar>
          </w:tcPr>
          <w:p w:rsidR="00663B3C" w:rsidRPr="00FD13F9" w:rsidRDefault="00663B3C" w:rsidP="00A60E1A">
            <w:pPr>
              <w:pStyle w:val="Akapitzlist"/>
              <w:ind w:left="176" w:hanging="142"/>
              <w:contextualSpacing w:val="0"/>
              <w:jc w:val="center"/>
              <w:rPr>
                <w:rFonts w:ascii="Arial" w:hAnsi="Arial" w:cs="Arial"/>
                <w:sz w:val="20"/>
                <w:szCs w:val="20"/>
              </w:rPr>
            </w:pPr>
            <w:r w:rsidRPr="00FD13F9">
              <w:rPr>
                <w:rFonts w:ascii="Arial" w:hAnsi="Arial" w:cs="Arial"/>
                <w:sz w:val="20"/>
                <w:szCs w:val="20"/>
              </w:rPr>
              <w:t>Klasa II</w:t>
            </w:r>
          </w:p>
        </w:tc>
      </w:tr>
      <w:tr w:rsidR="00663B3C" w:rsidRPr="00FD13F9" w:rsidTr="00A60E1A">
        <w:tblPrEx>
          <w:tblCellMar>
            <w:left w:w="0" w:type="dxa"/>
            <w:right w:w="0" w:type="dxa"/>
          </w:tblCellMar>
          <w:tblLook w:val="00A0" w:firstRow="1" w:lastRow="0" w:firstColumn="1" w:lastColumn="0" w:noHBand="0" w:noVBand="0"/>
        </w:tblPrEx>
        <w:trPr>
          <w:trHeight w:val="516"/>
        </w:trPr>
        <w:tc>
          <w:tcPr>
            <w:tcW w:w="1848" w:type="dxa"/>
            <w:vMerge w:val="restart"/>
          </w:tcPr>
          <w:p w:rsidR="00663B3C" w:rsidRPr="00FD13F9" w:rsidRDefault="00663B3C" w:rsidP="00A60E1A">
            <w:pPr>
              <w:rPr>
                <w:rFonts w:ascii="Arial" w:hAnsi="Arial" w:cs="Arial"/>
                <w:b/>
                <w:sz w:val="20"/>
                <w:szCs w:val="20"/>
                <w:lang w:eastAsia="en-US"/>
              </w:rPr>
            </w:pPr>
            <w:r w:rsidRPr="00FD13F9">
              <w:rPr>
                <w:rFonts w:ascii="Arial" w:hAnsi="Arial" w:cs="Arial"/>
                <w:b/>
                <w:sz w:val="20"/>
                <w:szCs w:val="20"/>
                <w:lang w:eastAsia="en-US"/>
              </w:rPr>
              <w:t>IX. Metody zwielokrotnienia.</w:t>
            </w:r>
          </w:p>
        </w:tc>
        <w:tc>
          <w:tcPr>
            <w:tcW w:w="2977" w:type="dxa"/>
            <w:tcMar>
              <w:top w:w="15" w:type="dxa"/>
              <w:left w:w="101" w:type="dxa"/>
              <w:bottom w:w="0" w:type="dxa"/>
              <w:right w:w="101" w:type="dxa"/>
            </w:tcMar>
          </w:tcPr>
          <w:p w:rsidR="00663B3C" w:rsidRPr="00E22BDF" w:rsidRDefault="00663B3C" w:rsidP="00A60E1A">
            <w:pPr>
              <w:rPr>
                <w:rFonts w:ascii="Arial" w:hAnsi="Arial" w:cs="Arial"/>
                <w:sz w:val="20"/>
                <w:szCs w:val="20"/>
                <w:lang w:eastAsia="en-US"/>
              </w:rPr>
            </w:pPr>
            <w:r w:rsidRPr="0020785F">
              <w:rPr>
                <w:rFonts w:ascii="Arial" w:hAnsi="Arial" w:cs="Arial"/>
                <w:sz w:val="20"/>
                <w:szCs w:val="20"/>
                <w:lang w:eastAsia="en-US"/>
              </w:rPr>
              <w:t>1. Podział system</w:t>
            </w:r>
            <w:r w:rsidRPr="00E22BDF">
              <w:rPr>
                <w:rFonts w:ascii="Arial" w:hAnsi="Arial" w:cs="Arial"/>
                <w:sz w:val="20"/>
                <w:szCs w:val="20"/>
                <w:lang w:eastAsia="en-US"/>
              </w:rPr>
              <w:t>ów zwielokrotnienia, podstawowe prawa w transmisji.</w:t>
            </w:r>
          </w:p>
        </w:tc>
        <w:tc>
          <w:tcPr>
            <w:tcW w:w="1559" w:type="dxa"/>
            <w:tcMar>
              <w:top w:w="15" w:type="dxa"/>
              <w:left w:w="101" w:type="dxa"/>
              <w:bottom w:w="0" w:type="dxa"/>
              <w:right w:w="101" w:type="dxa"/>
            </w:tcMar>
          </w:tcPr>
          <w:p w:rsidR="00663B3C" w:rsidRPr="00D14EE4" w:rsidRDefault="00663B3C" w:rsidP="00A60E1A">
            <w:pPr>
              <w:jc w:val="center"/>
              <w:rPr>
                <w:rFonts w:ascii="Arial" w:hAnsi="Arial" w:cs="Arial"/>
                <w:sz w:val="20"/>
                <w:szCs w:val="20"/>
                <w:lang w:eastAsia="en-US"/>
              </w:rPr>
            </w:pPr>
          </w:p>
        </w:tc>
        <w:tc>
          <w:tcPr>
            <w:tcW w:w="2943"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podać podstawowe systemy zwielokrotnienia z nazewnictwem polskim i anglojęzycznym,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 xml:space="preserve">podać wzór </w:t>
            </w:r>
            <w:proofErr w:type="spellStart"/>
            <w:r w:rsidRPr="00FD13F9">
              <w:rPr>
                <w:rFonts w:ascii="Arial" w:hAnsi="Arial" w:cs="Arial"/>
                <w:sz w:val="20"/>
                <w:szCs w:val="20"/>
                <w:lang w:eastAsia="en-US"/>
              </w:rPr>
              <w:t>Nyquista</w:t>
            </w:r>
            <w:proofErr w:type="spellEnd"/>
            <w:r w:rsidRPr="00FD13F9">
              <w:rPr>
                <w:rFonts w:ascii="Arial" w:hAnsi="Arial" w:cs="Arial"/>
                <w:sz w:val="20"/>
                <w:szCs w:val="20"/>
                <w:lang w:eastAsia="en-US"/>
              </w:rPr>
              <w:t xml:space="preserve"> dla transmisji bez interferencji i jego interpretację,</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 xml:space="preserve">podać wzór </w:t>
            </w:r>
            <w:proofErr w:type="spellStart"/>
            <w:r w:rsidRPr="00FD13F9">
              <w:rPr>
                <w:rFonts w:ascii="Arial" w:hAnsi="Arial" w:cs="Arial"/>
                <w:sz w:val="20"/>
                <w:szCs w:val="20"/>
                <w:lang w:eastAsia="en-US"/>
              </w:rPr>
              <w:t>Shannona</w:t>
            </w:r>
            <w:proofErr w:type="spellEnd"/>
            <w:r w:rsidRPr="00FD13F9">
              <w:rPr>
                <w:rFonts w:ascii="Arial" w:hAnsi="Arial" w:cs="Arial"/>
                <w:sz w:val="20"/>
                <w:szCs w:val="20"/>
                <w:lang w:eastAsia="en-US"/>
              </w:rPr>
              <w:t>- Hartleya dla transmisji w kanale rzeczywistym z szumem,</w:t>
            </w:r>
          </w:p>
        </w:tc>
        <w:tc>
          <w:tcPr>
            <w:tcW w:w="3261"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uzasadnić prawdziwość wzoru </w:t>
            </w:r>
            <w:proofErr w:type="spellStart"/>
            <w:r w:rsidRPr="00FD13F9">
              <w:rPr>
                <w:rFonts w:ascii="Arial" w:hAnsi="Arial" w:cs="Arial"/>
                <w:sz w:val="20"/>
                <w:szCs w:val="20"/>
              </w:rPr>
              <w:t>Nyquista</w:t>
            </w:r>
            <w:proofErr w:type="spellEnd"/>
            <w:r w:rsidRPr="00FD13F9">
              <w:rPr>
                <w:rFonts w:ascii="Arial" w:hAnsi="Arial" w:cs="Arial"/>
                <w:sz w:val="20"/>
                <w:szCs w:val="20"/>
              </w:rPr>
              <w: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wykonać obliczenia parametrów transmisji z użyciem wzorów </w:t>
            </w:r>
            <w:proofErr w:type="spellStart"/>
            <w:r w:rsidRPr="00FD13F9">
              <w:rPr>
                <w:rFonts w:ascii="Arial" w:hAnsi="Arial" w:cs="Arial"/>
                <w:sz w:val="20"/>
                <w:szCs w:val="20"/>
              </w:rPr>
              <w:t>Nyquista</w:t>
            </w:r>
            <w:proofErr w:type="spellEnd"/>
            <w:r w:rsidRPr="00FD13F9">
              <w:rPr>
                <w:rFonts w:ascii="Arial" w:hAnsi="Arial" w:cs="Arial"/>
                <w:sz w:val="20"/>
                <w:szCs w:val="20"/>
              </w:rPr>
              <w:t xml:space="preserve"> i S-H,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zinterpretować prawa </w:t>
            </w:r>
            <w:proofErr w:type="spellStart"/>
            <w:r w:rsidRPr="00FD13F9">
              <w:rPr>
                <w:rFonts w:ascii="Arial" w:hAnsi="Arial" w:cs="Arial"/>
                <w:sz w:val="20"/>
                <w:szCs w:val="20"/>
              </w:rPr>
              <w:t>Nyquista</w:t>
            </w:r>
            <w:proofErr w:type="spellEnd"/>
            <w:r w:rsidRPr="00FD13F9">
              <w:rPr>
                <w:rFonts w:ascii="Arial" w:hAnsi="Arial" w:cs="Arial"/>
                <w:sz w:val="20"/>
                <w:szCs w:val="20"/>
              </w:rPr>
              <w:t xml:space="preserve"> i S-H,</w:t>
            </w:r>
          </w:p>
        </w:tc>
        <w:tc>
          <w:tcPr>
            <w:tcW w:w="1451" w:type="dxa"/>
            <w:tcMar>
              <w:top w:w="15" w:type="dxa"/>
              <w:left w:w="101" w:type="dxa"/>
              <w:bottom w:w="0" w:type="dxa"/>
              <w:right w:w="101" w:type="dxa"/>
            </w:tcMar>
          </w:tcPr>
          <w:p w:rsidR="00663B3C" w:rsidRPr="00FD13F9" w:rsidRDefault="00663B3C" w:rsidP="00A60E1A">
            <w:pPr>
              <w:pStyle w:val="Akapitzlist"/>
              <w:ind w:left="176" w:hanging="142"/>
              <w:contextualSpacing w:val="0"/>
              <w:jc w:val="center"/>
              <w:rPr>
                <w:rFonts w:ascii="Arial" w:hAnsi="Arial" w:cs="Arial"/>
                <w:sz w:val="20"/>
                <w:szCs w:val="20"/>
              </w:rPr>
            </w:pPr>
            <w:r w:rsidRPr="00FD13F9">
              <w:rPr>
                <w:rFonts w:ascii="Arial" w:hAnsi="Arial" w:cs="Arial"/>
                <w:sz w:val="20"/>
                <w:szCs w:val="20"/>
              </w:rPr>
              <w:t>Klasa II</w:t>
            </w:r>
          </w:p>
        </w:tc>
      </w:tr>
      <w:tr w:rsidR="00663B3C" w:rsidRPr="00FD13F9" w:rsidTr="00A60E1A">
        <w:tblPrEx>
          <w:tblCellMar>
            <w:left w:w="0" w:type="dxa"/>
            <w:right w:w="0" w:type="dxa"/>
          </w:tblCellMar>
          <w:tblLook w:val="00A0" w:firstRow="1" w:lastRow="0" w:firstColumn="1" w:lastColumn="0" w:noHBand="0" w:noVBand="0"/>
        </w:tblPrEx>
        <w:trPr>
          <w:trHeight w:val="516"/>
        </w:trPr>
        <w:tc>
          <w:tcPr>
            <w:tcW w:w="1848" w:type="dxa"/>
            <w:vMerge/>
            <w:vAlign w:val="center"/>
          </w:tcPr>
          <w:p w:rsidR="00663B3C" w:rsidRPr="00FD13F9" w:rsidRDefault="00663B3C" w:rsidP="00A60E1A">
            <w:pPr>
              <w:rPr>
                <w:rFonts w:ascii="Arial" w:hAnsi="Arial" w:cs="Arial"/>
                <w:b/>
                <w:sz w:val="20"/>
                <w:szCs w:val="20"/>
                <w:lang w:eastAsia="en-US"/>
              </w:rPr>
            </w:pPr>
          </w:p>
        </w:tc>
        <w:tc>
          <w:tcPr>
            <w:tcW w:w="2977" w:type="dxa"/>
            <w:tcMar>
              <w:top w:w="15" w:type="dxa"/>
              <w:left w:w="101" w:type="dxa"/>
              <w:bottom w:w="0" w:type="dxa"/>
              <w:right w:w="101" w:type="dxa"/>
            </w:tcMar>
          </w:tcPr>
          <w:p w:rsidR="00663B3C" w:rsidRPr="00FD13F9" w:rsidRDefault="00663B3C" w:rsidP="00A60E1A">
            <w:pPr>
              <w:rPr>
                <w:rFonts w:ascii="Arial" w:hAnsi="Arial" w:cs="Arial"/>
                <w:sz w:val="20"/>
                <w:szCs w:val="20"/>
                <w:lang w:eastAsia="en-US"/>
              </w:rPr>
            </w:pPr>
            <w:r w:rsidRPr="00FD13F9">
              <w:rPr>
                <w:rFonts w:ascii="Arial" w:hAnsi="Arial" w:cs="Arial"/>
                <w:sz w:val="20"/>
                <w:szCs w:val="20"/>
                <w:lang w:eastAsia="en-US"/>
              </w:rPr>
              <w:t>2. System naturalny transmisji i systemy FDM.</w:t>
            </w:r>
          </w:p>
        </w:tc>
        <w:tc>
          <w:tcPr>
            <w:tcW w:w="1559" w:type="dxa"/>
            <w:tcMar>
              <w:top w:w="15" w:type="dxa"/>
              <w:left w:w="101" w:type="dxa"/>
              <w:bottom w:w="0" w:type="dxa"/>
              <w:right w:w="101" w:type="dxa"/>
            </w:tcMar>
          </w:tcPr>
          <w:p w:rsidR="00663B3C" w:rsidRPr="00FD13F9" w:rsidRDefault="00663B3C" w:rsidP="00A60E1A">
            <w:pPr>
              <w:jc w:val="center"/>
              <w:rPr>
                <w:rFonts w:ascii="Arial" w:hAnsi="Arial" w:cs="Arial"/>
                <w:sz w:val="20"/>
                <w:szCs w:val="20"/>
                <w:lang w:eastAsia="en-US"/>
              </w:rPr>
            </w:pPr>
          </w:p>
        </w:tc>
        <w:tc>
          <w:tcPr>
            <w:tcW w:w="2943"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opisać zasadę funkcjonowania systemu naturalnego,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narysować schemat systemu naturalnego,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wyjaśnić istotę systemu z podziałem częstotliwości FDM,</w:t>
            </w:r>
          </w:p>
        </w:tc>
        <w:tc>
          <w:tcPr>
            <w:tcW w:w="3261"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wyjaśnić zjawisko powstawania „echa”,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wyjaśnić zasadę korekcji amplitudowej,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narysować plan modulacji w systemie FDM,</w:t>
            </w:r>
          </w:p>
        </w:tc>
        <w:tc>
          <w:tcPr>
            <w:tcW w:w="1451" w:type="dxa"/>
            <w:tcMar>
              <w:top w:w="15" w:type="dxa"/>
              <w:left w:w="101" w:type="dxa"/>
              <w:bottom w:w="0" w:type="dxa"/>
              <w:right w:w="101" w:type="dxa"/>
            </w:tcMar>
          </w:tcPr>
          <w:p w:rsidR="00663B3C" w:rsidRPr="00FD13F9" w:rsidRDefault="00663B3C" w:rsidP="00A60E1A">
            <w:pPr>
              <w:pStyle w:val="Akapitzlist"/>
              <w:ind w:left="176" w:hanging="142"/>
              <w:contextualSpacing w:val="0"/>
              <w:jc w:val="center"/>
              <w:rPr>
                <w:rFonts w:ascii="Arial" w:hAnsi="Arial" w:cs="Arial"/>
                <w:sz w:val="20"/>
                <w:szCs w:val="20"/>
              </w:rPr>
            </w:pPr>
            <w:r w:rsidRPr="00FD13F9">
              <w:rPr>
                <w:rFonts w:ascii="Arial" w:hAnsi="Arial" w:cs="Arial"/>
                <w:sz w:val="20"/>
                <w:szCs w:val="20"/>
              </w:rPr>
              <w:t>Klasa II</w:t>
            </w:r>
          </w:p>
        </w:tc>
      </w:tr>
      <w:tr w:rsidR="00663B3C" w:rsidRPr="00FD13F9" w:rsidTr="00A60E1A">
        <w:tblPrEx>
          <w:tblCellMar>
            <w:left w:w="0" w:type="dxa"/>
            <w:right w:w="0" w:type="dxa"/>
          </w:tblCellMar>
          <w:tblLook w:val="00A0" w:firstRow="1" w:lastRow="0" w:firstColumn="1" w:lastColumn="0" w:noHBand="0" w:noVBand="0"/>
        </w:tblPrEx>
        <w:trPr>
          <w:trHeight w:val="516"/>
        </w:trPr>
        <w:tc>
          <w:tcPr>
            <w:tcW w:w="1848" w:type="dxa"/>
            <w:vMerge/>
            <w:vAlign w:val="center"/>
          </w:tcPr>
          <w:p w:rsidR="00663B3C" w:rsidRPr="00FD13F9" w:rsidRDefault="00663B3C" w:rsidP="00A60E1A">
            <w:pPr>
              <w:rPr>
                <w:rFonts w:ascii="Arial" w:hAnsi="Arial" w:cs="Arial"/>
                <w:b/>
                <w:sz w:val="20"/>
                <w:szCs w:val="20"/>
                <w:lang w:eastAsia="en-US"/>
              </w:rPr>
            </w:pPr>
          </w:p>
        </w:tc>
        <w:tc>
          <w:tcPr>
            <w:tcW w:w="2977" w:type="dxa"/>
            <w:tcMar>
              <w:top w:w="15" w:type="dxa"/>
              <w:left w:w="101" w:type="dxa"/>
              <w:bottom w:w="0" w:type="dxa"/>
              <w:right w:w="101" w:type="dxa"/>
            </w:tcMar>
          </w:tcPr>
          <w:p w:rsidR="00663B3C" w:rsidRPr="00FD13F9" w:rsidRDefault="00663B3C" w:rsidP="00A60E1A">
            <w:pPr>
              <w:rPr>
                <w:rFonts w:ascii="Arial" w:hAnsi="Arial" w:cs="Arial"/>
                <w:sz w:val="20"/>
                <w:szCs w:val="20"/>
                <w:lang w:eastAsia="en-US"/>
              </w:rPr>
            </w:pPr>
            <w:r w:rsidRPr="00FD13F9">
              <w:rPr>
                <w:rFonts w:ascii="Arial" w:hAnsi="Arial" w:cs="Arial"/>
                <w:sz w:val="20"/>
                <w:szCs w:val="20"/>
                <w:lang w:eastAsia="en-US"/>
              </w:rPr>
              <w:t>3. Systemy TDMA, CDMA i WDMA.</w:t>
            </w:r>
          </w:p>
        </w:tc>
        <w:tc>
          <w:tcPr>
            <w:tcW w:w="1559" w:type="dxa"/>
            <w:tcMar>
              <w:top w:w="15" w:type="dxa"/>
              <w:left w:w="101" w:type="dxa"/>
              <w:bottom w:w="0" w:type="dxa"/>
              <w:right w:w="101" w:type="dxa"/>
            </w:tcMar>
          </w:tcPr>
          <w:p w:rsidR="00663B3C" w:rsidRPr="00FD13F9" w:rsidRDefault="00663B3C" w:rsidP="00A60E1A">
            <w:pPr>
              <w:jc w:val="center"/>
              <w:rPr>
                <w:rFonts w:ascii="Arial" w:hAnsi="Arial" w:cs="Arial"/>
                <w:sz w:val="20"/>
                <w:szCs w:val="20"/>
                <w:lang w:eastAsia="en-US"/>
              </w:rPr>
            </w:pPr>
          </w:p>
        </w:tc>
        <w:tc>
          <w:tcPr>
            <w:tcW w:w="2943"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podać zasadę zwielokrotnienia TDM na przykładzie systemu PCM,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opisać zasadę zwielokrotnienia kodowego CDM na bazie rozpraszania widma DSSS,</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opisać istotę zwielokrotnienia WDM w systemach światłowodowych,</w:t>
            </w:r>
          </w:p>
        </w:tc>
        <w:tc>
          <w:tcPr>
            <w:tcW w:w="3261"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opisać zasadę </w:t>
            </w:r>
            <w:proofErr w:type="spellStart"/>
            <w:r w:rsidRPr="00FD13F9">
              <w:rPr>
                <w:rFonts w:ascii="Arial" w:hAnsi="Arial" w:cs="Arial"/>
                <w:sz w:val="20"/>
                <w:szCs w:val="20"/>
              </w:rPr>
              <w:t>multipleksacji</w:t>
            </w:r>
            <w:proofErr w:type="spellEnd"/>
            <w:r w:rsidRPr="00FD13F9">
              <w:rPr>
                <w:rFonts w:ascii="Arial" w:hAnsi="Arial" w:cs="Arial"/>
                <w:sz w:val="20"/>
                <w:szCs w:val="20"/>
              </w:rPr>
              <w:t xml:space="preserve"> z przeplotem bitowym (PDH) oraz bajtowym i kolumnowym (SDH),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narysować schemat funkcjonalny systemu CDMA i opisać bloki funkcjonalne,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narysować implementacje systemów z rodziny WDM i opisać architekturę tych systemów,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„siatki” zwielokrotnienia WDM według ITU,</w:t>
            </w:r>
          </w:p>
        </w:tc>
        <w:tc>
          <w:tcPr>
            <w:tcW w:w="1451" w:type="dxa"/>
            <w:tcMar>
              <w:top w:w="15" w:type="dxa"/>
              <w:left w:w="101" w:type="dxa"/>
              <w:bottom w:w="0" w:type="dxa"/>
              <w:right w:w="101" w:type="dxa"/>
            </w:tcMar>
          </w:tcPr>
          <w:p w:rsidR="00663B3C" w:rsidRPr="00FD13F9" w:rsidRDefault="00663B3C" w:rsidP="00A60E1A">
            <w:pPr>
              <w:pStyle w:val="Akapitzlist"/>
              <w:ind w:left="176" w:hanging="142"/>
              <w:contextualSpacing w:val="0"/>
              <w:jc w:val="center"/>
              <w:rPr>
                <w:rFonts w:ascii="Arial" w:hAnsi="Arial" w:cs="Arial"/>
                <w:sz w:val="20"/>
                <w:szCs w:val="20"/>
              </w:rPr>
            </w:pPr>
            <w:r w:rsidRPr="00FD13F9">
              <w:rPr>
                <w:rFonts w:ascii="Arial" w:hAnsi="Arial" w:cs="Arial"/>
                <w:sz w:val="20"/>
                <w:szCs w:val="20"/>
              </w:rPr>
              <w:t>Klasa II</w:t>
            </w:r>
          </w:p>
        </w:tc>
      </w:tr>
    </w:tbl>
    <w:p w:rsidR="008F39D0" w:rsidRPr="00FD13F9" w:rsidRDefault="008F39D0" w:rsidP="008F39D0">
      <w:pPr>
        <w:rPr>
          <w:rFonts w:ascii="Arial" w:hAnsi="Arial" w:cs="Arial"/>
          <w:b/>
          <w:bCs/>
          <w:sz w:val="20"/>
          <w:szCs w:val="20"/>
        </w:rPr>
      </w:pPr>
    </w:p>
    <w:p w:rsidR="008F39D0" w:rsidRPr="00E22BDF" w:rsidRDefault="008F39D0" w:rsidP="008F39D0">
      <w:pPr>
        <w:rPr>
          <w:rFonts w:ascii="Arial" w:hAnsi="Arial" w:cs="Arial"/>
          <w:sz w:val="20"/>
          <w:szCs w:val="20"/>
        </w:rPr>
      </w:pPr>
      <w:r w:rsidRPr="0020785F">
        <w:rPr>
          <w:rFonts w:ascii="Arial" w:hAnsi="Arial" w:cs="Arial"/>
          <w:b/>
          <w:bCs/>
          <w:sz w:val="20"/>
          <w:szCs w:val="20"/>
        </w:rPr>
        <w:t>PROCEDURY OSIĄGANIA CELÓW KSZTAŁCENIA PRZEDMIOTU</w:t>
      </w:r>
    </w:p>
    <w:p w:rsidR="008F39D0" w:rsidRPr="00D14EE4" w:rsidRDefault="008F39D0" w:rsidP="008F39D0">
      <w:pPr>
        <w:tabs>
          <w:tab w:val="left" w:pos="709"/>
        </w:tabs>
        <w:jc w:val="both"/>
        <w:rPr>
          <w:rFonts w:ascii="Arial" w:hAnsi="Arial" w:cs="Arial"/>
          <w:sz w:val="20"/>
          <w:szCs w:val="20"/>
        </w:rPr>
      </w:pPr>
    </w:p>
    <w:p w:rsidR="008F39D0" w:rsidRPr="00FD13F9" w:rsidRDefault="008F39D0" w:rsidP="008F39D0">
      <w:pPr>
        <w:tabs>
          <w:tab w:val="left" w:pos="709"/>
        </w:tabs>
        <w:jc w:val="both"/>
        <w:rPr>
          <w:rFonts w:ascii="Arial" w:hAnsi="Arial" w:cs="Arial"/>
          <w:sz w:val="20"/>
          <w:szCs w:val="20"/>
        </w:rPr>
      </w:pPr>
      <w:r w:rsidRPr="00FD13F9">
        <w:rPr>
          <w:rFonts w:ascii="Arial" w:hAnsi="Arial" w:cs="Arial"/>
          <w:sz w:val="20"/>
          <w:szCs w:val="20"/>
        </w:rPr>
        <w:t>Zajęcia można realizować w pracowni bez podziału na grupy lub w sali lekcyjnej. Pracownia przeznaczona do nauki przedmiotu Podstawy telekomunikacji powinna być wyposażona w:</w:t>
      </w:r>
    </w:p>
    <w:p w:rsidR="008F39D0" w:rsidRPr="00FD13F9" w:rsidRDefault="008F39D0" w:rsidP="00415433">
      <w:pPr>
        <w:pStyle w:val="Listapunktowana3"/>
        <w:numPr>
          <w:ilvl w:val="0"/>
          <w:numId w:val="19"/>
        </w:numPr>
        <w:spacing w:line="276" w:lineRule="auto"/>
        <w:contextualSpacing w:val="0"/>
        <w:jc w:val="both"/>
        <w:rPr>
          <w:rFonts w:ascii="Arial" w:hAnsi="Arial" w:cs="Arial"/>
          <w:sz w:val="20"/>
          <w:szCs w:val="20"/>
        </w:rPr>
      </w:pPr>
      <w:r w:rsidRPr="00FD13F9">
        <w:rPr>
          <w:rFonts w:ascii="Arial" w:hAnsi="Arial" w:cs="Arial"/>
          <w:sz w:val="20"/>
          <w:szCs w:val="20"/>
        </w:rPr>
        <w:t>stanowisko komputerowe dla nauczyciela z dostępem do Internetu, wyposażone w urządzenie wielofunkcyjne;</w:t>
      </w:r>
    </w:p>
    <w:p w:rsidR="008F39D0" w:rsidRPr="00FD13F9" w:rsidRDefault="008F39D0" w:rsidP="00415433">
      <w:pPr>
        <w:pStyle w:val="Listapunktowana3"/>
        <w:numPr>
          <w:ilvl w:val="0"/>
          <w:numId w:val="19"/>
        </w:numPr>
        <w:spacing w:line="276" w:lineRule="auto"/>
        <w:contextualSpacing w:val="0"/>
        <w:jc w:val="both"/>
        <w:rPr>
          <w:rFonts w:ascii="Arial" w:hAnsi="Arial" w:cs="Arial"/>
          <w:sz w:val="20"/>
          <w:szCs w:val="20"/>
        </w:rPr>
      </w:pPr>
      <w:r w:rsidRPr="00FD13F9">
        <w:rPr>
          <w:rFonts w:ascii="Arial" w:hAnsi="Arial" w:cs="Arial"/>
          <w:sz w:val="20"/>
          <w:szCs w:val="20"/>
        </w:rPr>
        <w:t xml:space="preserve">projektor multimedialny, telewizor, ekran projekcyjny, tablicę szkolną białą </w:t>
      </w:r>
      <w:proofErr w:type="spellStart"/>
      <w:r w:rsidRPr="00FD13F9">
        <w:rPr>
          <w:rFonts w:ascii="Arial" w:hAnsi="Arial" w:cs="Arial"/>
          <w:sz w:val="20"/>
          <w:szCs w:val="20"/>
        </w:rPr>
        <w:t>suchościeralną</w:t>
      </w:r>
      <w:proofErr w:type="spellEnd"/>
      <w:r w:rsidRPr="00FD13F9">
        <w:rPr>
          <w:rFonts w:ascii="Arial" w:hAnsi="Arial" w:cs="Arial"/>
          <w:sz w:val="20"/>
          <w:szCs w:val="20"/>
        </w:rPr>
        <w:t xml:space="preserve">, </w:t>
      </w:r>
    </w:p>
    <w:p w:rsidR="008F39D0" w:rsidRPr="00FD13F9" w:rsidRDefault="008F39D0" w:rsidP="00415433">
      <w:pPr>
        <w:pStyle w:val="Listapunktowana3"/>
        <w:numPr>
          <w:ilvl w:val="0"/>
          <w:numId w:val="19"/>
        </w:numPr>
        <w:spacing w:line="276" w:lineRule="auto"/>
        <w:contextualSpacing w:val="0"/>
        <w:jc w:val="both"/>
        <w:rPr>
          <w:rFonts w:ascii="Arial" w:hAnsi="Arial" w:cs="Arial"/>
          <w:sz w:val="20"/>
          <w:szCs w:val="20"/>
        </w:rPr>
      </w:pPr>
      <w:r w:rsidRPr="00FD13F9">
        <w:rPr>
          <w:rFonts w:ascii="Arial" w:hAnsi="Arial" w:cs="Arial"/>
          <w:sz w:val="20"/>
          <w:szCs w:val="20"/>
        </w:rPr>
        <w:t>schematy, modele, wykresy przedstawiające pracę elementów oraz urządzeń telekomunikacyjnych,</w:t>
      </w:r>
    </w:p>
    <w:p w:rsidR="008F39D0" w:rsidRPr="00FD13F9" w:rsidRDefault="008F39D0" w:rsidP="00415433">
      <w:pPr>
        <w:pStyle w:val="Listapunktowana3"/>
        <w:numPr>
          <w:ilvl w:val="0"/>
          <w:numId w:val="19"/>
        </w:numPr>
        <w:spacing w:line="276" w:lineRule="auto"/>
        <w:contextualSpacing w:val="0"/>
        <w:jc w:val="both"/>
        <w:rPr>
          <w:rFonts w:ascii="Arial" w:hAnsi="Arial" w:cs="Arial"/>
          <w:sz w:val="20"/>
          <w:szCs w:val="20"/>
        </w:rPr>
      </w:pPr>
      <w:r w:rsidRPr="00FD13F9">
        <w:rPr>
          <w:rFonts w:ascii="Arial" w:hAnsi="Arial" w:cs="Arial"/>
          <w:sz w:val="20"/>
          <w:szCs w:val="20"/>
        </w:rPr>
        <w:t>stoliki jedno lub dwuosobowe dla uczniów;</w:t>
      </w:r>
    </w:p>
    <w:p w:rsidR="008F39D0" w:rsidRPr="00FD13F9" w:rsidRDefault="008F39D0" w:rsidP="00415433">
      <w:pPr>
        <w:pStyle w:val="Listapunktowana3"/>
        <w:numPr>
          <w:ilvl w:val="0"/>
          <w:numId w:val="19"/>
        </w:numPr>
        <w:spacing w:line="276" w:lineRule="auto"/>
        <w:contextualSpacing w:val="0"/>
        <w:jc w:val="both"/>
        <w:rPr>
          <w:rFonts w:ascii="Arial" w:hAnsi="Arial" w:cs="Arial"/>
          <w:sz w:val="20"/>
          <w:szCs w:val="20"/>
        </w:rPr>
      </w:pPr>
      <w:r w:rsidRPr="00FD13F9">
        <w:rPr>
          <w:rFonts w:ascii="Arial" w:hAnsi="Arial" w:cs="Arial"/>
          <w:sz w:val="20"/>
          <w:szCs w:val="20"/>
        </w:rPr>
        <w:t>biblioteczkę wyposażona w słownik techniczny, encyklopedię elektroniczną, podręczniki, czasopisma specjalistyczne i katalogi elementów i urządzeń telekomunikacyjnych.</w:t>
      </w:r>
    </w:p>
    <w:p w:rsidR="008F39D0" w:rsidRPr="00FD13F9" w:rsidRDefault="008F39D0" w:rsidP="008F39D0">
      <w:pPr>
        <w:pStyle w:val="nag4"/>
        <w:keepNext/>
        <w:spacing w:line="276" w:lineRule="auto"/>
        <w:jc w:val="both"/>
        <w:rPr>
          <w:rFonts w:cs="Arial"/>
          <w:b w:val="0"/>
        </w:rPr>
      </w:pPr>
      <w:r w:rsidRPr="00FD13F9">
        <w:rPr>
          <w:rFonts w:cs="Arial"/>
          <w:b w:val="0"/>
        </w:rPr>
        <w:t>Nauczyciel dobierając metodę kształcenia powinien przede wszystkim odpowiedzieć sobie na następujące pytania: jakie chce osiągnąć efekty? Jakie metody będą najbardziej odpowiednie dla możliwości percepcyjnych uczących się? Jakie problemy (o jakim stopniu trudności i złożoności) powinny być przez uczniów rozwiązane? Jak motywować uczniów i zapewnić ich zaangażowanie. Rzetelna odpowiedź na te pytania pozwoli na trafne dobranie metod, które pozwolą na osiągnięcie zamierzonych efektów.</w:t>
      </w:r>
    </w:p>
    <w:p w:rsidR="008F39D0" w:rsidRPr="00FD13F9" w:rsidRDefault="008F39D0" w:rsidP="008F39D0">
      <w:pPr>
        <w:jc w:val="both"/>
        <w:rPr>
          <w:rFonts w:ascii="Arial" w:hAnsi="Arial" w:cs="Arial"/>
          <w:sz w:val="20"/>
          <w:szCs w:val="20"/>
        </w:rPr>
      </w:pPr>
      <w:r w:rsidRPr="00FD13F9">
        <w:rPr>
          <w:rFonts w:ascii="Arial" w:hAnsi="Arial" w:cs="Arial"/>
          <w:sz w:val="20"/>
          <w:szCs w:val="20"/>
        </w:rPr>
        <w:t>Wymaga się stosowania aktywizujących metod kształcenia, ze szczególnym uwzględnieniem metody ćwiczeń, dyskusji dydaktycznej.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rsidR="008F39D0" w:rsidRPr="00FD13F9" w:rsidRDefault="008F39D0" w:rsidP="008F39D0">
      <w:pPr>
        <w:pStyle w:val="Listapunktowana3"/>
        <w:numPr>
          <w:ilvl w:val="0"/>
          <w:numId w:val="0"/>
        </w:numPr>
        <w:spacing w:line="276" w:lineRule="auto"/>
        <w:contextualSpacing w:val="0"/>
        <w:jc w:val="both"/>
        <w:rPr>
          <w:rFonts w:ascii="Arial" w:hAnsi="Arial" w:cs="Arial"/>
          <w:sz w:val="20"/>
          <w:szCs w:val="20"/>
        </w:rPr>
      </w:pPr>
      <w:r w:rsidRPr="00FD13F9">
        <w:rPr>
          <w:rFonts w:ascii="Arial" w:hAnsi="Arial" w:cs="Arial"/>
          <w:sz w:val="20"/>
          <w:szCs w:val="20"/>
        </w:rPr>
        <w:t>Do środków dydaktycznych należy zaliczyć: zestawy ćwiczeń, zbiory zadań, pakiety edukacyjne dla uczniów, karty samooceny, karty pracy dla uczniów, czasopisma branżowe, katalogi, filmy i prezentacje multimedialne o tematyce dotyczącej działania elementów oraz urządzeń telekomunikacyjnych.</w:t>
      </w:r>
    </w:p>
    <w:p w:rsidR="008F39D0" w:rsidRPr="00FD13F9" w:rsidRDefault="008F39D0" w:rsidP="008F39D0">
      <w:pPr>
        <w:pStyle w:val="Listapunktowana3"/>
        <w:numPr>
          <w:ilvl w:val="0"/>
          <w:numId w:val="0"/>
        </w:numPr>
        <w:spacing w:line="276" w:lineRule="auto"/>
        <w:contextualSpacing w:val="0"/>
        <w:jc w:val="both"/>
        <w:rPr>
          <w:rFonts w:ascii="Arial" w:hAnsi="Arial" w:cs="Arial"/>
          <w:sz w:val="20"/>
          <w:szCs w:val="20"/>
        </w:rPr>
      </w:pPr>
      <w:r w:rsidRPr="00FD13F9">
        <w:rPr>
          <w:rFonts w:ascii="Arial" w:hAnsi="Arial" w:cs="Arial"/>
          <w:sz w:val="20"/>
          <w:szCs w:val="20"/>
        </w:rPr>
        <w:t xml:space="preserve">Zaplanowane do osiągnięcia efekty kształcenia dają podbudowę teoretyczną uczniowi do realizacji typowych treści zawodowych technika teleinformatyka. </w:t>
      </w:r>
    </w:p>
    <w:p w:rsidR="008F39D0" w:rsidRPr="00FD13F9" w:rsidRDefault="008F39D0" w:rsidP="008F39D0">
      <w:pPr>
        <w:rPr>
          <w:rFonts w:ascii="Arial" w:hAnsi="Arial" w:cs="Arial"/>
          <w:sz w:val="20"/>
          <w:szCs w:val="20"/>
          <w:highlight w:val="yellow"/>
        </w:rPr>
      </w:pPr>
    </w:p>
    <w:p w:rsidR="008F39D0" w:rsidRPr="00FD13F9" w:rsidRDefault="008F39D0" w:rsidP="008F39D0">
      <w:pPr>
        <w:rPr>
          <w:rFonts w:ascii="Arial" w:hAnsi="Arial" w:cs="Arial"/>
          <w:sz w:val="20"/>
          <w:szCs w:val="20"/>
        </w:rPr>
      </w:pPr>
      <w:r w:rsidRPr="00FD13F9">
        <w:rPr>
          <w:rFonts w:ascii="Arial" w:hAnsi="Arial" w:cs="Arial"/>
          <w:b/>
          <w:bCs/>
          <w:sz w:val="20"/>
          <w:szCs w:val="20"/>
        </w:rPr>
        <w:t>PROPONOWANE METODY SPRAWDZANIA OSIĄGNIĘĆ EDUKACYJNYCH UCZNIA</w:t>
      </w:r>
    </w:p>
    <w:p w:rsidR="008F39D0" w:rsidRPr="00FD13F9" w:rsidRDefault="008F39D0" w:rsidP="008F39D0">
      <w:pPr>
        <w:jc w:val="both"/>
        <w:rPr>
          <w:rFonts w:ascii="Arial" w:hAnsi="Arial" w:cs="Arial"/>
          <w:sz w:val="20"/>
          <w:szCs w:val="20"/>
        </w:rPr>
      </w:pPr>
    </w:p>
    <w:p w:rsidR="008F39D0" w:rsidRPr="00FD13F9" w:rsidRDefault="008F39D0" w:rsidP="008F39D0">
      <w:pPr>
        <w:jc w:val="both"/>
        <w:rPr>
          <w:rFonts w:ascii="Arial" w:hAnsi="Arial" w:cs="Arial"/>
          <w:sz w:val="20"/>
          <w:szCs w:val="20"/>
        </w:rPr>
      </w:pPr>
      <w:r w:rsidRPr="00FD13F9">
        <w:rPr>
          <w:rFonts w:ascii="Arial" w:hAnsi="Arial" w:cs="Arial"/>
          <w:sz w:val="20"/>
          <w:szCs w:val="20"/>
        </w:rPr>
        <w:t>Do oceny osiągnięć edukacyjnych uczących się proponuje się:</w:t>
      </w:r>
    </w:p>
    <w:p w:rsidR="008F39D0" w:rsidRPr="00FD13F9" w:rsidRDefault="008F39D0" w:rsidP="00415433">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276" w:lineRule="auto"/>
        <w:contextualSpacing w:val="0"/>
        <w:jc w:val="both"/>
        <w:rPr>
          <w:rFonts w:ascii="Arial" w:hAnsi="Arial" w:cs="Arial"/>
          <w:sz w:val="20"/>
          <w:szCs w:val="20"/>
        </w:rPr>
      </w:pPr>
      <w:r w:rsidRPr="00FD13F9">
        <w:rPr>
          <w:rFonts w:ascii="Arial" w:hAnsi="Arial" w:cs="Arial"/>
          <w:sz w:val="20"/>
          <w:szCs w:val="20"/>
        </w:rPr>
        <w:t>sprawdziany z pytaniami otwartymi,</w:t>
      </w:r>
    </w:p>
    <w:p w:rsidR="008F39D0" w:rsidRPr="00FD13F9" w:rsidRDefault="008F39D0" w:rsidP="00415433">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276" w:lineRule="auto"/>
        <w:contextualSpacing w:val="0"/>
        <w:jc w:val="both"/>
        <w:rPr>
          <w:rFonts w:ascii="Arial" w:hAnsi="Arial" w:cs="Arial"/>
          <w:sz w:val="20"/>
          <w:szCs w:val="20"/>
        </w:rPr>
      </w:pPr>
      <w:r w:rsidRPr="00FD13F9">
        <w:rPr>
          <w:rFonts w:ascii="Arial" w:hAnsi="Arial" w:cs="Arial"/>
          <w:sz w:val="20"/>
          <w:szCs w:val="20"/>
        </w:rPr>
        <w:t>testy z pytaniami zamkniętymi i otwartymi,</w:t>
      </w:r>
    </w:p>
    <w:p w:rsidR="008F39D0" w:rsidRPr="00FD13F9" w:rsidRDefault="008F39D0" w:rsidP="00415433">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276" w:lineRule="auto"/>
        <w:contextualSpacing w:val="0"/>
        <w:jc w:val="both"/>
        <w:rPr>
          <w:rFonts w:ascii="Arial" w:hAnsi="Arial" w:cs="Arial"/>
          <w:sz w:val="20"/>
          <w:szCs w:val="20"/>
        </w:rPr>
      </w:pPr>
      <w:r w:rsidRPr="00FD13F9">
        <w:rPr>
          <w:rFonts w:ascii="Arial" w:hAnsi="Arial" w:cs="Arial"/>
          <w:sz w:val="20"/>
          <w:szCs w:val="20"/>
        </w:rPr>
        <w:t xml:space="preserve">kartkówki </w:t>
      </w:r>
    </w:p>
    <w:p w:rsidR="008F39D0" w:rsidRPr="00FD13F9" w:rsidRDefault="008F39D0" w:rsidP="00415433">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276" w:lineRule="auto"/>
        <w:contextualSpacing w:val="0"/>
        <w:jc w:val="both"/>
        <w:rPr>
          <w:rFonts w:ascii="Arial" w:hAnsi="Arial" w:cs="Arial"/>
          <w:sz w:val="20"/>
          <w:szCs w:val="20"/>
        </w:rPr>
      </w:pPr>
      <w:r w:rsidRPr="00FD13F9">
        <w:rPr>
          <w:rFonts w:ascii="Arial" w:hAnsi="Arial" w:cs="Arial"/>
          <w:sz w:val="20"/>
          <w:szCs w:val="20"/>
        </w:rPr>
        <w:t>odpowiedzi ustne.</w:t>
      </w:r>
    </w:p>
    <w:p w:rsidR="008F39D0" w:rsidRPr="00FD13F9" w:rsidRDefault="008F39D0" w:rsidP="008F39D0">
      <w:pPr>
        <w:rPr>
          <w:rFonts w:ascii="Arial" w:hAnsi="Arial" w:cs="Arial"/>
          <w:sz w:val="20"/>
          <w:szCs w:val="20"/>
          <w:u w:val="single"/>
        </w:rPr>
      </w:pPr>
    </w:p>
    <w:p w:rsidR="008F39D0" w:rsidRPr="00FD13F9" w:rsidRDefault="008F39D0" w:rsidP="008F39D0">
      <w:pPr>
        <w:rPr>
          <w:rFonts w:ascii="Arial" w:hAnsi="Arial" w:cs="Arial"/>
          <w:sz w:val="20"/>
          <w:szCs w:val="20"/>
        </w:rPr>
      </w:pPr>
      <w:r w:rsidRPr="00FD13F9">
        <w:rPr>
          <w:rFonts w:ascii="Arial" w:hAnsi="Arial" w:cs="Arial"/>
          <w:sz w:val="20"/>
          <w:szCs w:val="20"/>
          <w:u w:val="single"/>
        </w:rPr>
        <w:t>Proponowane zadania:</w:t>
      </w:r>
    </w:p>
    <w:p w:rsidR="008F39D0" w:rsidRPr="00FD13F9" w:rsidRDefault="008F39D0" w:rsidP="00415433">
      <w:pPr>
        <w:numPr>
          <w:ilvl w:val="0"/>
          <w:numId w:val="61"/>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276" w:lineRule="auto"/>
        <w:ind w:left="284" w:hanging="284"/>
        <w:jc w:val="both"/>
        <w:rPr>
          <w:rFonts w:ascii="Arial" w:hAnsi="Arial" w:cs="Arial"/>
          <w:sz w:val="20"/>
          <w:szCs w:val="20"/>
        </w:rPr>
      </w:pPr>
      <w:r w:rsidRPr="00FD13F9">
        <w:rPr>
          <w:rFonts w:ascii="Arial" w:hAnsi="Arial" w:cs="Arial"/>
          <w:sz w:val="20"/>
          <w:szCs w:val="20"/>
        </w:rPr>
        <w:t>Oblicz maksymalną rezystancję pętli pary kablowej o długości 2,5km i średnicy żyły 0.6 w temperaturze 20</w:t>
      </w:r>
      <w:r w:rsidRPr="00FD13F9">
        <w:rPr>
          <w:rFonts w:ascii="Arial" w:hAnsi="Arial" w:cs="Arial"/>
          <w:sz w:val="20"/>
          <w:szCs w:val="20"/>
          <w:vertAlign w:val="superscript"/>
        </w:rPr>
        <w:t xml:space="preserve">0 </w:t>
      </w:r>
      <w:r w:rsidRPr="00FD13F9">
        <w:rPr>
          <w:rFonts w:ascii="Arial" w:hAnsi="Arial" w:cs="Arial"/>
          <w:sz w:val="20"/>
          <w:szCs w:val="20"/>
        </w:rPr>
        <w:t>C.</w:t>
      </w:r>
    </w:p>
    <w:p w:rsidR="008F39D0" w:rsidRPr="00FD13F9" w:rsidRDefault="008F39D0" w:rsidP="00415433">
      <w:pPr>
        <w:numPr>
          <w:ilvl w:val="0"/>
          <w:numId w:val="61"/>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276" w:lineRule="auto"/>
        <w:ind w:left="284" w:hanging="284"/>
        <w:jc w:val="both"/>
        <w:rPr>
          <w:rFonts w:ascii="Arial" w:hAnsi="Arial" w:cs="Arial"/>
          <w:sz w:val="20"/>
          <w:szCs w:val="20"/>
        </w:rPr>
      </w:pPr>
      <w:r w:rsidRPr="00FD13F9">
        <w:rPr>
          <w:rFonts w:ascii="Arial" w:hAnsi="Arial" w:cs="Arial"/>
          <w:sz w:val="20"/>
          <w:szCs w:val="20"/>
        </w:rPr>
        <w:t>Oblicz maksymalną tłumienność pary kablowej o długości 3,2km, średnicy żyły 0.8 w temperaturze 10</w:t>
      </w:r>
      <w:r w:rsidRPr="00FD13F9">
        <w:rPr>
          <w:rFonts w:ascii="Arial" w:hAnsi="Arial" w:cs="Arial"/>
          <w:sz w:val="20"/>
          <w:szCs w:val="20"/>
          <w:vertAlign w:val="superscript"/>
        </w:rPr>
        <w:t xml:space="preserve">0 </w:t>
      </w:r>
      <w:r w:rsidRPr="00FD13F9">
        <w:rPr>
          <w:rFonts w:ascii="Arial" w:hAnsi="Arial" w:cs="Arial"/>
          <w:sz w:val="20"/>
          <w:szCs w:val="20"/>
        </w:rPr>
        <w:t>C.</w:t>
      </w:r>
    </w:p>
    <w:p w:rsidR="008F39D0" w:rsidRPr="00FD13F9" w:rsidRDefault="008F39D0" w:rsidP="00415433">
      <w:pPr>
        <w:numPr>
          <w:ilvl w:val="0"/>
          <w:numId w:val="61"/>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276" w:lineRule="auto"/>
        <w:ind w:left="284" w:right="203" w:hanging="284"/>
        <w:jc w:val="both"/>
        <w:rPr>
          <w:rFonts w:ascii="Arial" w:hAnsi="Arial" w:cs="Arial"/>
          <w:sz w:val="20"/>
          <w:szCs w:val="20"/>
        </w:rPr>
      </w:pPr>
      <w:r w:rsidRPr="00FD13F9">
        <w:rPr>
          <w:rFonts w:ascii="Arial" w:hAnsi="Arial" w:cs="Arial"/>
          <w:sz w:val="20"/>
          <w:szCs w:val="20"/>
        </w:rPr>
        <w:t>Zakres przetwarzania przetwornika A/C wynosi 20V. Przetwornik charakteryzuje się bitowością A) 10bit B) 8 bit. Na jakie słowa kodowe zostaną przetworzone napięcia: 3V, 5V, 17V, 12V. Oblicz bezwzględny i względny błąd przetwarzania.</w:t>
      </w:r>
    </w:p>
    <w:p w:rsidR="008F39D0" w:rsidRPr="00FD13F9" w:rsidRDefault="008F39D0" w:rsidP="00415433">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276" w:lineRule="auto"/>
        <w:ind w:left="284" w:hanging="284"/>
        <w:contextualSpacing w:val="0"/>
        <w:rPr>
          <w:rFonts w:ascii="Arial" w:hAnsi="Arial" w:cs="Arial"/>
          <w:bCs/>
          <w:sz w:val="20"/>
          <w:szCs w:val="20"/>
        </w:rPr>
      </w:pPr>
      <w:r w:rsidRPr="00FD13F9">
        <w:rPr>
          <w:rFonts w:ascii="Arial" w:hAnsi="Arial" w:cs="Arial"/>
          <w:bCs/>
          <w:sz w:val="20"/>
          <w:szCs w:val="20"/>
        </w:rPr>
        <w:t>Która para bitów jest reprezentowana symbolem -3 w kodzie 2B1Q ?</w:t>
      </w:r>
    </w:p>
    <w:p w:rsidR="008F39D0" w:rsidRPr="00FD13F9" w:rsidRDefault="008F39D0" w:rsidP="00415433">
      <w:pPr>
        <w:numPr>
          <w:ilvl w:val="0"/>
          <w:numId w:val="62"/>
        </w:numPr>
        <w:pBdr>
          <w:top w:val="none" w:sz="0" w:space="0" w:color="auto"/>
          <w:left w:val="none" w:sz="0" w:space="0" w:color="auto"/>
          <w:bottom w:val="none" w:sz="0" w:space="0" w:color="auto"/>
          <w:right w:val="none" w:sz="0" w:space="0" w:color="auto"/>
          <w:between w:val="none" w:sz="0" w:space="0" w:color="auto"/>
        </w:pBdr>
        <w:spacing w:line="276" w:lineRule="auto"/>
        <w:ind w:left="1134"/>
        <w:rPr>
          <w:rFonts w:ascii="Arial" w:hAnsi="Arial" w:cs="Arial"/>
          <w:bCs/>
          <w:sz w:val="20"/>
          <w:szCs w:val="20"/>
        </w:rPr>
      </w:pPr>
      <w:r w:rsidRPr="00FD13F9">
        <w:rPr>
          <w:rFonts w:ascii="Arial" w:hAnsi="Arial" w:cs="Arial"/>
          <w:bCs/>
          <w:sz w:val="20"/>
          <w:szCs w:val="20"/>
        </w:rPr>
        <w:t>11.</w:t>
      </w:r>
    </w:p>
    <w:p w:rsidR="008F39D0" w:rsidRPr="00FD13F9" w:rsidRDefault="008F39D0" w:rsidP="00415433">
      <w:pPr>
        <w:numPr>
          <w:ilvl w:val="0"/>
          <w:numId w:val="62"/>
        </w:numPr>
        <w:pBdr>
          <w:top w:val="none" w:sz="0" w:space="0" w:color="auto"/>
          <w:left w:val="none" w:sz="0" w:space="0" w:color="auto"/>
          <w:bottom w:val="none" w:sz="0" w:space="0" w:color="auto"/>
          <w:right w:val="none" w:sz="0" w:space="0" w:color="auto"/>
          <w:between w:val="none" w:sz="0" w:space="0" w:color="auto"/>
        </w:pBdr>
        <w:spacing w:line="276" w:lineRule="auto"/>
        <w:ind w:left="1134"/>
        <w:rPr>
          <w:rFonts w:ascii="Arial" w:hAnsi="Arial" w:cs="Arial"/>
          <w:bCs/>
          <w:sz w:val="20"/>
          <w:szCs w:val="20"/>
        </w:rPr>
      </w:pPr>
      <w:r w:rsidRPr="00FD13F9">
        <w:rPr>
          <w:rFonts w:ascii="Arial" w:hAnsi="Arial" w:cs="Arial"/>
          <w:bCs/>
          <w:sz w:val="20"/>
          <w:szCs w:val="20"/>
        </w:rPr>
        <w:t>10.</w:t>
      </w:r>
    </w:p>
    <w:p w:rsidR="008F39D0" w:rsidRPr="00FD13F9" w:rsidRDefault="008F39D0" w:rsidP="00415433">
      <w:pPr>
        <w:numPr>
          <w:ilvl w:val="0"/>
          <w:numId w:val="62"/>
        </w:numPr>
        <w:pBdr>
          <w:top w:val="none" w:sz="0" w:space="0" w:color="auto"/>
          <w:left w:val="none" w:sz="0" w:space="0" w:color="auto"/>
          <w:bottom w:val="none" w:sz="0" w:space="0" w:color="auto"/>
          <w:right w:val="none" w:sz="0" w:space="0" w:color="auto"/>
          <w:between w:val="none" w:sz="0" w:space="0" w:color="auto"/>
        </w:pBdr>
        <w:spacing w:line="276" w:lineRule="auto"/>
        <w:ind w:left="1134"/>
        <w:rPr>
          <w:rFonts w:ascii="Arial" w:hAnsi="Arial" w:cs="Arial"/>
          <w:bCs/>
          <w:sz w:val="20"/>
          <w:szCs w:val="20"/>
        </w:rPr>
      </w:pPr>
      <w:r w:rsidRPr="00FD13F9">
        <w:rPr>
          <w:rFonts w:ascii="Arial" w:hAnsi="Arial" w:cs="Arial"/>
          <w:bCs/>
          <w:sz w:val="20"/>
          <w:szCs w:val="20"/>
        </w:rPr>
        <w:t>01.</w:t>
      </w:r>
    </w:p>
    <w:p w:rsidR="008F39D0" w:rsidRPr="00FD13F9" w:rsidRDefault="008F39D0" w:rsidP="00415433">
      <w:pPr>
        <w:numPr>
          <w:ilvl w:val="0"/>
          <w:numId w:val="62"/>
        </w:numPr>
        <w:pBdr>
          <w:top w:val="none" w:sz="0" w:space="0" w:color="auto"/>
          <w:left w:val="none" w:sz="0" w:space="0" w:color="auto"/>
          <w:bottom w:val="none" w:sz="0" w:space="0" w:color="auto"/>
          <w:right w:val="none" w:sz="0" w:space="0" w:color="auto"/>
          <w:between w:val="none" w:sz="0" w:space="0" w:color="auto"/>
        </w:pBdr>
        <w:spacing w:line="276" w:lineRule="auto"/>
        <w:ind w:left="1134"/>
        <w:rPr>
          <w:rFonts w:ascii="Arial" w:hAnsi="Arial" w:cs="Arial"/>
          <w:bCs/>
          <w:sz w:val="20"/>
          <w:szCs w:val="20"/>
        </w:rPr>
      </w:pPr>
      <w:r w:rsidRPr="00FD13F9">
        <w:rPr>
          <w:rFonts w:ascii="Arial" w:hAnsi="Arial" w:cs="Arial"/>
          <w:bCs/>
          <w:sz w:val="20"/>
          <w:szCs w:val="20"/>
          <w:u w:val="single"/>
        </w:rPr>
        <w:t>00.</w:t>
      </w:r>
    </w:p>
    <w:p w:rsidR="008F39D0" w:rsidRPr="00FD13F9" w:rsidRDefault="008F39D0" w:rsidP="00415433">
      <w:pPr>
        <w:numPr>
          <w:ilvl w:val="0"/>
          <w:numId w:val="61"/>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276" w:lineRule="auto"/>
        <w:ind w:left="284" w:hanging="284"/>
        <w:jc w:val="both"/>
        <w:rPr>
          <w:rFonts w:ascii="Arial" w:hAnsi="Arial" w:cs="Arial"/>
          <w:sz w:val="20"/>
          <w:szCs w:val="20"/>
        </w:rPr>
      </w:pPr>
      <w:r w:rsidRPr="00FD13F9">
        <w:rPr>
          <w:rFonts w:ascii="Arial" w:hAnsi="Arial" w:cs="Arial"/>
          <w:sz w:val="20"/>
          <w:szCs w:val="20"/>
        </w:rPr>
        <w:t xml:space="preserve">Zgodnie z twierdzeniem </w:t>
      </w:r>
      <w:proofErr w:type="spellStart"/>
      <w:r w:rsidRPr="00FD13F9">
        <w:rPr>
          <w:rFonts w:ascii="Arial" w:hAnsi="Arial" w:cs="Arial"/>
          <w:sz w:val="20"/>
          <w:szCs w:val="20"/>
        </w:rPr>
        <w:t>Kotielnikowa-Shannona</w:t>
      </w:r>
      <w:proofErr w:type="spellEnd"/>
      <w:r w:rsidRPr="00FD13F9">
        <w:rPr>
          <w:rFonts w:ascii="Arial" w:hAnsi="Arial" w:cs="Arial"/>
          <w:sz w:val="20"/>
          <w:szCs w:val="20"/>
        </w:rPr>
        <w:t xml:space="preserve"> z danego sygnału dyskretnego można odtworzyć sygnał ciągły, gdy </w:t>
      </w:r>
    </w:p>
    <w:p w:rsidR="008F39D0" w:rsidRPr="00FD13F9" w:rsidRDefault="008F39D0" w:rsidP="00415433">
      <w:pPr>
        <w:numPr>
          <w:ilvl w:val="0"/>
          <w:numId w:val="63"/>
        </w:numPr>
        <w:pBdr>
          <w:top w:val="none" w:sz="0" w:space="0" w:color="auto"/>
          <w:left w:val="none" w:sz="0" w:space="0" w:color="auto"/>
          <w:bottom w:val="none" w:sz="0" w:space="0" w:color="auto"/>
          <w:right w:val="none" w:sz="0" w:space="0" w:color="auto"/>
          <w:between w:val="none" w:sz="0" w:space="0" w:color="auto"/>
        </w:pBdr>
        <w:tabs>
          <w:tab w:val="clear" w:pos="720"/>
          <w:tab w:val="num" w:pos="1134"/>
        </w:tabs>
        <w:spacing w:line="276" w:lineRule="auto"/>
        <w:ind w:hanging="11"/>
        <w:rPr>
          <w:rFonts w:ascii="Arial" w:hAnsi="Arial" w:cs="Arial"/>
          <w:bCs/>
          <w:sz w:val="20"/>
          <w:szCs w:val="20"/>
        </w:rPr>
      </w:pPr>
      <w:proofErr w:type="spellStart"/>
      <w:r w:rsidRPr="00FD13F9">
        <w:rPr>
          <w:rFonts w:ascii="Arial" w:hAnsi="Arial" w:cs="Arial"/>
          <w:bCs/>
          <w:sz w:val="20"/>
          <w:szCs w:val="20"/>
        </w:rPr>
        <w:t>f</w:t>
      </w:r>
      <w:r w:rsidRPr="00FD13F9">
        <w:rPr>
          <w:rFonts w:ascii="Arial" w:hAnsi="Arial" w:cs="Arial"/>
          <w:bCs/>
          <w:sz w:val="20"/>
          <w:szCs w:val="20"/>
          <w:vertAlign w:val="subscript"/>
        </w:rPr>
        <w:t>p</w:t>
      </w:r>
      <w:proofErr w:type="spellEnd"/>
      <w:r w:rsidRPr="00FD13F9">
        <w:rPr>
          <w:rFonts w:ascii="Arial" w:hAnsi="Arial" w:cs="Arial"/>
          <w:bCs/>
          <w:sz w:val="20"/>
          <w:szCs w:val="20"/>
        </w:rPr>
        <w:t xml:space="preserve"> ≤ </w:t>
      </w:r>
      <w:proofErr w:type="spellStart"/>
      <w:r w:rsidRPr="00FD13F9">
        <w:rPr>
          <w:rFonts w:ascii="Arial" w:hAnsi="Arial" w:cs="Arial"/>
          <w:bCs/>
          <w:sz w:val="20"/>
          <w:szCs w:val="20"/>
        </w:rPr>
        <w:t>f</w:t>
      </w:r>
      <w:r w:rsidRPr="00FD13F9">
        <w:rPr>
          <w:rFonts w:ascii="Arial" w:hAnsi="Arial" w:cs="Arial"/>
          <w:bCs/>
          <w:sz w:val="20"/>
          <w:szCs w:val="20"/>
          <w:vertAlign w:val="subscript"/>
        </w:rPr>
        <w:t>g</w:t>
      </w:r>
      <w:proofErr w:type="spellEnd"/>
      <w:r w:rsidRPr="00FD13F9">
        <w:rPr>
          <w:rFonts w:ascii="Arial" w:hAnsi="Arial" w:cs="Arial"/>
          <w:bCs/>
          <w:sz w:val="20"/>
          <w:szCs w:val="20"/>
        </w:rPr>
        <w:t xml:space="preserve"> </w:t>
      </w:r>
    </w:p>
    <w:p w:rsidR="008F39D0" w:rsidRPr="00FD13F9" w:rsidRDefault="008F39D0" w:rsidP="00415433">
      <w:pPr>
        <w:numPr>
          <w:ilvl w:val="0"/>
          <w:numId w:val="63"/>
        </w:numPr>
        <w:pBdr>
          <w:top w:val="none" w:sz="0" w:space="0" w:color="auto"/>
          <w:left w:val="none" w:sz="0" w:space="0" w:color="auto"/>
          <w:bottom w:val="none" w:sz="0" w:space="0" w:color="auto"/>
          <w:right w:val="none" w:sz="0" w:space="0" w:color="auto"/>
          <w:between w:val="none" w:sz="0" w:space="0" w:color="auto"/>
        </w:pBdr>
        <w:tabs>
          <w:tab w:val="clear" w:pos="720"/>
          <w:tab w:val="num" w:pos="1134"/>
        </w:tabs>
        <w:spacing w:line="276" w:lineRule="auto"/>
        <w:ind w:hanging="11"/>
        <w:rPr>
          <w:rFonts w:ascii="Arial" w:hAnsi="Arial" w:cs="Arial"/>
          <w:bCs/>
          <w:sz w:val="20"/>
          <w:szCs w:val="20"/>
        </w:rPr>
      </w:pPr>
      <w:proofErr w:type="spellStart"/>
      <w:r w:rsidRPr="00FD13F9">
        <w:rPr>
          <w:rFonts w:ascii="Arial" w:hAnsi="Arial" w:cs="Arial"/>
          <w:bCs/>
          <w:sz w:val="20"/>
          <w:szCs w:val="20"/>
        </w:rPr>
        <w:t>f</w:t>
      </w:r>
      <w:r w:rsidRPr="00FD13F9">
        <w:rPr>
          <w:rFonts w:ascii="Arial" w:hAnsi="Arial" w:cs="Arial"/>
          <w:bCs/>
          <w:sz w:val="20"/>
          <w:szCs w:val="20"/>
          <w:vertAlign w:val="subscript"/>
        </w:rPr>
        <w:t>p</w:t>
      </w:r>
      <w:proofErr w:type="spellEnd"/>
      <w:r w:rsidRPr="00FD13F9">
        <w:rPr>
          <w:rFonts w:ascii="Arial" w:hAnsi="Arial" w:cs="Arial"/>
          <w:bCs/>
          <w:sz w:val="20"/>
          <w:szCs w:val="20"/>
        </w:rPr>
        <w:t xml:space="preserve"> ≥</w:t>
      </w:r>
      <w:proofErr w:type="spellStart"/>
      <w:r w:rsidRPr="00FD13F9">
        <w:rPr>
          <w:rFonts w:ascii="Arial" w:hAnsi="Arial" w:cs="Arial"/>
          <w:bCs/>
          <w:sz w:val="20"/>
          <w:szCs w:val="20"/>
        </w:rPr>
        <w:t>f</w:t>
      </w:r>
      <w:r w:rsidRPr="00FD13F9">
        <w:rPr>
          <w:rFonts w:ascii="Arial" w:hAnsi="Arial" w:cs="Arial"/>
          <w:bCs/>
          <w:sz w:val="20"/>
          <w:szCs w:val="20"/>
          <w:vertAlign w:val="subscript"/>
        </w:rPr>
        <w:t>g</w:t>
      </w:r>
      <w:proofErr w:type="spellEnd"/>
    </w:p>
    <w:p w:rsidR="008F39D0" w:rsidRPr="00FD13F9" w:rsidRDefault="008F39D0" w:rsidP="00415433">
      <w:pPr>
        <w:numPr>
          <w:ilvl w:val="0"/>
          <w:numId w:val="63"/>
        </w:numPr>
        <w:pBdr>
          <w:top w:val="none" w:sz="0" w:space="0" w:color="auto"/>
          <w:left w:val="none" w:sz="0" w:space="0" w:color="auto"/>
          <w:bottom w:val="none" w:sz="0" w:space="0" w:color="auto"/>
          <w:right w:val="none" w:sz="0" w:space="0" w:color="auto"/>
          <w:between w:val="none" w:sz="0" w:space="0" w:color="auto"/>
        </w:pBdr>
        <w:tabs>
          <w:tab w:val="clear" w:pos="720"/>
          <w:tab w:val="num" w:pos="1134"/>
        </w:tabs>
        <w:spacing w:line="276" w:lineRule="auto"/>
        <w:ind w:hanging="11"/>
        <w:rPr>
          <w:rFonts w:ascii="Arial" w:hAnsi="Arial" w:cs="Arial"/>
          <w:bCs/>
          <w:sz w:val="20"/>
          <w:szCs w:val="20"/>
        </w:rPr>
      </w:pPr>
      <w:proofErr w:type="spellStart"/>
      <w:r w:rsidRPr="00FD13F9">
        <w:rPr>
          <w:rFonts w:ascii="Arial" w:hAnsi="Arial" w:cs="Arial"/>
          <w:bCs/>
          <w:sz w:val="20"/>
          <w:szCs w:val="20"/>
        </w:rPr>
        <w:t>f</w:t>
      </w:r>
      <w:r w:rsidRPr="00FD13F9">
        <w:rPr>
          <w:rFonts w:ascii="Arial" w:hAnsi="Arial" w:cs="Arial"/>
          <w:bCs/>
          <w:sz w:val="20"/>
          <w:szCs w:val="20"/>
          <w:vertAlign w:val="subscript"/>
        </w:rPr>
        <w:t>p</w:t>
      </w:r>
      <w:proofErr w:type="spellEnd"/>
      <w:r w:rsidRPr="00FD13F9">
        <w:rPr>
          <w:rFonts w:ascii="Arial" w:hAnsi="Arial" w:cs="Arial"/>
          <w:bCs/>
          <w:sz w:val="20"/>
          <w:szCs w:val="20"/>
        </w:rPr>
        <w:t xml:space="preserve"> ≥ 2f</w:t>
      </w:r>
      <w:r w:rsidRPr="00FD13F9">
        <w:rPr>
          <w:rFonts w:ascii="Arial" w:hAnsi="Arial" w:cs="Arial"/>
          <w:bCs/>
          <w:sz w:val="20"/>
          <w:szCs w:val="20"/>
          <w:vertAlign w:val="subscript"/>
        </w:rPr>
        <w:t>g</w:t>
      </w:r>
    </w:p>
    <w:p w:rsidR="008F39D0" w:rsidRPr="00FD13F9" w:rsidRDefault="008F39D0" w:rsidP="00415433">
      <w:pPr>
        <w:numPr>
          <w:ilvl w:val="0"/>
          <w:numId w:val="63"/>
        </w:numPr>
        <w:pBdr>
          <w:top w:val="none" w:sz="0" w:space="0" w:color="auto"/>
          <w:left w:val="none" w:sz="0" w:space="0" w:color="auto"/>
          <w:bottom w:val="none" w:sz="0" w:space="0" w:color="auto"/>
          <w:right w:val="none" w:sz="0" w:space="0" w:color="auto"/>
          <w:between w:val="none" w:sz="0" w:space="0" w:color="auto"/>
        </w:pBdr>
        <w:tabs>
          <w:tab w:val="clear" w:pos="720"/>
          <w:tab w:val="num" w:pos="1134"/>
        </w:tabs>
        <w:spacing w:line="276" w:lineRule="auto"/>
        <w:ind w:hanging="11"/>
        <w:rPr>
          <w:rFonts w:ascii="Arial" w:hAnsi="Arial" w:cs="Arial"/>
          <w:bCs/>
          <w:sz w:val="20"/>
          <w:szCs w:val="20"/>
        </w:rPr>
      </w:pPr>
      <w:proofErr w:type="spellStart"/>
      <w:r w:rsidRPr="00FD13F9">
        <w:rPr>
          <w:rFonts w:ascii="Arial" w:hAnsi="Arial" w:cs="Arial"/>
          <w:bCs/>
          <w:sz w:val="20"/>
          <w:szCs w:val="20"/>
        </w:rPr>
        <w:t>f</w:t>
      </w:r>
      <w:r w:rsidRPr="00FD13F9">
        <w:rPr>
          <w:rFonts w:ascii="Arial" w:hAnsi="Arial" w:cs="Arial"/>
          <w:bCs/>
          <w:sz w:val="20"/>
          <w:szCs w:val="20"/>
          <w:vertAlign w:val="subscript"/>
        </w:rPr>
        <w:t>p</w:t>
      </w:r>
      <w:proofErr w:type="spellEnd"/>
      <w:r w:rsidRPr="00FD13F9">
        <w:rPr>
          <w:rFonts w:ascii="Arial" w:hAnsi="Arial" w:cs="Arial"/>
          <w:bCs/>
          <w:sz w:val="20"/>
          <w:szCs w:val="20"/>
        </w:rPr>
        <w:t xml:space="preserve"> ≤ 2f</w:t>
      </w:r>
      <w:r w:rsidRPr="00FD13F9">
        <w:rPr>
          <w:rFonts w:ascii="Arial" w:hAnsi="Arial" w:cs="Arial"/>
          <w:bCs/>
          <w:sz w:val="20"/>
          <w:szCs w:val="20"/>
          <w:vertAlign w:val="subscript"/>
        </w:rPr>
        <w:t>g</w:t>
      </w:r>
    </w:p>
    <w:p w:rsidR="008F39D0" w:rsidRPr="00FD13F9" w:rsidRDefault="008F39D0" w:rsidP="00415433">
      <w:pPr>
        <w:numPr>
          <w:ilvl w:val="0"/>
          <w:numId w:val="61"/>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276" w:lineRule="auto"/>
        <w:ind w:left="284" w:hanging="284"/>
        <w:jc w:val="both"/>
        <w:rPr>
          <w:rFonts w:ascii="Arial" w:hAnsi="Arial" w:cs="Arial"/>
          <w:sz w:val="20"/>
          <w:szCs w:val="20"/>
        </w:rPr>
      </w:pPr>
      <w:r w:rsidRPr="00FD13F9">
        <w:rPr>
          <w:rFonts w:ascii="Arial" w:hAnsi="Arial" w:cs="Arial"/>
          <w:sz w:val="20"/>
          <w:szCs w:val="20"/>
        </w:rPr>
        <w:t>Psofometr jest stosowany do pomiaru  poziomu</w:t>
      </w:r>
    </w:p>
    <w:p w:rsidR="008F39D0" w:rsidRPr="00FD13F9" w:rsidRDefault="008F39D0" w:rsidP="00415433">
      <w:pPr>
        <w:numPr>
          <w:ilvl w:val="0"/>
          <w:numId w:val="64"/>
        </w:numPr>
        <w:pBdr>
          <w:top w:val="none" w:sz="0" w:space="0" w:color="auto"/>
          <w:left w:val="none" w:sz="0" w:space="0" w:color="auto"/>
          <w:bottom w:val="none" w:sz="0" w:space="0" w:color="auto"/>
          <w:right w:val="none" w:sz="0" w:space="0" w:color="auto"/>
          <w:between w:val="none" w:sz="0" w:space="0" w:color="auto"/>
        </w:pBdr>
        <w:tabs>
          <w:tab w:val="left" w:pos="1134"/>
        </w:tabs>
        <w:spacing w:line="276" w:lineRule="auto"/>
        <w:ind w:hanging="11"/>
        <w:rPr>
          <w:rFonts w:ascii="Arial" w:hAnsi="Arial" w:cs="Arial"/>
          <w:bCs/>
          <w:sz w:val="20"/>
          <w:szCs w:val="20"/>
        </w:rPr>
      </w:pPr>
      <w:r w:rsidRPr="00FD13F9">
        <w:rPr>
          <w:rFonts w:ascii="Arial" w:hAnsi="Arial" w:cs="Arial"/>
          <w:bCs/>
          <w:sz w:val="20"/>
          <w:szCs w:val="20"/>
        </w:rPr>
        <w:t>szumu.</w:t>
      </w:r>
    </w:p>
    <w:p w:rsidR="008F39D0" w:rsidRPr="00FD13F9" w:rsidRDefault="008F39D0" w:rsidP="00415433">
      <w:pPr>
        <w:numPr>
          <w:ilvl w:val="0"/>
          <w:numId w:val="64"/>
        </w:numPr>
        <w:pBdr>
          <w:top w:val="none" w:sz="0" w:space="0" w:color="auto"/>
          <w:left w:val="none" w:sz="0" w:space="0" w:color="auto"/>
          <w:bottom w:val="none" w:sz="0" w:space="0" w:color="auto"/>
          <w:right w:val="none" w:sz="0" w:space="0" w:color="auto"/>
          <w:between w:val="none" w:sz="0" w:space="0" w:color="auto"/>
        </w:pBdr>
        <w:tabs>
          <w:tab w:val="left" w:pos="1134"/>
        </w:tabs>
        <w:spacing w:line="276" w:lineRule="auto"/>
        <w:ind w:hanging="11"/>
        <w:rPr>
          <w:rFonts w:ascii="Arial" w:hAnsi="Arial" w:cs="Arial"/>
          <w:bCs/>
          <w:sz w:val="20"/>
          <w:szCs w:val="20"/>
        </w:rPr>
      </w:pPr>
      <w:r w:rsidRPr="00FD13F9">
        <w:rPr>
          <w:rFonts w:ascii="Arial" w:hAnsi="Arial" w:cs="Arial"/>
          <w:bCs/>
          <w:sz w:val="20"/>
          <w:szCs w:val="20"/>
        </w:rPr>
        <w:t>przesłuchów.</w:t>
      </w:r>
    </w:p>
    <w:p w:rsidR="008F39D0" w:rsidRPr="00FD13F9" w:rsidRDefault="008F39D0" w:rsidP="00415433">
      <w:pPr>
        <w:numPr>
          <w:ilvl w:val="0"/>
          <w:numId w:val="64"/>
        </w:numPr>
        <w:pBdr>
          <w:top w:val="none" w:sz="0" w:space="0" w:color="auto"/>
          <w:left w:val="none" w:sz="0" w:space="0" w:color="auto"/>
          <w:bottom w:val="none" w:sz="0" w:space="0" w:color="auto"/>
          <w:right w:val="none" w:sz="0" w:space="0" w:color="auto"/>
          <w:between w:val="none" w:sz="0" w:space="0" w:color="auto"/>
        </w:pBdr>
        <w:tabs>
          <w:tab w:val="left" w:pos="1134"/>
        </w:tabs>
        <w:spacing w:line="276" w:lineRule="auto"/>
        <w:ind w:hanging="11"/>
        <w:rPr>
          <w:rFonts w:ascii="Arial" w:hAnsi="Arial" w:cs="Arial"/>
          <w:bCs/>
          <w:sz w:val="20"/>
          <w:szCs w:val="20"/>
        </w:rPr>
      </w:pPr>
      <w:r w:rsidRPr="00FD13F9">
        <w:rPr>
          <w:rFonts w:ascii="Arial" w:hAnsi="Arial" w:cs="Arial"/>
          <w:bCs/>
          <w:sz w:val="20"/>
          <w:szCs w:val="20"/>
        </w:rPr>
        <w:t>tłumienności.</w:t>
      </w:r>
    </w:p>
    <w:p w:rsidR="008F39D0" w:rsidRPr="00FD13F9" w:rsidRDefault="008F39D0" w:rsidP="00415433">
      <w:pPr>
        <w:numPr>
          <w:ilvl w:val="0"/>
          <w:numId w:val="64"/>
        </w:numPr>
        <w:pBdr>
          <w:top w:val="none" w:sz="0" w:space="0" w:color="auto"/>
          <w:left w:val="none" w:sz="0" w:space="0" w:color="auto"/>
          <w:bottom w:val="none" w:sz="0" w:space="0" w:color="auto"/>
          <w:right w:val="none" w:sz="0" w:space="0" w:color="auto"/>
          <w:between w:val="none" w:sz="0" w:space="0" w:color="auto"/>
        </w:pBdr>
        <w:tabs>
          <w:tab w:val="left" w:pos="1134"/>
        </w:tabs>
        <w:spacing w:line="276" w:lineRule="auto"/>
        <w:ind w:hanging="11"/>
        <w:rPr>
          <w:rFonts w:ascii="Arial" w:hAnsi="Arial" w:cs="Arial"/>
          <w:bCs/>
          <w:sz w:val="20"/>
          <w:szCs w:val="20"/>
        </w:rPr>
      </w:pPr>
      <w:r w:rsidRPr="00FD13F9">
        <w:rPr>
          <w:rFonts w:ascii="Arial" w:hAnsi="Arial" w:cs="Arial"/>
          <w:bCs/>
          <w:sz w:val="20"/>
          <w:szCs w:val="20"/>
        </w:rPr>
        <w:t>wzmocnienia.</w:t>
      </w:r>
    </w:p>
    <w:p w:rsidR="008F39D0" w:rsidRPr="00FD13F9" w:rsidRDefault="008F39D0" w:rsidP="008F39D0">
      <w:pPr>
        <w:ind w:left="720"/>
        <w:rPr>
          <w:rFonts w:ascii="Arial" w:hAnsi="Arial" w:cs="Arial"/>
          <w:noProof/>
          <w:sz w:val="20"/>
          <w:szCs w:val="20"/>
        </w:rPr>
      </w:pPr>
    </w:p>
    <w:p w:rsidR="008F39D0" w:rsidRPr="00FD13F9" w:rsidRDefault="008F39D0" w:rsidP="008F39D0">
      <w:pPr>
        <w:jc w:val="both"/>
        <w:rPr>
          <w:rFonts w:ascii="Arial" w:hAnsi="Arial" w:cs="Arial"/>
          <w:b/>
          <w:sz w:val="20"/>
          <w:szCs w:val="20"/>
        </w:rPr>
      </w:pPr>
      <w:r w:rsidRPr="00FD13F9">
        <w:rPr>
          <w:rFonts w:ascii="Arial" w:hAnsi="Arial" w:cs="Arial"/>
          <w:b/>
          <w:sz w:val="20"/>
          <w:szCs w:val="20"/>
        </w:rPr>
        <w:t>PROPONOWANE METODY EWALUACJI PRZEDMIOTU</w:t>
      </w:r>
    </w:p>
    <w:p w:rsidR="008F39D0" w:rsidRPr="00FD13F9" w:rsidRDefault="008F39D0" w:rsidP="008F39D0">
      <w:pPr>
        <w:jc w:val="both"/>
        <w:rPr>
          <w:rFonts w:ascii="Arial" w:hAnsi="Arial" w:cs="Arial"/>
          <w:sz w:val="20"/>
          <w:szCs w:val="20"/>
        </w:rPr>
      </w:pPr>
    </w:p>
    <w:p w:rsidR="008F39D0" w:rsidRPr="00FD13F9" w:rsidRDefault="008F39D0" w:rsidP="008F39D0">
      <w:pPr>
        <w:jc w:val="both"/>
        <w:rPr>
          <w:rFonts w:ascii="Arial" w:hAnsi="Arial" w:cs="Arial"/>
          <w:sz w:val="20"/>
          <w:szCs w:val="20"/>
        </w:rPr>
      </w:pPr>
      <w:r w:rsidRPr="00FD13F9">
        <w:rPr>
          <w:rFonts w:ascii="Arial" w:hAnsi="Arial" w:cs="Arial"/>
          <w:sz w:val="20"/>
          <w:szCs w:val="20"/>
        </w:rPr>
        <w:t xml:space="preserve">Strategia przeprowadzanej ewaluacji będzie polegała na tzw. twardej analizie danych, którymi są oceny zdobywane przez uczniów ze sprawdzianów, kartkówek i testów z poszczególnych działów programowych. Zebrane dane zostaną poddane analizie ilościowej i jakościowej przy użyciu narzędzi statystyki matematycznej. </w:t>
      </w:r>
    </w:p>
    <w:p w:rsidR="008F39D0" w:rsidRPr="00FD13F9" w:rsidRDefault="008F39D0" w:rsidP="008F39D0">
      <w:pPr>
        <w:jc w:val="both"/>
        <w:rPr>
          <w:rFonts w:ascii="Arial" w:hAnsi="Arial" w:cs="Arial"/>
          <w:sz w:val="20"/>
          <w:szCs w:val="20"/>
        </w:rPr>
      </w:pPr>
      <w:r w:rsidRPr="00FD13F9">
        <w:rPr>
          <w:rFonts w:ascii="Arial" w:hAnsi="Arial" w:cs="Arial"/>
          <w:sz w:val="20"/>
          <w:szCs w:val="20"/>
        </w:rP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rsidR="008F39D0" w:rsidRPr="00FD13F9" w:rsidRDefault="008F39D0">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FD13F9">
        <w:rPr>
          <w:rFonts w:ascii="Arial" w:hAnsi="Arial" w:cs="Arial"/>
          <w:b/>
          <w:bCs/>
          <w:color w:val="auto"/>
          <w:sz w:val="20"/>
          <w:szCs w:val="20"/>
        </w:rPr>
        <w:br w:type="page"/>
      </w:r>
    </w:p>
    <w:p w:rsidR="00B91749" w:rsidRPr="004F38C6" w:rsidRDefault="00B91749" w:rsidP="004F38C6">
      <w:pPr>
        <w:pStyle w:val="Nagwek2"/>
      </w:pPr>
      <w:bookmarkStart w:id="12" w:name="_Toc18594574"/>
      <w:r w:rsidRPr="004F38C6">
        <w:t>Technika komputerowa</w:t>
      </w:r>
      <w:bookmarkEnd w:id="12"/>
      <w:r w:rsidRPr="004F38C6">
        <w:t xml:space="preserve"> </w:t>
      </w:r>
    </w:p>
    <w:p w:rsidR="00B91749" w:rsidRPr="00FD13F9" w:rsidRDefault="00B91749" w:rsidP="00B91749">
      <w:pPr>
        <w:rPr>
          <w:rFonts w:ascii="Arial" w:hAnsi="Arial" w:cs="Arial"/>
          <w:sz w:val="20"/>
          <w:szCs w:val="20"/>
        </w:rPr>
      </w:pPr>
    </w:p>
    <w:p w:rsidR="00B91749" w:rsidRPr="00D14EE4" w:rsidRDefault="00B91749" w:rsidP="00B91749">
      <w:pPr>
        <w:rPr>
          <w:rFonts w:ascii="Arial" w:hAnsi="Arial" w:cs="Arial"/>
          <w:sz w:val="20"/>
          <w:szCs w:val="20"/>
        </w:rPr>
      </w:pPr>
      <w:r w:rsidRPr="0020785F">
        <w:rPr>
          <w:rFonts w:ascii="Arial" w:hAnsi="Arial" w:cs="Arial"/>
          <w:b/>
          <w:bCs/>
          <w:sz w:val="20"/>
          <w:szCs w:val="20"/>
        </w:rPr>
        <w:t>Cele ogólne przedmiotu</w:t>
      </w:r>
      <w:r w:rsidR="00A905C9" w:rsidRPr="00E22BDF">
        <w:rPr>
          <w:rFonts w:ascii="Arial" w:hAnsi="Arial" w:cs="Arial"/>
          <w:b/>
          <w:bCs/>
          <w:sz w:val="20"/>
          <w:szCs w:val="20"/>
        </w:rPr>
        <w:t>:</w:t>
      </w:r>
    </w:p>
    <w:p w:rsidR="00B91749" w:rsidRPr="00FD13F9" w:rsidRDefault="00B91749" w:rsidP="00415433">
      <w:pPr>
        <w:pStyle w:val="Akapitzlist"/>
        <w:numPr>
          <w:ilvl w:val="1"/>
          <w:numId w:val="29"/>
        </w:numPr>
        <w:pBdr>
          <w:top w:val="none" w:sz="0" w:space="0" w:color="auto"/>
          <w:left w:val="none" w:sz="0" w:space="0" w:color="auto"/>
          <w:bottom w:val="none" w:sz="0" w:space="0" w:color="auto"/>
          <w:right w:val="none" w:sz="0" w:space="0" w:color="auto"/>
          <w:between w:val="none" w:sz="0" w:space="0" w:color="auto"/>
        </w:pBdr>
        <w:tabs>
          <w:tab w:val="clear" w:pos="1440"/>
          <w:tab w:val="num" w:pos="426"/>
        </w:tabs>
        <w:spacing w:line="276" w:lineRule="auto"/>
        <w:ind w:hanging="1440"/>
        <w:rPr>
          <w:rFonts w:ascii="Arial" w:hAnsi="Arial" w:cs="Arial"/>
          <w:sz w:val="20"/>
          <w:szCs w:val="20"/>
        </w:rPr>
      </w:pPr>
      <w:r w:rsidRPr="00FD13F9">
        <w:rPr>
          <w:rFonts w:ascii="Arial" w:hAnsi="Arial" w:cs="Arial"/>
          <w:sz w:val="20"/>
          <w:szCs w:val="20"/>
        </w:rPr>
        <w:t>Posługi</w:t>
      </w:r>
      <w:r w:rsidR="00A905C9" w:rsidRPr="00FD13F9">
        <w:rPr>
          <w:rFonts w:ascii="Arial" w:hAnsi="Arial" w:cs="Arial"/>
          <w:sz w:val="20"/>
          <w:szCs w:val="20"/>
        </w:rPr>
        <w:t>wanie się systemami pozycyjnymi.</w:t>
      </w:r>
    </w:p>
    <w:p w:rsidR="00B91749" w:rsidRPr="00FD13F9" w:rsidRDefault="00B91749" w:rsidP="00415433">
      <w:pPr>
        <w:pStyle w:val="Akapitzlist"/>
        <w:numPr>
          <w:ilvl w:val="1"/>
          <w:numId w:val="29"/>
        </w:numPr>
        <w:pBdr>
          <w:top w:val="none" w:sz="0" w:space="0" w:color="auto"/>
          <w:left w:val="none" w:sz="0" w:space="0" w:color="auto"/>
          <w:bottom w:val="none" w:sz="0" w:space="0" w:color="auto"/>
          <w:right w:val="none" w:sz="0" w:space="0" w:color="auto"/>
          <w:between w:val="none" w:sz="0" w:space="0" w:color="auto"/>
        </w:pBdr>
        <w:tabs>
          <w:tab w:val="clear" w:pos="1440"/>
          <w:tab w:val="num" w:pos="426"/>
        </w:tabs>
        <w:spacing w:line="276" w:lineRule="auto"/>
        <w:ind w:hanging="1440"/>
        <w:rPr>
          <w:rFonts w:ascii="Arial" w:hAnsi="Arial" w:cs="Arial"/>
          <w:sz w:val="20"/>
          <w:szCs w:val="20"/>
        </w:rPr>
      </w:pPr>
      <w:r w:rsidRPr="00FD13F9">
        <w:rPr>
          <w:rFonts w:ascii="Arial" w:hAnsi="Arial" w:cs="Arial"/>
          <w:sz w:val="20"/>
          <w:szCs w:val="20"/>
        </w:rPr>
        <w:t>Stosowanie zapisu stałoprzecinkowego i zmiennopr</w:t>
      </w:r>
      <w:r w:rsidR="00A905C9" w:rsidRPr="00FD13F9">
        <w:rPr>
          <w:rFonts w:ascii="Arial" w:hAnsi="Arial" w:cs="Arial"/>
          <w:sz w:val="20"/>
          <w:szCs w:val="20"/>
        </w:rPr>
        <w:t>zecinkowego liczb ułamkowych.</w:t>
      </w:r>
    </w:p>
    <w:p w:rsidR="00B91749" w:rsidRPr="00FD13F9" w:rsidRDefault="00B91749" w:rsidP="00415433">
      <w:pPr>
        <w:numPr>
          <w:ilvl w:val="1"/>
          <w:numId w:val="29"/>
        </w:numPr>
        <w:pBdr>
          <w:top w:val="none" w:sz="0" w:space="0" w:color="auto"/>
          <w:left w:val="none" w:sz="0" w:space="0" w:color="auto"/>
          <w:bottom w:val="none" w:sz="0" w:space="0" w:color="auto"/>
          <w:right w:val="none" w:sz="0" w:space="0" w:color="auto"/>
          <w:between w:val="none" w:sz="0" w:space="0" w:color="auto"/>
        </w:pBdr>
        <w:tabs>
          <w:tab w:val="clear" w:pos="1440"/>
          <w:tab w:val="num" w:pos="426"/>
        </w:tabs>
        <w:spacing w:line="276" w:lineRule="auto"/>
        <w:ind w:hanging="1440"/>
        <w:rPr>
          <w:rFonts w:ascii="Arial" w:hAnsi="Arial" w:cs="Arial"/>
          <w:sz w:val="20"/>
          <w:szCs w:val="20"/>
        </w:rPr>
      </w:pPr>
      <w:r w:rsidRPr="00FD13F9">
        <w:rPr>
          <w:rFonts w:ascii="Arial" w:hAnsi="Arial" w:cs="Arial"/>
          <w:sz w:val="20"/>
          <w:szCs w:val="20"/>
        </w:rPr>
        <w:t>Poznanie zagadnień dotyczących budowy i działa</w:t>
      </w:r>
      <w:r w:rsidR="00A905C9" w:rsidRPr="00FD13F9">
        <w:rPr>
          <w:rFonts w:ascii="Arial" w:hAnsi="Arial" w:cs="Arial"/>
          <w:sz w:val="20"/>
          <w:szCs w:val="20"/>
        </w:rPr>
        <w:t>nia systemów mikroprocesorowych.</w:t>
      </w:r>
    </w:p>
    <w:p w:rsidR="00B91749" w:rsidRPr="00FD13F9" w:rsidRDefault="00B91749" w:rsidP="00415433">
      <w:pPr>
        <w:numPr>
          <w:ilvl w:val="1"/>
          <w:numId w:val="29"/>
        </w:numPr>
        <w:pBdr>
          <w:top w:val="none" w:sz="0" w:space="0" w:color="auto"/>
          <w:left w:val="none" w:sz="0" w:space="0" w:color="auto"/>
          <w:bottom w:val="none" w:sz="0" w:space="0" w:color="auto"/>
          <w:right w:val="none" w:sz="0" w:space="0" w:color="auto"/>
          <w:between w:val="none" w:sz="0" w:space="0" w:color="auto"/>
        </w:pBdr>
        <w:tabs>
          <w:tab w:val="clear" w:pos="1440"/>
          <w:tab w:val="num" w:pos="426"/>
        </w:tabs>
        <w:spacing w:line="276" w:lineRule="auto"/>
        <w:ind w:hanging="1440"/>
        <w:rPr>
          <w:rFonts w:ascii="Arial" w:hAnsi="Arial" w:cs="Arial"/>
          <w:sz w:val="20"/>
          <w:szCs w:val="20"/>
        </w:rPr>
      </w:pPr>
      <w:r w:rsidRPr="00FD13F9">
        <w:rPr>
          <w:rFonts w:ascii="Arial" w:hAnsi="Arial" w:cs="Arial"/>
          <w:sz w:val="20"/>
          <w:szCs w:val="20"/>
        </w:rPr>
        <w:t>Nabycie wiedzy z zakresu budowy i dz</w:t>
      </w:r>
      <w:r w:rsidR="00A905C9" w:rsidRPr="00FD13F9">
        <w:rPr>
          <w:rFonts w:ascii="Arial" w:hAnsi="Arial" w:cs="Arial"/>
          <w:sz w:val="20"/>
          <w:szCs w:val="20"/>
        </w:rPr>
        <w:t>iałania układów wejścia-wyjścia.</w:t>
      </w:r>
    </w:p>
    <w:p w:rsidR="00B91749" w:rsidRPr="00FD13F9" w:rsidRDefault="00B91749" w:rsidP="00415433">
      <w:pPr>
        <w:numPr>
          <w:ilvl w:val="1"/>
          <w:numId w:val="29"/>
        </w:numPr>
        <w:pBdr>
          <w:top w:val="none" w:sz="0" w:space="0" w:color="auto"/>
          <w:left w:val="none" w:sz="0" w:space="0" w:color="auto"/>
          <w:bottom w:val="none" w:sz="0" w:space="0" w:color="auto"/>
          <w:right w:val="none" w:sz="0" w:space="0" w:color="auto"/>
          <w:between w:val="none" w:sz="0" w:space="0" w:color="auto"/>
        </w:pBdr>
        <w:tabs>
          <w:tab w:val="clear" w:pos="1440"/>
          <w:tab w:val="num" w:pos="426"/>
        </w:tabs>
        <w:spacing w:line="276" w:lineRule="auto"/>
        <w:ind w:hanging="1440"/>
        <w:rPr>
          <w:rFonts w:ascii="Arial" w:hAnsi="Arial" w:cs="Arial"/>
          <w:sz w:val="20"/>
          <w:szCs w:val="20"/>
        </w:rPr>
      </w:pPr>
      <w:r w:rsidRPr="00FD13F9">
        <w:rPr>
          <w:rFonts w:ascii="Arial" w:hAnsi="Arial" w:cs="Arial"/>
          <w:sz w:val="20"/>
          <w:szCs w:val="20"/>
        </w:rPr>
        <w:t>Kształtowanie umiejętności systematyzowania i rozszerzania wiedzy z zakresu techniki komputerowej.</w:t>
      </w:r>
    </w:p>
    <w:p w:rsidR="00B91749" w:rsidRPr="00FD13F9" w:rsidRDefault="00B91749" w:rsidP="00B91749">
      <w:pPr>
        <w:rPr>
          <w:rFonts w:ascii="Arial" w:hAnsi="Arial" w:cs="Arial"/>
          <w:sz w:val="20"/>
          <w:szCs w:val="20"/>
        </w:rPr>
      </w:pPr>
    </w:p>
    <w:p w:rsidR="00B91749" w:rsidRPr="00FD13F9" w:rsidRDefault="00B91749" w:rsidP="00B91749">
      <w:pPr>
        <w:rPr>
          <w:rFonts w:ascii="Arial" w:hAnsi="Arial" w:cs="Arial"/>
          <w:sz w:val="20"/>
          <w:szCs w:val="20"/>
        </w:rPr>
      </w:pPr>
      <w:r w:rsidRPr="00FD13F9">
        <w:rPr>
          <w:rFonts w:ascii="Arial" w:hAnsi="Arial" w:cs="Arial"/>
          <w:b/>
          <w:bCs/>
          <w:sz w:val="20"/>
          <w:szCs w:val="20"/>
        </w:rPr>
        <w:t>Cele operacyjne</w:t>
      </w:r>
      <w:r w:rsidR="00A905C9" w:rsidRPr="00FD13F9">
        <w:rPr>
          <w:rFonts w:ascii="Arial" w:hAnsi="Arial" w:cs="Arial"/>
          <w:b/>
          <w:bCs/>
          <w:sz w:val="20"/>
          <w:szCs w:val="20"/>
        </w:rPr>
        <w:t>:</w:t>
      </w:r>
    </w:p>
    <w:p w:rsidR="00B91749" w:rsidRPr="00FD13F9" w:rsidRDefault="00264B88" w:rsidP="00415433">
      <w:pPr>
        <w:numPr>
          <w:ilvl w:val="0"/>
          <w:numId w:val="30"/>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hanging="720"/>
        <w:rPr>
          <w:rFonts w:ascii="Arial" w:hAnsi="Arial" w:cs="Arial"/>
          <w:sz w:val="20"/>
          <w:szCs w:val="20"/>
        </w:rPr>
      </w:pPr>
      <w:r w:rsidRPr="00FD13F9">
        <w:rPr>
          <w:rFonts w:ascii="Arial" w:hAnsi="Arial" w:cs="Arial"/>
          <w:sz w:val="20"/>
          <w:szCs w:val="20"/>
        </w:rPr>
        <w:t>dokonać konwersji pozycyjnych systemów liczbowych</w:t>
      </w:r>
    </w:p>
    <w:p w:rsidR="00B91749" w:rsidRPr="00FD13F9" w:rsidRDefault="00264B88" w:rsidP="00415433">
      <w:pPr>
        <w:numPr>
          <w:ilvl w:val="0"/>
          <w:numId w:val="30"/>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hanging="720"/>
        <w:rPr>
          <w:rFonts w:ascii="Arial" w:hAnsi="Arial" w:cs="Arial"/>
          <w:sz w:val="20"/>
          <w:szCs w:val="20"/>
        </w:rPr>
      </w:pPr>
      <w:r w:rsidRPr="00FD13F9">
        <w:rPr>
          <w:rFonts w:ascii="Arial" w:hAnsi="Arial" w:cs="Arial"/>
          <w:sz w:val="20"/>
          <w:szCs w:val="20"/>
        </w:rPr>
        <w:t>zapisać liczbę w systemach stałopozycyjnych i zmiennopozycyjnych</w:t>
      </w:r>
    </w:p>
    <w:p w:rsidR="00B91749" w:rsidRPr="00FD13F9" w:rsidRDefault="00264B88" w:rsidP="00415433">
      <w:pPr>
        <w:numPr>
          <w:ilvl w:val="0"/>
          <w:numId w:val="30"/>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hanging="720"/>
        <w:rPr>
          <w:rFonts w:ascii="Arial" w:hAnsi="Arial" w:cs="Arial"/>
          <w:sz w:val="20"/>
          <w:szCs w:val="20"/>
        </w:rPr>
      </w:pPr>
      <w:r w:rsidRPr="00FD13F9">
        <w:rPr>
          <w:rFonts w:ascii="Arial" w:hAnsi="Arial" w:cs="Arial"/>
          <w:sz w:val="20"/>
          <w:szCs w:val="20"/>
        </w:rPr>
        <w:t>zrealizować funkcję logiczną z wykorzystaniem bramek</w:t>
      </w:r>
    </w:p>
    <w:p w:rsidR="00B91749" w:rsidRPr="00FD13F9" w:rsidRDefault="00264B88" w:rsidP="00415433">
      <w:pPr>
        <w:numPr>
          <w:ilvl w:val="0"/>
          <w:numId w:val="30"/>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hanging="720"/>
        <w:rPr>
          <w:rFonts w:ascii="Arial" w:hAnsi="Arial" w:cs="Arial"/>
          <w:sz w:val="20"/>
          <w:szCs w:val="20"/>
        </w:rPr>
      </w:pPr>
      <w:r w:rsidRPr="00FD13F9">
        <w:rPr>
          <w:rFonts w:ascii="Arial" w:hAnsi="Arial" w:cs="Arial"/>
          <w:sz w:val="20"/>
          <w:szCs w:val="20"/>
        </w:rPr>
        <w:t>zanalizować pracę układów sekwencyjnych</w:t>
      </w:r>
    </w:p>
    <w:p w:rsidR="00B91749" w:rsidRPr="00FD13F9" w:rsidRDefault="00264B88" w:rsidP="00415433">
      <w:pPr>
        <w:numPr>
          <w:ilvl w:val="0"/>
          <w:numId w:val="30"/>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hanging="720"/>
        <w:rPr>
          <w:rFonts w:ascii="Arial" w:hAnsi="Arial" w:cs="Arial"/>
          <w:sz w:val="20"/>
          <w:szCs w:val="20"/>
        </w:rPr>
      </w:pPr>
      <w:r w:rsidRPr="00FD13F9">
        <w:rPr>
          <w:rFonts w:ascii="Arial" w:hAnsi="Arial" w:cs="Arial"/>
          <w:sz w:val="20"/>
          <w:szCs w:val="20"/>
        </w:rPr>
        <w:t>narysować schemat blokowy systemu mikroprocesorowego</w:t>
      </w:r>
    </w:p>
    <w:p w:rsidR="00B91749" w:rsidRPr="00FD13F9" w:rsidRDefault="00264B88" w:rsidP="00415433">
      <w:pPr>
        <w:numPr>
          <w:ilvl w:val="0"/>
          <w:numId w:val="30"/>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hanging="720"/>
        <w:rPr>
          <w:rFonts w:ascii="Arial" w:hAnsi="Arial" w:cs="Arial"/>
          <w:sz w:val="20"/>
          <w:szCs w:val="20"/>
        </w:rPr>
      </w:pPr>
      <w:r w:rsidRPr="00FD13F9">
        <w:rPr>
          <w:rFonts w:ascii="Arial" w:hAnsi="Arial" w:cs="Arial"/>
          <w:sz w:val="20"/>
          <w:szCs w:val="20"/>
        </w:rPr>
        <w:t>zdefiniować budowę i zasadę działania mikroprocesora</w:t>
      </w:r>
    </w:p>
    <w:p w:rsidR="00B91749" w:rsidRPr="00FD13F9" w:rsidRDefault="00264B88" w:rsidP="00415433">
      <w:pPr>
        <w:numPr>
          <w:ilvl w:val="0"/>
          <w:numId w:val="30"/>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hanging="720"/>
        <w:rPr>
          <w:rFonts w:ascii="Arial" w:hAnsi="Arial" w:cs="Arial"/>
          <w:sz w:val="20"/>
          <w:szCs w:val="20"/>
        </w:rPr>
      </w:pPr>
      <w:r w:rsidRPr="00FD13F9">
        <w:rPr>
          <w:rFonts w:ascii="Arial" w:hAnsi="Arial" w:cs="Arial"/>
          <w:sz w:val="20"/>
          <w:szCs w:val="20"/>
        </w:rPr>
        <w:t>opisać budowę i zasadę działanie układów wejścia-wyjścia</w:t>
      </w:r>
    </w:p>
    <w:p w:rsidR="00B91749" w:rsidRPr="00FD13F9" w:rsidRDefault="00264B88" w:rsidP="00415433">
      <w:pPr>
        <w:numPr>
          <w:ilvl w:val="0"/>
          <w:numId w:val="30"/>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hanging="720"/>
        <w:rPr>
          <w:rFonts w:ascii="Arial" w:hAnsi="Arial" w:cs="Arial"/>
          <w:sz w:val="20"/>
          <w:szCs w:val="20"/>
        </w:rPr>
      </w:pPr>
      <w:r w:rsidRPr="00FD13F9">
        <w:rPr>
          <w:rFonts w:ascii="Arial" w:hAnsi="Arial" w:cs="Arial"/>
          <w:sz w:val="20"/>
          <w:szCs w:val="20"/>
        </w:rPr>
        <w:t>scharakteryzować rodzaje i parametry pamięci stosowanych w systemach komputerowych</w:t>
      </w:r>
    </w:p>
    <w:p w:rsidR="00B91749" w:rsidRPr="00FD13F9" w:rsidRDefault="00264B88" w:rsidP="00415433">
      <w:pPr>
        <w:numPr>
          <w:ilvl w:val="0"/>
          <w:numId w:val="30"/>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hanging="720"/>
        <w:rPr>
          <w:rFonts w:ascii="Arial" w:hAnsi="Arial" w:cs="Arial"/>
          <w:sz w:val="20"/>
          <w:szCs w:val="20"/>
        </w:rPr>
      </w:pPr>
      <w:r w:rsidRPr="00FD13F9">
        <w:rPr>
          <w:rFonts w:ascii="Arial" w:hAnsi="Arial" w:cs="Arial"/>
          <w:sz w:val="20"/>
          <w:szCs w:val="20"/>
        </w:rPr>
        <w:t xml:space="preserve">zdefiniować funkcje oraz zadania </w:t>
      </w:r>
      <w:r w:rsidR="00A905C9" w:rsidRPr="00FD13F9">
        <w:rPr>
          <w:rFonts w:ascii="Arial" w:hAnsi="Arial" w:cs="Arial"/>
          <w:sz w:val="20"/>
          <w:szCs w:val="20"/>
        </w:rPr>
        <w:t>BIOS</w:t>
      </w:r>
    </w:p>
    <w:p w:rsidR="00B91749" w:rsidRPr="00FD13F9" w:rsidRDefault="00264B88" w:rsidP="00415433">
      <w:pPr>
        <w:numPr>
          <w:ilvl w:val="0"/>
          <w:numId w:val="30"/>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hanging="720"/>
        <w:rPr>
          <w:rFonts w:ascii="Arial" w:hAnsi="Arial" w:cs="Arial"/>
          <w:sz w:val="20"/>
          <w:szCs w:val="20"/>
        </w:rPr>
      </w:pPr>
      <w:r w:rsidRPr="00FD13F9">
        <w:rPr>
          <w:rFonts w:ascii="Arial" w:hAnsi="Arial" w:cs="Arial"/>
          <w:sz w:val="20"/>
          <w:szCs w:val="20"/>
        </w:rPr>
        <w:t>określić cechy i funkcje warstwy programowej systemów komputerowych</w:t>
      </w:r>
    </w:p>
    <w:p w:rsidR="00B91749" w:rsidRPr="00FD13F9" w:rsidRDefault="00264B88" w:rsidP="00415433">
      <w:pPr>
        <w:numPr>
          <w:ilvl w:val="0"/>
          <w:numId w:val="30"/>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hanging="720"/>
        <w:rPr>
          <w:rFonts w:ascii="Arial" w:hAnsi="Arial" w:cs="Arial"/>
          <w:sz w:val="20"/>
          <w:szCs w:val="20"/>
        </w:rPr>
      </w:pPr>
      <w:r w:rsidRPr="00FD13F9">
        <w:rPr>
          <w:rFonts w:ascii="Arial" w:hAnsi="Arial" w:cs="Arial"/>
          <w:sz w:val="20"/>
          <w:szCs w:val="20"/>
        </w:rPr>
        <w:t>scharakteryzować metody zabezpieczania danych przechowywanych w systemach komputerowych.</w:t>
      </w:r>
    </w:p>
    <w:p w:rsidR="00B91749" w:rsidRPr="00FD13F9" w:rsidRDefault="00B91749" w:rsidP="00B91749">
      <w:pPr>
        <w:rPr>
          <w:rFonts w:ascii="Arial" w:hAnsi="Arial" w:cs="Arial"/>
          <w:sz w:val="20"/>
          <w:szCs w:val="20"/>
        </w:rPr>
      </w:pPr>
    </w:p>
    <w:p w:rsidR="00B91749" w:rsidRPr="00FD13F9" w:rsidRDefault="00B91749" w:rsidP="00B91749">
      <w:pPr>
        <w:rPr>
          <w:rFonts w:ascii="Arial" w:hAnsi="Arial" w:cs="Arial"/>
          <w:b/>
          <w:bCs/>
          <w:sz w:val="20"/>
          <w:szCs w:val="20"/>
        </w:rPr>
      </w:pPr>
      <w:r w:rsidRPr="00FD13F9">
        <w:rPr>
          <w:rFonts w:ascii="Arial" w:hAnsi="Arial" w:cs="Arial"/>
          <w:b/>
          <w:bCs/>
          <w:sz w:val="20"/>
          <w:szCs w:val="20"/>
        </w:rPr>
        <w:t>MATERIAŁ NAUCZANIA TECHNIKA KOMPUTEROWA</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977"/>
        <w:gridCol w:w="1526"/>
        <w:gridCol w:w="2976"/>
        <w:gridCol w:w="3261"/>
        <w:gridCol w:w="1451"/>
      </w:tblGrid>
      <w:tr w:rsidR="00663B3C" w:rsidRPr="00FD13F9" w:rsidTr="00663B3C">
        <w:tc>
          <w:tcPr>
            <w:tcW w:w="1701" w:type="dxa"/>
            <w:vMerge w:val="restart"/>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sz w:val="20"/>
                <w:szCs w:val="20"/>
              </w:rPr>
            </w:pPr>
            <w:r w:rsidRPr="00FD13F9">
              <w:rPr>
                <w:rFonts w:ascii="Arial" w:hAnsi="Arial" w:cs="Arial"/>
                <w:sz w:val="20"/>
                <w:szCs w:val="20"/>
              </w:rPr>
              <w:t>Dział programowy</w:t>
            </w:r>
          </w:p>
        </w:tc>
        <w:tc>
          <w:tcPr>
            <w:tcW w:w="2977" w:type="dxa"/>
            <w:vMerge w:val="restart"/>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sz w:val="20"/>
                <w:szCs w:val="20"/>
              </w:rPr>
            </w:pPr>
            <w:r w:rsidRPr="00FD13F9">
              <w:rPr>
                <w:rFonts w:ascii="Arial" w:hAnsi="Arial" w:cs="Arial"/>
                <w:sz w:val="20"/>
                <w:szCs w:val="20"/>
              </w:rPr>
              <w:t>Tematy jednostek metodycznych</w:t>
            </w:r>
          </w:p>
        </w:tc>
        <w:tc>
          <w:tcPr>
            <w:tcW w:w="1526" w:type="dxa"/>
            <w:vMerge w:val="restart"/>
            <w:tcBorders>
              <w:top w:val="single" w:sz="4" w:space="0" w:color="auto"/>
              <w:left w:val="single" w:sz="4" w:space="0" w:color="auto"/>
              <w:bottom w:val="single" w:sz="4" w:space="0" w:color="auto"/>
              <w:right w:val="single" w:sz="4" w:space="0" w:color="auto"/>
            </w:tcBorders>
          </w:tcPr>
          <w:p w:rsidR="00663B3C" w:rsidRPr="00FD13F9" w:rsidRDefault="00663B3C" w:rsidP="00663B3C">
            <w:pPr>
              <w:rPr>
                <w:rFonts w:ascii="Arial" w:hAnsi="Arial" w:cs="Arial"/>
                <w:color w:val="auto"/>
                <w:sz w:val="20"/>
                <w:szCs w:val="20"/>
              </w:rPr>
            </w:pPr>
            <w:r w:rsidRPr="00FD13F9">
              <w:rPr>
                <w:rFonts w:ascii="Arial" w:hAnsi="Arial" w:cs="Arial"/>
                <w:color w:val="auto"/>
                <w:sz w:val="20"/>
                <w:szCs w:val="20"/>
              </w:rPr>
              <w:t>Liczba godz.</w:t>
            </w:r>
          </w:p>
        </w:tc>
        <w:tc>
          <w:tcPr>
            <w:tcW w:w="6237" w:type="dxa"/>
            <w:gridSpan w:val="2"/>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jc w:val="center"/>
              <w:rPr>
                <w:rFonts w:ascii="Arial" w:hAnsi="Arial" w:cs="Arial"/>
                <w:sz w:val="20"/>
                <w:szCs w:val="20"/>
              </w:rPr>
            </w:pPr>
            <w:r w:rsidRPr="00FD13F9">
              <w:rPr>
                <w:rFonts w:ascii="Arial" w:hAnsi="Arial" w:cs="Arial"/>
                <w:sz w:val="20"/>
                <w:szCs w:val="20"/>
              </w:rPr>
              <w:t>Wymagania programowe</w:t>
            </w:r>
          </w:p>
        </w:tc>
        <w:tc>
          <w:tcPr>
            <w:tcW w:w="1451"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sz w:val="20"/>
                <w:szCs w:val="20"/>
              </w:rPr>
            </w:pPr>
            <w:r w:rsidRPr="00FD13F9">
              <w:rPr>
                <w:rFonts w:ascii="Arial" w:hAnsi="Arial" w:cs="Arial"/>
                <w:sz w:val="20"/>
                <w:szCs w:val="20"/>
              </w:rPr>
              <w:t>Uwagi o realizacji</w:t>
            </w:r>
          </w:p>
        </w:tc>
      </w:tr>
      <w:tr w:rsidR="00663B3C" w:rsidRPr="00FD13F9" w:rsidTr="00663B3C">
        <w:tc>
          <w:tcPr>
            <w:tcW w:w="1701" w:type="dxa"/>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5469BE">
            <w:pPr>
              <w:rPr>
                <w:rFonts w:ascii="Arial" w:hAnsi="Arial" w:cs="Arial"/>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5469BE">
            <w:pPr>
              <w:rPr>
                <w:rFonts w:ascii="Arial" w:hAnsi="Arial" w:cs="Arial"/>
                <w:sz w:val="20"/>
                <w:szCs w:val="20"/>
              </w:rPr>
            </w:pPr>
          </w:p>
        </w:tc>
        <w:tc>
          <w:tcPr>
            <w:tcW w:w="1526" w:type="dxa"/>
            <w:vMerge/>
            <w:tcBorders>
              <w:top w:val="single" w:sz="4" w:space="0" w:color="auto"/>
              <w:left w:val="single" w:sz="4" w:space="0" w:color="auto"/>
              <w:bottom w:val="single" w:sz="4" w:space="0" w:color="auto"/>
              <w:right w:val="single" w:sz="4" w:space="0" w:color="auto"/>
            </w:tcBorders>
            <w:vAlign w:val="center"/>
          </w:tcPr>
          <w:p w:rsidR="00663B3C" w:rsidRPr="00FD13F9" w:rsidRDefault="00663B3C" w:rsidP="005469BE">
            <w:pPr>
              <w:rPr>
                <w:rFonts w:ascii="Arial" w:hAnsi="Arial" w:cs="Arial"/>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sz w:val="20"/>
                <w:szCs w:val="20"/>
              </w:rPr>
            </w:pPr>
            <w:r w:rsidRPr="00FD13F9">
              <w:rPr>
                <w:rFonts w:ascii="Arial" w:hAnsi="Arial" w:cs="Arial"/>
                <w:sz w:val="20"/>
                <w:szCs w:val="20"/>
              </w:rPr>
              <w:t>Podstawowe</w:t>
            </w:r>
          </w:p>
          <w:p w:rsidR="00663B3C" w:rsidRPr="00FD13F9" w:rsidRDefault="00663B3C" w:rsidP="005469BE">
            <w:pPr>
              <w:rPr>
                <w:rFonts w:ascii="Arial" w:hAnsi="Arial" w:cs="Arial"/>
                <w:b/>
                <w:sz w:val="20"/>
                <w:szCs w:val="20"/>
              </w:rPr>
            </w:pPr>
            <w:r w:rsidRPr="00FD13F9">
              <w:rPr>
                <w:rFonts w:ascii="Arial" w:hAnsi="Arial" w:cs="Arial"/>
                <w:b/>
                <w:sz w:val="20"/>
                <w:szCs w:val="20"/>
              </w:rPr>
              <w:t>Uczeń potrafi:</w:t>
            </w:r>
          </w:p>
        </w:tc>
        <w:tc>
          <w:tcPr>
            <w:tcW w:w="3261"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sz w:val="20"/>
                <w:szCs w:val="20"/>
              </w:rPr>
            </w:pPr>
            <w:r w:rsidRPr="00FD13F9">
              <w:rPr>
                <w:rFonts w:ascii="Arial" w:hAnsi="Arial" w:cs="Arial"/>
                <w:sz w:val="20"/>
                <w:szCs w:val="20"/>
              </w:rPr>
              <w:t>Ponadpodstawowe</w:t>
            </w:r>
          </w:p>
          <w:p w:rsidR="00663B3C" w:rsidRPr="00FD13F9" w:rsidRDefault="00663B3C" w:rsidP="005469BE">
            <w:pPr>
              <w:rPr>
                <w:rFonts w:ascii="Arial" w:hAnsi="Arial" w:cs="Arial"/>
                <w:b/>
                <w:sz w:val="20"/>
                <w:szCs w:val="20"/>
              </w:rPr>
            </w:pPr>
            <w:r w:rsidRPr="00FD13F9">
              <w:rPr>
                <w:rFonts w:ascii="Arial" w:hAnsi="Arial" w:cs="Arial"/>
                <w:b/>
                <w:sz w:val="20"/>
                <w:szCs w:val="20"/>
              </w:rPr>
              <w:t>Uczeń potrafi:</w:t>
            </w:r>
          </w:p>
        </w:tc>
        <w:tc>
          <w:tcPr>
            <w:tcW w:w="1451"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sz w:val="20"/>
                <w:szCs w:val="20"/>
              </w:rPr>
            </w:pPr>
            <w:r w:rsidRPr="00FD13F9">
              <w:rPr>
                <w:rFonts w:ascii="Arial" w:hAnsi="Arial" w:cs="Arial"/>
                <w:sz w:val="20"/>
                <w:szCs w:val="20"/>
              </w:rPr>
              <w:t>Etap realizacji</w:t>
            </w:r>
          </w:p>
        </w:tc>
      </w:tr>
      <w:tr w:rsidR="00663B3C" w:rsidRPr="00FD13F9" w:rsidTr="005469BE">
        <w:tblPrEx>
          <w:tblCellMar>
            <w:left w:w="0" w:type="dxa"/>
            <w:right w:w="0" w:type="dxa"/>
          </w:tblCellMar>
        </w:tblPrEx>
        <w:trPr>
          <w:trHeight w:val="551"/>
        </w:trPr>
        <w:tc>
          <w:tcPr>
            <w:tcW w:w="1701" w:type="dxa"/>
            <w:vMerge w:val="restart"/>
            <w:shd w:val="clear" w:color="auto" w:fill="auto"/>
            <w:tcMar>
              <w:top w:w="15" w:type="dxa"/>
              <w:left w:w="101" w:type="dxa"/>
              <w:bottom w:w="0" w:type="dxa"/>
              <w:right w:w="101" w:type="dxa"/>
            </w:tcMar>
            <w:hideMark/>
          </w:tcPr>
          <w:p w:rsidR="00663B3C" w:rsidRPr="00D14EE4" w:rsidRDefault="00663B3C" w:rsidP="005469BE">
            <w:pPr>
              <w:rPr>
                <w:rFonts w:ascii="Arial" w:hAnsi="Arial" w:cs="Arial"/>
                <w:sz w:val="20"/>
                <w:szCs w:val="20"/>
                <w:lang w:eastAsia="en-US"/>
              </w:rPr>
            </w:pPr>
            <w:r w:rsidRPr="00FD13F9">
              <w:rPr>
                <w:rFonts w:ascii="Arial" w:hAnsi="Arial" w:cs="Arial"/>
                <w:b/>
                <w:bCs/>
                <w:sz w:val="20"/>
                <w:szCs w:val="20"/>
                <w:lang w:eastAsia="en-US"/>
              </w:rPr>
              <w:t>I. Systemy liczbowe w technice komputerowej</w:t>
            </w:r>
            <w:r w:rsidRPr="0020785F">
              <w:rPr>
                <w:rFonts w:ascii="Arial" w:hAnsi="Arial" w:cs="Arial"/>
                <w:b/>
                <w:bCs/>
                <w:sz w:val="20"/>
                <w:szCs w:val="20"/>
                <w:lang w:eastAsia="en-US"/>
              </w:rPr>
              <w:t>.</w:t>
            </w:r>
            <w:r w:rsidRPr="00E22BDF">
              <w:rPr>
                <w:rFonts w:ascii="Arial" w:hAnsi="Arial" w:cs="Arial"/>
                <w:b/>
                <w:bCs/>
                <w:sz w:val="20"/>
                <w:szCs w:val="20"/>
                <w:lang w:eastAsia="en-US"/>
              </w:rPr>
              <w:t xml:space="preserve"> </w:t>
            </w:r>
          </w:p>
        </w:tc>
        <w:tc>
          <w:tcPr>
            <w:tcW w:w="2977" w:type="dxa"/>
            <w:shd w:val="clear" w:color="auto" w:fill="auto"/>
            <w:tcMar>
              <w:top w:w="15" w:type="dxa"/>
              <w:left w:w="101" w:type="dxa"/>
              <w:bottom w:w="0" w:type="dxa"/>
              <w:right w:w="101" w:type="dxa"/>
            </w:tcMar>
          </w:tcPr>
          <w:p w:rsidR="00663B3C" w:rsidRPr="00FD13F9" w:rsidRDefault="00663B3C" w:rsidP="005469BE">
            <w:pPr>
              <w:rPr>
                <w:rFonts w:ascii="Arial" w:hAnsi="Arial" w:cs="Arial"/>
                <w:sz w:val="20"/>
                <w:szCs w:val="20"/>
                <w:lang w:eastAsia="en-US"/>
              </w:rPr>
            </w:pPr>
            <w:r w:rsidRPr="00FD13F9">
              <w:rPr>
                <w:rFonts w:ascii="Arial" w:hAnsi="Arial" w:cs="Arial"/>
                <w:sz w:val="20"/>
                <w:szCs w:val="20"/>
                <w:lang w:eastAsia="en-US"/>
              </w:rPr>
              <w:t>1. Sygnał cyfrowy.</w:t>
            </w:r>
          </w:p>
        </w:tc>
        <w:tc>
          <w:tcPr>
            <w:tcW w:w="1526"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76"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sygnału analogowego i cyfrowego,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przykłady sygnałów cyfrowych ,</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etapy zamiany sygnału analogowego na cyfrowy,</w:t>
            </w:r>
          </w:p>
        </w:tc>
        <w:tc>
          <w:tcPr>
            <w:tcW w:w="3261"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etapy zamiany sygnału analogowego na cyfrowy,</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stosować kryterium </w:t>
            </w:r>
            <w:proofErr w:type="spellStart"/>
            <w:r w:rsidRPr="00FD13F9">
              <w:rPr>
                <w:rFonts w:ascii="Arial" w:hAnsi="Arial" w:cs="Arial"/>
                <w:sz w:val="20"/>
                <w:szCs w:val="20"/>
              </w:rPr>
              <w:t>Nuquista</w:t>
            </w:r>
            <w:proofErr w:type="spellEnd"/>
            <w:r w:rsidRPr="00FD13F9">
              <w:rPr>
                <w:rFonts w:ascii="Arial" w:hAnsi="Arial" w:cs="Arial"/>
                <w:sz w:val="20"/>
                <w:szCs w:val="20"/>
              </w:rPr>
              <w:t xml:space="preserve">, </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opisać zjawisko </w:t>
            </w:r>
            <w:proofErr w:type="spellStart"/>
            <w:r w:rsidRPr="00FD13F9">
              <w:rPr>
                <w:rFonts w:ascii="Arial" w:hAnsi="Arial" w:cs="Arial"/>
                <w:sz w:val="20"/>
                <w:szCs w:val="20"/>
              </w:rPr>
              <w:t>aliasingu</w:t>
            </w:r>
            <w:proofErr w:type="spellEnd"/>
            <w:r w:rsidRPr="00FD13F9">
              <w:rPr>
                <w:rFonts w:ascii="Arial" w:hAnsi="Arial" w:cs="Arial"/>
                <w:sz w:val="20"/>
                <w:szCs w:val="20"/>
              </w:rPr>
              <w:t>,</w:t>
            </w:r>
          </w:p>
        </w:tc>
        <w:tc>
          <w:tcPr>
            <w:tcW w:w="1451" w:type="dxa"/>
            <w:shd w:val="clear" w:color="auto" w:fill="auto"/>
            <w:tcMar>
              <w:top w:w="15" w:type="dxa"/>
              <w:left w:w="101" w:type="dxa"/>
              <w:bottom w:w="0" w:type="dxa"/>
              <w:right w:w="101" w:type="dxa"/>
            </w:tcMar>
            <w:hideMark/>
          </w:tcPr>
          <w:p w:rsidR="00663B3C" w:rsidRPr="00FD13F9" w:rsidRDefault="00663B3C" w:rsidP="005469BE">
            <w:pPr>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5469BE">
        <w:tblPrEx>
          <w:tblCellMar>
            <w:left w:w="0" w:type="dxa"/>
            <w:right w:w="0" w:type="dxa"/>
          </w:tblCellMar>
        </w:tblPrEx>
        <w:trPr>
          <w:trHeight w:val="1069"/>
        </w:trPr>
        <w:tc>
          <w:tcPr>
            <w:tcW w:w="1701" w:type="dxa"/>
            <w:vMerge/>
            <w:shd w:val="clear" w:color="auto" w:fill="auto"/>
            <w:tcMar>
              <w:top w:w="15" w:type="dxa"/>
              <w:left w:w="101" w:type="dxa"/>
              <w:bottom w:w="0" w:type="dxa"/>
              <w:right w:w="101" w:type="dxa"/>
            </w:tcMar>
          </w:tcPr>
          <w:p w:rsidR="00663B3C" w:rsidRPr="00FD13F9" w:rsidRDefault="00663B3C" w:rsidP="005469BE">
            <w:pPr>
              <w:spacing w:line="360" w:lineRule="auto"/>
              <w:rPr>
                <w:rFonts w:ascii="Arial" w:hAnsi="Arial" w:cs="Arial"/>
                <w:b/>
                <w:bCs/>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5469BE">
            <w:pPr>
              <w:rPr>
                <w:rFonts w:ascii="Arial" w:hAnsi="Arial" w:cs="Arial"/>
                <w:sz w:val="20"/>
                <w:szCs w:val="20"/>
                <w:lang w:eastAsia="en-US"/>
              </w:rPr>
            </w:pPr>
            <w:r w:rsidRPr="00FD13F9">
              <w:rPr>
                <w:rFonts w:ascii="Arial" w:hAnsi="Arial" w:cs="Arial"/>
                <w:sz w:val="20"/>
                <w:szCs w:val="20"/>
                <w:lang w:eastAsia="en-US"/>
              </w:rPr>
              <w:t>2. Systemy addytywne i pozycyjne.</w:t>
            </w:r>
          </w:p>
        </w:tc>
        <w:tc>
          <w:tcPr>
            <w:tcW w:w="1526"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76"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systemu addytywnego,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systemu pozycyjnego,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rPr>
              <w:t xml:space="preserve">wykonać dodawanie, odejmowanie, mnożenie oraz dzielenie w systemie binarnym, </w:t>
            </w:r>
          </w:p>
        </w:tc>
        <w:tc>
          <w:tcPr>
            <w:tcW w:w="3261"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stosować zapis addytywny i pozycyjny,</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wykonać dodawanie, odejmowanie, mnożenie oraz dzielenie w systemie heksadecymalnym,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wykonać konwersję pomiędzy systemami pozycyjnymi,</w:t>
            </w:r>
          </w:p>
        </w:tc>
        <w:tc>
          <w:tcPr>
            <w:tcW w:w="1451"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663B3C">
        <w:tblPrEx>
          <w:tblCellMar>
            <w:left w:w="0" w:type="dxa"/>
            <w:right w:w="0" w:type="dxa"/>
          </w:tblCellMar>
        </w:tblPrEx>
        <w:trPr>
          <w:trHeight w:val="268"/>
        </w:trPr>
        <w:tc>
          <w:tcPr>
            <w:tcW w:w="1701" w:type="dxa"/>
            <w:vMerge/>
            <w:shd w:val="clear" w:color="auto" w:fill="auto"/>
            <w:vAlign w:val="center"/>
            <w:hideMark/>
          </w:tcPr>
          <w:p w:rsidR="00663B3C" w:rsidRPr="00FD13F9" w:rsidRDefault="00663B3C" w:rsidP="005469BE">
            <w:pPr>
              <w:spacing w:line="360" w:lineRule="auto"/>
              <w:rPr>
                <w:rFonts w:ascii="Arial" w:hAnsi="Arial" w:cs="Arial"/>
                <w:sz w:val="20"/>
                <w:szCs w:val="20"/>
                <w:lang w:eastAsia="en-US"/>
              </w:rPr>
            </w:pPr>
          </w:p>
        </w:tc>
        <w:tc>
          <w:tcPr>
            <w:tcW w:w="2977" w:type="dxa"/>
            <w:shd w:val="clear" w:color="auto" w:fill="auto"/>
            <w:tcMar>
              <w:top w:w="15" w:type="dxa"/>
              <w:left w:w="101" w:type="dxa"/>
              <w:bottom w:w="0" w:type="dxa"/>
              <w:right w:w="101" w:type="dxa"/>
            </w:tcMar>
            <w:hideMark/>
          </w:tcPr>
          <w:p w:rsidR="00663B3C" w:rsidRPr="00FD13F9" w:rsidRDefault="00663B3C" w:rsidP="005469BE">
            <w:pPr>
              <w:rPr>
                <w:rFonts w:ascii="Arial" w:hAnsi="Arial" w:cs="Arial"/>
                <w:sz w:val="20"/>
                <w:szCs w:val="20"/>
                <w:lang w:eastAsia="en-US"/>
              </w:rPr>
            </w:pPr>
            <w:r w:rsidRPr="00FD13F9">
              <w:rPr>
                <w:rFonts w:ascii="Arial" w:hAnsi="Arial" w:cs="Arial"/>
                <w:sz w:val="20"/>
                <w:szCs w:val="20"/>
                <w:lang w:eastAsia="en-US"/>
              </w:rPr>
              <w:t>3. Zapis stałoprzecinkowy i zmiennoprzecinkowy liczb ułamkowych.</w:t>
            </w:r>
          </w:p>
        </w:tc>
        <w:tc>
          <w:tcPr>
            <w:tcW w:w="1526"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76" w:type="dxa"/>
            <w:shd w:val="clear" w:color="auto" w:fill="auto"/>
            <w:tcMar>
              <w:top w:w="15" w:type="dxa"/>
              <w:left w:w="101" w:type="dxa"/>
              <w:bottom w:w="0" w:type="dxa"/>
              <w:right w:w="101" w:type="dxa"/>
            </w:tcMar>
            <w:hideMark/>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zasadę zapisywania liczb ze znakiem w systemach: ZM, U1 i U2,</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zasadę zapisywania części całkowitej i ułamkowej liczby,</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lang w:eastAsia="en-US"/>
              </w:rPr>
              <w:t>określić zasadę zapisu liczby ułamkowej w kodzie zmiennoprzecinkowym,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lang w:eastAsia="en-US"/>
              </w:rPr>
              <w:t>rozróżnić pojęcia cechy i mantysy w liczbach zmiennoprzecinkowych,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zastosować normę IEEE 754 </w:t>
            </w:r>
            <w:r w:rsidRPr="00FD13F9">
              <w:rPr>
                <w:rFonts w:ascii="Arial" w:hAnsi="Arial" w:cs="Arial"/>
                <w:sz w:val="20"/>
                <w:szCs w:val="20"/>
                <w:lang w:eastAsia="en-US"/>
              </w:rPr>
              <w:t xml:space="preserve"> do zapisu liczb ułamkowych ze znakiem</w:t>
            </w:r>
            <w:r w:rsidRPr="00FD13F9">
              <w:rPr>
                <w:rFonts w:ascii="Arial" w:hAnsi="Arial" w:cs="Arial"/>
                <w:sz w:val="20"/>
                <w:szCs w:val="20"/>
              </w:rPr>
              <w:t>,</w:t>
            </w:r>
          </w:p>
        </w:tc>
        <w:tc>
          <w:tcPr>
            <w:tcW w:w="3261" w:type="dxa"/>
            <w:shd w:val="clear" w:color="auto" w:fill="auto"/>
            <w:tcMar>
              <w:top w:w="15" w:type="dxa"/>
              <w:left w:w="101" w:type="dxa"/>
              <w:bottom w:w="0" w:type="dxa"/>
              <w:right w:w="101" w:type="dxa"/>
            </w:tcMar>
            <w:hideMark/>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stosować zapis liczb ze znakiem w systemach: ZM, U1 i U2,</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wykonać działania arytmetyczne w systemach: ZM, U1 i U2,</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stosować normę IEEE 754 </w:t>
            </w:r>
            <w:r w:rsidRPr="00FD13F9">
              <w:rPr>
                <w:rFonts w:ascii="Arial" w:hAnsi="Arial" w:cs="Arial"/>
                <w:sz w:val="20"/>
                <w:szCs w:val="20"/>
                <w:lang w:eastAsia="en-US"/>
              </w:rPr>
              <w:t xml:space="preserve"> do zapisu liczb ułamkowych ze znakiem,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porównać zakresy liczb zapisanych w kodzie stałoprzecinkowym i zmiennoprzecinkowym na takiej samej liczbie znaków,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wykonać działania arytmetyczne w  kodzie zmiennoprzecinkowym,</w:t>
            </w:r>
          </w:p>
        </w:tc>
        <w:tc>
          <w:tcPr>
            <w:tcW w:w="1451" w:type="dxa"/>
            <w:shd w:val="clear" w:color="auto" w:fill="auto"/>
            <w:tcMar>
              <w:top w:w="15" w:type="dxa"/>
              <w:left w:w="101" w:type="dxa"/>
              <w:bottom w:w="0" w:type="dxa"/>
              <w:right w:w="101" w:type="dxa"/>
            </w:tcMar>
            <w:hideMark/>
          </w:tcPr>
          <w:p w:rsidR="00663B3C" w:rsidRPr="00FD13F9" w:rsidRDefault="00663B3C" w:rsidP="005469BE">
            <w:pPr>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5469BE">
        <w:tblPrEx>
          <w:tblCellMar>
            <w:left w:w="0" w:type="dxa"/>
            <w:right w:w="0" w:type="dxa"/>
          </w:tblCellMar>
        </w:tblPrEx>
        <w:trPr>
          <w:trHeight w:val="516"/>
        </w:trPr>
        <w:tc>
          <w:tcPr>
            <w:tcW w:w="1701" w:type="dxa"/>
            <w:vMerge w:val="restart"/>
            <w:shd w:val="clear" w:color="auto" w:fill="auto"/>
          </w:tcPr>
          <w:p w:rsidR="00663B3C" w:rsidRPr="00E22BDF" w:rsidRDefault="00663B3C" w:rsidP="005469BE">
            <w:pPr>
              <w:rPr>
                <w:rFonts w:ascii="Arial" w:hAnsi="Arial" w:cs="Arial"/>
                <w:b/>
                <w:bCs/>
                <w:sz w:val="20"/>
                <w:szCs w:val="20"/>
                <w:lang w:eastAsia="en-US"/>
              </w:rPr>
            </w:pPr>
            <w:r w:rsidRPr="00FD13F9">
              <w:rPr>
                <w:rFonts w:ascii="Arial" w:hAnsi="Arial" w:cs="Arial"/>
                <w:b/>
                <w:bCs/>
                <w:sz w:val="20"/>
                <w:szCs w:val="20"/>
                <w:lang w:eastAsia="en-US"/>
              </w:rPr>
              <w:t>II. Układy cyfrowe</w:t>
            </w:r>
            <w:r w:rsidRPr="0020785F">
              <w:rPr>
                <w:rFonts w:ascii="Arial" w:hAnsi="Arial" w:cs="Arial"/>
                <w:b/>
                <w:bCs/>
                <w:sz w:val="20"/>
                <w:szCs w:val="20"/>
                <w:lang w:eastAsia="en-US"/>
              </w:rPr>
              <w:t>.</w:t>
            </w:r>
          </w:p>
        </w:tc>
        <w:tc>
          <w:tcPr>
            <w:tcW w:w="2977" w:type="dxa"/>
            <w:shd w:val="clear" w:color="auto" w:fill="auto"/>
            <w:tcMar>
              <w:top w:w="15" w:type="dxa"/>
              <w:left w:w="101" w:type="dxa"/>
              <w:bottom w:w="0" w:type="dxa"/>
              <w:right w:w="101" w:type="dxa"/>
            </w:tcMar>
          </w:tcPr>
          <w:p w:rsidR="00663B3C" w:rsidRPr="00FD13F9" w:rsidRDefault="00663B3C" w:rsidP="005469BE">
            <w:pPr>
              <w:rPr>
                <w:rFonts w:ascii="Arial" w:hAnsi="Arial" w:cs="Arial"/>
                <w:sz w:val="20"/>
                <w:szCs w:val="20"/>
                <w:lang w:eastAsia="en-US"/>
              </w:rPr>
            </w:pPr>
            <w:r w:rsidRPr="00D14EE4">
              <w:rPr>
                <w:rFonts w:ascii="Arial" w:hAnsi="Arial" w:cs="Arial"/>
                <w:sz w:val="20"/>
                <w:szCs w:val="20"/>
                <w:lang w:eastAsia="en-US"/>
              </w:rPr>
              <w:t>1. Kombinacyjne układy cyfrowe</w:t>
            </w:r>
            <w:r w:rsidRPr="00FD13F9">
              <w:rPr>
                <w:rFonts w:ascii="Arial" w:hAnsi="Arial" w:cs="Arial"/>
                <w:sz w:val="20"/>
                <w:szCs w:val="20"/>
                <w:lang w:eastAsia="en-US"/>
              </w:rPr>
              <w:t>.</w:t>
            </w:r>
          </w:p>
        </w:tc>
        <w:tc>
          <w:tcPr>
            <w:tcW w:w="1526"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76"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układów kombinacyjnych,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metody opisu układów kombinacyjnych,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definicje funkcji logicznych,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narysować symbole graficzne bramek logicznych: NOT, OR, AND, EX-OR, NOR,NAND, EX-NOR oraz bramki trójstanowej,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kanonicznej postaci sumy i iloczynu,</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narysować tablicę </w:t>
            </w:r>
            <w:proofErr w:type="spellStart"/>
            <w:r w:rsidRPr="00FD13F9">
              <w:rPr>
                <w:rFonts w:ascii="Arial" w:hAnsi="Arial" w:cs="Arial"/>
                <w:sz w:val="20"/>
                <w:szCs w:val="20"/>
              </w:rPr>
              <w:t>Karnaugha</w:t>
            </w:r>
            <w:proofErr w:type="spellEnd"/>
            <w:r w:rsidRPr="00FD13F9">
              <w:rPr>
                <w:rFonts w:ascii="Arial" w:hAnsi="Arial" w:cs="Arial"/>
                <w:sz w:val="20"/>
                <w:szCs w:val="20"/>
              </w:rPr>
              <w:t xml:space="preserve"> dla funkcji 3, 4 i 5 argumentowej,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zrealizować funkcję logiczną za pomocą bramek różnego typu,</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rozpoznać funkcję multipleksera i demultipleksera,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podać definicję kodera, dekodera i </w:t>
            </w:r>
            <w:proofErr w:type="spellStart"/>
            <w:r w:rsidRPr="00FD13F9">
              <w:rPr>
                <w:rFonts w:ascii="Arial" w:hAnsi="Arial" w:cs="Arial"/>
                <w:sz w:val="20"/>
                <w:szCs w:val="20"/>
              </w:rPr>
              <w:t>transkodera</w:t>
            </w:r>
            <w:proofErr w:type="spellEnd"/>
            <w:r w:rsidRPr="00FD13F9">
              <w:rPr>
                <w:rFonts w:ascii="Arial" w:hAnsi="Arial" w:cs="Arial"/>
                <w:sz w:val="20"/>
                <w:szCs w:val="20"/>
              </w:rPr>
              <w: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i zastosowanie jednostki arytmetyczno-logicznej,</w:t>
            </w:r>
          </w:p>
        </w:tc>
        <w:tc>
          <w:tcPr>
            <w:tcW w:w="3261"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zastosować metodę opisu układów kombinacyjnych,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rozróżnić bramki logiczne,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opisać zasadę działania  bramki trójstanowej, </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zastosować minimalizację algebraiczną i graficzną funkcji logicznych, </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zaprojektować układ kombinacyjny,</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zrealizować funkcję logiczną za pomocą jednego typu bramek,</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porównać działanie multipleksera i demultipleksera,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zrealizować funkcję logiczną za pomocą multiplekserów i demultiplekserów,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wymienić obszary zastosowania koderów, dekoderów i </w:t>
            </w:r>
            <w:proofErr w:type="spellStart"/>
            <w:r w:rsidRPr="00FD13F9">
              <w:rPr>
                <w:rFonts w:ascii="Arial" w:hAnsi="Arial" w:cs="Arial"/>
                <w:sz w:val="20"/>
                <w:szCs w:val="20"/>
              </w:rPr>
              <w:t>transkoderów</w:t>
            </w:r>
            <w:proofErr w:type="spellEnd"/>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zasadę działania jednostki arytmetyczno-logicznej,</w:t>
            </w:r>
          </w:p>
        </w:tc>
        <w:tc>
          <w:tcPr>
            <w:tcW w:w="1451"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5469BE">
        <w:tblPrEx>
          <w:tblCellMar>
            <w:left w:w="0" w:type="dxa"/>
            <w:right w:w="0" w:type="dxa"/>
          </w:tblCellMar>
        </w:tblPrEx>
        <w:trPr>
          <w:trHeight w:val="516"/>
        </w:trPr>
        <w:tc>
          <w:tcPr>
            <w:tcW w:w="1701" w:type="dxa"/>
            <w:vMerge/>
            <w:shd w:val="clear" w:color="auto" w:fill="auto"/>
            <w:vAlign w:val="center"/>
          </w:tcPr>
          <w:p w:rsidR="00663B3C" w:rsidRPr="00FD13F9" w:rsidRDefault="00663B3C" w:rsidP="005469BE">
            <w:pPr>
              <w:spacing w:line="360" w:lineRule="auto"/>
              <w:rPr>
                <w:rFonts w:ascii="Arial" w:hAnsi="Arial" w:cs="Arial"/>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5469BE">
            <w:pPr>
              <w:rPr>
                <w:rFonts w:ascii="Arial" w:hAnsi="Arial" w:cs="Arial"/>
                <w:sz w:val="20"/>
                <w:szCs w:val="20"/>
                <w:lang w:eastAsia="en-US"/>
              </w:rPr>
            </w:pPr>
            <w:r w:rsidRPr="00FD13F9">
              <w:rPr>
                <w:rFonts w:ascii="Arial" w:hAnsi="Arial" w:cs="Arial"/>
                <w:sz w:val="20"/>
                <w:szCs w:val="20"/>
                <w:lang w:eastAsia="en-US"/>
              </w:rPr>
              <w:t>2. Sekwencyjne układy cyfrowe.</w:t>
            </w:r>
          </w:p>
        </w:tc>
        <w:tc>
          <w:tcPr>
            <w:tcW w:w="1526"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76"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układów sekwencyjnych,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metody opisu układów sekwencyjnych,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przerzutników synchronicznych i asynchronicznych,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działanie przerzutników: RS,JK,D,T,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podać tablicę charakterystyczną i </w:t>
            </w:r>
            <w:proofErr w:type="spellStart"/>
            <w:r w:rsidRPr="00FD13F9">
              <w:rPr>
                <w:rFonts w:ascii="Arial" w:hAnsi="Arial" w:cs="Arial"/>
                <w:sz w:val="20"/>
                <w:szCs w:val="20"/>
              </w:rPr>
              <w:t>wzbudzeń</w:t>
            </w:r>
            <w:proofErr w:type="spellEnd"/>
            <w:r w:rsidRPr="00FD13F9">
              <w:rPr>
                <w:rFonts w:ascii="Arial" w:hAnsi="Arial" w:cs="Arial"/>
                <w:sz w:val="20"/>
                <w:szCs w:val="20"/>
              </w:rPr>
              <w:t xml:space="preserve"> przerzutników: RS,JK,D,T,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wskazać obszary stosowania przerzutników,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zasadę budowy i działania liczników asynchronicznych oraz synchronicznych,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zasadę budowy i działania rejestrów w układach cyfrowych,</w:t>
            </w:r>
          </w:p>
        </w:tc>
        <w:tc>
          <w:tcPr>
            <w:tcW w:w="3261"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porównać układy kombinacyjne i sekwencyjne,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zastosować metody opisu układów sekwencyjnych (tablicę </w:t>
            </w:r>
            <w:proofErr w:type="spellStart"/>
            <w:r w:rsidRPr="00FD13F9">
              <w:rPr>
                <w:rFonts w:ascii="Arial" w:hAnsi="Arial" w:cs="Arial"/>
                <w:sz w:val="20"/>
                <w:szCs w:val="20"/>
              </w:rPr>
              <w:t>wzbudzeń</w:t>
            </w:r>
            <w:proofErr w:type="spellEnd"/>
            <w:r w:rsidRPr="00FD13F9">
              <w:rPr>
                <w:rFonts w:ascii="Arial" w:hAnsi="Arial" w:cs="Arial"/>
                <w:sz w:val="20"/>
                <w:szCs w:val="20"/>
              </w:rPr>
              <w:t>, charakterystyczną, przebiegi czasowe),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działanie układu sekwencyjnego tablicą przejść wyjść,</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parametry liczników,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skracać cykle zliczania liczników asynchronicznych,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narysować schemat licznika asynchronicznego o dowolnej długości,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zaprojektować licznik synchroniczny modulo n i zliczający do n,</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scharakteryzować rodzaje i parametry rejestrów, </w:t>
            </w:r>
          </w:p>
        </w:tc>
        <w:tc>
          <w:tcPr>
            <w:tcW w:w="1451"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5469BE">
        <w:tblPrEx>
          <w:tblCellMar>
            <w:left w:w="0" w:type="dxa"/>
            <w:right w:w="0" w:type="dxa"/>
          </w:tblCellMar>
        </w:tblPrEx>
        <w:trPr>
          <w:trHeight w:val="516"/>
        </w:trPr>
        <w:tc>
          <w:tcPr>
            <w:tcW w:w="1701" w:type="dxa"/>
            <w:vMerge w:val="restart"/>
            <w:shd w:val="clear" w:color="auto" w:fill="auto"/>
          </w:tcPr>
          <w:p w:rsidR="00663B3C" w:rsidRPr="00D14EE4" w:rsidRDefault="00663B3C" w:rsidP="005469BE">
            <w:pPr>
              <w:rPr>
                <w:rFonts w:ascii="Arial" w:hAnsi="Arial" w:cs="Arial"/>
                <w:b/>
                <w:bCs/>
                <w:sz w:val="20"/>
                <w:szCs w:val="20"/>
                <w:lang w:eastAsia="en-US"/>
              </w:rPr>
            </w:pPr>
            <w:r w:rsidRPr="00FD13F9">
              <w:rPr>
                <w:rFonts w:ascii="Arial" w:hAnsi="Arial" w:cs="Arial"/>
                <w:b/>
                <w:bCs/>
                <w:sz w:val="20"/>
                <w:szCs w:val="20"/>
                <w:lang w:eastAsia="en-US"/>
              </w:rPr>
              <w:t xml:space="preserve">III. </w:t>
            </w:r>
            <w:r w:rsidRPr="0020785F">
              <w:rPr>
                <w:rFonts w:ascii="Arial" w:hAnsi="Arial" w:cs="Arial"/>
                <w:b/>
                <w:bCs/>
                <w:sz w:val="20"/>
                <w:szCs w:val="20"/>
              </w:rPr>
              <w:t>Budowa systemu komputerowego</w:t>
            </w:r>
            <w:r w:rsidRPr="00E22BDF">
              <w:rPr>
                <w:rFonts w:ascii="Arial" w:hAnsi="Arial" w:cs="Arial"/>
                <w:b/>
                <w:bCs/>
                <w:sz w:val="20"/>
                <w:szCs w:val="20"/>
              </w:rPr>
              <w:t>.</w:t>
            </w:r>
          </w:p>
        </w:tc>
        <w:tc>
          <w:tcPr>
            <w:tcW w:w="2977" w:type="dxa"/>
            <w:shd w:val="clear" w:color="auto" w:fill="auto"/>
            <w:tcMar>
              <w:top w:w="15" w:type="dxa"/>
              <w:left w:w="101" w:type="dxa"/>
              <w:bottom w:w="0" w:type="dxa"/>
              <w:right w:w="101" w:type="dxa"/>
            </w:tcMar>
          </w:tcPr>
          <w:p w:rsidR="00663B3C" w:rsidRPr="00FD13F9" w:rsidRDefault="00663B3C" w:rsidP="005469BE">
            <w:pPr>
              <w:rPr>
                <w:rFonts w:ascii="Arial" w:hAnsi="Arial" w:cs="Arial"/>
                <w:sz w:val="20"/>
                <w:szCs w:val="20"/>
                <w:lang w:eastAsia="en-US"/>
              </w:rPr>
            </w:pPr>
            <w:r w:rsidRPr="00FD13F9">
              <w:rPr>
                <w:rFonts w:ascii="Arial" w:hAnsi="Arial" w:cs="Arial"/>
                <w:sz w:val="20"/>
                <w:szCs w:val="20"/>
              </w:rPr>
              <w:t>1. Architektura komputera.</w:t>
            </w:r>
          </w:p>
        </w:tc>
        <w:tc>
          <w:tcPr>
            <w:tcW w:w="1526"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76"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systemu mikroprocesorowego,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narysować schemat blokowy systemu, mikroprocesorowego,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funkcje bloków systemu komputerowego,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określić budowę i  przeznaczenie magistral: danych, sterującej i adresowej, </w:t>
            </w:r>
          </w:p>
        </w:tc>
        <w:tc>
          <w:tcPr>
            <w:tcW w:w="3261"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porównać system mikroprocesorowy i specjalizowany układ cyfrowy,</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koncepcję von Neumanna,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wymienić wady i zalety oraz obszar stosowania  architektury harwardzkiej, </w:t>
            </w:r>
            <w:proofErr w:type="spellStart"/>
            <w:r w:rsidRPr="00FD13F9">
              <w:rPr>
                <w:rFonts w:ascii="Arial" w:hAnsi="Arial" w:cs="Arial"/>
                <w:sz w:val="20"/>
                <w:szCs w:val="20"/>
              </w:rPr>
              <w:t>Princeton</w:t>
            </w:r>
            <w:proofErr w:type="spellEnd"/>
            <w:r w:rsidRPr="00FD13F9">
              <w:rPr>
                <w:rFonts w:ascii="Arial" w:hAnsi="Arial" w:cs="Arial"/>
                <w:sz w:val="20"/>
                <w:szCs w:val="20"/>
              </w:rPr>
              <w:t xml:space="preserve"> i mieszanej,</w:t>
            </w:r>
          </w:p>
        </w:tc>
        <w:tc>
          <w:tcPr>
            <w:tcW w:w="1451"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5469BE">
        <w:tblPrEx>
          <w:tblCellMar>
            <w:left w:w="0" w:type="dxa"/>
            <w:right w:w="0" w:type="dxa"/>
          </w:tblCellMar>
        </w:tblPrEx>
        <w:trPr>
          <w:trHeight w:val="516"/>
        </w:trPr>
        <w:tc>
          <w:tcPr>
            <w:tcW w:w="1701" w:type="dxa"/>
            <w:vMerge/>
            <w:shd w:val="clear" w:color="auto" w:fill="auto"/>
            <w:vAlign w:val="center"/>
          </w:tcPr>
          <w:p w:rsidR="00663B3C" w:rsidRPr="00FD13F9" w:rsidRDefault="00663B3C" w:rsidP="005469BE">
            <w:pPr>
              <w:spacing w:line="360" w:lineRule="auto"/>
              <w:rPr>
                <w:rFonts w:ascii="Arial" w:hAnsi="Arial" w:cs="Arial"/>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5469BE">
            <w:pPr>
              <w:rPr>
                <w:rFonts w:ascii="Arial" w:hAnsi="Arial" w:cs="Arial"/>
                <w:sz w:val="20"/>
                <w:szCs w:val="20"/>
              </w:rPr>
            </w:pPr>
            <w:r w:rsidRPr="00FD13F9">
              <w:rPr>
                <w:rFonts w:ascii="Arial" w:hAnsi="Arial" w:cs="Arial"/>
                <w:sz w:val="20"/>
                <w:szCs w:val="20"/>
              </w:rPr>
              <w:t>2. Układy zasilające w systemach komputerowych.</w:t>
            </w:r>
          </w:p>
        </w:tc>
        <w:tc>
          <w:tcPr>
            <w:tcW w:w="1526"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76"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zasilacza,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narysować schemat blokowy zasilacza (AT i ATX),</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parametry układów zasilających,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typowe wartości znamionowych wartości napięć zasilacza,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złącza zasilaczy komputerowych i określić cel stosowania poszczególnych złącz,</w:t>
            </w:r>
          </w:p>
        </w:tc>
        <w:tc>
          <w:tcPr>
            <w:tcW w:w="3261"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porównać budowę i parametry zasilaczy liniowych i impulsowych,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parametry układów zasilających,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dobrać moc zasilacza komputerowego na podstawie bilansu mocy komputera,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rozróżnić na podstawie  wyglądu złącza  zasilacza komputerowego: MOLEX, MPC, SATA, PCI-E, EPS,</w:t>
            </w:r>
          </w:p>
        </w:tc>
        <w:tc>
          <w:tcPr>
            <w:tcW w:w="1451"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5469BE">
        <w:tblPrEx>
          <w:tblCellMar>
            <w:left w:w="0" w:type="dxa"/>
            <w:right w:w="0" w:type="dxa"/>
          </w:tblCellMar>
        </w:tblPrEx>
        <w:trPr>
          <w:trHeight w:val="516"/>
        </w:trPr>
        <w:tc>
          <w:tcPr>
            <w:tcW w:w="1701" w:type="dxa"/>
            <w:vMerge/>
            <w:shd w:val="clear" w:color="auto" w:fill="auto"/>
            <w:vAlign w:val="center"/>
          </w:tcPr>
          <w:p w:rsidR="00663B3C" w:rsidRPr="00FD13F9" w:rsidRDefault="00663B3C" w:rsidP="005469BE">
            <w:pPr>
              <w:spacing w:line="360" w:lineRule="auto"/>
              <w:rPr>
                <w:rFonts w:ascii="Arial" w:hAnsi="Arial" w:cs="Arial"/>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5469BE">
            <w:pPr>
              <w:rPr>
                <w:rFonts w:ascii="Arial" w:hAnsi="Arial" w:cs="Arial"/>
                <w:sz w:val="20"/>
                <w:szCs w:val="20"/>
              </w:rPr>
            </w:pPr>
            <w:r w:rsidRPr="00FD13F9">
              <w:rPr>
                <w:rFonts w:ascii="Arial" w:hAnsi="Arial" w:cs="Arial"/>
                <w:sz w:val="20"/>
                <w:szCs w:val="20"/>
              </w:rPr>
              <w:t>3. Podstawy działania mikroprocesora.</w:t>
            </w:r>
          </w:p>
        </w:tc>
        <w:tc>
          <w:tcPr>
            <w:tcW w:w="1526"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76"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narysować schemat blokowy procesora,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rejestry procesora,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parametry procesora,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etapy cyklu rozkazowego,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rozróżnić rodzaje gniazd i obudów procesorów,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elementy systemu pamięci podręcznej,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wymienić i opisać rolę poziomów pamięci L1, L2 oraz L3, </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popularne na rynku procesory oraz podać ich parametry,</w:t>
            </w:r>
          </w:p>
        </w:tc>
        <w:tc>
          <w:tcPr>
            <w:tcW w:w="3261"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budowę oraz funkcje rejestrów uniwersalnych i specjalnych,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pracę potokową w wybranym procesorze,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sposoby zapewnienia zgodności pamięci podręcznej,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zanalizować organizację pamięci podręcznej,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w:t>
            </w:r>
          </w:p>
          <w:p w:rsidR="00663B3C" w:rsidRPr="00FD13F9" w:rsidRDefault="00663B3C" w:rsidP="005469BE">
            <w:pPr>
              <w:pStyle w:val="Akapitzlist"/>
              <w:ind w:left="176"/>
              <w:contextualSpacing w:val="0"/>
              <w:rPr>
                <w:rFonts w:ascii="Arial" w:hAnsi="Arial" w:cs="Arial"/>
                <w:sz w:val="20"/>
                <w:szCs w:val="20"/>
              </w:rPr>
            </w:pPr>
            <w:r w:rsidRPr="00FD13F9">
              <w:rPr>
                <w:rFonts w:ascii="Arial" w:hAnsi="Arial" w:cs="Arial"/>
                <w:sz w:val="20"/>
                <w:szCs w:val="20"/>
              </w:rPr>
              <w:t>najważniejsze technologie procesorów INTEL,</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w:t>
            </w:r>
          </w:p>
          <w:p w:rsidR="00663B3C" w:rsidRPr="00FD13F9" w:rsidRDefault="00663B3C" w:rsidP="005469BE">
            <w:pPr>
              <w:pStyle w:val="Akapitzlist"/>
              <w:ind w:left="176"/>
              <w:contextualSpacing w:val="0"/>
              <w:rPr>
                <w:rFonts w:ascii="Arial" w:hAnsi="Arial" w:cs="Arial"/>
                <w:sz w:val="20"/>
                <w:szCs w:val="20"/>
              </w:rPr>
            </w:pPr>
            <w:r w:rsidRPr="00FD13F9">
              <w:rPr>
                <w:rFonts w:ascii="Arial" w:hAnsi="Arial" w:cs="Arial"/>
                <w:sz w:val="20"/>
                <w:szCs w:val="20"/>
              </w:rPr>
              <w:t>najważniejsze technologie procesorów AMD,</w:t>
            </w:r>
          </w:p>
        </w:tc>
        <w:tc>
          <w:tcPr>
            <w:tcW w:w="1451"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5469BE">
        <w:tblPrEx>
          <w:tblCellMar>
            <w:left w:w="0" w:type="dxa"/>
            <w:right w:w="0" w:type="dxa"/>
          </w:tblCellMar>
        </w:tblPrEx>
        <w:trPr>
          <w:trHeight w:val="516"/>
        </w:trPr>
        <w:tc>
          <w:tcPr>
            <w:tcW w:w="1701" w:type="dxa"/>
            <w:vMerge/>
            <w:shd w:val="clear" w:color="auto" w:fill="auto"/>
            <w:vAlign w:val="center"/>
          </w:tcPr>
          <w:p w:rsidR="00663B3C" w:rsidRPr="00FD13F9" w:rsidRDefault="00663B3C" w:rsidP="005469BE">
            <w:pPr>
              <w:spacing w:line="360" w:lineRule="auto"/>
              <w:rPr>
                <w:rFonts w:ascii="Arial" w:hAnsi="Arial" w:cs="Arial"/>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5469BE">
            <w:pPr>
              <w:rPr>
                <w:rFonts w:ascii="Arial" w:hAnsi="Arial" w:cs="Arial"/>
                <w:sz w:val="20"/>
                <w:szCs w:val="20"/>
              </w:rPr>
            </w:pPr>
            <w:r w:rsidRPr="00FD13F9">
              <w:rPr>
                <w:rFonts w:ascii="Arial" w:hAnsi="Arial" w:cs="Arial"/>
                <w:sz w:val="20"/>
                <w:szCs w:val="20"/>
              </w:rPr>
              <w:t>4. Pamięci półprzewodnikowe w systemach komputerowych.</w:t>
            </w:r>
          </w:p>
        </w:tc>
        <w:tc>
          <w:tcPr>
            <w:tcW w:w="1526"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76"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podać definicję pamięci półprzewodnikowych RAM i ROM,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wymienić parametry pamięci,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wymienić metody rozbudowy pamięci,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opisać funkcje i zakres stosowania statycznych i dynamicznych pamięci RAM,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wymienić pamięci typu DDR,</w:t>
            </w:r>
          </w:p>
        </w:tc>
        <w:tc>
          <w:tcPr>
            <w:tcW w:w="3261"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zdefiniować parametry pamięci,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określić organizację pamięci,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łączyć moduły pamięci,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scharakteryzować proces odświeżania pamięci,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scharakteryzować pamięci ROM, MROM, PROM, EPROM, EEPROM,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zdefiniować częstotliwość efektywną w pamięciach typu DDR,</w:t>
            </w:r>
          </w:p>
        </w:tc>
        <w:tc>
          <w:tcPr>
            <w:tcW w:w="1451"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5469BE">
        <w:tblPrEx>
          <w:tblCellMar>
            <w:left w:w="0" w:type="dxa"/>
            <w:right w:w="0" w:type="dxa"/>
          </w:tblCellMar>
        </w:tblPrEx>
        <w:trPr>
          <w:trHeight w:val="516"/>
        </w:trPr>
        <w:tc>
          <w:tcPr>
            <w:tcW w:w="1701" w:type="dxa"/>
            <w:vMerge w:val="restart"/>
            <w:shd w:val="clear" w:color="auto" w:fill="auto"/>
          </w:tcPr>
          <w:p w:rsidR="00663B3C" w:rsidRPr="00E22BDF" w:rsidRDefault="00663B3C" w:rsidP="005469BE">
            <w:pPr>
              <w:rPr>
                <w:rFonts w:ascii="Arial" w:hAnsi="Arial" w:cs="Arial"/>
                <w:b/>
                <w:bCs/>
                <w:sz w:val="20"/>
                <w:szCs w:val="20"/>
                <w:lang w:eastAsia="en-US"/>
              </w:rPr>
            </w:pPr>
            <w:r w:rsidRPr="00FD13F9">
              <w:rPr>
                <w:rFonts w:ascii="Arial" w:hAnsi="Arial" w:cs="Arial"/>
                <w:b/>
                <w:bCs/>
                <w:sz w:val="20"/>
                <w:szCs w:val="20"/>
                <w:lang w:eastAsia="en-US"/>
              </w:rPr>
              <w:t>IV. Urządzenia peryferyjne i układy wejścia wyjścia</w:t>
            </w:r>
            <w:r w:rsidRPr="0020785F">
              <w:rPr>
                <w:rFonts w:ascii="Arial" w:hAnsi="Arial" w:cs="Arial"/>
                <w:b/>
                <w:bCs/>
                <w:sz w:val="20"/>
                <w:szCs w:val="20"/>
                <w:lang w:eastAsia="en-US"/>
              </w:rPr>
              <w:t>.</w:t>
            </w:r>
          </w:p>
        </w:tc>
        <w:tc>
          <w:tcPr>
            <w:tcW w:w="2977" w:type="dxa"/>
            <w:shd w:val="clear" w:color="auto" w:fill="auto"/>
            <w:tcMar>
              <w:top w:w="15" w:type="dxa"/>
              <w:left w:w="101" w:type="dxa"/>
              <w:bottom w:w="0" w:type="dxa"/>
              <w:right w:w="101" w:type="dxa"/>
            </w:tcMar>
          </w:tcPr>
          <w:p w:rsidR="00663B3C" w:rsidRPr="00FD13F9" w:rsidRDefault="00663B3C" w:rsidP="005469BE">
            <w:pPr>
              <w:rPr>
                <w:rFonts w:ascii="Arial" w:hAnsi="Arial" w:cs="Arial"/>
                <w:sz w:val="20"/>
                <w:szCs w:val="20"/>
              </w:rPr>
            </w:pPr>
            <w:r w:rsidRPr="00D14EE4">
              <w:rPr>
                <w:rFonts w:ascii="Arial" w:hAnsi="Arial" w:cs="Arial"/>
                <w:sz w:val="20"/>
                <w:szCs w:val="20"/>
              </w:rPr>
              <w:t>1. Monitory i adaptery graficzne</w:t>
            </w:r>
            <w:r w:rsidRPr="00FD13F9">
              <w:rPr>
                <w:rFonts w:ascii="Arial" w:hAnsi="Arial" w:cs="Arial"/>
                <w:sz w:val="20"/>
                <w:szCs w:val="20"/>
              </w:rPr>
              <w:t>.</w:t>
            </w:r>
          </w:p>
        </w:tc>
        <w:tc>
          <w:tcPr>
            <w:tcW w:w="1526"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76"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interfejsy kart graficznych oraz technologie kart graficznych,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zastosowanie układów graficznych w systemach komputerowych,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podstawowe typy urządzeń wyświetlających w technice komputerowej,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wymienić parametry układów graficznych, </w:t>
            </w:r>
          </w:p>
        </w:tc>
        <w:tc>
          <w:tcPr>
            <w:tcW w:w="3261"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budowę karty graficznej,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budowę i zasadę działania monitorów CRT oraz LCD,</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określić sposoby przetwarzania obrazu, </w:t>
            </w:r>
          </w:p>
        </w:tc>
        <w:tc>
          <w:tcPr>
            <w:tcW w:w="1451"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5469BE">
        <w:tblPrEx>
          <w:tblCellMar>
            <w:left w:w="0" w:type="dxa"/>
            <w:right w:w="0" w:type="dxa"/>
          </w:tblCellMar>
        </w:tblPrEx>
        <w:trPr>
          <w:trHeight w:val="516"/>
        </w:trPr>
        <w:tc>
          <w:tcPr>
            <w:tcW w:w="1701" w:type="dxa"/>
            <w:vMerge/>
            <w:shd w:val="clear" w:color="auto" w:fill="auto"/>
            <w:vAlign w:val="center"/>
          </w:tcPr>
          <w:p w:rsidR="00663B3C" w:rsidRPr="00FD13F9" w:rsidRDefault="00663B3C" w:rsidP="005469BE">
            <w:pPr>
              <w:spacing w:line="360" w:lineRule="auto"/>
              <w:rPr>
                <w:rFonts w:ascii="Arial" w:hAnsi="Arial" w:cs="Arial"/>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5469BE">
            <w:pPr>
              <w:spacing w:line="360" w:lineRule="auto"/>
              <w:rPr>
                <w:rFonts w:ascii="Arial" w:hAnsi="Arial" w:cs="Arial"/>
                <w:sz w:val="20"/>
                <w:szCs w:val="20"/>
              </w:rPr>
            </w:pPr>
            <w:r w:rsidRPr="00FD13F9">
              <w:rPr>
                <w:rFonts w:ascii="Arial" w:hAnsi="Arial" w:cs="Arial"/>
                <w:sz w:val="20"/>
                <w:szCs w:val="20"/>
              </w:rPr>
              <w:t>2. Pamięci masowe.</w:t>
            </w:r>
          </w:p>
        </w:tc>
        <w:tc>
          <w:tcPr>
            <w:tcW w:w="1526" w:type="dxa"/>
            <w:shd w:val="clear" w:color="auto" w:fill="auto"/>
            <w:tcMar>
              <w:top w:w="15" w:type="dxa"/>
              <w:left w:w="101" w:type="dxa"/>
              <w:bottom w:w="0" w:type="dxa"/>
              <w:right w:w="101" w:type="dxa"/>
            </w:tcMar>
          </w:tcPr>
          <w:p w:rsidR="00663B3C" w:rsidRPr="00FD13F9" w:rsidRDefault="00663B3C" w:rsidP="005469BE">
            <w:pPr>
              <w:spacing w:line="360" w:lineRule="auto"/>
              <w:jc w:val="center"/>
              <w:rPr>
                <w:rFonts w:ascii="Arial" w:hAnsi="Arial" w:cs="Arial"/>
                <w:sz w:val="20"/>
                <w:szCs w:val="20"/>
                <w:lang w:eastAsia="en-US"/>
              </w:rPr>
            </w:pPr>
          </w:p>
        </w:tc>
        <w:tc>
          <w:tcPr>
            <w:tcW w:w="2976"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sklasyfikować pamięci masowe w systemach komputerowych,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opisać budowę oraz zasadę działania dysków HDD,</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opisać organizację danych na dyskach twardych,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 xml:space="preserve">opisać budowę dysków SSD, </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podać definicję optycznych nośników informacji,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wymienić parametry napędów optycznych,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określić rodzaje i oznaczenia nośników CD, DVD oraz BD,</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 xml:space="preserve">wymienić interfejsy komunikacyjne pamięci masowych, </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podać definicję macierzy dyskowych,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wymienić typy macierzy RAID,</w:t>
            </w:r>
          </w:p>
        </w:tc>
        <w:tc>
          <w:tcPr>
            <w:tcW w:w="3261"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określić parametry pamięci masowych występujących w systemach komputerowych,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scharakteryzować sposoby zapisu danych na nośnikach magnetycznych,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opisać zasadę działania dysków SSD,</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określić sposoby zwiększania żywotności dysków SSD,</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określić budowę i cechy napędów CD, DVD oraz BD,</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określić cechy interfejsów: ATA, SATA, SCCI oraz SAS, oraz technologie wykorzystywane przez interfejsy,</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scharakteryzować budowę i zasadę działania macierzy RAID,</w:t>
            </w:r>
          </w:p>
        </w:tc>
        <w:tc>
          <w:tcPr>
            <w:tcW w:w="1451" w:type="dxa"/>
            <w:shd w:val="clear" w:color="auto" w:fill="auto"/>
            <w:tcMar>
              <w:top w:w="15" w:type="dxa"/>
              <w:left w:w="101" w:type="dxa"/>
              <w:bottom w:w="0" w:type="dxa"/>
              <w:right w:w="101" w:type="dxa"/>
            </w:tcMar>
          </w:tcPr>
          <w:p w:rsidR="00663B3C" w:rsidRPr="00FD13F9" w:rsidRDefault="00663B3C" w:rsidP="005469BE">
            <w:pPr>
              <w:spacing w:line="360" w:lineRule="auto"/>
              <w:jc w:val="center"/>
              <w:rPr>
                <w:rFonts w:ascii="Arial" w:hAnsi="Arial" w:cs="Arial"/>
                <w:sz w:val="20"/>
                <w:szCs w:val="20"/>
                <w:lang w:eastAsia="en-US"/>
              </w:rPr>
            </w:pPr>
            <w:r w:rsidRPr="00FD13F9">
              <w:rPr>
                <w:rFonts w:ascii="Arial" w:hAnsi="Arial" w:cs="Arial"/>
                <w:sz w:val="20"/>
                <w:szCs w:val="20"/>
                <w:lang w:eastAsia="en-US"/>
              </w:rPr>
              <w:t>Klasa I</w:t>
            </w:r>
          </w:p>
          <w:p w:rsidR="00663B3C" w:rsidRPr="00FD13F9" w:rsidRDefault="00663B3C" w:rsidP="005469BE">
            <w:pPr>
              <w:spacing w:line="360" w:lineRule="auto"/>
              <w:jc w:val="center"/>
              <w:rPr>
                <w:rFonts w:ascii="Arial" w:hAnsi="Arial" w:cs="Arial"/>
                <w:sz w:val="20"/>
                <w:szCs w:val="20"/>
                <w:lang w:eastAsia="en-US"/>
              </w:rPr>
            </w:pPr>
          </w:p>
        </w:tc>
      </w:tr>
      <w:tr w:rsidR="00663B3C" w:rsidRPr="00FD13F9" w:rsidTr="005469BE">
        <w:tblPrEx>
          <w:tblCellMar>
            <w:left w:w="0" w:type="dxa"/>
            <w:right w:w="0" w:type="dxa"/>
          </w:tblCellMar>
        </w:tblPrEx>
        <w:trPr>
          <w:trHeight w:val="516"/>
        </w:trPr>
        <w:tc>
          <w:tcPr>
            <w:tcW w:w="1701" w:type="dxa"/>
            <w:vMerge/>
            <w:shd w:val="clear" w:color="auto" w:fill="auto"/>
            <w:vAlign w:val="center"/>
          </w:tcPr>
          <w:p w:rsidR="00663B3C" w:rsidRPr="00FD13F9" w:rsidRDefault="00663B3C" w:rsidP="005469BE">
            <w:pPr>
              <w:spacing w:line="360" w:lineRule="auto"/>
              <w:rPr>
                <w:rFonts w:ascii="Arial" w:hAnsi="Arial" w:cs="Arial"/>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5469BE">
            <w:pPr>
              <w:rPr>
                <w:rFonts w:ascii="Arial" w:hAnsi="Arial" w:cs="Arial"/>
                <w:sz w:val="20"/>
                <w:szCs w:val="20"/>
              </w:rPr>
            </w:pPr>
            <w:r w:rsidRPr="00FD13F9">
              <w:rPr>
                <w:rFonts w:ascii="Arial" w:hAnsi="Arial" w:cs="Arial"/>
                <w:sz w:val="20"/>
                <w:szCs w:val="20"/>
              </w:rPr>
              <w:t>3. Układy do wprowadzania i wyprowadzania informacji.</w:t>
            </w:r>
          </w:p>
        </w:tc>
        <w:tc>
          <w:tcPr>
            <w:tcW w:w="1526"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76"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typy klawiatur i mysz komputerowych,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rodzaje i zastosowanie drukarek i ploterów,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urządzeń do wprowadzania informacji (skaner, digitizer, aparat i kamera cyfrowa),</w:t>
            </w:r>
          </w:p>
        </w:tc>
        <w:tc>
          <w:tcPr>
            <w:tcW w:w="3261"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interfejs klawiatury i sposób przesyłania ramki,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zasadę działania myszy komputerowej,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zasadę działania drukarki i plotera,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skanery typu CCD oraz CIS,</w:t>
            </w:r>
          </w:p>
        </w:tc>
        <w:tc>
          <w:tcPr>
            <w:tcW w:w="1451"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5469BE">
        <w:tblPrEx>
          <w:tblCellMar>
            <w:left w:w="0" w:type="dxa"/>
            <w:right w:w="0" w:type="dxa"/>
          </w:tblCellMar>
        </w:tblPrEx>
        <w:trPr>
          <w:trHeight w:val="516"/>
        </w:trPr>
        <w:tc>
          <w:tcPr>
            <w:tcW w:w="1701" w:type="dxa"/>
            <w:vMerge/>
            <w:shd w:val="clear" w:color="auto" w:fill="auto"/>
            <w:vAlign w:val="center"/>
          </w:tcPr>
          <w:p w:rsidR="00663B3C" w:rsidRPr="00FD13F9" w:rsidRDefault="00663B3C" w:rsidP="005469BE">
            <w:pPr>
              <w:spacing w:line="360" w:lineRule="auto"/>
              <w:rPr>
                <w:rFonts w:ascii="Arial" w:hAnsi="Arial" w:cs="Arial"/>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5469BE">
            <w:pPr>
              <w:rPr>
                <w:rFonts w:ascii="Arial" w:hAnsi="Arial" w:cs="Arial"/>
                <w:sz w:val="20"/>
                <w:szCs w:val="20"/>
              </w:rPr>
            </w:pPr>
            <w:r w:rsidRPr="00FD13F9">
              <w:rPr>
                <w:rFonts w:ascii="Arial" w:hAnsi="Arial" w:cs="Arial"/>
                <w:sz w:val="20"/>
                <w:szCs w:val="20"/>
              </w:rPr>
              <w:t>4. Karty dźwiękowe.</w:t>
            </w:r>
          </w:p>
        </w:tc>
        <w:tc>
          <w:tcPr>
            <w:tcW w:w="1526"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76"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zadania karty dźwiękowej w systemach komputerowych,</w:t>
            </w:r>
          </w:p>
        </w:tc>
        <w:tc>
          <w:tcPr>
            <w:tcW w:w="3261"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narysować schemat blokowy karty dźwiękowej i scharakteryzować poszczególne bloki,</w:t>
            </w:r>
          </w:p>
        </w:tc>
        <w:tc>
          <w:tcPr>
            <w:tcW w:w="1451"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5469BE">
        <w:tblPrEx>
          <w:tblCellMar>
            <w:left w:w="0" w:type="dxa"/>
            <w:right w:w="0" w:type="dxa"/>
          </w:tblCellMar>
        </w:tblPrEx>
        <w:trPr>
          <w:trHeight w:val="516"/>
        </w:trPr>
        <w:tc>
          <w:tcPr>
            <w:tcW w:w="1701" w:type="dxa"/>
            <w:vMerge w:val="restart"/>
            <w:shd w:val="clear" w:color="auto" w:fill="auto"/>
          </w:tcPr>
          <w:p w:rsidR="00663B3C" w:rsidRPr="00E22BDF" w:rsidRDefault="00663B3C" w:rsidP="005469BE">
            <w:pPr>
              <w:rPr>
                <w:rFonts w:ascii="Arial" w:hAnsi="Arial" w:cs="Arial"/>
                <w:b/>
                <w:bCs/>
                <w:sz w:val="20"/>
                <w:szCs w:val="20"/>
                <w:lang w:eastAsia="en-US"/>
              </w:rPr>
            </w:pPr>
            <w:r w:rsidRPr="00FD13F9">
              <w:rPr>
                <w:rFonts w:ascii="Arial" w:hAnsi="Arial" w:cs="Arial"/>
                <w:b/>
                <w:bCs/>
                <w:sz w:val="20"/>
                <w:szCs w:val="20"/>
                <w:lang w:eastAsia="en-US"/>
              </w:rPr>
              <w:t>V. Proces uruchamiania komputera</w:t>
            </w:r>
            <w:r w:rsidRPr="0020785F">
              <w:rPr>
                <w:rFonts w:ascii="Arial" w:hAnsi="Arial" w:cs="Arial"/>
                <w:b/>
                <w:bCs/>
                <w:sz w:val="20"/>
                <w:szCs w:val="20"/>
                <w:lang w:eastAsia="en-US"/>
              </w:rPr>
              <w:t>.</w:t>
            </w:r>
          </w:p>
        </w:tc>
        <w:tc>
          <w:tcPr>
            <w:tcW w:w="2977" w:type="dxa"/>
            <w:shd w:val="clear" w:color="auto" w:fill="auto"/>
            <w:tcMar>
              <w:top w:w="15" w:type="dxa"/>
              <w:left w:w="101" w:type="dxa"/>
              <w:bottom w:w="0" w:type="dxa"/>
              <w:right w:w="101" w:type="dxa"/>
            </w:tcMar>
          </w:tcPr>
          <w:p w:rsidR="00663B3C" w:rsidRPr="00FD13F9" w:rsidRDefault="00663B3C" w:rsidP="005469BE">
            <w:pPr>
              <w:rPr>
                <w:rFonts w:ascii="Arial" w:hAnsi="Arial" w:cs="Arial"/>
                <w:sz w:val="20"/>
                <w:szCs w:val="20"/>
              </w:rPr>
            </w:pPr>
            <w:r w:rsidRPr="00D14EE4">
              <w:rPr>
                <w:rFonts w:ascii="Arial" w:hAnsi="Arial" w:cs="Arial"/>
                <w:sz w:val="20"/>
                <w:szCs w:val="20"/>
              </w:rPr>
              <w:t>1. Podstawowy system wejścia-wyjścia</w:t>
            </w:r>
            <w:r w:rsidRPr="00FD13F9">
              <w:rPr>
                <w:rFonts w:ascii="Arial" w:hAnsi="Arial" w:cs="Arial"/>
                <w:sz w:val="20"/>
                <w:szCs w:val="20"/>
              </w:rPr>
              <w:t>.</w:t>
            </w:r>
          </w:p>
        </w:tc>
        <w:tc>
          <w:tcPr>
            <w:tcW w:w="1526"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76"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funkcje i zadania BIOS,</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funkcje i zadania UFI,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sposoby włączania i wyłączania komponentów zintegrowanych na płycie głównej,</w:t>
            </w:r>
          </w:p>
        </w:tc>
        <w:tc>
          <w:tcPr>
            <w:tcW w:w="3261"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różnice pomiędzy BIOS i UFI,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funkcje testu POST,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typowe kody dźwiękowe błędów BIOS,</w:t>
            </w:r>
          </w:p>
        </w:tc>
        <w:tc>
          <w:tcPr>
            <w:tcW w:w="1451"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5469BE">
        <w:tblPrEx>
          <w:tblCellMar>
            <w:left w:w="0" w:type="dxa"/>
            <w:right w:w="0" w:type="dxa"/>
          </w:tblCellMar>
        </w:tblPrEx>
        <w:trPr>
          <w:trHeight w:val="516"/>
        </w:trPr>
        <w:tc>
          <w:tcPr>
            <w:tcW w:w="1701" w:type="dxa"/>
            <w:vMerge/>
            <w:shd w:val="clear" w:color="auto" w:fill="auto"/>
            <w:vAlign w:val="center"/>
          </w:tcPr>
          <w:p w:rsidR="00663B3C" w:rsidRPr="00FD13F9" w:rsidRDefault="00663B3C" w:rsidP="005469BE">
            <w:pPr>
              <w:spacing w:line="360" w:lineRule="auto"/>
              <w:rPr>
                <w:rFonts w:ascii="Arial" w:hAnsi="Arial" w:cs="Arial"/>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5469BE">
            <w:pPr>
              <w:rPr>
                <w:rFonts w:ascii="Arial" w:hAnsi="Arial" w:cs="Arial"/>
                <w:sz w:val="20"/>
                <w:szCs w:val="20"/>
              </w:rPr>
            </w:pPr>
            <w:r w:rsidRPr="00FD13F9">
              <w:rPr>
                <w:rFonts w:ascii="Arial" w:hAnsi="Arial" w:cs="Arial"/>
                <w:sz w:val="20"/>
                <w:szCs w:val="20"/>
              </w:rPr>
              <w:t>2. System operacyjny.</w:t>
            </w:r>
          </w:p>
        </w:tc>
        <w:tc>
          <w:tcPr>
            <w:tcW w:w="1526"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76"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cechy współczesnych systemów operacyjnych,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jądra, powłoki oraz systemu plików,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systemu alokacji plików,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funkcje atrybutów i uprawnień w systemach operacyjnych,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sposób obsługi procesów i użytkowników,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omówić sposoby zabezpieczania systemów operacyjnych,</w:t>
            </w:r>
          </w:p>
        </w:tc>
        <w:tc>
          <w:tcPr>
            <w:tcW w:w="3261"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zadania współczesnych  systemów operacyjnych,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środowiska pracy w systemach operacyjnych,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system FAT, NTFS oraz EXT,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porównać rodzaje uprawnień w systemach Windows oraz Linux,</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scharakteryzować rodzaje kont użytkowników, </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zadania zapory systemu, centrum aktualizacji oraz oprogramowania antywirusowego,</w:t>
            </w:r>
          </w:p>
        </w:tc>
        <w:tc>
          <w:tcPr>
            <w:tcW w:w="1451"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r w:rsidRPr="00FD13F9">
              <w:rPr>
                <w:rFonts w:ascii="Arial" w:hAnsi="Arial" w:cs="Arial"/>
                <w:sz w:val="20"/>
                <w:szCs w:val="20"/>
                <w:lang w:eastAsia="en-US"/>
              </w:rPr>
              <w:t>Klasa I</w:t>
            </w:r>
          </w:p>
          <w:p w:rsidR="00663B3C" w:rsidRPr="00FD13F9" w:rsidRDefault="00663B3C" w:rsidP="005469BE">
            <w:pPr>
              <w:jc w:val="center"/>
              <w:rPr>
                <w:rFonts w:ascii="Arial" w:hAnsi="Arial" w:cs="Arial"/>
                <w:sz w:val="20"/>
                <w:szCs w:val="20"/>
                <w:lang w:eastAsia="en-US"/>
              </w:rPr>
            </w:pPr>
          </w:p>
        </w:tc>
      </w:tr>
    </w:tbl>
    <w:p w:rsidR="00B91749" w:rsidRPr="00FD13F9" w:rsidRDefault="00B91749" w:rsidP="00B91749">
      <w:pPr>
        <w:spacing w:line="360" w:lineRule="auto"/>
        <w:rPr>
          <w:rFonts w:ascii="Arial" w:hAnsi="Arial" w:cs="Arial"/>
          <w:sz w:val="20"/>
          <w:szCs w:val="20"/>
        </w:rPr>
      </w:pPr>
    </w:p>
    <w:p w:rsidR="00B91749" w:rsidRPr="00E22BDF" w:rsidRDefault="00B91749" w:rsidP="00B91749">
      <w:pPr>
        <w:spacing w:line="23" w:lineRule="atLeast"/>
        <w:rPr>
          <w:rFonts w:ascii="Arial" w:hAnsi="Arial" w:cs="Arial"/>
          <w:b/>
          <w:bCs/>
          <w:sz w:val="20"/>
          <w:szCs w:val="20"/>
        </w:rPr>
      </w:pPr>
      <w:r w:rsidRPr="0020785F">
        <w:rPr>
          <w:rFonts w:ascii="Arial" w:hAnsi="Arial" w:cs="Arial"/>
          <w:b/>
          <w:bCs/>
          <w:sz w:val="20"/>
          <w:szCs w:val="20"/>
        </w:rPr>
        <w:t>PROCEDURY OSIĄGANIA CELÓW KSZTAŁCENIA PRZEDMIOTU</w:t>
      </w:r>
    </w:p>
    <w:p w:rsidR="00B91749" w:rsidRPr="00D14EE4" w:rsidRDefault="00B91749" w:rsidP="00B91749">
      <w:pPr>
        <w:spacing w:line="23" w:lineRule="atLeast"/>
        <w:rPr>
          <w:rFonts w:ascii="Arial" w:hAnsi="Arial" w:cs="Arial"/>
          <w:sz w:val="20"/>
          <w:szCs w:val="20"/>
        </w:rPr>
      </w:pPr>
    </w:p>
    <w:p w:rsidR="00B91749" w:rsidRPr="00FD13F9" w:rsidRDefault="00B91749" w:rsidP="00B91749">
      <w:pPr>
        <w:tabs>
          <w:tab w:val="left" w:pos="709"/>
        </w:tabs>
        <w:spacing w:line="23" w:lineRule="atLeast"/>
        <w:contextualSpacing/>
        <w:jc w:val="both"/>
        <w:rPr>
          <w:rFonts w:ascii="Arial" w:hAnsi="Arial" w:cs="Arial"/>
          <w:sz w:val="20"/>
          <w:szCs w:val="20"/>
        </w:rPr>
      </w:pPr>
      <w:r w:rsidRPr="00FD13F9">
        <w:rPr>
          <w:rFonts w:ascii="Arial" w:hAnsi="Arial" w:cs="Arial"/>
          <w:sz w:val="20"/>
          <w:szCs w:val="20"/>
        </w:rPr>
        <w:t>Zajęcia można realizować w pracowni bez podziału na grupy lub w sali lekcyjnej. Pracownia przeznaczona do nauki przedmiotu Technika komputerowa powinna być wyposażona w:</w:t>
      </w:r>
    </w:p>
    <w:p w:rsidR="00B91749" w:rsidRPr="00FD13F9" w:rsidRDefault="00B91749" w:rsidP="00415433">
      <w:pPr>
        <w:pStyle w:val="Listapunktowana3"/>
        <w:numPr>
          <w:ilvl w:val="0"/>
          <w:numId w:val="19"/>
        </w:numPr>
        <w:spacing w:line="23" w:lineRule="atLeast"/>
        <w:jc w:val="both"/>
        <w:rPr>
          <w:rFonts w:ascii="Arial" w:hAnsi="Arial" w:cs="Arial"/>
          <w:sz w:val="20"/>
          <w:szCs w:val="20"/>
        </w:rPr>
      </w:pPr>
      <w:r w:rsidRPr="00FD13F9">
        <w:rPr>
          <w:rFonts w:ascii="Arial" w:hAnsi="Arial" w:cs="Arial"/>
          <w:sz w:val="20"/>
          <w:szCs w:val="20"/>
        </w:rPr>
        <w:t>stanowisko komputerowe dla nauczyciela z dostępem do Internetu, wyposażone w urządzenie wielofunkcyjne;</w:t>
      </w:r>
    </w:p>
    <w:p w:rsidR="00B91749" w:rsidRPr="00FD13F9" w:rsidRDefault="00B91749" w:rsidP="00415433">
      <w:pPr>
        <w:pStyle w:val="Listapunktowana3"/>
        <w:numPr>
          <w:ilvl w:val="0"/>
          <w:numId w:val="19"/>
        </w:numPr>
        <w:spacing w:line="23" w:lineRule="atLeast"/>
        <w:jc w:val="both"/>
        <w:rPr>
          <w:rFonts w:ascii="Arial" w:hAnsi="Arial" w:cs="Arial"/>
          <w:sz w:val="20"/>
          <w:szCs w:val="20"/>
        </w:rPr>
      </w:pPr>
      <w:r w:rsidRPr="00FD13F9">
        <w:rPr>
          <w:rFonts w:ascii="Arial" w:hAnsi="Arial" w:cs="Arial"/>
          <w:sz w:val="20"/>
          <w:szCs w:val="20"/>
        </w:rPr>
        <w:t xml:space="preserve">projektor multimedialny, telewizor, ekran projekcyjny, tablicę szkolną białą </w:t>
      </w:r>
      <w:proofErr w:type="spellStart"/>
      <w:r w:rsidR="008F39D0" w:rsidRPr="00FD13F9">
        <w:rPr>
          <w:rFonts w:ascii="Arial" w:hAnsi="Arial" w:cs="Arial"/>
          <w:sz w:val="20"/>
          <w:szCs w:val="20"/>
        </w:rPr>
        <w:t>suchościeralną</w:t>
      </w:r>
      <w:proofErr w:type="spellEnd"/>
      <w:r w:rsidRPr="00FD13F9">
        <w:rPr>
          <w:rFonts w:ascii="Arial" w:hAnsi="Arial" w:cs="Arial"/>
          <w:sz w:val="20"/>
          <w:szCs w:val="20"/>
        </w:rPr>
        <w:t xml:space="preserve">, </w:t>
      </w:r>
    </w:p>
    <w:p w:rsidR="00B91749" w:rsidRPr="00FD13F9" w:rsidRDefault="00B91749" w:rsidP="00415433">
      <w:pPr>
        <w:pStyle w:val="Listapunktowana3"/>
        <w:numPr>
          <w:ilvl w:val="0"/>
          <w:numId w:val="19"/>
        </w:numPr>
        <w:spacing w:line="23" w:lineRule="atLeast"/>
        <w:jc w:val="both"/>
        <w:rPr>
          <w:rFonts w:ascii="Arial" w:hAnsi="Arial" w:cs="Arial"/>
          <w:sz w:val="20"/>
          <w:szCs w:val="20"/>
        </w:rPr>
      </w:pPr>
      <w:r w:rsidRPr="00FD13F9">
        <w:rPr>
          <w:rFonts w:ascii="Arial" w:hAnsi="Arial" w:cs="Arial"/>
          <w:sz w:val="20"/>
          <w:szCs w:val="20"/>
        </w:rPr>
        <w:t>schematy, modele, wykresy przedstawiające pracę elementów oraz urządzeń techniki komputerowej,</w:t>
      </w:r>
    </w:p>
    <w:p w:rsidR="00B91749" w:rsidRPr="00FD13F9" w:rsidRDefault="00B91749" w:rsidP="00415433">
      <w:pPr>
        <w:pStyle w:val="Listapunktowana3"/>
        <w:numPr>
          <w:ilvl w:val="0"/>
          <w:numId w:val="19"/>
        </w:numPr>
        <w:spacing w:line="23" w:lineRule="atLeast"/>
        <w:jc w:val="both"/>
        <w:rPr>
          <w:rFonts w:ascii="Arial" w:hAnsi="Arial" w:cs="Arial"/>
          <w:sz w:val="20"/>
          <w:szCs w:val="20"/>
        </w:rPr>
      </w:pPr>
      <w:r w:rsidRPr="00FD13F9">
        <w:rPr>
          <w:rFonts w:ascii="Arial" w:hAnsi="Arial" w:cs="Arial"/>
          <w:sz w:val="20"/>
          <w:szCs w:val="20"/>
        </w:rPr>
        <w:t>stoliki jedno lub dwuosobowe dla uczniów;</w:t>
      </w:r>
    </w:p>
    <w:p w:rsidR="00B91749" w:rsidRPr="00FD13F9" w:rsidRDefault="00B91749" w:rsidP="00415433">
      <w:pPr>
        <w:pStyle w:val="Listapunktowana3"/>
        <w:numPr>
          <w:ilvl w:val="0"/>
          <w:numId w:val="19"/>
        </w:numPr>
        <w:spacing w:line="23" w:lineRule="atLeast"/>
        <w:jc w:val="both"/>
        <w:rPr>
          <w:rFonts w:ascii="Arial" w:hAnsi="Arial" w:cs="Arial"/>
          <w:sz w:val="20"/>
          <w:szCs w:val="20"/>
        </w:rPr>
      </w:pPr>
      <w:r w:rsidRPr="00FD13F9">
        <w:rPr>
          <w:rFonts w:ascii="Arial" w:hAnsi="Arial" w:cs="Arial"/>
          <w:sz w:val="20"/>
          <w:szCs w:val="20"/>
        </w:rPr>
        <w:t>biblioteczkę wyposażona w słownik informatyczny, encyklopedi</w:t>
      </w:r>
      <w:r w:rsidR="009A5C2D" w:rsidRPr="00FD13F9">
        <w:rPr>
          <w:rFonts w:ascii="Arial" w:hAnsi="Arial" w:cs="Arial"/>
          <w:sz w:val="20"/>
          <w:szCs w:val="20"/>
        </w:rPr>
        <w:t xml:space="preserve">ę elektroniczną, podręczniki, </w:t>
      </w:r>
      <w:r w:rsidRPr="00FD13F9">
        <w:rPr>
          <w:rFonts w:ascii="Arial" w:hAnsi="Arial" w:cs="Arial"/>
          <w:sz w:val="20"/>
          <w:szCs w:val="20"/>
        </w:rPr>
        <w:t>czasopisma specjalistyczne oraz katalogi elementów i urządzeń systemów komputerowych.</w:t>
      </w:r>
    </w:p>
    <w:p w:rsidR="00B91749" w:rsidRPr="00FD13F9" w:rsidRDefault="00B91749" w:rsidP="00B91749">
      <w:pPr>
        <w:pStyle w:val="nag4"/>
        <w:keepNext/>
        <w:spacing w:line="23" w:lineRule="atLeast"/>
        <w:jc w:val="both"/>
        <w:rPr>
          <w:rFonts w:cs="Arial"/>
          <w:b w:val="0"/>
        </w:rPr>
      </w:pPr>
      <w:r w:rsidRPr="00FD13F9">
        <w:rPr>
          <w:rFonts w:cs="Arial"/>
          <w:b w:val="0"/>
        </w:rPr>
        <w:t>Nauczyciel dobierając metodę kształcenia powinien przede wszystkim odpowiedzieć sobie na następujące pytania: jakie chce osiągnąć efekty? Jakie metody będą najbardziej odpowiednie dla możliwości percepcyjnych uczących się? Jakie problemy (o jakim stopniu trudności i złożoności) powinny być przez uczniów rozwiązane? Jak motywować uczniów i zapewnić ich zaangażowanie. Rzetelna odpowiedź na te pytania pozwoli na trafne dobranie metod, które pozwolą na</w:t>
      </w:r>
      <w:r w:rsidRPr="00FD13F9">
        <w:rPr>
          <w:rFonts w:cs="Arial"/>
          <w:b w:val="0"/>
          <w:lang w:val="pl-PL"/>
        </w:rPr>
        <w:t> </w:t>
      </w:r>
      <w:r w:rsidRPr="00FD13F9">
        <w:rPr>
          <w:rFonts w:cs="Arial"/>
          <w:b w:val="0"/>
        </w:rPr>
        <w:t>osiągnięcie zamierzonych efektów.</w:t>
      </w:r>
    </w:p>
    <w:p w:rsidR="00B91749" w:rsidRPr="00FD13F9" w:rsidRDefault="00B91749" w:rsidP="00B91749">
      <w:pPr>
        <w:spacing w:line="23" w:lineRule="atLeast"/>
        <w:jc w:val="both"/>
        <w:rPr>
          <w:rFonts w:ascii="Arial" w:hAnsi="Arial" w:cs="Arial"/>
          <w:sz w:val="20"/>
          <w:szCs w:val="20"/>
        </w:rPr>
      </w:pPr>
      <w:r w:rsidRPr="00FD13F9">
        <w:rPr>
          <w:rFonts w:ascii="Arial" w:hAnsi="Arial" w:cs="Arial"/>
          <w:sz w:val="20"/>
          <w:szCs w:val="20"/>
        </w:rPr>
        <w:t>Wymaga się stosowania aktywizujących metod kształcenia, ze szczególnym uwzględnieniem metody ćwiczeń, dyskusji dydaktycznej.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rsidR="00B91749" w:rsidRPr="00FD13F9" w:rsidRDefault="00B91749" w:rsidP="00B91749">
      <w:pPr>
        <w:pStyle w:val="Listapunktowana3"/>
        <w:numPr>
          <w:ilvl w:val="0"/>
          <w:numId w:val="0"/>
        </w:numPr>
        <w:spacing w:line="23" w:lineRule="atLeast"/>
        <w:jc w:val="both"/>
        <w:rPr>
          <w:rFonts w:ascii="Arial" w:hAnsi="Arial" w:cs="Arial"/>
          <w:sz w:val="20"/>
          <w:szCs w:val="20"/>
        </w:rPr>
      </w:pPr>
      <w:r w:rsidRPr="00FD13F9">
        <w:rPr>
          <w:rFonts w:ascii="Arial" w:hAnsi="Arial" w:cs="Arial"/>
          <w:sz w:val="20"/>
          <w:szCs w:val="20"/>
        </w:rPr>
        <w:t>Do środków dydaktycznych należy zaliczyć: zestawy ćwiczeń, pakiety edukacyjne dla uczniów, karty samooceny, karty pracy dla uczniów, czasopisma branżowe, katalogi, filmy i prezentacje multimedialne o tematyce dotyczącej działania elementów oraz urządzeń systemów komputerowych.</w:t>
      </w:r>
    </w:p>
    <w:p w:rsidR="00B91749" w:rsidRPr="00FD13F9" w:rsidRDefault="00B91749" w:rsidP="00B91749">
      <w:pPr>
        <w:pStyle w:val="Listapunktowana3"/>
        <w:numPr>
          <w:ilvl w:val="0"/>
          <w:numId w:val="0"/>
        </w:numPr>
        <w:spacing w:line="23" w:lineRule="atLeast"/>
        <w:jc w:val="both"/>
        <w:rPr>
          <w:rFonts w:ascii="Arial" w:hAnsi="Arial" w:cs="Arial"/>
          <w:sz w:val="20"/>
          <w:szCs w:val="20"/>
        </w:rPr>
      </w:pPr>
      <w:r w:rsidRPr="00FD13F9">
        <w:rPr>
          <w:rFonts w:ascii="Arial" w:hAnsi="Arial" w:cs="Arial"/>
          <w:sz w:val="20"/>
          <w:szCs w:val="20"/>
        </w:rPr>
        <w:t xml:space="preserve">Zaplanowane do osiągnięcia efekty kształcenia dają podbudowę teoretyczną uczniowi do realizacji typowych treści zawodowych technika teleinformatyka. </w:t>
      </w:r>
    </w:p>
    <w:p w:rsidR="00B91749" w:rsidRPr="00FD13F9" w:rsidRDefault="00B91749" w:rsidP="00B91749">
      <w:pPr>
        <w:spacing w:line="23" w:lineRule="atLeast"/>
        <w:rPr>
          <w:rFonts w:ascii="Arial" w:hAnsi="Arial" w:cs="Arial"/>
          <w:sz w:val="20"/>
          <w:szCs w:val="20"/>
          <w:highlight w:val="yellow"/>
        </w:rPr>
      </w:pPr>
    </w:p>
    <w:p w:rsidR="00B91749" w:rsidRPr="00FD13F9" w:rsidRDefault="00B91749" w:rsidP="00B91749">
      <w:pPr>
        <w:spacing w:line="23" w:lineRule="atLeast"/>
        <w:rPr>
          <w:rFonts w:ascii="Arial" w:hAnsi="Arial" w:cs="Arial"/>
          <w:sz w:val="20"/>
          <w:szCs w:val="20"/>
        </w:rPr>
      </w:pPr>
      <w:r w:rsidRPr="00FD13F9">
        <w:rPr>
          <w:rFonts w:ascii="Arial" w:hAnsi="Arial" w:cs="Arial"/>
          <w:b/>
          <w:bCs/>
          <w:sz w:val="20"/>
          <w:szCs w:val="20"/>
        </w:rPr>
        <w:t>PROPONOWANE METODY SPRAWDZANIA OSIĄGNIĘĆ EDUKACYJNYCH UCZNIA</w:t>
      </w:r>
    </w:p>
    <w:p w:rsidR="00B91749" w:rsidRPr="00FD13F9" w:rsidRDefault="00B91749" w:rsidP="00B91749">
      <w:pPr>
        <w:spacing w:line="23" w:lineRule="atLeast"/>
        <w:jc w:val="both"/>
        <w:rPr>
          <w:rFonts w:ascii="Arial" w:hAnsi="Arial" w:cs="Arial"/>
          <w:sz w:val="20"/>
          <w:szCs w:val="20"/>
        </w:rPr>
      </w:pPr>
    </w:p>
    <w:p w:rsidR="00B91749" w:rsidRPr="00FD13F9" w:rsidRDefault="00B91749" w:rsidP="00B91749">
      <w:pPr>
        <w:spacing w:line="23" w:lineRule="atLeast"/>
        <w:jc w:val="both"/>
        <w:rPr>
          <w:rFonts w:ascii="Arial" w:hAnsi="Arial" w:cs="Arial"/>
          <w:sz w:val="20"/>
          <w:szCs w:val="20"/>
        </w:rPr>
      </w:pPr>
      <w:r w:rsidRPr="00FD13F9">
        <w:rPr>
          <w:rFonts w:ascii="Arial" w:hAnsi="Arial" w:cs="Arial"/>
          <w:sz w:val="20"/>
          <w:szCs w:val="20"/>
        </w:rPr>
        <w:t>Do oceny osiągnięć edukacyjnych uczących się proponuje się:</w:t>
      </w:r>
    </w:p>
    <w:p w:rsidR="00B91749" w:rsidRPr="00FD13F9" w:rsidRDefault="00B91749" w:rsidP="00415433">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23" w:lineRule="atLeast"/>
        <w:jc w:val="both"/>
        <w:rPr>
          <w:rFonts w:ascii="Arial" w:hAnsi="Arial" w:cs="Arial"/>
          <w:sz w:val="20"/>
          <w:szCs w:val="20"/>
        </w:rPr>
      </w:pPr>
      <w:r w:rsidRPr="00FD13F9">
        <w:rPr>
          <w:rFonts w:ascii="Arial" w:hAnsi="Arial" w:cs="Arial"/>
          <w:sz w:val="20"/>
          <w:szCs w:val="20"/>
        </w:rPr>
        <w:t>sprawdziany z pytaniami otwartymi,</w:t>
      </w:r>
    </w:p>
    <w:p w:rsidR="00B91749" w:rsidRPr="00FD13F9" w:rsidRDefault="00B91749" w:rsidP="00415433">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23" w:lineRule="atLeast"/>
        <w:jc w:val="both"/>
        <w:rPr>
          <w:rFonts w:ascii="Arial" w:hAnsi="Arial" w:cs="Arial"/>
          <w:sz w:val="20"/>
          <w:szCs w:val="20"/>
        </w:rPr>
      </w:pPr>
      <w:r w:rsidRPr="00FD13F9">
        <w:rPr>
          <w:rFonts w:ascii="Arial" w:hAnsi="Arial" w:cs="Arial"/>
          <w:sz w:val="20"/>
          <w:szCs w:val="20"/>
        </w:rPr>
        <w:t>testy z pytaniami zamkniętymi i otwartymi,</w:t>
      </w:r>
    </w:p>
    <w:p w:rsidR="00B91749" w:rsidRPr="00FD13F9" w:rsidRDefault="00B91749" w:rsidP="00415433">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23" w:lineRule="atLeast"/>
        <w:jc w:val="both"/>
        <w:rPr>
          <w:rFonts w:ascii="Arial" w:hAnsi="Arial" w:cs="Arial"/>
          <w:sz w:val="20"/>
          <w:szCs w:val="20"/>
        </w:rPr>
      </w:pPr>
      <w:r w:rsidRPr="00FD13F9">
        <w:rPr>
          <w:rFonts w:ascii="Arial" w:hAnsi="Arial" w:cs="Arial"/>
          <w:sz w:val="20"/>
          <w:szCs w:val="20"/>
        </w:rPr>
        <w:t>kartkówki,</w:t>
      </w:r>
    </w:p>
    <w:p w:rsidR="00B91749" w:rsidRPr="00FD13F9" w:rsidRDefault="00B91749" w:rsidP="00415433">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23" w:lineRule="atLeast"/>
        <w:jc w:val="both"/>
        <w:rPr>
          <w:rFonts w:ascii="Arial" w:hAnsi="Arial" w:cs="Arial"/>
          <w:sz w:val="20"/>
          <w:szCs w:val="20"/>
        </w:rPr>
      </w:pPr>
      <w:r w:rsidRPr="00FD13F9">
        <w:rPr>
          <w:rFonts w:ascii="Arial" w:hAnsi="Arial" w:cs="Arial"/>
          <w:sz w:val="20"/>
          <w:szCs w:val="20"/>
        </w:rPr>
        <w:t>odpowiedzi ustne.</w:t>
      </w:r>
    </w:p>
    <w:p w:rsidR="00B91749" w:rsidRPr="00FD13F9" w:rsidRDefault="00B91749" w:rsidP="00B91749">
      <w:pPr>
        <w:spacing w:line="23" w:lineRule="atLeast"/>
        <w:rPr>
          <w:rFonts w:ascii="Arial" w:hAnsi="Arial" w:cs="Arial"/>
          <w:sz w:val="20"/>
          <w:szCs w:val="20"/>
          <w:u w:val="single"/>
        </w:rPr>
      </w:pPr>
    </w:p>
    <w:p w:rsidR="00B91749" w:rsidRPr="00FD13F9" w:rsidRDefault="00B91749" w:rsidP="00B91749">
      <w:pPr>
        <w:spacing w:line="23" w:lineRule="atLeast"/>
        <w:rPr>
          <w:rFonts w:ascii="Arial" w:hAnsi="Arial" w:cs="Arial"/>
          <w:sz w:val="20"/>
          <w:szCs w:val="20"/>
        </w:rPr>
      </w:pPr>
      <w:r w:rsidRPr="00FD13F9">
        <w:rPr>
          <w:rFonts w:ascii="Arial" w:hAnsi="Arial" w:cs="Arial"/>
          <w:sz w:val="20"/>
          <w:szCs w:val="20"/>
          <w:u w:val="single"/>
        </w:rPr>
        <w:t>Proponowane zadanie:</w:t>
      </w:r>
      <w:r w:rsidRPr="00FD13F9">
        <w:rPr>
          <w:rFonts w:ascii="Arial" w:hAnsi="Arial" w:cs="Arial"/>
          <w:sz w:val="20"/>
          <w:szCs w:val="20"/>
        </w:rPr>
        <w:t xml:space="preserve"> </w:t>
      </w:r>
    </w:p>
    <w:p w:rsidR="00B91749" w:rsidRPr="00FD13F9" w:rsidRDefault="00B91749" w:rsidP="00415433">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23" w:lineRule="atLeast"/>
        <w:ind w:left="284" w:hanging="284"/>
        <w:jc w:val="both"/>
        <w:rPr>
          <w:rFonts w:ascii="Arial" w:hAnsi="Arial" w:cs="Arial"/>
          <w:sz w:val="20"/>
          <w:szCs w:val="20"/>
        </w:rPr>
      </w:pPr>
      <w:r w:rsidRPr="00FD13F9">
        <w:rPr>
          <w:rFonts w:ascii="Arial" w:hAnsi="Arial" w:cs="Arial"/>
          <w:sz w:val="20"/>
          <w:szCs w:val="20"/>
        </w:rPr>
        <w:t>Przedstaw strukturę fizyczną dysku twardego. Wyjaśnij pojęcia: sektor, ścieżka, klaster, głowica, cylinder.</w:t>
      </w:r>
    </w:p>
    <w:p w:rsidR="00B91749" w:rsidRPr="00FD13F9" w:rsidRDefault="00B91749" w:rsidP="00B91749">
      <w:pPr>
        <w:pBdr>
          <w:top w:val="none" w:sz="0" w:space="0" w:color="auto"/>
          <w:left w:val="none" w:sz="0" w:space="0" w:color="auto"/>
          <w:bottom w:val="none" w:sz="0" w:space="0" w:color="auto"/>
          <w:right w:val="none" w:sz="0" w:space="0" w:color="auto"/>
          <w:between w:val="none" w:sz="0" w:space="0" w:color="auto"/>
        </w:pBdr>
        <w:spacing w:line="23" w:lineRule="atLeast"/>
        <w:jc w:val="both"/>
        <w:rPr>
          <w:rFonts w:ascii="Arial" w:hAnsi="Arial" w:cs="Arial"/>
          <w:sz w:val="20"/>
          <w:szCs w:val="20"/>
        </w:rPr>
      </w:pPr>
    </w:p>
    <w:p w:rsidR="00B91749" w:rsidRPr="00FD13F9" w:rsidRDefault="00B91749" w:rsidP="00415433">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23" w:lineRule="atLeast"/>
        <w:ind w:left="284" w:hanging="284"/>
        <w:jc w:val="both"/>
        <w:rPr>
          <w:rFonts w:ascii="Arial" w:hAnsi="Arial" w:cs="Arial"/>
          <w:sz w:val="20"/>
          <w:szCs w:val="20"/>
        </w:rPr>
      </w:pPr>
      <w:r w:rsidRPr="00FD13F9">
        <w:rPr>
          <w:rFonts w:ascii="Arial" w:hAnsi="Arial" w:cs="Arial"/>
          <w:sz w:val="20"/>
          <w:szCs w:val="20"/>
        </w:rPr>
        <w:t>Narysuj schemat funkcjonalny systemu mikroprocesorowego.</w:t>
      </w:r>
    </w:p>
    <w:p w:rsidR="00B91749" w:rsidRPr="00FD13F9" w:rsidRDefault="00B91749" w:rsidP="00B91749">
      <w:pPr>
        <w:pBdr>
          <w:top w:val="none" w:sz="0" w:space="0" w:color="auto"/>
          <w:left w:val="none" w:sz="0" w:space="0" w:color="auto"/>
          <w:bottom w:val="none" w:sz="0" w:space="0" w:color="auto"/>
          <w:right w:val="none" w:sz="0" w:space="0" w:color="auto"/>
          <w:between w:val="none" w:sz="0" w:space="0" w:color="auto"/>
        </w:pBdr>
        <w:spacing w:line="23" w:lineRule="atLeast"/>
        <w:jc w:val="both"/>
        <w:rPr>
          <w:rFonts w:ascii="Arial" w:hAnsi="Arial" w:cs="Arial"/>
          <w:sz w:val="20"/>
          <w:szCs w:val="20"/>
        </w:rPr>
      </w:pPr>
    </w:p>
    <w:p w:rsidR="00B91749" w:rsidRPr="00FD13F9" w:rsidRDefault="00B91749" w:rsidP="00415433">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23" w:lineRule="atLeast"/>
        <w:ind w:left="284" w:hanging="284"/>
        <w:jc w:val="both"/>
        <w:rPr>
          <w:rFonts w:ascii="Arial" w:hAnsi="Arial" w:cs="Arial"/>
          <w:sz w:val="20"/>
          <w:szCs w:val="20"/>
        </w:rPr>
      </w:pPr>
      <w:r w:rsidRPr="00FD13F9">
        <w:rPr>
          <w:rFonts w:ascii="Arial" w:hAnsi="Arial" w:cs="Arial"/>
          <w:sz w:val="20"/>
          <w:szCs w:val="20"/>
        </w:rPr>
        <w:t>Przedstawiony na rysunku układ bramek logicznych opisany jest postacią kanoniczną:</w:t>
      </w:r>
    </w:p>
    <w:p w:rsidR="00B91749" w:rsidRPr="00FD13F9" w:rsidRDefault="00B91749" w:rsidP="00B91749">
      <w:pPr>
        <w:jc w:val="both"/>
        <w:rPr>
          <w:rFonts w:ascii="Arial" w:hAnsi="Arial" w:cs="Arial"/>
          <w:sz w:val="20"/>
          <w:szCs w:val="20"/>
        </w:rPr>
      </w:pPr>
      <w:r w:rsidRPr="004F38C6">
        <w:rPr>
          <w:rFonts w:ascii="Arial" w:hAnsi="Arial" w:cs="Arial"/>
          <w:noProof/>
        </w:rPr>
        <w:drawing>
          <wp:anchor distT="0" distB="0" distL="114300" distR="114300" simplePos="0" relativeHeight="251654144" behindDoc="1" locked="1" layoutInCell="1" allowOverlap="1" wp14:anchorId="55E13DCB" wp14:editId="3D0C74F4">
            <wp:simplePos x="0" y="0"/>
            <wp:positionH relativeFrom="column">
              <wp:posOffset>662305</wp:posOffset>
            </wp:positionH>
            <wp:positionV relativeFrom="paragraph">
              <wp:posOffset>2540</wp:posOffset>
            </wp:positionV>
            <wp:extent cx="3305810" cy="2705100"/>
            <wp:effectExtent l="0" t="0" r="889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5810" cy="270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1749" w:rsidRPr="004F38C6" w:rsidRDefault="00B91749" w:rsidP="00B91749">
      <w:pPr>
        <w:jc w:val="both"/>
        <w:rPr>
          <w:rFonts w:ascii="Arial" w:hAnsi="Arial" w:cs="Arial"/>
        </w:rPr>
      </w:pPr>
    </w:p>
    <w:p w:rsidR="00B91749" w:rsidRPr="004F38C6" w:rsidRDefault="00B91749" w:rsidP="00B91749">
      <w:pPr>
        <w:jc w:val="both"/>
        <w:rPr>
          <w:rFonts w:ascii="Arial" w:hAnsi="Arial" w:cs="Arial"/>
        </w:rPr>
      </w:pPr>
    </w:p>
    <w:p w:rsidR="00B91749" w:rsidRPr="004F38C6" w:rsidRDefault="00B91749" w:rsidP="00B91749">
      <w:pPr>
        <w:jc w:val="both"/>
        <w:rPr>
          <w:rFonts w:ascii="Arial" w:hAnsi="Arial" w:cs="Arial"/>
        </w:rPr>
      </w:pPr>
    </w:p>
    <w:p w:rsidR="00B91749" w:rsidRPr="004F38C6" w:rsidRDefault="00B91749" w:rsidP="00B91749">
      <w:pPr>
        <w:jc w:val="both"/>
        <w:rPr>
          <w:rFonts w:ascii="Arial" w:hAnsi="Arial" w:cs="Arial"/>
        </w:rPr>
      </w:pPr>
    </w:p>
    <w:p w:rsidR="00B91749" w:rsidRPr="004F38C6" w:rsidRDefault="00B91749" w:rsidP="00B91749">
      <w:pPr>
        <w:jc w:val="both"/>
        <w:rPr>
          <w:rFonts w:ascii="Arial" w:hAnsi="Arial" w:cs="Arial"/>
        </w:rPr>
      </w:pPr>
    </w:p>
    <w:p w:rsidR="00B91749" w:rsidRPr="004F38C6" w:rsidRDefault="00B91749" w:rsidP="00B91749">
      <w:pPr>
        <w:jc w:val="both"/>
        <w:rPr>
          <w:rFonts w:ascii="Arial" w:hAnsi="Arial" w:cs="Arial"/>
        </w:rPr>
      </w:pPr>
    </w:p>
    <w:p w:rsidR="00B91749" w:rsidRPr="004F38C6" w:rsidRDefault="00B91749" w:rsidP="00B91749">
      <w:pPr>
        <w:jc w:val="both"/>
        <w:rPr>
          <w:rFonts w:ascii="Arial" w:hAnsi="Arial" w:cs="Arial"/>
        </w:rPr>
      </w:pPr>
    </w:p>
    <w:p w:rsidR="00B91749" w:rsidRPr="004F38C6" w:rsidRDefault="00B91749" w:rsidP="00B91749">
      <w:pPr>
        <w:jc w:val="both"/>
        <w:rPr>
          <w:rFonts w:ascii="Arial" w:hAnsi="Arial" w:cs="Arial"/>
        </w:rPr>
      </w:pPr>
    </w:p>
    <w:p w:rsidR="00B91749" w:rsidRPr="004F38C6" w:rsidRDefault="00B91749" w:rsidP="00B91749">
      <w:pPr>
        <w:jc w:val="both"/>
        <w:rPr>
          <w:rFonts w:ascii="Arial" w:hAnsi="Arial" w:cs="Arial"/>
        </w:rPr>
      </w:pPr>
    </w:p>
    <w:p w:rsidR="00B91749" w:rsidRPr="004F38C6" w:rsidRDefault="00B91749" w:rsidP="00B91749">
      <w:pPr>
        <w:jc w:val="both"/>
        <w:rPr>
          <w:rFonts w:ascii="Arial" w:hAnsi="Arial" w:cs="Arial"/>
        </w:rPr>
      </w:pPr>
    </w:p>
    <w:p w:rsidR="00B91749" w:rsidRPr="004F38C6" w:rsidRDefault="00B91749" w:rsidP="00B91749">
      <w:pPr>
        <w:jc w:val="both"/>
        <w:rPr>
          <w:rFonts w:ascii="Arial" w:hAnsi="Arial" w:cs="Arial"/>
        </w:rPr>
      </w:pPr>
    </w:p>
    <w:p w:rsidR="00B91749" w:rsidRPr="004F38C6" w:rsidRDefault="00B91749" w:rsidP="00B91749">
      <w:pPr>
        <w:jc w:val="both"/>
        <w:rPr>
          <w:rFonts w:ascii="Arial" w:hAnsi="Arial" w:cs="Arial"/>
        </w:rPr>
      </w:pPr>
    </w:p>
    <w:p w:rsidR="00B91749" w:rsidRPr="004F38C6" w:rsidRDefault="00B91749" w:rsidP="00B91749">
      <w:pPr>
        <w:jc w:val="both"/>
        <w:rPr>
          <w:rFonts w:ascii="Arial" w:hAnsi="Arial" w:cs="Arial"/>
        </w:rPr>
      </w:pPr>
    </w:p>
    <w:p w:rsidR="00B91749" w:rsidRPr="004F38C6" w:rsidRDefault="00B91749" w:rsidP="00B91749">
      <w:pPr>
        <w:jc w:val="both"/>
        <w:rPr>
          <w:rFonts w:ascii="Arial" w:hAnsi="Arial" w:cs="Arial"/>
        </w:rPr>
      </w:pPr>
    </w:p>
    <w:p w:rsidR="00B91749" w:rsidRPr="004F38C6" w:rsidRDefault="00B91749" w:rsidP="00B91749">
      <w:pPr>
        <w:jc w:val="both"/>
        <w:rPr>
          <w:rFonts w:ascii="Arial" w:hAnsi="Arial" w:cs="Arial"/>
        </w:rPr>
      </w:pPr>
    </w:p>
    <w:p w:rsidR="00B91749" w:rsidRPr="004F38C6" w:rsidRDefault="00B91749" w:rsidP="00B91749">
      <w:pPr>
        <w:jc w:val="both"/>
        <w:rPr>
          <w:rFonts w:ascii="Arial" w:hAnsi="Arial" w:cs="Arial"/>
        </w:rPr>
      </w:pPr>
    </w:p>
    <w:p w:rsidR="00B91749" w:rsidRPr="004F38C6" w:rsidRDefault="00B91749" w:rsidP="00415433">
      <w:pPr>
        <w:numPr>
          <w:ilvl w:val="0"/>
          <w:numId w:val="25"/>
        </w:numPr>
        <w:pBdr>
          <w:top w:val="none" w:sz="0" w:space="0" w:color="auto"/>
          <w:left w:val="none" w:sz="0" w:space="0" w:color="auto"/>
          <w:bottom w:val="none" w:sz="0" w:space="0" w:color="auto"/>
          <w:right w:val="none" w:sz="0" w:space="0" w:color="auto"/>
          <w:between w:val="none" w:sz="0" w:space="0" w:color="auto"/>
        </w:pBdr>
        <w:tabs>
          <w:tab w:val="clear" w:pos="1659"/>
          <w:tab w:val="num" w:pos="993"/>
        </w:tabs>
        <w:ind w:hanging="1092"/>
        <w:rPr>
          <w:rFonts w:ascii="Arial" w:hAnsi="Arial" w:cs="Arial"/>
        </w:rPr>
      </w:pPr>
      <w:r w:rsidRPr="004F38C6">
        <w:rPr>
          <w:rFonts w:ascii="Arial" w:hAnsi="Arial" w:cs="Arial"/>
          <w:position w:val="-12"/>
        </w:rPr>
        <w:object w:dxaOrig="400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4pt;height:24.2pt" o:ole="">
            <v:imagedata r:id="rId12" o:title=""/>
          </v:shape>
          <o:OLEObject Type="Embed" ProgID="Equation.3" ShapeID="_x0000_i1025" DrawAspect="Content" ObjectID="_1629207450" r:id="rId13"/>
        </w:object>
      </w:r>
    </w:p>
    <w:p w:rsidR="00B91749" w:rsidRPr="004F38C6" w:rsidRDefault="00B91749" w:rsidP="00415433">
      <w:pPr>
        <w:numPr>
          <w:ilvl w:val="0"/>
          <w:numId w:val="25"/>
        </w:numPr>
        <w:pBdr>
          <w:top w:val="none" w:sz="0" w:space="0" w:color="auto"/>
          <w:left w:val="none" w:sz="0" w:space="0" w:color="auto"/>
          <w:bottom w:val="none" w:sz="0" w:space="0" w:color="auto"/>
          <w:right w:val="none" w:sz="0" w:space="0" w:color="auto"/>
          <w:between w:val="none" w:sz="0" w:space="0" w:color="auto"/>
        </w:pBdr>
        <w:tabs>
          <w:tab w:val="clear" w:pos="1659"/>
          <w:tab w:val="num" w:pos="993"/>
        </w:tabs>
        <w:ind w:hanging="1092"/>
        <w:rPr>
          <w:rFonts w:ascii="Arial" w:hAnsi="Arial" w:cs="Arial"/>
        </w:rPr>
      </w:pPr>
      <w:r w:rsidRPr="004F38C6">
        <w:rPr>
          <w:rFonts w:ascii="Arial" w:hAnsi="Arial" w:cs="Arial"/>
          <w:position w:val="-12"/>
        </w:rPr>
        <w:object w:dxaOrig="4020" w:dyaOrig="440">
          <v:shape id="_x0000_i1026" type="#_x0000_t75" style="width:200.95pt;height:22.05pt" o:ole="">
            <v:imagedata r:id="rId14" o:title=""/>
          </v:shape>
          <o:OLEObject Type="Embed" ProgID="Equation.3" ShapeID="_x0000_i1026" DrawAspect="Content" ObjectID="_1629207451" r:id="rId15"/>
        </w:object>
      </w:r>
      <w:r w:rsidRPr="004F38C6">
        <w:rPr>
          <w:rFonts w:ascii="Arial" w:hAnsi="Arial" w:cs="Arial"/>
        </w:rPr>
        <w:t>s</w:t>
      </w:r>
    </w:p>
    <w:p w:rsidR="00B91749" w:rsidRPr="004F38C6" w:rsidRDefault="00B91749" w:rsidP="00415433">
      <w:pPr>
        <w:numPr>
          <w:ilvl w:val="0"/>
          <w:numId w:val="25"/>
        </w:numPr>
        <w:pBdr>
          <w:top w:val="none" w:sz="0" w:space="0" w:color="auto"/>
          <w:left w:val="none" w:sz="0" w:space="0" w:color="auto"/>
          <w:bottom w:val="none" w:sz="0" w:space="0" w:color="auto"/>
          <w:right w:val="none" w:sz="0" w:space="0" w:color="auto"/>
          <w:between w:val="none" w:sz="0" w:space="0" w:color="auto"/>
        </w:pBdr>
        <w:tabs>
          <w:tab w:val="clear" w:pos="1659"/>
          <w:tab w:val="num" w:pos="993"/>
        </w:tabs>
        <w:ind w:hanging="1092"/>
        <w:rPr>
          <w:rFonts w:ascii="Arial" w:hAnsi="Arial" w:cs="Arial"/>
        </w:rPr>
      </w:pPr>
      <w:r w:rsidRPr="004F38C6">
        <w:rPr>
          <w:rFonts w:ascii="Arial" w:hAnsi="Arial" w:cs="Arial"/>
          <w:position w:val="-12"/>
        </w:rPr>
        <w:object w:dxaOrig="4099" w:dyaOrig="480">
          <v:shape id="_x0000_i1027" type="#_x0000_t75" style="width:206.35pt;height:24.2pt" o:ole="">
            <v:imagedata r:id="rId16" o:title=""/>
          </v:shape>
          <o:OLEObject Type="Embed" ProgID="Equation.3" ShapeID="_x0000_i1027" DrawAspect="Content" ObjectID="_1629207452" r:id="rId17"/>
        </w:object>
      </w:r>
    </w:p>
    <w:p w:rsidR="00B91749" w:rsidRPr="004F38C6" w:rsidRDefault="00B91749" w:rsidP="00415433">
      <w:pPr>
        <w:numPr>
          <w:ilvl w:val="0"/>
          <w:numId w:val="25"/>
        </w:numPr>
        <w:pBdr>
          <w:top w:val="none" w:sz="0" w:space="0" w:color="auto"/>
          <w:left w:val="none" w:sz="0" w:space="0" w:color="auto"/>
          <w:bottom w:val="none" w:sz="0" w:space="0" w:color="auto"/>
          <w:right w:val="none" w:sz="0" w:space="0" w:color="auto"/>
          <w:between w:val="none" w:sz="0" w:space="0" w:color="auto"/>
        </w:pBdr>
        <w:tabs>
          <w:tab w:val="clear" w:pos="1659"/>
          <w:tab w:val="num" w:pos="993"/>
        </w:tabs>
        <w:ind w:hanging="1092"/>
        <w:rPr>
          <w:rFonts w:ascii="Arial" w:hAnsi="Arial" w:cs="Arial"/>
        </w:rPr>
      </w:pPr>
      <w:r w:rsidRPr="004F38C6">
        <w:rPr>
          <w:rFonts w:ascii="Arial" w:hAnsi="Arial" w:cs="Arial"/>
          <w:position w:val="-12"/>
        </w:rPr>
        <w:object w:dxaOrig="4000" w:dyaOrig="440">
          <v:shape id="_x0000_i1028" type="#_x0000_t75" style="width:200.4pt;height:22.05pt" o:ole="">
            <v:imagedata r:id="rId18" o:title=""/>
          </v:shape>
          <o:OLEObject Type="Embed" ProgID="Equation.3" ShapeID="_x0000_i1028" DrawAspect="Content" ObjectID="_1629207453" r:id="rId19"/>
        </w:object>
      </w:r>
    </w:p>
    <w:p w:rsidR="00EC658B" w:rsidRPr="004F38C6" w:rsidRDefault="00EC658B" w:rsidP="00EC658B">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rsidR="00B91749" w:rsidRPr="00E22BDF" w:rsidRDefault="00B91749" w:rsidP="00415433">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23" w:lineRule="atLeast"/>
        <w:ind w:left="284" w:hanging="284"/>
        <w:contextualSpacing w:val="0"/>
        <w:rPr>
          <w:rFonts w:ascii="Arial" w:hAnsi="Arial" w:cs="Arial"/>
          <w:sz w:val="20"/>
          <w:szCs w:val="20"/>
        </w:rPr>
      </w:pPr>
      <w:r w:rsidRPr="00FD13F9">
        <w:rPr>
          <w:rFonts w:ascii="Arial" w:hAnsi="Arial" w:cs="Arial"/>
          <w:sz w:val="20"/>
          <w:szCs w:val="20"/>
        </w:rPr>
        <w:t>Wskaż poprawną wartość liczby 58,250</w:t>
      </w:r>
      <w:r w:rsidRPr="0020785F">
        <w:rPr>
          <w:rFonts w:ascii="Arial" w:hAnsi="Arial" w:cs="Arial"/>
          <w:sz w:val="20"/>
          <w:szCs w:val="20"/>
          <w:vertAlign w:val="subscript"/>
        </w:rPr>
        <w:t xml:space="preserve">(10)  </w:t>
      </w:r>
      <w:r w:rsidR="00B8661E" w:rsidRPr="0020785F">
        <w:rPr>
          <w:rFonts w:ascii="Arial" w:hAnsi="Arial" w:cs="Arial"/>
          <w:sz w:val="20"/>
          <w:szCs w:val="20"/>
        </w:rPr>
        <w:t>z</w:t>
      </w:r>
      <w:r w:rsidRPr="00E22BDF">
        <w:rPr>
          <w:rFonts w:ascii="Arial" w:hAnsi="Arial" w:cs="Arial"/>
          <w:sz w:val="20"/>
          <w:szCs w:val="20"/>
        </w:rPr>
        <w:t>apisanej w systemie dwójkowym:</w:t>
      </w:r>
    </w:p>
    <w:p w:rsidR="00B91749" w:rsidRPr="00D14EE4" w:rsidRDefault="00B91749" w:rsidP="00B91749">
      <w:pPr>
        <w:pBdr>
          <w:top w:val="none" w:sz="0" w:space="0" w:color="auto"/>
          <w:left w:val="none" w:sz="0" w:space="0" w:color="auto"/>
          <w:bottom w:val="none" w:sz="0" w:space="0" w:color="auto"/>
          <w:right w:val="none" w:sz="0" w:space="0" w:color="auto"/>
          <w:between w:val="none" w:sz="0" w:space="0" w:color="auto"/>
        </w:pBdr>
        <w:spacing w:line="23" w:lineRule="atLeast"/>
        <w:ind w:left="360"/>
        <w:rPr>
          <w:rFonts w:ascii="Arial" w:hAnsi="Arial" w:cs="Arial"/>
          <w:sz w:val="20"/>
          <w:szCs w:val="20"/>
        </w:rPr>
      </w:pPr>
    </w:p>
    <w:p w:rsidR="00B91749" w:rsidRPr="00FD13F9" w:rsidRDefault="00B91749" w:rsidP="00415433">
      <w:pPr>
        <w:numPr>
          <w:ilvl w:val="0"/>
          <w:numId w:val="26"/>
        </w:numPr>
        <w:pBdr>
          <w:top w:val="none" w:sz="0" w:space="0" w:color="auto"/>
          <w:left w:val="none" w:sz="0" w:space="0" w:color="auto"/>
          <w:bottom w:val="none" w:sz="0" w:space="0" w:color="auto"/>
          <w:right w:val="none" w:sz="0" w:space="0" w:color="auto"/>
          <w:between w:val="none" w:sz="0" w:space="0" w:color="auto"/>
        </w:pBdr>
        <w:tabs>
          <w:tab w:val="clear" w:pos="1965"/>
          <w:tab w:val="num" w:pos="993"/>
        </w:tabs>
        <w:spacing w:line="23" w:lineRule="atLeast"/>
        <w:ind w:left="993" w:hanging="426"/>
        <w:rPr>
          <w:rFonts w:ascii="Arial" w:hAnsi="Arial" w:cs="Arial"/>
          <w:sz w:val="20"/>
          <w:szCs w:val="20"/>
        </w:rPr>
      </w:pPr>
      <w:r w:rsidRPr="00FD13F9">
        <w:rPr>
          <w:rFonts w:ascii="Arial" w:hAnsi="Arial" w:cs="Arial"/>
          <w:sz w:val="20"/>
          <w:szCs w:val="20"/>
        </w:rPr>
        <w:t>111010,010</w:t>
      </w:r>
    </w:p>
    <w:p w:rsidR="00B91749" w:rsidRPr="00FD13F9" w:rsidRDefault="00B91749" w:rsidP="00415433">
      <w:pPr>
        <w:numPr>
          <w:ilvl w:val="0"/>
          <w:numId w:val="26"/>
        </w:numPr>
        <w:pBdr>
          <w:top w:val="none" w:sz="0" w:space="0" w:color="auto"/>
          <w:left w:val="none" w:sz="0" w:space="0" w:color="auto"/>
          <w:bottom w:val="none" w:sz="0" w:space="0" w:color="auto"/>
          <w:right w:val="none" w:sz="0" w:space="0" w:color="auto"/>
          <w:between w:val="none" w:sz="0" w:space="0" w:color="auto"/>
        </w:pBdr>
        <w:tabs>
          <w:tab w:val="clear" w:pos="1965"/>
          <w:tab w:val="num" w:pos="993"/>
        </w:tabs>
        <w:spacing w:line="23" w:lineRule="atLeast"/>
        <w:ind w:left="993" w:hanging="426"/>
        <w:rPr>
          <w:rFonts w:ascii="Arial" w:hAnsi="Arial" w:cs="Arial"/>
          <w:sz w:val="20"/>
          <w:szCs w:val="20"/>
        </w:rPr>
      </w:pPr>
      <w:r w:rsidRPr="00FD13F9">
        <w:rPr>
          <w:rFonts w:ascii="Arial" w:hAnsi="Arial" w:cs="Arial"/>
          <w:sz w:val="20"/>
          <w:szCs w:val="20"/>
        </w:rPr>
        <w:t>111010,001</w:t>
      </w:r>
    </w:p>
    <w:p w:rsidR="00B91749" w:rsidRPr="00FD13F9" w:rsidRDefault="00B91749" w:rsidP="00415433">
      <w:pPr>
        <w:numPr>
          <w:ilvl w:val="0"/>
          <w:numId w:val="26"/>
        </w:numPr>
        <w:pBdr>
          <w:top w:val="none" w:sz="0" w:space="0" w:color="auto"/>
          <w:left w:val="none" w:sz="0" w:space="0" w:color="auto"/>
          <w:bottom w:val="none" w:sz="0" w:space="0" w:color="auto"/>
          <w:right w:val="none" w:sz="0" w:space="0" w:color="auto"/>
          <w:between w:val="none" w:sz="0" w:space="0" w:color="auto"/>
        </w:pBdr>
        <w:tabs>
          <w:tab w:val="clear" w:pos="1965"/>
          <w:tab w:val="num" w:pos="993"/>
        </w:tabs>
        <w:spacing w:line="23" w:lineRule="atLeast"/>
        <w:ind w:left="993" w:hanging="426"/>
        <w:rPr>
          <w:rFonts w:ascii="Arial" w:hAnsi="Arial" w:cs="Arial"/>
          <w:sz w:val="20"/>
          <w:szCs w:val="20"/>
        </w:rPr>
      </w:pPr>
      <w:r w:rsidRPr="00FD13F9">
        <w:rPr>
          <w:rFonts w:ascii="Arial" w:hAnsi="Arial" w:cs="Arial"/>
          <w:sz w:val="20"/>
          <w:szCs w:val="20"/>
        </w:rPr>
        <w:t>101010,001</w:t>
      </w:r>
    </w:p>
    <w:p w:rsidR="00B91749" w:rsidRPr="00FD13F9" w:rsidRDefault="00B91749" w:rsidP="00415433">
      <w:pPr>
        <w:numPr>
          <w:ilvl w:val="0"/>
          <w:numId w:val="26"/>
        </w:numPr>
        <w:pBdr>
          <w:top w:val="none" w:sz="0" w:space="0" w:color="auto"/>
          <w:left w:val="none" w:sz="0" w:space="0" w:color="auto"/>
          <w:bottom w:val="none" w:sz="0" w:space="0" w:color="auto"/>
          <w:right w:val="none" w:sz="0" w:space="0" w:color="auto"/>
          <w:between w:val="none" w:sz="0" w:space="0" w:color="auto"/>
        </w:pBdr>
        <w:tabs>
          <w:tab w:val="clear" w:pos="1965"/>
          <w:tab w:val="num" w:pos="993"/>
        </w:tabs>
        <w:spacing w:line="23" w:lineRule="atLeast"/>
        <w:ind w:left="993" w:hanging="426"/>
        <w:rPr>
          <w:rFonts w:ascii="Arial" w:hAnsi="Arial" w:cs="Arial"/>
          <w:sz w:val="20"/>
          <w:szCs w:val="20"/>
        </w:rPr>
      </w:pPr>
      <w:r w:rsidRPr="00FD13F9">
        <w:rPr>
          <w:rFonts w:ascii="Arial" w:hAnsi="Arial" w:cs="Arial"/>
          <w:sz w:val="20"/>
          <w:szCs w:val="20"/>
        </w:rPr>
        <w:t>111001,010</w:t>
      </w:r>
    </w:p>
    <w:p w:rsidR="00B91749" w:rsidRPr="00FD13F9" w:rsidRDefault="00B91749" w:rsidP="00B91749">
      <w:pPr>
        <w:spacing w:line="23" w:lineRule="atLeast"/>
        <w:rPr>
          <w:rFonts w:ascii="Arial" w:hAnsi="Arial" w:cs="Arial"/>
          <w:noProof/>
          <w:sz w:val="20"/>
          <w:szCs w:val="20"/>
        </w:rPr>
      </w:pPr>
    </w:p>
    <w:p w:rsidR="00B91749" w:rsidRPr="00FD13F9" w:rsidRDefault="00B91749" w:rsidP="00B91749">
      <w:pPr>
        <w:spacing w:line="23" w:lineRule="atLeast"/>
        <w:jc w:val="both"/>
        <w:rPr>
          <w:rFonts w:ascii="Arial" w:hAnsi="Arial" w:cs="Arial"/>
          <w:b/>
          <w:sz w:val="20"/>
          <w:szCs w:val="20"/>
        </w:rPr>
      </w:pPr>
      <w:r w:rsidRPr="00FD13F9">
        <w:rPr>
          <w:rFonts w:ascii="Arial" w:hAnsi="Arial" w:cs="Arial"/>
          <w:b/>
          <w:sz w:val="20"/>
          <w:szCs w:val="20"/>
        </w:rPr>
        <w:t>PROPONOWANE METODY EWALUACJI PRZEDMIOTU</w:t>
      </w:r>
    </w:p>
    <w:p w:rsidR="00B91749" w:rsidRPr="00FD13F9" w:rsidRDefault="00B91749" w:rsidP="00B91749">
      <w:pPr>
        <w:spacing w:line="23" w:lineRule="atLeast"/>
        <w:jc w:val="both"/>
        <w:rPr>
          <w:rFonts w:ascii="Arial" w:hAnsi="Arial" w:cs="Arial"/>
          <w:b/>
          <w:sz w:val="20"/>
          <w:szCs w:val="20"/>
        </w:rPr>
      </w:pPr>
    </w:p>
    <w:p w:rsidR="00B91749" w:rsidRPr="00FD13F9" w:rsidRDefault="00B91749" w:rsidP="00B91749">
      <w:pPr>
        <w:spacing w:line="23" w:lineRule="atLeast"/>
        <w:jc w:val="both"/>
        <w:rPr>
          <w:rFonts w:ascii="Arial" w:hAnsi="Arial" w:cs="Arial"/>
          <w:sz w:val="20"/>
          <w:szCs w:val="20"/>
        </w:rPr>
      </w:pPr>
      <w:r w:rsidRPr="00FD13F9">
        <w:rPr>
          <w:rFonts w:ascii="Arial" w:hAnsi="Arial" w:cs="Arial"/>
          <w:sz w:val="20"/>
          <w:szCs w:val="20"/>
        </w:rPr>
        <w:t xml:space="preserve">Strategia przeprowadzanej ewaluacji będzie polegała na tzw. twardej analizie danych, którymi są oceny zdobywane przez uczniów ze sprawdzianów, kartkówek i testów z poszczególnych działów programowych. Zebrane dane zostaną poddane analizie ilościowej i jakościowej przy użyciu narzędzi statystyki matematycznej. </w:t>
      </w:r>
    </w:p>
    <w:p w:rsidR="00B91749" w:rsidRPr="00FD13F9" w:rsidRDefault="00B91749" w:rsidP="00B91749">
      <w:pPr>
        <w:spacing w:line="23" w:lineRule="atLeast"/>
        <w:jc w:val="both"/>
        <w:rPr>
          <w:rFonts w:ascii="Arial" w:hAnsi="Arial" w:cs="Arial"/>
          <w:sz w:val="20"/>
          <w:szCs w:val="20"/>
        </w:rPr>
      </w:pPr>
      <w:r w:rsidRPr="00FD13F9">
        <w:rPr>
          <w:rFonts w:ascii="Arial" w:hAnsi="Arial" w:cs="Arial"/>
          <w:sz w:val="20"/>
          <w:szCs w:val="20"/>
        </w:rP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rsidR="00833B88" w:rsidRPr="00FD13F9" w:rsidRDefault="00B91749" w:rsidP="00B91749">
      <w:pPr>
        <w:spacing w:line="23" w:lineRule="atLeast"/>
        <w:jc w:val="both"/>
        <w:rPr>
          <w:rFonts w:ascii="Arial" w:hAnsi="Arial" w:cs="Arial"/>
          <w:b/>
          <w:bCs/>
          <w:color w:val="auto"/>
          <w:sz w:val="20"/>
          <w:szCs w:val="20"/>
        </w:rPr>
      </w:pPr>
      <w:r w:rsidRPr="00FD13F9">
        <w:rPr>
          <w:rFonts w:ascii="Arial" w:hAnsi="Arial" w:cs="Arial"/>
          <w:sz w:val="20"/>
          <w:szCs w:val="20"/>
        </w:rPr>
        <w:t xml:space="preserve">Dodatkowo, w trakcie realizacji procesu kształcenia, ze względu na szybkość zmian </w:t>
      </w:r>
      <w:proofErr w:type="spellStart"/>
      <w:r w:rsidRPr="00FD13F9">
        <w:rPr>
          <w:rFonts w:ascii="Arial" w:hAnsi="Arial" w:cs="Arial"/>
          <w:sz w:val="20"/>
          <w:szCs w:val="20"/>
        </w:rPr>
        <w:t>techniczno</w:t>
      </w:r>
      <w:proofErr w:type="spellEnd"/>
      <w:r w:rsidRPr="00FD13F9">
        <w:rPr>
          <w:rFonts w:ascii="Arial" w:hAnsi="Arial" w:cs="Arial"/>
          <w:sz w:val="20"/>
          <w:szCs w:val="20"/>
        </w:rPr>
        <w:t xml:space="preserve"> – technologicznych w branży </w:t>
      </w:r>
      <w:r w:rsidR="00B8661E" w:rsidRPr="00FD13F9">
        <w:rPr>
          <w:rFonts w:ascii="Arial" w:hAnsi="Arial" w:cs="Arial"/>
          <w:sz w:val="20"/>
          <w:szCs w:val="20"/>
        </w:rPr>
        <w:t>tele</w:t>
      </w:r>
      <w:r w:rsidRPr="00FD13F9">
        <w:rPr>
          <w:rFonts w:ascii="Arial" w:hAnsi="Arial" w:cs="Arial"/>
          <w:sz w:val="20"/>
          <w:szCs w:val="20"/>
        </w:rPr>
        <w:t>informatycznej, ewaluacji będzie podlegać również przekazywany materiał. Ewaluacja znacząco wpłynie na sylwetkę absolwenta i pozwoli mu odnaleźć się na dynamicznie zmieniającym się rynku pracy.</w:t>
      </w:r>
    </w:p>
    <w:p w:rsidR="00664470" w:rsidRPr="00FD13F9" w:rsidRDefault="00664470">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D13F9">
        <w:rPr>
          <w:rFonts w:ascii="Arial" w:hAnsi="Arial" w:cs="Arial"/>
          <w:b/>
          <w:color w:val="auto"/>
          <w:sz w:val="20"/>
          <w:szCs w:val="20"/>
        </w:rPr>
        <w:br w:type="page"/>
      </w:r>
    </w:p>
    <w:p w:rsidR="007873D2" w:rsidRPr="004F38C6" w:rsidRDefault="007873D2" w:rsidP="004F38C6">
      <w:pPr>
        <w:pStyle w:val="Nagwek2"/>
      </w:pPr>
      <w:bookmarkStart w:id="13" w:name="_Toc18594575"/>
      <w:r w:rsidRPr="004F38C6">
        <w:t>Podstawy sieci LAN</w:t>
      </w:r>
      <w:bookmarkEnd w:id="13"/>
      <w:r w:rsidRPr="004F38C6">
        <w:t xml:space="preserve"> </w:t>
      </w:r>
    </w:p>
    <w:p w:rsidR="007873D2" w:rsidRPr="00FD13F9" w:rsidRDefault="007873D2" w:rsidP="003242C4">
      <w:pPr>
        <w:spacing w:line="23" w:lineRule="atLeast"/>
        <w:rPr>
          <w:rFonts w:ascii="Arial" w:hAnsi="Arial" w:cs="Arial"/>
          <w:sz w:val="20"/>
          <w:szCs w:val="20"/>
        </w:rPr>
      </w:pPr>
    </w:p>
    <w:p w:rsidR="007873D2" w:rsidRPr="00E22BDF" w:rsidRDefault="007873D2" w:rsidP="007873D2">
      <w:pPr>
        <w:rPr>
          <w:rFonts w:ascii="Arial" w:hAnsi="Arial" w:cs="Arial"/>
          <w:sz w:val="20"/>
          <w:szCs w:val="20"/>
        </w:rPr>
      </w:pPr>
      <w:r w:rsidRPr="0020785F">
        <w:rPr>
          <w:rFonts w:ascii="Arial" w:hAnsi="Arial" w:cs="Arial"/>
          <w:b/>
          <w:bCs/>
          <w:sz w:val="20"/>
          <w:szCs w:val="20"/>
        </w:rPr>
        <w:t>Cele ogólne przedmiotu</w:t>
      </w:r>
      <w:r w:rsidR="00A905C9" w:rsidRPr="0020785F">
        <w:rPr>
          <w:rFonts w:ascii="Arial" w:hAnsi="Arial" w:cs="Arial"/>
          <w:b/>
          <w:bCs/>
          <w:sz w:val="20"/>
          <w:szCs w:val="20"/>
        </w:rPr>
        <w:t>:</w:t>
      </w:r>
    </w:p>
    <w:p w:rsidR="007873D2" w:rsidRPr="00FD13F9" w:rsidRDefault="007873D2" w:rsidP="00415433">
      <w:pPr>
        <w:pStyle w:val="Akapitzlist"/>
        <w:numPr>
          <w:ilvl w:val="1"/>
          <w:numId w:val="41"/>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276" w:lineRule="auto"/>
        <w:ind w:left="284" w:hanging="284"/>
        <w:contextualSpacing w:val="0"/>
        <w:rPr>
          <w:rFonts w:ascii="Arial" w:hAnsi="Arial" w:cs="Arial"/>
          <w:sz w:val="20"/>
          <w:szCs w:val="20"/>
        </w:rPr>
      </w:pPr>
      <w:r w:rsidRPr="00D14EE4">
        <w:rPr>
          <w:rFonts w:ascii="Arial" w:hAnsi="Arial" w:cs="Arial"/>
          <w:sz w:val="20"/>
          <w:szCs w:val="20"/>
        </w:rPr>
        <w:t>Poznanie architektury warstwowych modeli odniesienia</w:t>
      </w:r>
      <w:r w:rsidR="00A905C9" w:rsidRPr="00FD13F9">
        <w:rPr>
          <w:rFonts w:ascii="Arial" w:hAnsi="Arial" w:cs="Arial"/>
          <w:sz w:val="20"/>
          <w:szCs w:val="20"/>
        </w:rPr>
        <w:t>.</w:t>
      </w:r>
    </w:p>
    <w:p w:rsidR="007873D2" w:rsidRPr="00FD13F9" w:rsidRDefault="007873D2" w:rsidP="00415433">
      <w:pPr>
        <w:pStyle w:val="Akapitzlist"/>
        <w:numPr>
          <w:ilvl w:val="1"/>
          <w:numId w:val="41"/>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276" w:lineRule="auto"/>
        <w:ind w:left="284" w:hanging="284"/>
        <w:contextualSpacing w:val="0"/>
        <w:jc w:val="both"/>
        <w:rPr>
          <w:rFonts w:ascii="Arial" w:hAnsi="Arial" w:cs="Arial"/>
          <w:sz w:val="20"/>
          <w:szCs w:val="20"/>
        </w:rPr>
      </w:pPr>
      <w:r w:rsidRPr="00FD13F9">
        <w:rPr>
          <w:rFonts w:ascii="Arial" w:hAnsi="Arial" w:cs="Arial"/>
          <w:sz w:val="20"/>
          <w:szCs w:val="20"/>
        </w:rPr>
        <w:t>Poznanie zasad pr</w:t>
      </w:r>
      <w:r w:rsidR="00A905C9" w:rsidRPr="00FD13F9">
        <w:rPr>
          <w:rFonts w:ascii="Arial" w:hAnsi="Arial" w:cs="Arial"/>
          <w:sz w:val="20"/>
          <w:szCs w:val="20"/>
        </w:rPr>
        <w:t>zydzielania adresów IPv4 i IPv6.</w:t>
      </w:r>
    </w:p>
    <w:p w:rsidR="007873D2" w:rsidRPr="00FD13F9" w:rsidRDefault="007873D2" w:rsidP="00415433">
      <w:pPr>
        <w:numPr>
          <w:ilvl w:val="1"/>
          <w:numId w:val="41"/>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276" w:lineRule="auto"/>
        <w:ind w:left="284" w:hanging="284"/>
        <w:rPr>
          <w:rFonts w:ascii="Arial" w:hAnsi="Arial" w:cs="Arial"/>
          <w:sz w:val="20"/>
          <w:szCs w:val="20"/>
        </w:rPr>
      </w:pPr>
      <w:r w:rsidRPr="00FD13F9">
        <w:rPr>
          <w:rFonts w:ascii="Arial" w:hAnsi="Arial" w:cs="Arial"/>
          <w:sz w:val="20"/>
          <w:szCs w:val="20"/>
        </w:rPr>
        <w:t>Poznanie zagadnień dotyczących budowy i działania protokołów działających w lokalnych sieciach kom</w:t>
      </w:r>
      <w:r w:rsidR="00A905C9" w:rsidRPr="00FD13F9">
        <w:rPr>
          <w:rFonts w:ascii="Arial" w:hAnsi="Arial" w:cs="Arial"/>
          <w:sz w:val="20"/>
          <w:szCs w:val="20"/>
        </w:rPr>
        <w:t>puterowych.</w:t>
      </w:r>
    </w:p>
    <w:p w:rsidR="007873D2" w:rsidRPr="00FD13F9" w:rsidRDefault="007873D2" w:rsidP="00415433">
      <w:pPr>
        <w:numPr>
          <w:ilvl w:val="1"/>
          <w:numId w:val="41"/>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276" w:lineRule="auto"/>
        <w:ind w:left="284" w:hanging="284"/>
        <w:rPr>
          <w:rFonts w:ascii="Arial" w:hAnsi="Arial" w:cs="Arial"/>
          <w:sz w:val="20"/>
          <w:szCs w:val="20"/>
        </w:rPr>
      </w:pPr>
      <w:r w:rsidRPr="00FD13F9">
        <w:rPr>
          <w:rFonts w:ascii="Arial" w:hAnsi="Arial" w:cs="Arial"/>
          <w:sz w:val="20"/>
          <w:szCs w:val="20"/>
        </w:rPr>
        <w:t>Kształtowanie umiejętności systematyzowania i rozszerzania wiedzy z zakresu lokalnych sieci komputerowych.</w:t>
      </w:r>
    </w:p>
    <w:p w:rsidR="007873D2" w:rsidRPr="00FD13F9" w:rsidRDefault="007873D2" w:rsidP="007873D2">
      <w:pPr>
        <w:rPr>
          <w:rFonts w:ascii="Arial" w:hAnsi="Arial" w:cs="Arial"/>
          <w:sz w:val="20"/>
          <w:szCs w:val="20"/>
        </w:rPr>
      </w:pPr>
    </w:p>
    <w:p w:rsidR="007873D2" w:rsidRPr="00FD13F9" w:rsidRDefault="007873D2" w:rsidP="007873D2">
      <w:pPr>
        <w:rPr>
          <w:rFonts w:ascii="Arial" w:hAnsi="Arial" w:cs="Arial"/>
          <w:sz w:val="20"/>
          <w:szCs w:val="20"/>
        </w:rPr>
      </w:pPr>
      <w:r w:rsidRPr="00FD13F9">
        <w:rPr>
          <w:rFonts w:ascii="Arial" w:hAnsi="Arial" w:cs="Arial"/>
          <w:b/>
          <w:bCs/>
          <w:sz w:val="20"/>
          <w:szCs w:val="20"/>
        </w:rPr>
        <w:t>Cele operacyjne</w:t>
      </w:r>
      <w:r w:rsidR="00A905C9" w:rsidRPr="00FD13F9">
        <w:rPr>
          <w:rFonts w:ascii="Arial" w:hAnsi="Arial" w:cs="Arial"/>
          <w:b/>
          <w:bCs/>
          <w:sz w:val="20"/>
          <w:szCs w:val="20"/>
        </w:rPr>
        <w:t>:</w:t>
      </w:r>
    </w:p>
    <w:p w:rsidR="007873D2" w:rsidRPr="00FD13F9" w:rsidRDefault="00264B88" w:rsidP="00415433">
      <w:pPr>
        <w:numPr>
          <w:ilvl w:val="0"/>
          <w:numId w:val="42"/>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left="426" w:hanging="426"/>
        <w:rPr>
          <w:rFonts w:ascii="Arial" w:hAnsi="Arial" w:cs="Arial"/>
          <w:sz w:val="20"/>
          <w:szCs w:val="20"/>
        </w:rPr>
      </w:pPr>
      <w:r w:rsidRPr="00FD13F9">
        <w:rPr>
          <w:rFonts w:ascii="Arial" w:hAnsi="Arial" w:cs="Arial"/>
          <w:sz w:val="20"/>
          <w:szCs w:val="20"/>
        </w:rPr>
        <w:t>rozróżnić topologie fizyczne i logiczne sieci komputerowych</w:t>
      </w:r>
    </w:p>
    <w:p w:rsidR="007873D2" w:rsidRPr="00FD13F9" w:rsidRDefault="00264B88" w:rsidP="00415433">
      <w:pPr>
        <w:numPr>
          <w:ilvl w:val="0"/>
          <w:numId w:val="42"/>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left="426" w:hanging="426"/>
        <w:rPr>
          <w:rFonts w:ascii="Arial" w:hAnsi="Arial" w:cs="Arial"/>
          <w:sz w:val="20"/>
          <w:szCs w:val="20"/>
        </w:rPr>
      </w:pPr>
      <w:r w:rsidRPr="00FD13F9">
        <w:rPr>
          <w:rFonts w:ascii="Arial" w:hAnsi="Arial" w:cs="Arial"/>
          <w:sz w:val="20"/>
          <w:szCs w:val="20"/>
        </w:rPr>
        <w:t>porównać architektury warstwowych modeli odniesienia</w:t>
      </w:r>
    </w:p>
    <w:p w:rsidR="007873D2" w:rsidRPr="00FD13F9" w:rsidRDefault="00264B88" w:rsidP="00415433">
      <w:pPr>
        <w:numPr>
          <w:ilvl w:val="0"/>
          <w:numId w:val="42"/>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left="426" w:hanging="426"/>
        <w:rPr>
          <w:rFonts w:ascii="Arial" w:hAnsi="Arial" w:cs="Arial"/>
          <w:sz w:val="20"/>
          <w:szCs w:val="20"/>
        </w:rPr>
      </w:pPr>
      <w:r w:rsidRPr="00FD13F9">
        <w:rPr>
          <w:rFonts w:ascii="Arial" w:hAnsi="Arial" w:cs="Arial"/>
          <w:sz w:val="20"/>
          <w:szCs w:val="20"/>
        </w:rPr>
        <w:t>scharakteryzować architekturę adresów internetowych</w:t>
      </w:r>
    </w:p>
    <w:p w:rsidR="007873D2" w:rsidRPr="00FD13F9" w:rsidRDefault="00264B88" w:rsidP="00415433">
      <w:pPr>
        <w:numPr>
          <w:ilvl w:val="0"/>
          <w:numId w:val="42"/>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left="426" w:hanging="426"/>
        <w:rPr>
          <w:rFonts w:ascii="Arial" w:hAnsi="Arial" w:cs="Arial"/>
          <w:sz w:val="20"/>
          <w:szCs w:val="20"/>
        </w:rPr>
      </w:pPr>
      <w:r w:rsidRPr="00FD13F9">
        <w:rPr>
          <w:rFonts w:ascii="Arial" w:hAnsi="Arial" w:cs="Arial"/>
          <w:sz w:val="20"/>
          <w:szCs w:val="20"/>
        </w:rPr>
        <w:t xml:space="preserve">zastosować adresy </w:t>
      </w:r>
      <w:r w:rsidR="00A905C9" w:rsidRPr="00FD13F9">
        <w:rPr>
          <w:rFonts w:ascii="Arial" w:hAnsi="Arial" w:cs="Arial"/>
          <w:sz w:val="20"/>
          <w:szCs w:val="20"/>
        </w:rPr>
        <w:t>IPv4 i IPv6</w:t>
      </w:r>
    </w:p>
    <w:p w:rsidR="007873D2" w:rsidRPr="00FD13F9" w:rsidRDefault="00264B88" w:rsidP="00415433">
      <w:pPr>
        <w:numPr>
          <w:ilvl w:val="0"/>
          <w:numId w:val="42"/>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left="426" w:hanging="426"/>
        <w:rPr>
          <w:rFonts w:ascii="Arial" w:hAnsi="Arial" w:cs="Arial"/>
          <w:sz w:val="20"/>
          <w:szCs w:val="20"/>
        </w:rPr>
      </w:pPr>
      <w:r w:rsidRPr="00FD13F9">
        <w:rPr>
          <w:rFonts w:ascii="Arial" w:hAnsi="Arial" w:cs="Arial"/>
          <w:sz w:val="20"/>
          <w:szCs w:val="20"/>
        </w:rPr>
        <w:t>określić funkcje portów warstwy transportowej</w:t>
      </w:r>
    </w:p>
    <w:p w:rsidR="007873D2" w:rsidRPr="00FD13F9" w:rsidRDefault="00264B88" w:rsidP="00415433">
      <w:pPr>
        <w:numPr>
          <w:ilvl w:val="0"/>
          <w:numId w:val="42"/>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left="426" w:hanging="426"/>
        <w:rPr>
          <w:rFonts w:ascii="Arial" w:hAnsi="Arial" w:cs="Arial"/>
          <w:sz w:val="20"/>
          <w:szCs w:val="20"/>
        </w:rPr>
      </w:pPr>
      <w:r w:rsidRPr="00FD13F9">
        <w:rPr>
          <w:rFonts w:ascii="Arial" w:hAnsi="Arial" w:cs="Arial"/>
          <w:sz w:val="20"/>
          <w:szCs w:val="20"/>
        </w:rPr>
        <w:t>zanalizować pracę urządzeń sieciowych</w:t>
      </w:r>
    </w:p>
    <w:p w:rsidR="007873D2" w:rsidRPr="00FD13F9" w:rsidRDefault="00264B88" w:rsidP="00415433">
      <w:pPr>
        <w:numPr>
          <w:ilvl w:val="0"/>
          <w:numId w:val="42"/>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left="426" w:hanging="426"/>
        <w:rPr>
          <w:rFonts w:ascii="Arial" w:hAnsi="Arial" w:cs="Arial"/>
          <w:sz w:val="20"/>
          <w:szCs w:val="20"/>
        </w:rPr>
      </w:pPr>
      <w:r w:rsidRPr="00FD13F9">
        <w:rPr>
          <w:rFonts w:ascii="Arial" w:hAnsi="Arial" w:cs="Arial"/>
          <w:sz w:val="20"/>
          <w:szCs w:val="20"/>
        </w:rPr>
        <w:t xml:space="preserve">opisać standardy przewodowych i bezprzewodowych </w:t>
      </w:r>
      <w:r w:rsidR="007873D2" w:rsidRPr="00FD13F9">
        <w:rPr>
          <w:rFonts w:ascii="Arial" w:hAnsi="Arial" w:cs="Arial"/>
          <w:sz w:val="20"/>
          <w:szCs w:val="20"/>
        </w:rPr>
        <w:t>sieci LAN</w:t>
      </w:r>
    </w:p>
    <w:p w:rsidR="007873D2" w:rsidRPr="00FD13F9" w:rsidRDefault="00264B88" w:rsidP="00415433">
      <w:pPr>
        <w:numPr>
          <w:ilvl w:val="0"/>
          <w:numId w:val="42"/>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left="426" w:hanging="426"/>
        <w:rPr>
          <w:rFonts w:ascii="Arial" w:hAnsi="Arial" w:cs="Arial"/>
          <w:sz w:val="20"/>
          <w:szCs w:val="20"/>
        </w:rPr>
      </w:pPr>
      <w:r w:rsidRPr="00FD13F9">
        <w:rPr>
          <w:rFonts w:ascii="Arial" w:hAnsi="Arial" w:cs="Arial"/>
          <w:sz w:val="20"/>
          <w:szCs w:val="20"/>
        </w:rPr>
        <w:t xml:space="preserve">narysować </w:t>
      </w:r>
      <w:r w:rsidR="007873D2" w:rsidRPr="00FD13F9">
        <w:rPr>
          <w:rFonts w:ascii="Arial" w:hAnsi="Arial" w:cs="Arial"/>
          <w:sz w:val="20"/>
          <w:szCs w:val="20"/>
        </w:rPr>
        <w:t>i opisać struktury nagłówków protokoł</w:t>
      </w:r>
      <w:r w:rsidR="00A905C9" w:rsidRPr="00FD13F9">
        <w:rPr>
          <w:rFonts w:ascii="Arial" w:hAnsi="Arial" w:cs="Arial"/>
          <w:sz w:val="20"/>
          <w:szCs w:val="20"/>
        </w:rPr>
        <w:t>ów występujących w sieciach LAN</w:t>
      </w:r>
    </w:p>
    <w:p w:rsidR="007873D2" w:rsidRPr="00FD13F9" w:rsidRDefault="00264B88" w:rsidP="00415433">
      <w:pPr>
        <w:numPr>
          <w:ilvl w:val="0"/>
          <w:numId w:val="42"/>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left="426" w:hanging="426"/>
        <w:rPr>
          <w:rFonts w:ascii="Arial" w:hAnsi="Arial" w:cs="Arial"/>
          <w:sz w:val="20"/>
          <w:szCs w:val="20"/>
        </w:rPr>
      </w:pPr>
      <w:r w:rsidRPr="00FD13F9">
        <w:rPr>
          <w:rFonts w:ascii="Arial" w:hAnsi="Arial" w:cs="Arial"/>
          <w:sz w:val="20"/>
          <w:szCs w:val="20"/>
        </w:rPr>
        <w:t xml:space="preserve">porównać </w:t>
      </w:r>
      <w:r w:rsidR="007873D2" w:rsidRPr="00FD13F9">
        <w:rPr>
          <w:rFonts w:ascii="Arial" w:hAnsi="Arial" w:cs="Arial"/>
          <w:sz w:val="20"/>
          <w:szCs w:val="20"/>
        </w:rPr>
        <w:t>budowę n</w:t>
      </w:r>
      <w:r w:rsidR="00A905C9" w:rsidRPr="00FD13F9">
        <w:rPr>
          <w:rFonts w:ascii="Arial" w:hAnsi="Arial" w:cs="Arial"/>
          <w:sz w:val="20"/>
          <w:szCs w:val="20"/>
        </w:rPr>
        <w:t xml:space="preserve">agłówków </w:t>
      </w:r>
      <w:proofErr w:type="spellStart"/>
      <w:r w:rsidR="00A905C9" w:rsidRPr="00FD13F9">
        <w:rPr>
          <w:rFonts w:ascii="Arial" w:hAnsi="Arial" w:cs="Arial"/>
          <w:sz w:val="20"/>
          <w:szCs w:val="20"/>
        </w:rPr>
        <w:t>datagramów</w:t>
      </w:r>
      <w:proofErr w:type="spellEnd"/>
      <w:r w:rsidR="00A905C9" w:rsidRPr="00FD13F9">
        <w:rPr>
          <w:rFonts w:ascii="Arial" w:hAnsi="Arial" w:cs="Arial"/>
          <w:sz w:val="20"/>
          <w:szCs w:val="20"/>
        </w:rPr>
        <w:t xml:space="preserve"> IPv4 i IPv6</w:t>
      </w:r>
    </w:p>
    <w:p w:rsidR="007873D2" w:rsidRPr="00FD13F9" w:rsidRDefault="00264B88" w:rsidP="00415433">
      <w:pPr>
        <w:numPr>
          <w:ilvl w:val="0"/>
          <w:numId w:val="42"/>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left="426" w:hanging="426"/>
        <w:rPr>
          <w:rFonts w:ascii="Arial" w:hAnsi="Arial" w:cs="Arial"/>
          <w:sz w:val="20"/>
          <w:szCs w:val="20"/>
        </w:rPr>
      </w:pPr>
      <w:r w:rsidRPr="00FD13F9">
        <w:rPr>
          <w:rFonts w:ascii="Arial" w:hAnsi="Arial" w:cs="Arial"/>
          <w:sz w:val="20"/>
          <w:szCs w:val="20"/>
        </w:rPr>
        <w:t xml:space="preserve">opisać </w:t>
      </w:r>
      <w:r w:rsidR="007873D2" w:rsidRPr="00FD13F9">
        <w:rPr>
          <w:rFonts w:ascii="Arial" w:hAnsi="Arial" w:cs="Arial"/>
          <w:sz w:val="20"/>
          <w:szCs w:val="20"/>
        </w:rPr>
        <w:t>budowę i zasadę dział</w:t>
      </w:r>
      <w:r w:rsidR="00A905C9" w:rsidRPr="00FD13F9">
        <w:rPr>
          <w:rFonts w:ascii="Arial" w:hAnsi="Arial" w:cs="Arial"/>
          <w:sz w:val="20"/>
          <w:szCs w:val="20"/>
        </w:rPr>
        <w:t>anie protokołów ICMPv4 i ICMPv6</w:t>
      </w:r>
    </w:p>
    <w:p w:rsidR="007873D2" w:rsidRPr="00FD13F9" w:rsidRDefault="00264B88" w:rsidP="00415433">
      <w:pPr>
        <w:numPr>
          <w:ilvl w:val="0"/>
          <w:numId w:val="42"/>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left="426" w:hanging="426"/>
        <w:rPr>
          <w:rFonts w:ascii="Arial" w:hAnsi="Arial" w:cs="Arial"/>
          <w:sz w:val="20"/>
          <w:szCs w:val="20"/>
        </w:rPr>
      </w:pPr>
      <w:r w:rsidRPr="00FD13F9">
        <w:rPr>
          <w:rFonts w:ascii="Arial" w:hAnsi="Arial" w:cs="Arial"/>
          <w:sz w:val="20"/>
          <w:szCs w:val="20"/>
        </w:rPr>
        <w:t xml:space="preserve">scharakteryzować </w:t>
      </w:r>
      <w:r w:rsidR="00A905C9" w:rsidRPr="00FD13F9">
        <w:rPr>
          <w:rFonts w:ascii="Arial" w:hAnsi="Arial" w:cs="Arial"/>
          <w:sz w:val="20"/>
          <w:szCs w:val="20"/>
        </w:rPr>
        <w:t>protokoły warstwy transportowej</w:t>
      </w:r>
    </w:p>
    <w:p w:rsidR="007873D2" w:rsidRPr="00FD13F9" w:rsidRDefault="00264B88" w:rsidP="00415433">
      <w:pPr>
        <w:numPr>
          <w:ilvl w:val="0"/>
          <w:numId w:val="42"/>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left="426" w:hanging="426"/>
        <w:rPr>
          <w:rFonts w:ascii="Arial" w:hAnsi="Arial" w:cs="Arial"/>
          <w:sz w:val="20"/>
          <w:szCs w:val="20"/>
        </w:rPr>
      </w:pPr>
      <w:r w:rsidRPr="00FD13F9">
        <w:rPr>
          <w:rFonts w:ascii="Arial" w:hAnsi="Arial" w:cs="Arial"/>
          <w:sz w:val="20"/>
          <w:szCs w:val="20"/>
        </w:rPr>
        <w:t xml:space="preserve">określić </w:t>
      </w:r>
      <w:r w:rsidR="007873D2" w:rsidRPr="00FD13F9">
        <w:rPr>
          <w:rFonts w:ascii="Arial" w:hAnsi="Arial" w:cs="Arial"/>
          <w:sz w:val="20"/>
          <w:szCs w:val="20"/>
        </w:rPr>
        <w:t>funkcję i zasadę działania  protokołów</w:t>
      </w:r>
      <w:r w:rsidR="00A905C9" w:rsidRPr="00FD13F9">
        <w:rPr>
          <w:rFonts w:ascii="Arial" w:hAnsi="Arial" w:cs="Arial"/>
          <w:sz w:val="20"/>
          <w:szCs w:val="20"/>
        </w:rPr>
        <w:t xml:space="preserve"> warstwy aplikacji</w:t>
      </w:r>
    </w:p>
    <w:p w:rsidR="007873D2" w:rsidRPr="00FD13F9" w:rsidRDefault="00264B88" w:rsidP="00415433">
      <w:pPr>
        <w:numPr>
          <w:ilvl w:val="0"/>
          <w:numId w:val="42"/>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left="426" w:hanging="426"/>
        <w:rPr>
          <w:rFonts w:ascii="Arial" w:hAnsi="Arial" w:cs="Arial"/>
          <w:sz w:val="20"/>
          <w:szCs w:val="20"/>
        </w:rPr>
      </w:pPr>
      <w:r w:rsidRPr="00FD13F9">
        <w:rPr>
          <w:rFonts w:ascii="Arial" w:hAnsi="Arial" w:cs="Arial"/>
          <w:sz w:val="20"/>
          <w:szCs w:val="20"/>
        </w:rPr>
        <w:t xml:space="preserve">rozróżniać </w:t>
      </w:r>
      <w:r w:rsidR="007873D2" w:rsidRPr="00FD13F9">
        <w:rPr>
          <w:rFonts w:ascii="Arial" w:hAnsi="Arial" w:cs="Arial"/>
          <w:sz w:val="20"/>
          <w:szCs w:val="20"/>
        </w:rPr>
        <w:t>normy międzynarodowej, europejskiej i krajowej odnoszące się do sieci LAN.</w:t>
      </w:r>
    </w:p>
    <w:p w:rsidR="007873D2" w:rsidRPr="00FD13F9" w:rsidRDefault="007873D2" w:rsidP="007873D2">
      <w:pPr>
        <w:rPr>
          <w:rFonts w:ascii="Arial" w:hAnsi="Arial" w:cs="Arial"/>
          <w:sz w:val="20"/>
          <w:szCs w:val="20"/>
        </w:rPr>
      </w:pPr>
    </w:p>
    <w:p w:rsidR="007873D2" w:rsidRPr="00FD13F9" w:rsidRDefault="007873D2" w:rsidP="007873D2">
      <w:pPr>
        <w:rPr>
          <w:rFonts w:ascii="Arial" w:hAnsi="Arial" w:cs="Arial"/>
          <w:b/>
          <w:bCs/>
          <w:sz w:val="20"/>
          <w:szCs w:val="20"/>
        </w:rPr>
      </w:pPr>
      <w:r w:rsidRPr="00FD13F9">
        <w:rPr>
          <w:rFonts w:ascii="Arial" w:hAnsi="Arial" w:cs="Arial"/>
          <w:b/>
          <w:bCs/>
          <w:sz w:val="20"/>
          <w:szCs w:val="20"/>
        </w:rPr>
        <w:t>MATERIAŁ NAUCZANIA</w:t>
      </w:r>
      <w:r w:rsidR="00765348" w:rsidRPr="00FD13F9">
        <w:rPr>
          <w:rFonts w:ascii="Arial" w:hAnsi="Arial" w:cs="Arial"/>
          <w:b/>
          <w:bCs/>
          <w:sz w:val="20"/>
          <w:szCs w:val="20"/>
        </w:rPr>
        <w:t xml:space="preserve"> PODSTAWY SIECI LAN</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3092"/>
        <w:gridCol w:w="1403"/>
        <w:gridCol w:w="2929"/>
        <w:gridCol w:w="3235"/>
        <w:gridCol w:w="1436"/>
      </w:tblGrid>
      <w:tr w:rsidR="00663B3C" w:rsidRPr="00FD13F9" w:rsidTr="00663B3C">
        <w:tc>
          <w:tcPr>
            <w:tcW w:w="1792" w:type="dxa"/>
            <w:vMerge w:val="restart"/>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sz w:val="20"/>
                <w:szCs w:val="20"/>
              </w:rPr>
            </w:pPr>
            <w:r w:rsidRPr="00FD13F9">
              <w:rPr>
                <w:rFonts w:ascii="Arial" w:hAnsi="Arial" w:cs="Arial"/>
                <w:sz w:val="20"/>
                <w:szCs w:val="20"/>
              </w:rPr>
              <w:t>Dział programowy</w:t>
            </w:r>
          </w:p>
        </w:tc>
        <w:tc>
          <w:tcPr>
            <w:tcW w:w="3092" w:type="dxa"/>
            <w:vMerge w:val="restart"/>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sz w:val="20"/>
                <w:szCs w:val="20"/>
              </w:rPr>
            </w:pPr>
            <w:r w:rsidRPr="00FD13F9">
              <w:rPr>
                <w:rFonts w:ascii="Arial" w:hAnsi="Arial" w:cs="Arial"/>
                <w:sz w:val="20"/>
                <w:szCs w:val="20"/>
              </w:rPr>
              <w:t>Tematy jednostek metodycznych</w:t>
            </w:r>
          </w:p>
        </w:tc>
        <w:tc>
          <w:tcPr>
            <w:tcW w:w="1403" w:type="dxa"/>
            <w:vMerge w:val="restart"/>
            <w:tcBorders>
              <w:top w:val="single" w:sz="4" w:space="0" w:color="auto"/>
              <w:left w:val="single" w:sz="4" w:space="0" w:color="auto"/>
              <w:bottom w:val="single" w:sz="4" w:space="0" w:color="auto"/>
              <w:right w:val="single" w:sz="4" w:space="0" w:color="auto"/>
            </w:tcBorders>
          </w:tcPr>
          <w:p w:rsidR="00663B3C" w:rsidRPr="00FD13F9" w:rsidRDefault="00663B3C" w:rsidP="00663B3C">
            <w:pPr>
              <w:rPr>
                <w:rFonts w:ascii="Arial" w:hAnsi="Arial" w:cs="Arial"/>
                <w:color w:val="auto"/>
                <w:sz w:val="20"/>
                <w:szCs w:val="20"/>
              </w:rPr>
            </w:pPr>
            <w:r w:rsidRPr="00FD13F9">
              <w:rPr>
                <w:rFonts w:ascii="Arial" w:hAnsi="Arial" w:cs="Arial"/>
                <w:color w:val="auto"/>
                <w:sz w:val="20"/>
                <w:szCs w:val="20"/>
              </w:rPr>
              <w:t>Liczba godz.</w:t>
            </w:r>
          </w:p>
        </w:tc>
        <w:tc>
          <w:tcPr>
            <w:tcW w:w="6164" w:type="dxa"/>
            <w:gridSpan w:val="2"/>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jc w:val="center"/>
              <w:rPr>
                <w:rFonts w:ascii="Arial" w:hAnsi="Arial" w:cs="Arial"/>
                <w:sz w:val="20"/>
                <w:szCs w:val="20"/>
              </w:rPr>
            </w:pPr>
            <w:r w:rsidRPr="00FD13F9">
              <w:rPr>
                <w:rFonts w:ascii="Arial" w:hAnsi="Arial" w:cs="Arial"/>
                <w:sz w:val="20"/>
                <w:szCs w:val="20"/>
              </w:rPr>
              <w:t>Wymagania programowe</w:t>
            </w:r>
          </w:p>
        </w:tc>
        <w:tc>
          <w:tcPr>
            <w:tcW w:w="1436"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sz w:val="20"/>
                <w:szCs w:val="20"/>
              </w:rPr>
            </w:pPr>
            <w:r w:rsidRPr="00FD13F9">
              <w:rPr>
                <w:rFonts w:ascii="Arial" w:hAnsi="Arial" w:cs="Arial"/>
                <w:sz w:val="20"/>
                <w:szCs w:val="20"/>
              </w:rPr>
              <w:t>Uwagi o realizacji</w:t>
            </w:r>
          </w:p>
        </w:tc>
      </w:tr>
      <w:tr w:rsidR="00663B3C" w:rsidRPr="00FD13F9" w:rsidTr="00663B3C">
        <w:tc>
          <w:tcPr>
            <w:tcW w:w="1792" w:type="dxa"/>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5469BE">
            <w:pPr>
              <w:rPr>
                <w:rFonts w:ascii="Arial" w:hAnsi="Arial" w:cs="Arial"/>
                <w:sz w:val="20"/>
                <w:szCs w:val="20"/>
              </w:rPr>
            </w:pPr>
          </w:p>
        </w:tc>
        <w:tc>
          <w:tcPr>
            <w:tcW w:w="3092" w:type="dxa"/>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5469BE">
            <w:pPr>
              <w:rPr>
                <w:rFonts w:ascii="Arial" w:hAnsi="Arial" w:cs="Arial"/>
                <w:sz w:val="20"/>
                <w:szCs w:val="20"/>
              </w:rPr>
            </w:pPr>
          </w:p>
        </w:tc>
        <w:tc>
          <w:tcPr>
            <w:tcW w:w="1403" w:type="dxa"/>
            <w:vMerge/>
            <w:tcBorders>
              <w:top w:val="single" w:sz="4" w:space="0" w:color="auto"/>
              <w:left w:val="single" w:sz="4" w:space="0" w:color="auto"/>
              <w:bottom w:val="single" w:sz="4" w:space="0" w:color="auto"/>
              <w:right w:val="single" w:sz="4" w:space="0" w:color="auto"/>
            </w:tcBorders>
            <w:vAlign w:val="center"/>
          </w:tcPr>
          <w:p w:rsidR="00663B3C" w:rsidRPr="00FD13F9" w:rsidRDefault="00663B3C" w:rsidP="005469BE">
            <w:pPr>
              <w:rPr>
                <w:rFonts w:ascii="Arial" w:hAnsi="Arial" w:cs="Arial"/>
                <w:sz w:val="20"/>
                <w:szCs w:val="20"/>
              </w:rPr>
            </w:pPr>
          </w:p>
        </w:tc>
        <w:tc>
          <w:tcPr>
            <w:tcW w:w="2929"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sz w:val="20"/>
                <w:szCs w:val="20"/>
              </w:rPr>
            </w:pPr>
            <w:r w:rsidRPr="00FD13F9">
              <w:rPr>
                <w:rFonts w:ascii="Arial" w:hAnsi="Arial" w:cs="Arial"/>
                <w:sz w:val="20"/>
                <w:szCs w:val="20"/>
              </w:rPr>
              <w:t>Podstawowe</w:t>
            </w:r>
          </w:p>
          <w:p w:rsidR="00663B3C" w:rsidRPr="00FD13F9" w:rsidRDefault="00663B3C" w:rsidP="005469BE">
            <w:pPr>
              <w:rPr>
                <w:rFonts w:ascii="Arial" w:hAnsi="Arial" w:cs="Arial"/>
                <w:b/>
                <w:sz w:val="20"/>
                <w:szCs w:val="20"/>
              </w:rPr>
            </w:pPr>
            <w:r w:rsidRPr="00FD13F9">
              <w:rPr>
                <w:rFonts w:ascii="Arial" w:hAnsi="Arial" w:cs="Arial"/>
                <w:b/>
                <w:sz w:val="20"/>
                <w:szCs w:val="20"/>
              </w:rPr>
              <w:t>Uczeń potrafi:</w:t>
            </w:r>
          </w:p>
        </w:tc>
        <w:tc>
          <w:tcPr>
            <w:tcW w:w="3235"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sz w:val="20"/>
                <w:szCs w:val="20"/>
              </w:rPr>
            </w:pPr>
            <w:r w:rsidRPr="00FD13F9">
              <w:rPr>
                <w:rFonts w:ascii="Arial" w:hAnsi="Arial" w:cs="Arial"/>
                <w:sz w:val="20"/>
                <w:szCs w:val="20"/>
              </w:rPr>
              <w:t>Ponadpodstawowe</w:t>
            </w:r>
          </w:p>
          <w:p w:rsidR="00663B3C" w:rsidRPr="00FD13F9" w:rsidRDefault="00663B3C" w:rsidP="005469BE">
            <w:pPr>
              <w:rPr>
                <w:rFonts w:ascii="Arial" w:hAnsi="Arial" w:cs="Arial"/>
                <w:b/>
                <w:sz w:val="20"/>
                <w:szCs w:val="20"/>
              </w:rPr>
            </w:pPr>
            <w:r w:rsidRPr="00FD13F9">
              <w:rPr>
                <w:rFonts w:ascii="Arial" w:hAnsi="Arial" w:cs="Arial"/>
                <w:b/>
                <w:sz w:val="20"/>
                <w:szCs w:val="20"/>
              </w:rPr>
              <w:t>Uczeń potrafi:</w:t>
            </w:r>
          </w:p>
        </w:tc>
        <w:tc>
          <w:tcPr>
            <w:tcW w:w="1436"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sz w:val="20"/>
                <w:szCs w:val="20"/>
              </w:rPr>
            </w:pPr>
            <w:r w:rsidRPr="00FD13F9">
              <w:rPr>
                <w:rFonts w:ascii="Arial" w:hAnsi="Arial" w:cs="Arial"/>
                <w:sz w:val="20"/>
                <w:szCs w:val="20"/>
              </w:rPr>
              <w:t>Etap realizacji</w:t>
            </w:r>
          </w:p>
        </w:tc>
      </w:tr>
      <w:tr w:rsidR="00663B3C" w:rsidRPr="00FD13F9" w:rsidTr="003242C4">
        <w:tblPrEx>
          <w:tblCellMar>
            <w:left w:w="0" w:type="dxa"/>
            <w:right w:w="0" w:type="dxa"/>
          </w:tblCellMar>
        </w:tblPrEx>
        <w:trPr>
          <w:trHeight w:val="835"/>
        </w:trPr>
        <w:tc>
          <w:tcPr>
            <w:tcW w:w="1792" w:type="dxa"/>
            <w:vMerge w:val="restart"/>
            <w:shd w:val="clear" w:color="auto" w:fill="auto"/>
            <w:tcMar>
              <w:top w:w="15" w:type="dxa"/>
              <w:left w:w="101" w:type="dxa"/>
              <w:bottom w:w="0" w:type="dxa"/>
              <w:right w:w="101" w:type="dxa"/>
            </w:tcMar>
            <w:hideMark/>
          </w:tcPr>
          <w:p w:rsidR="00663B3C" w:rsidRPr="0020785F" w:rsidRDefault="00663B3C" w:rsidP="005469BE">
            <w:pPr>
              <w:rPr>
                <w:rFonts w:ascii="Arial" w:hAnsi="Arial" w:cs="Arial"/>
                <w:sz w:val="20"/>
                <w:szCs w:val="20"/>
                <w:lang w:eastAsia="en-US"/>
              </w:rPr>
            </w:pPr>
            <w:r w:rsidRPr="00FD13F9">
              <w:rPr>
                <w:rFonts w:ascii="Arial" w:hAnsi="Arial" w:cs="Arial"/>
                <w:b/>
                <w:bCs/>
                <w:sz w:val="20"/>
                <w:szCs w:val="20"/>
                <w:lang w:eastAsia="en-US"/>
              </w:rPr>
              <w:t>I. Topologie sieci komputerowych</w:t>
            </w:r>
            <w:r w:rsidRPr="0020785F">
              <w:rPr>
                <w:rFonts w:ascii="Arial" w:hAnsi="Arial" w:cs="Arial"/>
                <w:b/>
                <w:bCs/>
                <w:sz w:val="20"/>
                <w:szCs w:val="20"/>
                <w:lang w:eastAsia="en-US"/>
              </w:rPr>
              <w:t>.</w:t>
            </w:r>
          </w:p>
        </w:tc>
        <w:tc>
          <w:tcPr>
            <w:tcW w:w="3092" w:type="dxa"/>
            <w:shd w:val="clear" w:color="auto" w:fill="auto"/>
            <w:tcMar>
              <w:top w:w="15" w:type="dxa"/>
              <w:left w:w="101" w:type="dxa"/>
              <w:bottom w:w="0" w:type="dxa"/>
              <w:right w:w="101" w:type="dxa"/>
            </w:tcMar>
          </w:tcPr>
          <w:p w:rsidR="00663B3C" w:rsidRPr="00FD13F9" w:rsidRDefault="00663B3C" w:rsidP="005469BE">
            <w:pPr>
              <w:rPr>
                <w:rFonts w:ascii="Arial" w:hAnsi="Arial" w:cs="Arial"/>
                <w:sz w:val="20"/>
                <w:szCs w:val="20"/>
                <w:lang w:eastAsia="en-US"/>
              </w:rPr>
            </w:pPr>
            <w:r w:rsidRPr="00E22BDF">
              <w:rPr>
                <w:rFonts w:ascii="Arial" w:hAnsi="Arial" w:cs="Arial"/>
                <w:sz w:val="20"/>
                <w:szCs w:val="20"/>
                <w:lang w:eastAsia="en-US"/>
              </w:rPr>
              <w:t>1. Topologie fizyczne sieci komputerowych</w:t>
            </w:r>
            <w:r w:rsidRPr="00D14EE4">
              <w:rPr>
                <w:rFonts w:ascii="Arial" w:hAnsi="Arial" w:cs="Arial"/>
                <w:sz w:val="20"/>
                <w:szCs w:val="20"/>
                <w:lang w:eastAsia="en-US"/>
              </w:rPr>
              <w:t>.</w:t>
            </w:r>
          </w:p>
        </w:tc>
        <w:tc>
          <w:tcPr>
            <w:tcW w:w="1403"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29"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topologii fizycznej,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przedstawić graficznie topologie fizyczne sieci LAN,</w:t>
            </w:r>
          </w:p>
        </w:tc>
        <w:tc>
          <w:tcPr>
            <w:tcW w:w="3235"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określić media transmisyjne i urządzenia sieciowe występujące w poszczególnych strukturach fizycznych, </w:t>
            </w:r>
          </w:p>
        </w:tc>
        <w:tc>
          <w:tcPr>
            <w:tcW w:w="1436" w:type="dxa"/>
            <w:shd w:val="clear" w:color="auto" w:fill="auto"/>
            <w:tcMar>
              <w:top w:w="15" w:type="dxa"/>
              <w:left w:w="101" w:type="dxa"/>
              <w:bottom w:w="0" w:type="dxa"/>
              <w:right w:w="101" w:type="dxa"/>
            </w:tcMar>
            <w:hideMark/>
          </w:tcPr>
          <w:p w:rsidR="00663B3C" w:rsidRPr="00FD13F9" w:rsidRDefault="00663B3C" w:rsidP="005469BE">
            <w:pPr>
              <w:spacing w:line="360" w:lineRule="auto"/>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3242C4">
        <w:tblPrEx>
          <w:tblCellMar>
            <w:left w:w="0" w:type="dxa"/>
            <w:right w:w="0" w:type="dxa"/>
          </w:tblCellMar>
        </w:tblPrEx>
        <w:trPr>
          <w:trHeight w:val="1069"/>
        </w:trPr>
        <w:tc>
          <w:tcPr>
            <w:tcW w:w="1792" w:type="dxa"/>
            <w:vMerge/>
            <w:shd w:val="clear" w:color="auto" w:fill="auto"/>
            <w:tcMar>
              <w:top w:w="15" w:type="dxa"/>
              <w:left w:w="101" w:type="dxa"/>
              <w:bottom w:w="0" w:type="dxa"/>
              <w:right w:w="101" w:type="dxa"/>
            </w:tcMar>
          </w:tcPr>
          <w:p w:rsidR="00663B3C" w:rsidRPr="00FD13F9" w:rsidRDefault="00663B3C" w:rsidP="005469BE">
            <w:pPr>
              <w:rPr>
                <w:rFonts w:ascii="Arial" w:hAnsi="Arial" w:cs="Arial"/>
                <w:b/>
                <w:bCs/>
                <w:sz w:val="20"/>
                <w:szCs w:val="20"/>
                <w:lang w:eastAsia="en-US"/>
              </w:rPr>
            </w:pPr>
          </w:p>
        </w:tc>
        <w:tc>
          <w:tcPr>
            <w:tcW w:w="3092" w:type="dxa"/>
            <w:shd w:val="clear" w:color="auto" w:fill="auto"/>
            <w:tcMar>
              <w:top w:w="15" w:type="dxa"/>
              <w:left w:w="101" w:type="dxa"/>
              <w:bottom w:w="0" w:type="dxa"/>
              <w:right w:w="101" w:type="dxa"/>
            </w:tcMar>
          </w:tcPr>
          <w:p w:rsidR="00663B3C" w:rsidRPr="00FD13F9" w:rsidRDefault="00663B3C" w:rsidP="005469BE">
            <w:pPr>
              <w:rPr>
                <w:rFonts w:ascii="Arial" w:hAnsi="Arial" w:cs="Arial"/>
                <w:sz w:val="20"/>
                <w:szCs w:val="20"/>
                <w:lang w:eastAsia="en-US"/>
              </w:rPr>
            </w:pPr>
            <w:r w:rsidRPr="00FD13F9">
              <w:rPr>
                <w:rFonts w:ascii="Arial" w:hAnsi="Arial" w:cs="Arial"/>
                <w:sz w:val="20"/>
                <w:szCs w:val="20"/>
                <w:lang w:eastAsia="en-US"/>
              </w:rPr>
              <w:t>2. Topologie logiczne sieci komputerowych.</w:t>
            </w:r>
          </w:p>
        </w:tc>
        <w:tc>
          <w:tcPr>
            <w:tcW w:w="1403"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29"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topologii logicznej sieci LAN,</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rPr>
              <w:t>wymienić rodzaje topologii logicznych w sieciach LAN,</w:t>
            </w:r>
          </w:p>
        </w:tc>
        <w:tc>
          <w:tcPr>
            <w:tcW w:w="3235"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metody dostępu do nośnika w sieciach komputerowych,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topologię logiczną dla typowych standardów sieci LAN,</w:t>
            </w:r>
          </w:p>
        </w:tc>
        <w:tc>
          <w:tcPr>
            <w:tcW w:w="1436" w:type="dxa"/>
            <w:shd w:val="clear" w:color="auto" w:fill="auto"/>
            <w:tcMar>
              <w:top w:w="15" w:type="dxa"/>
              <w:left w:w="101" w:type="dxa"/>
              <w:bottom w:w="0" w:type="dxa"/>
              <w:right w:w="101" w:type="dxa"/>
            </w:tcMar>
          </w:tcPr>
          <w:p w:rsidR="00663B3C" w:rsidRPr="00FD13F9" w:rsidRDefault="00663B3C" w:rsidP="005469BE">
            <w:pPr>
              <w:spacing w:line="360" w:lineRule="auto"/>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3242C4">
        <w:tblPrEx>
          <w:tblCellMar>
            <w:left w:w="0" w:type="dxa"/>
            <w:right w:w="0" w:type="dxa"/>
          </w:tblCellMar>
        </w:tblPrEx>
        <w:trPr>
          <w:trHeight w:val="516"/>
        </w:trPr>
        <w:tc>
          <w:tcPr>
            <w:tcW w:w="1792" w:type="dxa"/>
            <w:vMerge w:val="restart"/>
            <w:shd w:val="clear" w:color="auto" w:fill="auto"/>
          </w:tcPr>
          <w:p w:rsidR="00663B3C" w:rsidRPr="0020785F" w:rsidRDefault="00663B3C" w:rsidP="005469BE">
            <w:pPr>
              <w:rPr>
                <w:rFonts w:ascii="Arial" w:hAnsi="Arial" w:cs="Arial"/>
                <w:b/>
                <w:bCs/>
                <w:sz w:val="20"/>
                <w:szCs w:val="20"/>
                <w:lang w:eastAsia="en-US"/>
              </w:rPr>
            </w:pPr>
            <w:r w:rsidRPr="00FD13F9">
              <w:rPr>
                <w:rFonts w:ascii="Arial" w:hAnsi="Arial" w:cs="Arial"/>
                <w:b/>
                <w:bCs/>
                <w:sz w:val="20"/>
                <w:szCs w:val="20"/>
                <w:lang w:eastAsia="en-US"/>
              </w:rPr>
              <w:t>II. Modele warstwowe sieci komputerowych</w:t>
            </w:r>
            <w:r w:rsidRPr="0020785F">
              <w:rPr>
                <w:rFonts w:ascii="Arial" w:hAnsi="Arial" w:cs="Arial"/>
                <w:b/>
                <w:bCs/>
                <w:sz w:val="20"/>
                <w:szCs w:val="20"/>
                <w:lang w:eastAsia="en-US"/>
              </w:rPr>
              <w:t xml:space="preserve">. </w:t>
            </w:r>
          </w:p>
        </w:tc>
        <w:tc>
          <w:tcPr>
            <w:tcW w:w="3092" w:type="dxa"/>
            <w:shd w:val="clear" w:color="auto" w:fill="auto"/>
            <w:tcMar>
              <w:top w:w="15" w:type="dxa"/>
              <w:left w:w="101" w:type="dxa"/>
              <w:bottom w:w="0" w:type="dxa"/>
              <w:right w:w="101" w:type="dxa"/>
            </w:tcMar>
          </w:tcPr>
          <w:p w:rsidR="00663B3C" w:rsidRPr="00FD13F9" w:rsidRDefault="00663B3C" w:rsidP="005469BE">
            <w:pPr>
              <w:rPr>
                <w:rFonts w:ascii="Arial" w:hAnsi="Arial" w:cs="Arial"/>
                <w:sz w:val="20"/>
                <w:szCs w:val="20"/>
                <w:lang w:eastAsia="en-US"/>
              </w:rPr>
            </w:pPr>
            <w:r w:rsidRPr="00E22BDF">
              <w:rPr>
                <w:rFonts w:ascii="Arial" w:hAnsi="Arial" w:cs="Arial"/>
                <w:sz w:val="20"/>
                <w:szCs w:val="20"/>
                <w:lang w:eastAsia="en-US"/>
              </w:rPr>
              <w:t>1. Model odniesie</w:t>
            </w:r>
            <w:r w:rsidRPr="00D14EE4">
              <w:rPr>
                <w:rFonts w:ascii="Arial" w:hAnsi="Arial" w:cs="Arial"/>
                <w:sz w:val="20"/>
                <w:szCs w:val="20"/>
                <w:lang w:eastAsia="en-US"/>
              </w:rPr>
              <w:t>nia ISO/OSI</w:t>
            </w:r>
            <w:r w:rsidRPr="00FD13F9">
              <w:rPr>
                <w:rFonts w:ascii="Arial" w:hAnsi="Arial" w:cs="Arial"/>
                <w:sz w:val="20"/>
                <w:szCs w:val="20"/>
                <w:lang w:eastAsia="en-US"/>
              </w:rPr>
              <w:t>.</w:t>
            </w:r>
          </w:p>
        </w:tc>
        <w:tc>
          <w:tcPr>
            <w:tcW w:w="1403"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29"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cel stosowania modeli warstwowych sieci komputerowych,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warstwy modelu ISO/OSI,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funkcje warstw modelu,</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format danych w poszczególnych warstwach,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wyjaśnić pojęcia: multipleksowanie, </w:t>
            </w:r>
            <w:proofErr w:type="spellStart"/>
            <w:r w:rsidRPr="00FD13F9">
              <w:rPr>
                <w:rFonts w:ascii="Arial" w:hAnsi="Arial" w:cs="Arial"/>
                <w:sz w:val="20"/>
                <w:szCs w:val="20"/>
              </w:rPr>
              <w:t>demultipleksowanie</w:t>
            </w:r>
            <w:proofErr w:type="spellEnd"/>
            <w:r w:rsidRPr="00FD13F9">
              <w:rPr>
                <w:rFonts w:ascii="Arial" w:hAnsi="Arial" w:cs="Arial"/>
                <w:sz w:val="20"/>
                <w:szCs w:val="20"/>
              </w:rPr>
              <w:t xml:space="preserve"> i enkapsulacja,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strukturę adresu logicznego oraz fizycznego w sieciach komputerowych,</w:t>
            </w:r>
          </w:p>
        </w:tc>
        <w:tc>
          <w:tcPr>
            <w:tcW w:w="3235"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przyporządkować urządzenia i protokoły sieciowe do poszczególnych warstw,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enkapsulację danych w implementacjach warstwowych,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porównać adres logiczny oraz fizyczny w sieciach komputerowych,</w:t>
            </w:r>
          </w:p>
        </w:tc>
        <w:tc>
          <w:tcPr>
            <w:tcW w:w="1436" w:type="dxa"/>
            <w:shd w:val="clear" w:color="auto" w:fill="auto"/>
            <w:tcMar>
              <w:top w:w="15" w:type="dxa"/>
              <w:left w:w="101" w:type="dxa"/>
              <w:bottom w:w="0" w:type="dxa"/>
              <w:right w:w="101" w:type="dxa"/>
            </w:tcMar>
          </w:tcPr>
          <w:p w:rsidR="00663B3C" w:rsidRPr="00FD13F9" w:rsidRDefault="00663B3C" w:rsidP="005469BE">
            <w:pPr>
              <w:spacing w:line="360" w:lineRule="auto"/>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3242C4">
        <w:tblPrEx>
          <w:tblCellMar>
            <w:left w:w="0" w:type="dxa"/>
            <w:right w:w="0" w:type="dxa"/>
          </w:tblCellMar>
        </w:tblPrEx>
        <w:trPr>
          <w:trHeight w:val="516"/>
        </w:trPr>
        <w:tc>
          <w:tcPr>
            <w:tcW w:w="1792" w:type="dxa"/>
            <w:vMerge/>
            <w:shd w:val="clear" w:color="auto" w:fill="auto"/>
          </w:tcPr>
          <w:p w:rsidR="00663B3C" w:rsidRPr="00FD13F9" w:rsidRDefault="00663B3C" w:rsidP="005469BE">
            <w:pPr>
              <w:rPr>
                <w:rFonts w:ascii="Arial" w:hAnsi="Arial" w:cs="Arial"/>
                <w:sz w:val="20"/>
                <w:szCs w:val="20"/>
                <w:lang w:eastAsia="en-US"/>
              </w:rPr>
            </w:pPr>
          </w:p>
        </w:tc>
        <w:tc>
          <w:tcPr>
            <w:tcW w:w="3092" w:type="dxa"/>
            <w:shd w:val="clear" w:color="auto" w:fill="auto"/>
            <w:tcMar>
              <w:top w:w="15" w:type="dxa"/>
              <w:left w:w="101" w:type="dxa"/>
              <w:bottom w:w="0" w:type="dxa"/>
              <w:right w:w="101" w:type="dxa"/>
            </w:tcMar>
          </w:tcPr>
          <w:p w:rsidR="00663B3C" w:rsidRPr="00FD13F9" w:rsidRDefault="00663B3C" w:rsidP="005469BE">
            <w:pPr>
              <w:rPr>
                <w:rFonts w:ascii="Arial" w:hAnsi="Arial" w:cs="Arial"/>
                <w:sz w:val="20"/>
                <w:szCs w:val="20"/>
                <w:lang w:eastAsia="en-US"/>
              </w:rPr>
            </w:pPr>
            <w:r w:rsidRPr="00FD13F9">
              <w:rPr>
                <w:rFonts w:ascii="Arial" w:hAnsi="Arial" w:cs="Arial"/>
                <w:sz w:val="20"/>
                <w:szCs w:val="20"/>
                <w:lang w:eastAsia="en-US"/>
              </w:rPr>
              <w:t>2. Model odniesienia ARPANET.</w:t>
            </w:r>
          </w:p>
        </w:tc>
        <w:tc>
          <w:tcPr>
            <w:tcW w:w="1403"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29"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cel stosowania modelu TCP/IP,</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nazwy warstw modelu TCP/IP,</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funkcję poszczególnych warstw,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rodzaje portów warstwy transportowej,</w:t>
            </w:r>
          </w:p>
        </w:tc>
        <w:tc>
          <w:tcPr>
            <w:tcW w:w="3235"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porównać modele </w:t>
            </w:r>
          </w:p>
          <w:p w:rsidR="00663B3C" w:rsidRPr="00FD13F9" w:rsidRDefault="00663B3C" w:rsidP="005469BE">
            <w:pPr>
              <w:pStyle w:val="Akapitzlist"/>
              <w:ind w:left="176"/>
              <w:contextualSpacing w:val="0"/>
              <w:rPr>
                <w:rFonts w:ascii="Arial" w:hAnsi="Arial" w:cs="Arial"/>
                <w:sz w:val="20"/>
                <w:szCs w:val="20"/>
              </w:rPr>
            </w:pPr>
            <w:r w:rsidRPr="00FD13F9">
              <w:rPr>
                <w:rFonts w:ascii="Arial" w:hAnsi="Arial" w:cs="Arial"/>
                <w:sz w:val="20"/>
                <w:szCs w:val="20"/>
              </w:rPr>
              <w:t>warstwowe sieci komputerowych,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cel stosowania numerów portów w warstwie transportowej,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przyporządkować protokoły sieciowe do warstw modelu TCP/IP,</w:t>
            </w:r>
          </w:p>
        </w:tc>
        <w:tc>
          <w:tcPr>
            <w:tcW w:w="1436" w:type="dxa"/>
            <w:shd w:val="clear" w:color="auto" w:fill="auto"/>
            <w:tcMar>
              <w:top w:w="15" w:type="dxa"/>
              <w:left w:w="101" w:type="dxa"/>
              <w:bottom w:w="0" w:type="dxa"/>
              <w:right w:w="101" w:type="dxa"/>
            </w:tcMar>
          </w:tcPr>
          <w:p w:rsidR="00663B3C" w:rsidRPr="00FD13F9" w:rsidRDefault="00663B3C" w:rsidP="005469BE">
            <w:pPr>
              <w:spacing w:line="360" w:lineRule="auto"/>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3242C4">
        <w:tblPrEx>
          <w:tblCellMar>
            <w:left w:w="0" w:type="dxa"/>
            <w:right w:w="0" w:type="dxa"/>
          </w:tblCellMar>
        </w:tblPrEx>
        <w:trPr>
          <w:trHeight w:val="516"/>
        </w:trPr>
        <w:tc>
          <w:tcPr>
            <w:tcW w:w="1792" w:type="dxa"/>
            <w:vMerge w:val="restart"/>
            <w:shd w:val="clear" w:color="auto" w:fill="auto"/>
          </w:tcPr>
          <w:p w:rsidR="00663B3C" w:rsidRPr="00D14EE4" w:rsidRDefault="00663B3C" w:rsidP="005469BE">
            <w:pPr>
              <w:rPr>
                <w:rFonts w:ascii="Arial" w:hAnsi="Arial" w:cs="Arial"/>
                <w:b/>
                <w:bCs/>
                <w:sz w:val="20"/>
                <w:szCs w:val="20"/>
                <w:lang w:eastAsia="en-US"/>
              </w:rPr>
            </w:pPr>
            <w:r w:rsidRPr="00FD13F9">
              <w:rPr>
                <w:rFonts w:ascii="Arial" w:hAnsi="Arial" w:cs="Arial"/>
                <w:b/>
                <w:bCs/>
                <w:sz w:val="20"/>
                <w:szCs w:val="20"/>
                <w:lang w:eastAsia="en-US"/>
              </w:rPr>
              <w:t xml:space="preserve">III. </w:t>
            </w:r>
            <w:r w:rsidRPr="0020785F">
              <w:rPr>
                <w:rFonts w:ascii="Arial" w:hAnsi="Arial" w:cs="Arial"/>
                <w:b/>
                <w:bCs/>
                <w:sz w:val="20"/>
                <w:szCs w:val="20"/>
              </w:rPr>
              <w:t>Architektura adresów internetowych</w:t>
            </w:r>
            <w:r w:rsidRPr="00E22BDF">
              <w:rPr>
                <w:rFonts w:ascii="Arial" w:hAnsi="Arial" w:cs="Arial"/>
                <w:b/>
                <w:bCs/>
                <w:sz w:val="20"/>
                <w:szCs w:val="20"/>
              </w:rPr>
              <w:t>.</w:t>
            </w:r>
          </w:p>
        </w:tc>
        <w:tc>
          <w:tcPr>
            <w:tcW w:w="3092" w:type="dxa"/>
            <w:shd w:val="clear" w:color="auto" w:fill="auto"/>
            <w:tcMar>
              <w:top w:w="15" w:type="dxa"/>
              <w:left w:w="101" w:type="dxa"/>
              <w:bottom w:w="0" w:type="dxa"/>
              <w:right w:w="101" w:type="dxa"/>
            </w:tcMar>
          </w:tcPr>
          <w:p w:rsidR="00663B3C" w:rsidRPr="00FD13F9" w:rsidRDefault="00663B3C" w:rsidP="005469BE">
            <w:pPr>
              <w:rPr>
                <w:rFonts w:ascii="Arial" w:hAnsi="Arial" w:cs="Arial"/>
                <w:sz w:val="20"/>
                <w:szCs w:val="20"/>
                <w:lang w:eastAsia="en-US"/>
              </w:rPr>
            </w:pPr>
            <w:r w:rsidRPr="00FD13F9">
              <w:rPr>
                <w:rFonts w:ascii="Arial" w:hAnsi="Arial" w:cs="Arial"/>
                <w:sz w:val="20"/>
                <w:szCs w:val="20"/>
              </w:rPr>
              <w:t>1. Struktura adresu IPv4.</w:t>
            </w:r>
          </w:p>
        </w:tc>
        <w:tc>
          <w:tcPr>
            <w:tcW w:w="1403"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29"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sposób zapisu adresu IPv4,</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przedstawić graficznie podział przestrzeni adresów IPv4,</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maski podsieci,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obliczyć maskę dla podanego zakresu adresów,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metody podziału sieci na podsieci,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adresy IPv4 specjalnego znaczenia,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rodzaje docelowych adresów IPv4,</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sposoby przydzielania adresów IPv4 do pojedynczych hostów,</w:t>
            </w:r>
          </w:p>
        </w:tc>
        <w:tc>
          <w:tcPr>
            <w:tcW w:w="3235"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rozróżnić klasy adresów,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podzielić sieć na równe podsieci,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podzielić sieć na podsieci o różnych długościach masek, </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rozróżnić rodzaje adresów,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określić zastosowanie adresów typu: </w:t>
            </w:r>
            <w:proofErr w:type="spellStart"/>
            <w:r w:rsidRPr="00FD13F9">
              <w:rPr>
                <w:rFonts w:ascii="Arial" w:hAnsi="Arial" w:cs="Arial"/>
                <w:sz w:val="20"/>
                <w:szCs w:val="20"/>
              </w:rPr>
              <w:t>unicast</w:t>
            </w:r>
            <w:proofErr w:type="spellEnd"/>
            <w:r w:rsidRPr="00FD13F9">
              <w:rPr>
                <w:rFonts w:ascii="Arial" w:hAnsi="Arial" w:cs="Arial"/>
                <w:sz w:val="20"/>
                <w:szCs w:val="20"/>
              </w:rPr>
              <w:t xml:space="preserve">, </w:t>
            </w:r>
            <w:proofErr w:type="spellStart"/>
            <w:r w:rsidRPr="00FD13F9">
              <w:rPr>
                <w:rFonts w:ascii="Arial" w:hAnsi="Arial" w:cs="Arial"/>
                <w:sz w:val="20"/>
                <w:szCs w:val="20"/>
              </w:rPr>
              <w:t>multicast</w:t>
            </w:r>
            <w:proofErr w:type="spellEnd"/>
            <w:r w:rsidRPr="00FD13F9">
              <w:rPr>
                <w:rFonts w:ascii="Arial" w:hAnsi="Arial" w:cs="Arial"/>
                <w:sz w:val="20"/>
                <w:szCs w:val="20"/>
              </w:rPr>
              <w:t xml:space="preserve">, broadcast, </w:t>
            </w:r>
            <w:proofErr w:type="spellStart"/>
            <w:r w:rsidRPr="00FD13F9">
              <w:rPr>
                <w:rFonts w:ascii="Arial" w:hAnsi="Arial" w:cs="Arial"/>
                <w:sz w:val="20"/>
                <w:szCs w:val="20"/>
              </w:rPr>
              <w:t>anycast</w:t>
            </w:r>
            <w:proofErr w:type="spellEnd"/>
            <w:r w:rsidRPr="00FD13F9">
              <w:rPr>
                <w:rFonts w:ascii="Arial" w:hAnsi="Arial" w:cs="Arial"/>
                <w:sz w:val="20"/>
                <w:szCs w:val="20"/>
              </w:rPr>
              <w: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wykonać konwersję adresów grupowych IPv4 na adresy MAC IEEE-802 ,</w:t>
            </w:r>
          </w:p>
        </w:tc>
        <w:tc>
          <w:tcPr>
            <w:tcW w:w="1436"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3242C4">
        <w:tblPrEx>
          <w:tblCellMar>
            <w:left w:w="0" w:type="dxa"/>
            <w:right w:w="0" w:type="dxa"/>
          </w:tblCellMar>
        </w:tblPrEx>
        <w:trPr>
          <w:trHeight w:val="516"/>
        </w:trPr>
        <w:tc>
          <w:tcPr>
            <w:tcW w:w="1792" w:type="dxa"/>
            <w:vMerge/>
            <w:shd w:val="clear" w:color="auto" w:fill="auto"/>
          </w:tcPr>
          <w:p w:rsidR="00663B3C" w:rsidRPr="00FD13F9" w:rsidRDefault="00663B3C" w:rsidP="005469BE">
            <w:pPr>
              <w:spacing w:line="360" w:lineRule="auto"/>
              <w:rPr>
                <w:rFonts w:ascii="Arial" w:hAnsi="Arial" w:cs="Arial"/>
                <w:sz w:val="20"/>
                <w:szCs w:val="20"/>
                <w:lang w:eastAsia="en-US"/>
              </w:rPr>
            </w:pPr>
          </w:p>
        </w:tc>
        <w:tc>
          <w:tcPr>
            <w:tcW w:w="3092" w:type="dxa"/>
            <w:shd w:val="clear" w:color="auto" w:fill="auto"/>
            <w:tcMar>
              <w:top w:w="15" w:type="dxa"/>
              <w:left w:w="101" w:type="dxa"/>
              <w:bottom w:w="0" w:type="dxa"/>
              <w:right w:w="101" w:type="dxa"/>
            </w:tcMar>
          </w:tcPr>
          <w:p w:rsidR="00663B3C" w:rsidRPr="00FD13F9" w:rsidRDefault="00663B3C" w:rsidP="005469BE">
            <w:pPr>
              <w:rPr>
                <w:rFonts w:ascii="Arial" w:hAnsi="Arial" w:cs="Arial"/>
                <w:sz w:val="20"/>
                <w:szCs w:val="20"/>
              </w:rPr>
            </w:pPr>
            <w:r w:rsidRPr="00FD13F9">
              <w:rPr>
                <w:rFonts w:ascii="Arial" w:hAnsi="Arial" w:cs="Arial"/>
                <w:sz w:val="20"/>
                <w:szCs w:val="20"/>
              </w:rPr>
              <w:t>2. Struktura adresu IPv6.</w:t>
            </w:r>
          </w:p>
        </w:tc>
        <w:tc>
          <w:tcPr>
            <w:tcW w:w="1403"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29"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sposób zapisu adresu IPv6,</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reguły upraszania zapisu adresu IPv6,</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adresy IPv6 specjalnego znaczenia,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rodzaje docelowych adresów IPv6,</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sposoby przydzielania adresów IPv6 do pojedynczych hostów,</w:t>
            </w:r>
          </w:p>
        </w:tc>
        <w:tc>
          <w:tcPr>
            <w:tcW w:w="3235"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stosować reguły upraszania zapisu adresu IPv6 (RFC5952),</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zagregować prefiksy,</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warianty wbudowania adresu IPv4 w ramy adresu IPv6,</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stosować EUI 64 do tworzenia adresu IPv6,</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wykonać konwersję adresów grupowych IPv6 na adresy MAC IEEE-802,</w:t>
            </w:r>
          </w:p>
        </w:tc>
        <w:tc>
          <w:tcPr>
            <w:tcW w:w="1436"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3242C4">
        <w:tblPrEx>
          <w:tblCellMar>
            <w:left w:w="0" w:type="dxa"/>
            <w:right w:w="0" w:type="dxa"/>
          </w:tblCellMar>
        </w:tblPrEx>
        <w:trPr>
          <w:trHeight w:val="516"/>
        </w:trPr>
        <w:tc>
          <w:tcPr>
            <w:tcW w:w="1792" w:type="dxa"/>
            <w:vMerge w:val="restart"/>
            <w:shd w:val="clear" w:color="auto" w:fill="auto"/>
          </w:tcPr>
          <w:p w:rsidR="00663B3C" w:rsidRPr="00D14EE4" w:rsidRDefault="00663B3C" w:rsidP="003242C4">
            <w:pPr>
              <w:rPr>
                <w:rFonts w:ascii="Arial" w:hAnsi="Arial" w:cs="Arial"/>
                <w:sz w:val="20"/>
                <w:szCs w:val="20"/>
                <w:lang w:eastAsia="en-US"/>
              </w:rPr>
            </w:pPr>
            <w:r w:rsidRPr="00FD13F9">
              <w:rPr>
                <w:rFonts w:ascii="Arial" w:hAnsi="Arial" w:cs="Arial"/>
                <w:b/>
                <w:bCs/>
                <w:sz w:val="20"/>
                <w:szCs w:val="20"/>
                <w:lang w:eastAsia="en-US"/>
              </w:rPr>
              <w:t>IV. W</w:t>
            </w:r>
            <w:r w:rsidRPr="0020785F">
              <w:rPr>
                <w:rFonts w:ascii="Arial" w:hAnsi="Arial" w:cs="Arial"/>
                <w:b/>
                <w:bCs/>
                <w:sz w:val="20"/>
                <w:szCs w:val="20"/>
                <w:lang w:eastAsia="en-US"/>
              </w:rPr>
              <w:t>arstwa łącza danych</w:t>
            </w:r>
            <w:r w:rsidRPr="00E22BDF">
              <w:rPr>
                <w:rFonts w:ascii="Arial" w:hAnsi="Arial" w:cs="Arial"/>
                <w:b/>
                <w:bCs/>
                <w:sz w:val="20"/>
                <w:szCs w:val="20"/>
                <w:lang w:eastAsia="en-US"/>
              </w:rPr>
              <w:t>.</w:t>
            </w:r>
          </w:p>
        </w:tc>
        <w:tc>
          <w:tcPr>
            <w:tcW w:w="3092" w:type="dxa"/>
            <w:shd w:val="clear" w:color="auto" w:fill="auto"/>
            <w:tcMar>
              <w:top w:w="15" w:type="dxa"/>
              <w:left w:w="101" w:type="dxa"/>
              <w:bottom w:w="0" w:type="dxa"/>
              <w:right w:w="101" w:type="dxa"/>
            </w:tcMar>
          </w:tcPr>
          <w:p w:rsidR="00663B3C" w:rsidRPr="00FD13F9" w:rsidRDefault="00663B3C" w:rsidP="003242C4">
            <w:pPr>
              <w:rPr>
                <w:rFonts w:ascii="Arial" w:hAnsi="Arial" w:cs="Arial"/>
                <w:sz w:val="20"/>
                <w:szCs w:val="20"/>
                <w:lang w:val="en-US"/>
              </w:rPr>
            </w:pPr>
            <w:r w:rsidRPr="00FD13F9">
              <w:rPr>
                <w:rFonts w:ascii="Arial" w:hAnsi="Arial" w:cs="Arial"/>
                <w:sz w:val="20"/>
                <w:szCs w:val="20"/>
                <w:lang w:val="en-US"/>
              </w:rPr>
              <w:t>1. Ethernet i standard IEEE 802 LAN/MAN.</w:t>
            </w:r>
          </w:p>
        </w:tc>
        <w:tc>
          <w:tcPr>
            <w:tcW w:w="1403" w:type="dxa"/>
            <w:shd w:val="clear" w:color="auto" w:fill="auto"/>
            <w:tcMar>
              <w:top w:w="15" w:type="dxa"/>
              <w:left w:w="101" w:type="dxa"/>
              <w:bottom w:w="0" w:type="dxa"/>
              <w:right w:w="101" w:type="dxa"/>
            </w:tcMar>
          </w:tcPr>
          <w:p w:rsidR="00663B3C" w:rsidRPr="00FD13F9" w:rsidRDefault="00663B3C" w:rsidP="003242C4">
            <w:pPr>
              <w:jc w:val="center"/>
              <w:rPr>
                <w:rFonts w:ascii="Arial" w:hAnsi="Arial" w:cs="Arial"/>
                <w:sz w:val="20"/>
                <w:szCs w:val="20"/>
                <w:lang w:val="en-US" w:eastAsia="en-US"/>
              </w:rPr>
            </w:pPr>
          </w:p>
        </w:tc>
        <w:tc>
          <w:tcPr>
            <w:tcW w:w="2929"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podstawowe standardy IEEE 802 LAN/MAN,</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zdefiniować pojęcia: odstęp </w:t>
            </w:r>
            <w:proofErr w:type="spellStart"/>
            <w:r w:rsidRPr="00FD13F9">
              <w:rPr>
                <w:rFonts w:ascii="Arial" w:hAnsi="Arial" w:cs="Arial"/>
                <w:sz w:val="20"/>
                <w:szCs w:val="20"/>
              </w:rPr>
              <w:t>międzyramkowy</w:t>
            </w:r>
            <w:proofErr w:type="spellEnd"/>
            <w:r w:rsidRPr="00FD13F9">
              <w:rPr>
                <w:rFonts w:ascii="Arial" w:hAnsi="Arial" w:cs="Arial"/>
                <w:sz w:val="20"/>
                <w:szCs w:val="20"/>
              </w:rPr>
              <w:t xml:space="preserve">, kolizja, późna kolizja, czas wymuszenia kolizji, szczelina czasowa, </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przedstawić graficznie formaty ramek </w:t>
            </w:r>
            <w:proofErr w:type="spellStart"/>
            <w:r w:rsidRPr="00FD13F9">
              <w:rPr>
                <w:rFonts w:ascii="Arial" w:hAnsi="Arial" w:cs="Arial"/>
                <w:sz w:val="20"/>
                <w:szCs w:val="20"/>
              </w:rPr>
              <w:t>ethernetowych</w:t>
            </w:r>
            <w:proofErr w:type="spellEnd"/>
            <w:r w:rsidRPr="00FD13F9">
              <w:rPr>
                <w:rFonts w:ascii="Arial" w:hAnsi="Arial" w:cs="Arial"/>
                <w:sz w:val="20"/>
                <w:szCs w:val="20"/>
              </w:rPr>
              <w:t xml:space="preserve"> (DIX, IEEE802.3),</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opisać znaczenie poszczególnych pół w ramce </w:t>
            </w:r>
            <w:proofErr w:type="spellStart"/>
            <w:r w:rsidRPr="00FD13F9">
              <w:rPr>
                <w:rFonts w:ascii="Arial" w:hAnsi="Arial" w:cs="Arial"/>
                <w:sz w:val="20"/>
                <w:szCs w:val="20"/>
              </w:rPr>
              <w:t>ethernetowej</w:t>
            </w:r>
            <w:proofErr w:type="spellEnd"/>
            <w:r w:rsidRPr="00FD13F9">
              <w:rPr>
                <w:rFonts w:ascii="Arial" w:hAnsi="Arial" w:cs="Arial"/>
                <w:sz w:val="20"/>
                <w:szCs w:val="20"/>
              </w:rPr>
              <w: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zasady konstruowania sieci Ethernet,</w:t>
            </w:r>
          </w:p>
        </w:tc>
        <w:tc>
          <w:tcPr>
            <w:tcW w:w="3235"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metody transmisji w sieciach LAN,</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standard 802.3,</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porównać budowę ramek </w:t>
            </w:r>
            <w:proofErr w:type="spellStart"/>
            <w:r w:rsidRPr="00FD13F9">
              <w:rPr>
                <w:rFonts w:ascii="Arial" w:hAnsi="Arial" w:cs="Arial"/>
                <w:sz w:val="20"/>
                <w:szCs w:val="20"/>
              </w:rPr>
              <w:t>ethernetowych</w:t>
            </w:r>
            <w:proofErr w:type="spellEnd"/>
            <w:r w:rsidRPr="00FD13F9">
              <w:rPr>
                <w:rFonts w:ascii="Arial" w:hAnsi="Arial" w:cs="Arial"/>
                <w:sz w:val="20"/>
                <w:szCs w:val="20"/>
              </w:rPr>
              <w: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val="en-US"/>
              </w:rPr>
            </w:pPr>
            <w:proofErr w:type="spellStart"/>
            <w:r w:rsidRPr="00FD13F9">
              <w:rPr>
                <w:rFonts w:ascii="Arial" w:hAnsi="Arial" w:cs="Arial"/>
                <w:sz w:val="20"/>
                <w:szCs w:val="20"/>
                <w:lang w:val="en-US"/>
              </w:rPr>
              <w:t>porównać</w:t>
            </w:r>
            <w:proofErr w:type="spellEnd"/>
            <w:r w:rsidRPr="00FD13F9">
              <w:rPr>
                <w:rFonts w:ascii="Arial" w:hAnsi="Arial" w:cs="Arial"/>
                <w:sz w:val="20"/>
                <w:szCs w:val="20"/>
                <w:lang w:val="en-US"/>
              </w:rPr>
              <w:t xml:space="preserve"> </w:t>
            </w:r>
            <w:proofErr w:type="spellStart"/>
            <w:r w:rsidRPr="00FD13F9">
              <w:rPr>
                <w:rFonts w:ascii="Arial" w:hAnsi="Arial" w:cs="Arial"/>
                <w:sz w:val="20"/>
                <w:szCs w:val="20"/>
                <w:lang w:val="en-US"/>
              </w:rPr>
              <w:t>standardy</w:t>
            </w:r>
            <w:proofErr w:type="spellEnd"/>
            <w:r w:rsidRPr="00FD13F9">
              <w:rPr>
                <w:rFonts w:ascii="Arial" w:hAnsi="Arial" w:cs="Arial"/>
                <w:sz w:val="20"/>
                <w:szCs w:val="20"/>
                <w:lang w:val="en-US"/>
              </w:rPr>
              <w:t xml:space="preserve"> Ethernet, Fast Ethernet i Gigabit Ethernet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obliczyć sumę kontrolną dla zadanych parametrów,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funkcje protokołu LLC,</w:t>
            </w:r>
          </w:p>
        </w:tc>
        <w:tc>
          <w:tcPr>
            <w:tcW w:w="1436" w:type="dxa"/>
            <w:shd w:val="clear" w:color="auto" w:fill="auto"/>
            <w:tcMar>
              <w:top w:w="15" w:type="dxa"/>
              <w:left w:w="101" w:type="dxa"/>
              <w:bottom w:w="0" w:type="dxa"/>
              <w:right w:w="101" w:type="dxa"/>
            </w:tcMar>
          </w:tcPr>
          <w:p w:rsidR="00663B3C" w:rsidRPr="00FD13F9" w:rsidRDefault="00663B3C" w:rsidP="003242C4">
            <w:pPr>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3242C4">
        <w:tblPrEx>
          <w:tblCellMar>
            <w:left w:w="0" w:type="dxa"/>
            <w:right w:w="0" w:type="dxa"/>
          </w:tblCellMar>
        </w:tblPrEx>
        <w:trPr>
          <w:trHeight w:val="516"/>
        </w:trPr>
        <w:tc>
          <w:tcPr>
            <w:tcW w:w="1792" w:type="dxa"/>
            <w:vMerge/>
            <w:shd w:val="clear" w:color="auto" w:fill="auto"/>
          </w:tcPr>
          <w:p w:rsidR="00663B3C" w:rsidRPr="00FD13F9" w:rsidRDefault="00663B3C" w:rsidP="005469BE">
            <w:pPr>
              <w:spacing w:line="360" w:lineRule="auto"/>
              <w:rPr>
                <w:rFonts w:ascii="Arial" w:hAnsi="Arial" w:cs="Arial"/>
                <w:sz w:val="20"/>
                <w:szCs w:val="20"/>
                <w:lang w:eastAsia="en-US"/>
              </w:rPr>
            </w:pPr>
          </w:p>
        </w:tc>
        <w:tc>
          <w:tcPr>
            <w:tcW w:w="3092" w:type="dxa"/>
            <w:shd w:val="clear" w:color="auto" w:fill="auto"/>
            <w:tcMar>
              <w:top w:w="15" w:type="dxa"/>
              <w:left w:w="101" w:type="dxa"/>
              <w:bottom w:w="0" w:type="dxa"/>
              <w:right w:w="101" w:type="dxa"/>
            </w:tcMar>
          </w:tcPr>
          <w:p w:rsidR="00663B3C" w:rsidRPr="00FD13F9" w:rsidRDefault="00663B3C" w:rsidP="005469BE">
            <w:pPr>
              <w:rPr>
                <w:rFonts w:ascii="Arial" w:hAnsi="Arial" w:cs="Arial"/>
                <w:sz w:val="20"/>
                <w:szCs w:val="20"/>
              </w:rPr>
            </w:pPr>
            <w:r w:rsidRPr="00FD13F9">
              <w:rPr>
                <w:rFonts w:ascii="Arial" w:hAnsi="Arial" w:cs="Arial"/>
                <w:sz w:val="20"/>
                <w:szCs w:val="20"/>
              </w:rPr>
              <w:t>2. Technologie sieci LAN.</w:t>
            </w:r>
          </w:p>
        </w:tc>
        <w:tc>
          <w:tcPr>
            <w:tcW w:w="1403"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29"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podać definicję pojęcia pełny duplex, </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opisać proces </w:t>
            </w:r>
            <w:proofErr w:type="spellStart"/>
            <w:r w:rsidRPr="00FD13F9">
              <w:rPr>
                <w:rFonts w:ascii="Arial" w:hAnsi="Arial" w:cs="Arial"/>
                <w:sz w:val="20"/>
                <w:szCs w:val="20"/>
              </w:rPr>
              <w:t>autonegocjowania</w:t>
            </w:r>
            <w:proofErr w:type="spellEnd"/>
            <w:r w:rsidRPr="00FD13F9">
              <w:rPr>
                <w:rFonts w:ascii="Arial" w:hAnsi="Arial" w:cs="Arial"/>
                <w:sz w:val="20"/>
                <w:szCs w:val="20"/>
              </w:rPr>
              <w:t xml:space="preserve"> parametrów łącza,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przedstawić graficznie ramkę 802.1q oraz opisać poszczególne pola,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funkcję agregowania łączy,</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opisać możliwości zasilania urządzeń przez skrętkę </w:t>
            </w:r>
            <w:proofErr w:type="spellStart"/>
            <w:r w:rsidRPr="00FD13F9">
              <w:rPr>
                <w:rFonts w:ascii="Arial" w:hAnsi="Arial" w:cs="Arial"/>
                <w:sz w:val="20"/>
                <w:szCs w:val="20"/>
              </w:rPr>
              <w:t>ethernetową</w:t>
            </w:r>
            <w:proofErr w:type="spellEnd"/>
            <w:r w:rsidRPr="00FD13F9">
              <w:rPr>
                <w:rFonts w:ascii="Arial" w:hAnsi="Arial" w:cs="Arial"/>
                <w:sz w:val="20"/>
                <w:szCs w:val="20"/>
              </w:rPr>
              <w: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podać definicję zjawiska broadcast </w:t>
            </w:r>
            <w:proofErr w:type="spellStart"/>
            <w:r w:rsidRPr="00FD13F9">
              <w:rPr>
                <w:rFonts w:ascii="Arial" w:hAnsi="Arial" w:cs="Arial"/>
                <w:sz w:val="20"/>
                <w:szCs w:val="20"/>
              </w:rPr>
              <w:t>storm</w:t>
            </w:r>
            <w:proofErr w:type="spellEnd"/>
            <w:r w:rsidRPr="00FD13F9">
              <w:rPr>
                <w:rFonts w:ascii="Arial" w:hAnsi="Arial" w:cs="Arial"/>
                <w:sz w:val="20"/>
                <w:szCs w:val="20"/>
              </w:rPr>
              <w: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wymienić metody zapobiegające zjawisku broadcast </w:t>
            </w:r>
            <w:proofErr w:type="spellStart"/>
            <w:r w:rsidRPr="00FD13F9">
              <w:rPr>
                <w:rFonts w:ascii="Arial" w:hAnsi="Arial" w:cs="Arial"/>
                <w:sz w:val="20"/>
                <w:szCs w:val="20"/>
              </w:rPr>
              <w:t>storm</w:t>
            </w:r>
            <w:proofErr w:type="spellEnd"/>
            <w:r w:rsidRPr="00FD13F9">
              <w:rPr>
                <w:rFonts w:ascii="Arial" w:hAnsi="Arial" w:cs="Arial"/>
                <w:sz w:val="20"/>
                <w:szCs w:val="20"/>
              </w:rPr>
              <w:t>,</w:t>
            </w:r>
          </w:p>
        </w:tc>
        <w:tc>
          <w:tcPr>
            <w:tcW w:w="3235"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wirtualne sieci LAN,</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porównać standardy IEEE:</w:t>
            </w:r>
          </w:p>
          <w:p w:rsidR="00663B3C" w:rsidRPr="00FD13F9" w:rsidRDefault="00663B3C" w:rsidP="005469BE">
            <w:pPr>
              <w:pStyle w:val="Akapitzlist"/>
              <w:ind w:left="176"/>
              <w:contextualSpacing w:val="0"/>
              <w:rPr>
                <w:rFonts w:ascii="Arial" w:hAnsi="Arial" w:cs="Arial"/>
                <w:sz w:val="20"/>
                <w:szCs w:val="20"/>
              </w:rPr>
            </w:pPr>
            <w:r w:rsidRPr="00FD13F9">
              <w:rPr>
                <w:rFonts w:ascii="Arial" w:hAnsi="Arial" w:cs="Arial"/>
                <w:sz w:val="20"/>
                <w:szCs w:val="20"/>
              </w:rPr>
              <w:t>802.1AX i 802.3ad,</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porównać standardy IEEE 802.3af, 802.3at, 802.3bt,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funkcje ramek PAUSE,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budowę i działanie protokołów drzewa rozpinającego (STP, RSTP),</w:t>
            </w:r>
          </w:p>
        </w:tc>
        <w:tc>
          <w:tcPr>
            <w:tcW w:w="1436"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3242C4">
        <w:tblPrEx>
          <w:tblCellMar>
            <w:left w:w="0" w:type="dxa"/>
            <w:right w:w="0" w:type="dxa"/>
          </w:tblCellMar>
        </w:tblPrEx>
        <w:trPr>
          <w:trHeight w:val="516"/>
        </w:trPr>
        <w:tc>
          <w:tcPr>
            <w:tcW w:w="1792" w:type="dxa"/>
            <w:vMerge/>
            <w:shd w:val="clear" w:color="auto" w:fill="auto"/>
          </w:tcPr>
          <w:p w:rsidR="00663B3C" w:rsidRPr="00FD13F9" w:rsidRDefault="00663B3C" w:rsidP="005469BE">
            <w:pPr>
              <w:spacing w:line="360" w:lineRule="auto"/>
              <w:rPr>
                <w:rFonts w:ascii="Arial" w:hAnsi="Arial" w:cs="Arial"/>
                <w:sz w:val="20"/>
                <w:szCs w:val="20"/>
                <w:lang w:eastAsia="en-US"/>
              </w:rPr>
            </w:pPr>
          </w:p>
        </w:tc>
        <w:tc>
          <w:tcPr>
            <w:tcW w:w="3092" w:type="dxa"/>
            <w:shd w:val="clear" w:color="auto" w:fill="auto"/>
            <w:tcMar>
              <w:top w:w="15" w:type="dxa"/>
              <w:left w:w="101" w:type="dxa"/>
              <w:bottom w:w="0" w:type="dxa"/>
              <w:right w:w="101" w:type="dxa"/>
            </w:tcMar>
          </w:tcPr>
          <w:p w:rsidR="00663B3C" w:rsidRPr="00FD13F9" w:rsidRDefault="00663B3C" w:rsidP="005469BE">
            <w:pPr>
              <w:rPr>
                <w:rFonts w:ascii="Arial" w:hAnsi="Arial" w:cs="Arial"/>
                <w:sz w:val="20"/>
                <w:szCs w:val="20"/>
              </w:rPr>
            </w:pPr>
            <w:r w:rsidRPr="00FD13F9">
              <w:rPr>
                <w:rFonts w:ascii="Arial" w:hAnsi="Arial" w:cs="Arial"/>
                <w:sz w:val="20"/>
                <w:szCs w:val="20"/>
              </w:rPr>
              <w:t>3. Urządzenia sieciowe warstwy drugiej.</w:t>
            </w:r>
          </w:p>
        </w:tc>
        <w:tc>
          <w:tcPr>
            <w:tcW w:w="1403"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29"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zasadę działania mostków sieciowych,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funkcję przełączników sieciowych,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tryby pracy przełączników,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sygnały i kodowanie w protokołach Ethernet,</w:t>
            </w:r>
          </w:p>
        </w:tc>
        <w:tc>
          <w:tcPr>
            <w:tcW w:w="3235"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porównać mostki i przełączniki sieciowe, </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możliwości zarządzania urządzeniami sieciowymi,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scharakteryzować funkcje przełączników </w:t>
            </w:r>
            <w:proofErr w:type="spellStart"/>
            <w:r w:rsidRPr="00FD13F9">
              <w:rPr>
                <w:rFonts w:ascii="Arial" w:hAnsi="Arial" w:cs="Arial"/>
                <w:sz w:val="20"/>
                <w:szCs w:val="20"/>
              </w:rPr>
              <w:t>zarządzalnych</w:t>
            </w:r>
            <w:proofErr w:type="spellEnd"/>
            <w:r w:rsidRPr="00FD13F9">
              <w:rPr>
                <w:rFonts w:ascii="Arial" w:hAnsi="Arial" w:cs="Arial"/>
                <w:sz w:val="20"/>
                <w:szCs w:val="20"/>
              </w:rPr>
              <w:t xml:space="preserve">,  </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stosować kodowanie w sieciach Ethernet,</w:t>
            </w:r>
          </w:p>
        </w:tc>
        <w:tc>
          <w:tcPr>
            <w:tcW w:w="1436"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3242C4">
        <w:tblPrEx>
          <w:tblCellMar>
            <w:left w:w="0" w:type="dxa"/>
            <w:right w:w="0" w:type="dxa"/>
          </w:tblCellMar>
        </w:tblPrEx>
        <w:trPr>
          <w:trHeight w:val="516"/>
        </w:trPr>
        <w:tc>
          <w:tcPr>
            <w:tcW w:w="1792" w:type="dxa"/>
            <w:vMerge/>
            <w:shd w:val="clear" w:color="auto" w:fill="auto"/>
          </w:tcPr>
          <w:p w:rsidR="00663B3C" w:rsidRPr="00FD13F9" w:rsidRDefault="00663B3C" w:rsidP="005469BE">
            <w:pPr>
              <w:spacing w:line="360" w:lineRule="auto"/>
              <w:rPr>
                <w:rFonts w:ascii="Arial" w:hAnsi="Arial" w:cs="Arial"/>
                <w:sz w:val="20"/>
                <w:szCs w:val="20"/>
                <w:lang w:eastAsia="en-US"/>
              </w:rPr>
            </w:pPr>
          </w:p>
        </w:tc>
        <w:tc>
          <w:tcPr>
            <w:tcW w:w="3092" w:type="dxa"/>
            <w:shd w:val="clear" w:color="auto" w:fill="auto"/>
            <w:tcMar>
              <w:top w:w="15" w:type="dxa"/>
              <w:left w:w="101" w:type="dxa"/>
              <w:bottom w:w="0" w:type="dxa"/>
              <w:right w:w="101" w:type="dxa"/>
            </w:tcMar>
          </w:tcPr>
          <w:p w:rsidR="00663B3C" w:rsidRPr="00FD13F9" w:rsidRDefault="00663B3C" w:rsidP="005469BE">
            <w:pPr>
              <w:rPr>
                <w:rFonts w:ascii="Arial" w:hAnsi="Arial" w:cs="Arial"/>
                <w:sz w:val="20"/>
                <w:szCs w:val="20"/>
              </w:rPr>
            </w:pPr>
            <w:r w:rsidRPr="00FD13F9">
              <w:rPr>
                <w:rFonts w:ascii="Arial" w:hAnsi="Arial" w:cs="Arial"/>
                <w:sz w:val="20"/>
                <w:szCs w:val="20"/>
              </w:rPr>
              <w:t>4.Bezprzewodowe sieci LAN.</w:t>
            </w:r>
          </w:p>
        </w:tc>
        <w:tc>
          <w:tcPr>
            <w:tcW w:w="1403"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29"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i opisać standardy transmisji bezprzewodowej,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przedstawić struktury sieci WLAN,</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mechanizmy dostępu do medium,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narysować ramkę 802.11 i opisać poszczególne pola,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i opisać stany stacji bezprzewodowej,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protokoły zapewniające bezpieczeństwo w sieciach bezprzewodowych,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rodzaje anten,</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wzór na wysokość zawieszenia anteny,</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wzór na tłumienie FSL pomiędzy antenami,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standard Bluetooth,</w:t>
            </w:r>
          </w:p>
        </w:tc>
        <w:tc>
          <w:tcPr>
            <w:tcW w:w="3235"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porównać standardy IEEE  802.11 (802.11b, 802.11a, 802.11g, 802.11n, 802.11ac),</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zdefiniować sterowanie dostępem do nośnika w sieciach 802.11,</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działanie protokołu 802.11,</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rodzaje zabezpieczeń stosowanych w sieciach bezprzewodowych,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parametry anten,</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dobrać antenę, </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zastosować bilans łącza radiowego,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narysować strukturę ramki Bluetooth i opisać znaczenie poszczególnych pól,</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jednostkę standardu Bluetooth,</w:t>
            </w:r>
          </w:p>
        </w:tc>
        <w:tc>
          <w:tcPr>
            <w:tcW w:w="1436"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3242C4">
        <w:tblPrEx>
          <w:tblCellMar>
            <w:left w:w="0" w:type="dxa"/>
            <w:right w:w="0" w:type="dxa"/>
          </w:tblCellMar>
        </w:tblPrEx>
        <w:trPr>
          <w:trHeight w:val="516"/>
        </w:trPr>
        <w:tc>
          <w:tcPr>
            <w:tcW w:w="1792" w:type="dxa"/>
            <w:vMerge/>
            <w:shd w:val="clear" w:color="auto" w:fill="auto"/>
          </w:tcPr>
          <w:p w:rsidR="00663B3C" w:rsidRPr="00FD13F9" w:rsidRDefault="00663B3C" w:rsidP="005469BE">
            <w:pPr>
              <w:spacing w:line="360" w:lineRule="auto"/>
              <w:rPr>
                <w:rFonts w:ascii="Arial" w:hAnsi="Arial" w:cs="Arial"/>
                <w:sz w:val="20"/>
                <w:szCs w:val="20"/>
                <w:lang w:eastAsia="en-US"/>
              </w:rPr>
            </w:pPr>
          </w:p>
        </w:tc>
        <w:tc>
          <w:tcPr>
            <w:tcW w:w="3092" w:type="dxa"/>
            <w:shd w:val="clear" w:color="auto" w:fill="auto"/>
            <w:tcMar>
              <w:top w:w="15" w:type="dxa"/>
              <w:left w:w="101" w:type="dxa"/>
              <w:bottom w:w="0" w:type="dxa"/>
              <w:right w:w="101" w:type="dxa"/>
            </w:tcMar>
          </w:tcPr>
          <w:p w:rsidR="00663B3C" w:rsidRPr="00FD13F9" w:rsidRDefault="00663B3C" w:rsidP="005469BE">
            <w:pPr>
              <w:rPr>
                <w:rFonts w:ascii="Arial" w:hAnsi="Arial" w:cs="Arial"/>
                <w:sz w:val="20"/>
                <w:szCs w:val="20"/>
              </w:rPr>
            </w:pPr>
            <w:r w:rsidRPr="00FD13F9">
              <w:rPr>
                <w:rFonts w:ascii="Arial" w:hAnsi="Arial" w:cs="Arial"/>
                <w:sz w:val="20"/>
                <w:szCs w:val="20"/>
              </w:rPr>
              <w:t xml:space="preserve">5. Standardy wykorzystujący dostęp typu </w:t>
            </w:r>
            <w:proofErr w:type="spellStart"/>
            <w:r w:rsidRPr="00FD13F9">
              <w:rPr>
                <w:rFonts w:ascii="Arial" w:hAnsi="Arial" w:cs="Arial"/>
                <w:sz w:val="20"/>
                <w:szCs w:val="20"/>
              </w:rPr>
              <w:t>token</w:t>
            </w:r>
            <w:proofErr w:type="spellEnd"/>
            <w:r w:rsidRPr="00FD13F9">
              <w:rPr>
                <w:rFonts w:ascii="Arial" w:hAnsi="Arial" w:cs="Arial"/>
                <w:sz w:val="20"/>
                <w:szCs w:val="20"/>
              </w:rPr>
              <w:t xml:space="preserve"> </w:t>
            </w:r>
            <w:proofErr w:type="spellStart"/>
            <w:r w:rsidRPr="00FD13F9">
              <w:rPr>
                <w:rFonts w:ascii="Arial" w:hAnsi="Arial" w:cs="Arial"/>
                <w:sz w:val="20"/>
                <w:szCs w:val="20"/>
              </w:rPr>
              <w:t>passing</w:t>
            </w:r>
            <w:proofErr w:type="spellEnd"/>
            <w:r w:rsidRPr="00FD13F9">
              <w:rPr>
                <w:rFonts w:ascii="Arial" w:hAnsi="Arial" w:cs="Arial"/>
                <w:sz w:val="20"/>
                <w:szCs w:val="20"/>
              </w:rPr>
              <w:t>.</w:t>
            </w:r>
          </w:p>
        </w:tc>
        <w:tc>
          <w:tcPr>
            <w:tcW w:w="1403"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29"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opisać metodę dostępu do medium </w:t>
            </w:r>
            <w:proofErr w:type="spellStart"/>
            <w:r w:rsidRPr="00FD13F9">
              <w:rPr>
                <w:rFonts w:ascii="Arial" w:hAnsi="Arial" w:cs="Arial"/>
                <w:sz w:val="20"/>
                <w:szCs w:val="20"/>
              </w:rPr>
              <w:t>token</w:t>
            </w:r>
            <w:proofErr w:type="spellEnd"/>
            <w:r w:rsidRPr="00FD13F9">
              <w:rPr>
                <w:rFonts w:ascii="Arial" w:hAnsi="Arial" w:cs="Arial"/>
                <w:sz w:val="20"/>
                <w:szCs w:val="20"/>
              </w:rPr>
              <w:t xml:space="preserve"> </w:t>
            </w:r>
            <w:proofErr w:type="spellStart"/>
            <w:r w:rsidRPr="00FD13F9">
              <w:rPr>
                <w:rFonts w:ascii="Arial" w:hAnsi="Arial" w:cs="Arial"/>
                <w:sz w:val="20"/>
                <w:szCs w:val="20"/>
              </w:rPr>
              <w:t>passing</w:t>
            </w:r>
            <w:proofErr w:type="spellEnd"/>
            <w:r w:rsidRPr="00FD13F9">
              <w:rPr>
                <w:rFonts w:ascii="Arial" w:hAnsi="Arial" w:cs="Arial"/>
                <w:sz w:val="20"/>
                <w:szCs w:val="20"/>
              </w:rPr>
              <w: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wymienić technologie sieciowe oparte o dostęp </w:t>
            </w:r>
            <w:proofErr w:type="spellStart"/>
            <w:r w:rsidRPr="00FD13F9">
              <w:rPr>
                <w:rFonts w:ascii="Arial" w:hAnsi="Arial" w:cs="Arial"/>
                <w:sz w:val="20"/>
                <w:szCs w:val="20"/>
              </w:rPr>
              <w:t>token</w:t>
            </w:r>
            <w:proofErr w:type="spellEnd"/>
            <w:r w:rsidRPr="00FD13F9">
              <w:rPr>
                <w:rFonts w:ascii="Arial" w:hAnsi="Arial" w:cs="Arial"/>
                <w:sz w:val="20"/>
                <w:szCs w:val="20"/>
              </w:rPr>
              <w:t xml:space="preserve"> </w:t>
            </w:r>
            <w:proofErr w:type="spellStart"/>
            <w:r w:rsidRPr="00FD13F9">
              <w:rPr>
                <w:rFonts w:ascii="Arial" w:hAnsi="Arial" w:cs="Arial"/>
                <w:sz w:val="20"/>
                <w:szCs w:val="20"/>
              </w:rPr>
              <w:t>passing</w:t>
            </w:r>
            <w:proofErr w:type="spellEnd"/>
            <w:r w:rsidRPr="00FD13F9">
              <w:rPr>
                <w:rFonts w:ascii="Arial" w:hAnsi="Arial" w:cs="Arial"/>
                <w:sz w:val="20"/>
                <w:szCs w:val="20"/>
              </w:rPr>
              <w: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podać sposoby podłączenia urządzeń sieciowych pracujących w technologiach </w:t>
            </w:r>
            <w:proofErr w:type="spellStart"/>
            <w:r w:rsidRPr="00FD13F9">
              <w:rPr>
                <w:rFonts w:ascii="Arial" w:hAnsi="Arial" w:cs="Arial"/>
                <w:sz w:val="20"/>
                <w:szCs w:val="20"/>
              </w:rPr>
              <w:t>Token</w:t>
            </w:r>
            <w:proofErr w:type="spellEnd"/>
            <w:r w:rsidRPr="00FD13F9">
              <w:rPr>
                <w:rFonts w:ascii="Arial" w:hAnsi="Arial" w:cs="Arial"/>
                <w:sz w:val="20"/>
                <w:szCs w:val="20"/>
              </w:rPr>
              <w:t xml:space="preserve"> Ring i FDDI,</w:t>
            </w:r>
          </w:p>
        </w:tc>
        <w:tc>
          <w:tcPr>
            <w:tcW w:w="3235"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przedstawić graficznie budowę ramek w standardzie </w:t>
            </w:r>
            <w:proofErr w:type="spellStart"/>
            <w:r w:rsidRPr="00FD13F9">
              <w:rPr>
                <w:rFonts w:ascii="Arial" w:hAnsi="Arial" w:cs="Arial"/>
                <w:sz w:val="20"/>
                <w:szCs w:val="20"/>
              </w:rPr>
              <w:t>Token</w:t>
            </w:r>
            <w:proofErr w:type="spellEnd"/>
            <w:r w:rsidRPr="00FD13F9">
              <w:rPr>
                <w:rFonts w:ascii="Arial" w:hAnsi="Arial" w:cs="Arial"/>
                <w:sz w:val="20"/>
                <w:szCs w:val="20"/>
              </w:rPr>
              <w:t xml:space="preserve"> Ring i FDDI oraz określić przeznaczenie poszczególnych pól,</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scharakteryzować działanie protokołów </w:t>
            </w:r>
            <w:proofErr w:type="spellStart"/>
            <w:r w:rsidRPr="00FD13F9">
              <w:rPr>
                <w:rFonts w:ascii="Arial" w:hAnsi="Arial" w:cs="Arial"/>
                <w:sz w:val="20"/>
                <w:szCs w:val="20"/>
              </w:rPr>
              <w:t>Token</w:t>
            </w:r>
            <w:proofErr w:type="spellEnd"/>
            <w:r w:rsidRPr="00FD13F9">
              <w:rPr>
                <w:rFonts w:ascii="Arial" w:hAnsi="Arial" w:cs="Arial"/>
                <w:sz w:val="20"/>
                <w:szCs w:val="20"/>
              </w:rPr>
              <w:t xml:space="preserve"> Ring i FDDI,</w:t>
            </w:r>
          </w:p>
        </w:tc>
        <w:tc>
          <w:tcPr>
            <w:tcW w:w="1436" w:type="dxa"/>
            <w:shd w:val="clear" w:color="auto" w:fill="auto"/>
            <w:tcMar>
              <w:top w:w="15" w:type="dxa"/>
              <w:left w:w="101" w:type="dxa"/>
              <w:bottom w:w="0" w:type="dxa"/>
              <w:right w:w="101" w:type="dxa"/>
            </w:tcMar>
          </w:tcPr>
          <w:p w:rsidR="00663B3C" w:rsidRPr="00FD13F9" w:rsidRDefault="00663B3C" w:rsidP="005469BE">
            <w:pPr>
              <w:spacing w:line="360" w:lineRule="auto"/>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3242C4">
        <w:tblPrEx>
          <w:tblCellMar>
            <w:left w:w="0" w:type="dxa"/>
            <w:right w:w="0" w:type="dxa"/>
          </w:tblCellMar>
        </w:tblPrEx>
        <w:trPr>
          <w:trHeight w:val="516"/>
        </w:trPr>
        <w:tc>
          <w:tcPr>
            <w:tcW w:w="1792" w:type="dxa"/>
            <w:shd w:val="clear" w:color="auto" w:fill="auto"/>
          </w:tcPr>
          <w:p w:rsidR="00663B3C" w:rsidRPr="0020785F" w:rsidRDefault="00663B3C" w:rsidP="005469BE">
            <w:pPr>
              <w:rPr>
                <w:rFonts w:ascii="Arial" w:hAnsi="Arial" w:cs="Arial"/>
                <w:b/>
                <w:bCs/>
                <w:sz w:val="20"/>
                <w:szCs w:val="20"/>
                <w:lang w:eastAsia="en-US"/>
              </w:rPr>
            </w:pPr>
            <w:r w:rsidRPr="00FD13F9">
              <w:rPr>
                <w:rFonts w:ascii="Arial" w:hAnsi="Arial" w:cs="Arial"/>
                <w:b/>
                <w:bCs/>
                <w:sz w:val="20"/>
                <w:szCs w:val="20"/>
                <w:lang w:eastAsia="en-US"/>
              </w:rPr>
              <w:t>V. Protokół ARP</w:t>
            </w:r>
            <w:r w:rsidRPr="0020785F">
              <w:rPr>
                <w:rFonts w:ascii="Arial" w:hAnsi="Arial" w:cs="Arial"/>
                <w:b/>
                <w:bCs/>
                <w:sz w:val="20"/>
                <w:szCs w:val="20"/>
                <w:lang w:eastAsia="en-US"/>
              </w:rPr>
              <w:t>.</w:t>
            </w:r>
          </w:p>
        </w:tc>
        <w:tc>
          <w:tcPr>
            <w:tcW w:w="3092" w:type="dxa"/>
            <w:shd w:val="clear" w:color="auto" w:fill="auto"/>
            <w:tcMar>
              <w:top w:w="15" w:type="dxa"/>
              <w:left w:w="101" w:type="dxa"/>
              <w:bottom w:w="0" w:type="dxa"/>
              <w:right w:w="101" w:type="dxa"/>
            </w:tcMar>
          </w:tcPr>
          <w:p w:rsidR="00663B3C" w:rsidRPr="00FD13F9" w:rsidRDefault="00663B3C" w:rsidP="005469BE">
            <w:pPr>
              <w:rPr>
                <w:rFonts w:ascii="Arial" w:hAnsi="Arial" w:cs="Arial"/>
                <w:sz w:val="20"/>
                <w:szCs w:val="20"/>
              </w:rPr>
            </w:pPr>
            <w:r w:rsidRPr="00E22BDF">
              <w:rPr>
                <w:rFonts w:ascii="Arial" w:hAnsi="Arial" w:cs="Arial"/>
                <w:sz w:val="20"/>
                <w:szCs w:val="20"/>
              </w:rPr>
              <w:t>1. Zadania ARP/RARP</w:t>
            </w:r>
            <w:r w:rsidRPr="00D14EE4">
              <w:rPr>
                <w:rFonts w:ascii="Arial" w:hAnsi="Arial" w:cs="Arial"/>
                <w:sz w:val="20"/>
                <w:szCs w:val="20"/>
              </w:rPr>
              <w:t>.</w:t>
            </w:r>
          </w:p>
        </w:tc>
        <w:tc>
          <w:tcPr>
            <w:tcW w:w="1403"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29"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zadania protokołu ARP i RARP,</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narysować format ramki ARP i opisać poszczególne pola,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ataki sieciowe z użyciem ARP,</w:t>
            </w:r>
          </w:p>
        </w:tc>
        <w:tc>
          <w:tcPr>
            <w:tcW w:w="3235"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stosować zapytania ARP, </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wyjaśnić proces wykrywania zdublowanych adresów IPv4,</w:t>
            </w:r>
          </w:p>
        </w:tc>
        <w:tc>
          <w:tcPr>
            <w:tcW w:w="1436" w:type="dxa"/>
            <w:shd w:val="clear" w:color="auto" w:fill="auto"/>
            <w:tcMar>
              <w:top w:w="15" w:type="dxa"/>
              <w:left w:w="101" w:type="dxa"/>
              <w:bottom w:w="0" w:type="dxa"/>
              <w:right w:w="101" w:type="dxa"/>
            </w:tcMar>
          </w:tcPr>
          <w:p w:rsidR="00663B3C" w:rsidRPr="004F38C6" w:rsidRDefault="00663B3C" w:rsidP="005469BE">
            <w:pPr>
              <w:jc w:val="center"/>
              <w:rPr>
                <w:rFonts w:ascii="Arial" w:hAnsi="Arial" w:cs="Arial"/>
              </w:rPr>
            </w:pPr>
            <w:r w:rsidRPr="00FD13F9">
              <w:rPr>
                <w:rFonts w:ascii="Arial" w:hAnsi="Arial" w:cs="Arial"/>
                <w:sz w:val="20"/>
                <w:szCs w:val="20"/>
                <w:lang w:eastAsia="en-US"/>
              </w:rPr>
              <w:t>Klasa I</w:t>
            </w:r>
          </w:p>
        </w:tc>
      </w:tr>
      <w:tr w:rsidR="00663B3C" w:rsidRPr="00FD13F9" w:rsidTr="003242C4">
        <w:tblPrEx>
          <w:tblCellMar>
            <w:left w:w="0" w:type="dxa"/>
            <w:right w:w="0" w:type="dxa"/>
          </w:tblCellMar>
        </w:tblPrEx>
        <w:trPr>
          <w:trHeight w:val="516"/>
        </w:trPr>
        <w:tc>
          <w:tcPr>
            <w:tcW w:w="1792" w:type="dxa"/>
            <w:vMerge w:val="restart"/>
            <w:shd w:val="clear" w:color="auto" w:fill="auto"/>
          </w:tcPr>
          <w:p w:rsidR="00663B3C" w:rsidRPr="0020785F" w:rsidRDefault="00663B3C" w:rsidP="005469BE">
            <w:pPr>
              <w:rPr>
                <w:rFonts w:ascii="Arial" w:hAnsi="Arial" w:cs="Arial"/>
                <w:sz w:val="20"/>
                <w:szCs w:val="20"/>
                <w:lang w:eastAsia="en-US"/>
              </w:rPr>
            </w:pPr>
            <w:r w:rsidRPr="00FD13F9">
              <w:rPr>
                <w:rFonts w:ascii="Arial" w:hAnsi="Arial" w:cs="Arial"/>
                <w:b/>
                <w:bCs/>
                <w:sz w:val="20"/>
                <w:szCs w:val="20"/>
                <w:lang w:eastAsia="en-US"/>
              </w:rPr>
              <w:t>VI. Protokół internetowy IP</w:t>
            </w:r>
            <w:r w:rsidRPr="0020785F">
              <w:rPr>
                <w:rFonts w:ascii="Arial" w:hAnsi="Arial" w:cs="Arial"/>
                <w:b/>
                <w:bCs/>
                <w:sz w:val="20"/>
                <w:szCs w:val="20"/>
                <w:lang w:eastAsia="en-US"/>
              </w:rPr>
              <w:t>.</w:t>
            </w:r>
          </w:p>
        </w:tc>
        <w:tc>
          <w:tcPr>
            <w:tcW w:w="3092" w:type="dxa"/>
            <w:shd w:val="clear" w:color="auto" w:fill="auto"/>
            <w:tcMar>
              <w:top w:w="15" w:type="dxa"/>
              <w:left w:w="101" w:type="dxa"/>
              <w:bottom w:w="0" w:type="dxa"/>
              <w:right w:w="101" w:type="dxa"/>
            </w:tcMar>
          </w:tcPr>
          <w:p w:rsidR="00663B3C" w:rsidRPr="00FD13F9" w:rsidRDefault="00663B3C" w:rsidP="005469BE">
            <w:pPr>
              <w:rPr>
                <w:rFonts w:ascii="Arial" w:hAnsi="Arial" w:cs="Arial"/>
                <w:sz w:val="20"/>
                <w:szCs w:val="20"/>
              </w:rPr>
            </w:pPr>
            <w:r w:rsidRPr="00E22BDF">
              <w:rPr>
                <w:rFonts w:ascii="Arial" w:hAnsi="Arial" w:cs="Arial"/>
                <w:sz w:val="20"/>
                <w:szCs w:val="20"/>
              </w:rPr>
              <w:t>1. Budowa nagłówków IPv4 i IPv6</w:t>
            </w:r>
            <w:r w:rsidRPr="00D14EE4">
              <w:rPr>
                <w:rFonts w:ascii="Arial" w:hAnsi="Arial" w:cs="Arial"/>
                <w:sz w:val="20"/>
                <w:szCs w:val="20"/>
              </w:rPr>
              <w:t>.</w:t>
            </w:r>
          </w:p>
        </w:tc>
        <w:tc>
          <w:tcPr>
            <w:tcW w:w="1403"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29"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cechy protokołu IP,</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narysować nagłówek </w:t>
            </w:r>
            <w:proofErr w:type="spellStart"/>
            <w:r w:rsidRPr="00FD13F9">
              <w:rPr>
                <w:rFonts w:ascii="Arial" w:hAnsi="Arial" w:cs="Arial"/>
                <w:sz w:val="20"/>
                <w:szCs w:val="20"/>
              </w:rPr>
              <w:t>datagramu</w:t>
            </w:r>
            <w:proofErr w:type="spellEnd"/>
            <w:r w:rsidRPr="00FD13F9">
              <w:rPr>
                <w:rFonts w:ascii="Arial" w:hAnsi="Arial" w:cs="Arial"/>
                <w:sz w:val="20"/>
                <w:szCs w:val="20"/>
              </w:rPr>
              <w:t xml:space="preserve"> IPv4 i opisać poszczególne pola,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narysować nagłówek </w:t>
            </w:r>
            <w:proofErr w:type="spellStart"/>
            <w:r w:rsidRPr="00FD13F9">
              <w:rPr>
                <w:rFonts w:ascii="Arial" w:hAnsi="Arial" w:cs="Arial"/>
                <w:sz w:val="20"/>
                <w:szCs w:val="20"/>
              </w:rPr>
              <w:t>datagramu</w:t>
            </w:r>
            <w:proofErr w:type="spellEnd"/>
            <w:r w:rsidRPr="00FD13F9">
              <w:rPr>
                <w:rFonts w:ascii="Arial" w:hAnsi="Arial" w:cs="Arial"/>
                <w:sz w:val="20"/>
                <w:szCs w:val="20"/>
              </w:rPr>
              <w:t xml:space="preserve"> IPv6 i opisać poszczególne pola,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własności matematyczne internetowej sumy kontrolnej,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opcje nagłówka IPv4,</w:t>
            </w:r>
          </w:p>
        </w:tc>
        <w:tc>
          <w:tcPr>
            <w:tcW w:w="3235"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porównać budowę nagłówków </w:t>
            </w:r>
            <w:proofErr w:type="spellStart"/>
            <w:r w:rsidRPr="00FD13F9">
              <w:rPr>
                <w:rFonts w:ascii="Arial" w:hAnsi="Arial" w:cs="Arial"/>
                <w:sz w:val="20"/>
                <w:szCs w:val="20"/>
              </w:rPr>
              <w:t>datagramów</w:t>
            </w:r>
            <w:proofErr w:type="spellEnd"/>
            <w:r w:rsidRPr="00FD13F9">
              <w:rPr>
                <w:rFonts w:ascii="Arial" w:hAnsi="Arial" w:cs="Arial"/>
                <w:sz w:val="20"/>
                <w:szCs w:val="20"/>
              </w:rPr>
              <w:t xml:space="preserve"> IPv4 i IPv6,</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stosować algorytm wyliczania internetowej sumy kontrolnej,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stosować fragmentację w IPv4,</w:t>
            </w:r>
          </w:p>
        </w:tc>
        <w:tc>
          <w:tcPr>
            <w:tcW w:w="1436" w:type="dxa"/>
            <w:shd w:val="clear" w:color="auto" w:fill="auto"/>
            <w:tcMar>
              <w:top w:w="15" w:type="dxa"/>
              <w:left w:w="101" w:type="dxa"/>
              <w:bottom w:w="0" w:type="dxa"/>
              <w:right w:w="101" w:type="dxa"/>
            </w:tcMar>
          </w:tcPr>
          <w:p w:rsidR="00663B3C" w:rsidRPr="004F38C6" w:rsidRDefault="00663B3C" w:rsidP="005469BE">
            <w:pPr>
              <w:jc w:val="center"/>
              <w:rPr>
                <w:rFonts w:ascii="Arial" w:hAnsi="Arial" w:cs="Arial"/>
              </w:rPr>
            </w:pPr>
            <w:r w:rsidRPr="00FD13F9">
              <w:rPr>
                <w:rFonts w:ascii="Arial" w:hAnsi="Arial" w:cs="Arial"/>
                <w:sz w:val="20"/>
                <w:szCs w:val="20"/>
                <w:lang w:eastAsia="en-US"/>
              </w:rPr>
              <w:t>Klasa I</w:t>
            </w:r>
          </w:p>
        </w:tc>
      </w:tr>
      <w:tr w:rsidR="00663B3C" w:rsidRPr="00FD13F9" w:rsidTr="003242C4">
        <w:tblPrEx>
          <w:tblCellMar>
            <w:left w:w="0" w:type="dxa"/>
            <w:right w:w="0" w:type="dxa"/>
          </w:tblCellMar>
        </w:tblPrEx>
        <w:trPr>
          <w:trHeight w:val="516"/>
        </w:trPr>
        <w:tc>
          <w:tcPr>
            <w:tcW w:w="1792" w:type="dxa"/>
            <w:vMerge/>
            <w:shd w:val="clear" w:color="auto" w:fill="auto"/>
          </w:tcPr>
          <w:p w:rsidR="00663B3C" w:rsidRPr="00FD13F9" w:rsidRDefault="00663B3C" w:rsidP="005469BE">
            <w:pPr>
              <w:spacing w:line="360" w:lineRule="auto"/>
              <w:rPr>
                <w:rFonts w:ascii="Arial" w:hAnsi="Arial" w:cs="Arial"/>
                <w:b/>
                <w:bCs/>
                <w:sz w:val="20"/>
                <w:szCs w:val="20"/>
                <w:lang w:eastAsia="en-US"/>
              </w:rPr>
            </w:pPr>
          </w:p>
        </w:tc>
        <w:tc>
          <w:tcPr>
            <w:tcW w:w="3092" w:type="dxa"/>
            <w:shd w:val="clear" w:color="auto" w:fill="auto"/>
            <w:tcMar>
              <w:top w:w="15" w:type="dxa"/>
              <w:left w:w="101" w:type="dxa"/>
              <w:bottom w:w="0" w:type="dxa"/>
              <w:right w:w="101" w:type="dxa"/>
            </w:tcMar>
          </w:tcPr>
          <w:p w:rsidR="00663B3C" w:rsidRPr="00FD13F9" w:rsidRDefault="00663B3C" w:rsidP="005469BE">
            <w:pPr>
              <w:rPr>
                <w:rFonts w:ascii="Arial" w:hAnsi="Arial" w:cs="Arial"/>
                <w:sz w:val="20"/>
                <w:szCs w:val="20"/>
              </w:rPr>
            </w:pPr>
            <w:r w:rsidRPr="00FD13F9">
              <w:rPr>
                <w:rFonts w:ascii="Arial" w:hAnsi="Arial" w:cs="Arial"/>
                <w:sz w:val="20"/>
                <w:szCs w:val="20"/>
              </w:rPr>
              <w:t>2. Nagłówki rozszerzeń IPv6.</w:t>
            </w:r>
          </w:p>
        </w:tc>
        <w:tc>
          <w:tcPr>
            <w:tcW w:w="1403"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29"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opcje i nagłówki rozszerzeń IPv6,</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budowę nagłówka fragmentacji i trasowania,</w:t>
            </w:r>
          </w:p>
        </w:tc>
        <w:tc>
          <w:tcPr>
            <w:tcW w:w="3235"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stosować fragmentację w IPv6,</w:t>
            </w:r>
          </w:p>
        </w:tc>
        <w:tc>
          <w:tcPr>
            <w:tcW w:w="1436" w:type="dxa"/>
            <w:shd w:val="clear" w:color="auto" w:fill="auto"/>
            <w:tcMar>
              <w:top w:w="15" w:type="dxa"/>
              <w:left w:w="101" w:type="dxa"/>
              <w:bottom w:w="0" w:type="dxa"/>
              <w:right w:w="101" w:type="dxa"/>
            </w:tcMar>
          </w:tcPr>
          <w:p w:rsidR="00663B3C" w:rsidRPr="004F38C6" w:rsidRDefault="00663B3C" w:rsidP="005469BE">
            <w:pPr>
              <w:jc w:val="center"/>
              <w:rPr>
                <w:rFonts w:ascii="Arial" w:hAnsi="Arial" w:cs="Arial"/>
              </w:rPr>
            </w:pPr>
            <w:r w:rsidRPr="00FD13F9">
              <w:rPr>
                <w:rFonts w:ascii="Arial" w:hAnsi="Arial" w:cs="Arial"/>
                <w:sz w:val="20"/>
                <w:szCs w:val="20"/>
                <w:lang w:eastAsia="en-US"/>
              </w:rPr>
              <w:t>Klasa I</w:t>
            </w:r>
          </w:p>
        </w:tc>
      </w:tr>
      <w:tr w:rsidR="00663B3C" w:rsidRPr="00FD13F9" w:rsidTr="003242C4">
        <w:tblPrEx>
          <w:tblCellMar>
            <w:left w:w="0" w:type="dxa"/>
            <w:right w:w="0" w:type="dxa"/>
          </w:tblCellMar>
        </w:tblPrEx>
        <w:trPr>
          <w:trHeight w:val="516"/>
        </w:trPr>
        <w:tc>
          <w:tcPr>
            <w:tcW w:w="1792" w:type="dxa"/>
            <w:vMerge w:val="restart"/>
            <w:shd w:val="clear" w:color="auto" w:fill="auto"/>
          </w:tcPr>
          <w:p w:rsidR="00663B3C" w:rsidRPr="0020785F" w:rsidRDefault="00663B3C" w:rsidP="005469BE">
            <w:pPr>
              <w:rPr>
                <w:rFonts w:ascii="Arial" w:hAnsi="Arial" w:cs="Arial"/>
                <w:b/>
                <w:bCs/>
                <w:sz w:val="20"/>
                <w:szCs w:val="20"/>
                <w:lang w:eastAsia="en-US"/>
              </w:rPr>
            </w:pPr>
            <w:r w:rsidRPr="00FD13F9">
              <w:rPr>
                <w:rFonts w:ascii="Arial" w:hAnsi="Arial" w:cs="Arial"/>
                <w:b/>
                <w:bCs/>
                <w:sz w:val="20"/>
                <w:szCs w:val="20"/>
                <w:lang w:eastAsia="en-US"/>
              </w:rPr>
              <w:t>V. Internetowy protokół komunikatów kontrolnych</w:t>
            </w:r>
            <w:r w:rsidRPr="0020785F">
              <w:rPr>
                <w:rFonts w:ascii="Arial" w:hAnsi="Arial" w:cs="Arial"/>
                <w:b/>
                <w:bCs/>
                <w:sz w:val="20"/>
                <w:szCs w:val="20"/>
                <w:lang w:eastAsia="en-US"/>
              </w:rPr>
              <w:t>.</w:t>
            </w:r>
          </w:p>
        </w:tc>
        <w:tc>
          <w:tcPr>
            <w:tcW w:w="3092" w:type="dxa"/>
            <w:shd w:val="clear" w:color="auto" w:fill="auto"/>
            <w:tcMar>
              <w:top w:w="15" w:type="dxa"/>
              <w:left w:w="101" w:type="dxa"/>
              <w:bottom w:w="0" w:type="dxa"/>
              <w:right w:w="101" w:type="dxa"/>
            </w:tcMar>
          </w:tcPr>
          <w:p w:rsidR="00663B3C" w:rsidRPr="00FD13F9" w:rsidRDefault="00663B3C" w:rsidP="005469BE">
            <w:pPr>
              <w:rPr>
                <w:rFonts w:ascii="Arial" w:hAnsi="Arial" w:cs="Arial"/>
                <w:sz w:val="20"/>
                <w:szCs w:val="20"/>
              </w:rPr>
            </w:pPr>
            <w:r w:rsidRPr="00E22BDF">
              <w:rPr>
                <w:rFonts w:ascii="Arial" w:hAnsi="Arial" w:cs="Arial"/>
                <w:sz w:val="20"/>
                <w:szCs w:val="20"/>
              </w:rPr>
              <w:t>1. Protokół ICMPv4</w:t>
            </w:r>
            <w:r w:rsidRPr="00D14EE4">
              <w:rPr>
                <w:rFonts w:ascii="Arial" w:hAnsi="Arial" w:cs="Arial"/>
                <w:sz w:val="20"/>
                <w:szCs w:val="20"/>
              </w:rPr>
              <w:t>.</w:t>
            </w:r>
          </w:p>
        </w:tc>
        <w:tc>
          <w:tcPr>
            <w:tcW w:w="1403"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29"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zadania protokołu ICMPv4,</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przedstawić enkapsulację komunikatów ICMP w </w:t>
            </w:r>
            <w:proofErr w:type="spellStart"/>
            <w:r w:rsidRPr="00FD13F9">
              <w:rPr>
                <w:rFonts w:ascii="Arial" w:hAnsi="Arial" w:cs="Arial"/>
                <w:sz w:val="20"/>
                <w:szCs w:val="20"/>
              </w:rPr>
              <w:t>datagramach</w:t>
            </w:r>
            <w:proofErr w:type="spellEnd"/>
            <w:r w:rsidRPr="00FD13F9">
              <w:rPr>
                <w:rFonts w:ascii="Arial" w:hAnsi="Arial" w:cs="Arial"/>
                <w:sz w:val="20"/>
                <w:szCs w:val="20"/>
              </w:rPr>
              <w:t xml:space="preserve"> IPv4,</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przedstawić komunikat </w:t>
            </w:r>
            <w:proofErr w:type="spellStart"/>
            <w:r w:rsidRPr="00FD13F9">
              <w:rPr>
                <w:rFonts w:ascii="Arial" w:hAnsi="Arial" w:cs="Arial"/>
                <w:sz w:val="20"/>
                <w:szCs w:val="20"/>
              </w:rPr>
              <w:t>Destination</w:t>
            </w:r>
            <w:proofErr w:type="spellEnd"/>
            <w:r w:rsidRPr="00FD13F9">
              <w:rPr>
                <w:rFonts w:ascii="Arial" w:hAnsi="Arial" w:cs="Arial"/>
                <w:sz w:val="20"/>
                <w:szCs w:val="20"/>
              </w:rPr>
              <w:t xml:space="preserve"> </w:t>
            </w:r>
            <w:proofErr w:type="spellStart"/>
            <w:r w:rsidRPr="00FD13F9">
              <w:rPr>
                <w:rFonts w:ascii="Arial" w:hAnsi="Arial" w:cs="Arial"/>
                <w:sz w:val="20"/>
                <w:szCs w:val="20"/>
              </w:rPr>
              <w:t>Unreachable</w:t>
            </w:r>
            <w:proofErr w:type="spellEnd"/>
            <w:r w:rsidRPr="00FD13F9">
              <w:rPr>
                <w:rFonts w:ascii="Arial" w:hAnsi="Arial" w:cs="Arial"/>
                <w:sz w:val="20"/>
                <w:szCs w:val="20"/>
              </w:rPr>
              <w:t xml:space="preserve"> w wersji ICMPv4,</w:t>
            </w:r>
          </w:p>
        </w:tc>
        <w:tc>
          <w:tcPr>
            <w:tcW w:w="3235"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komunikaty ICMPv4,</w:t>
            </w:r>
          </w:p>
        </w:tc>
        <w:tc>
          <w:tcPr>
            <w:tcW w:w="1436"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3242C4">
        <w:tblPrEx>
          <w:tblCellMar>
            <w:left w:w="0" w:type="dxa"/>
            <w:right w:w="0" w:type="dxa"/>
          </w:tblCellMar>
        </w:tblPrEx>
        <w:trPr>
          <w:trHeight w:val="516"/>
        </w:trPr>
        <w:tc>
          <w:tcPr>
            <w:tcW w:w="1792" w:type="dxa"/>
            <w:vMerge/>
            <w:shd w:val="clear" w:color="auto" w:fill="auto"/>
          </w:tcPr>
          <w:p w:rsidR="00663B3C" w:rsidRPr="00FD13F9" w:rsidRDefault="00663B3C" w:rsidP="005469BE">
            <w:pPr>
              <w:spacing w:line="360" w:lineRule="auto"/>
              <w:rPr>
                <w:rFonts w:ascii="Arial" w:hAnsi="Arial" w:cs="Arial"/>
                <w:sz w:val="20"/>
                <w:szCs w:val="20"/>
                <w:lang w:eastAsia="en-US"/>
              </w:rPr>
            </w:pPr>
          </w:p>
        </w:tc>
        <w:tc>
          <w:tcPr>
            <w:tcW w:w="3092" w:type="dxa"/>
            <w:shd w:val="clear" w:color="auto" w:fill="auto"/>
            <w:tcMar>
              <w:top w:w="15" w:type="dxa"/>
              <w:left w:w="101" w:type="dxa"/>
              <w:bottom w:w="0" w:type="dxa"/>
              <w:right w:w="101" w:type="dxa"/>
            </w:tcMar>
          </w:tcPr>
          <w:p w:rsidR="00663B3C" w:rsidRPr="00FD13F9" w:rsidRDefault="00663B3C" w:rsidP="005469BE">
            <w:pPr>
              <w:rPr>
                <w:rFonts w:ascii="Arial" w:hAnsi="Arial" w:cs="Arial"/>
                <w:sz w:val="20"/>
                <w:szCs w:val="20"/>
              </w:rPr>
            </w:pPr>
            <w:r w:rsidRPr="00FD13F9">
              <w:rPr>
                <w:rFonts w:ascii="Arial" w:hAnsi="Arial" w:cs="Arial"/>
                <w:sz w:val="20"/>
                <w:szCs w:val="20"/>
              </w:rPr>
              <w:t>2. Protokół ICMPv6.</w:t>
            </w:r>
          </w:p>
        </w:tc>
        <w:tc>
          <w:tcPr>
            <w:tcW w:w="1403"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29"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zadania protokołu ICMPv6,</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przedstawić enkapsulację komunikatów ICMP w </w:t>
            </w:r>
            <w:proofErr w:type="spellStart"/>
            <w:r w:rsidRPr="00FD13F9">
              <w:rPr>
                <w:rFonts w:ascii="Arial" w:hAnsi="Arial" w:cs="Arial"/>
                <w:sz w:val="20"/>
                <w:szCs w:val="20"/>
              </w:rPr>
              <w:t>datagramach</w:t>
            </w:r>
            <w:proofErr w:type="spellEnd"/>
            <w:r w:rsidRPr="00FD13F9">
              <w:rPr>
                <w:rFonts w:ascii="Arial" w:hAnsi="Arial" w:cs="Arial"/>
                <w:sz w:val="20"/>
                <w:szCs w:val="20"/>
              </w:rPr>
              <w:t xml:space="preserve"> IPv6,</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przedstawić komunikat </w:t>
            </w:r>
            <w:proofErr w:type="spellStart"/>
            <w:r w:rsidRPr="00FD13F9">
              <w:rPr>
                <w:rFonts w:ascii="Arial" w:hAnsi="Arial" w:cs="Arial"/>
                <w:sz w:val="20"/>
                <w:szCs w:val="20"/>
              </w:rPr>
              <w:t>Destination</w:t>
            </w:r>
            <w:proofErr w:type="spellEnd"/>
            <w:r w:rsidRPr="00FD13F9">
              <w:rPr>
                <w:rFonts w:ascii="Arial" w:hAnsi="Arial" w:cs="Arial"/>
                <w:sz w:val="20"/>
                <w:szCs w:val="20"/>
              </w:rPr>
              <w:t xml:space="preserve"> </w:t>
            </w:r>
            <w:proofErr w:type="spellStart"/>
            <w:r w:rsidRPr="00FD13F9">
              <w:rPr>
                <w:rFonts w:ascii="Arial" w:hAnsi="Arial" w:cs="Arial"/>
                <w:sz w:val="20"/>
                <w:szCs w:val="20"/>
              </w:rPr>
              <w:t>Unreachable</w:t>
            </w:r>
            <w:proofErr w:type="spellEnd"/>
            <w:r w:rsidRPr="00FD13F9">
              <w:rPr>
                <w:rFonts w:ascii="Arial" w:hAnsi="Arial" w:cs="Arial"/>
                <w:sz w:val="20"/>
                <w:szCs w:val="20"/>
              </w:rPr>
              <w:t xml:space="preserve"> w wersji ICMPv6,</w:t>
            </w:r>
          </w:p>
        </w:tc>
        <w:tc>
          <w:tcPr>
            <w:tcW w:w="3235"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komunikaty ICMPv6,</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sposoby odnajdywania ruterów,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wyjaśnić proces  odnajdywania sąsiadów w IPv6,</w:t>
            </w:r>
          </w:p>
        </w:tc>
        <w:tc>
          <w:tcPr>
            <w:tcW w:w="1436"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3242C4">
        <w:tblPrEx>
          <w:tblCellMar>
            <w:left w:w="0" w:type="dxa"/>
            <w:right w:w="0" w:type="dxa"/>
          </w:tblCellMar>
        </w:tblPrEx>
        <w:trPr>
          <w:trHeight w:val="516"/>
        </w:trPr>
        <w:tc>
          <w:tcPr>
            <w:tcW w:w="1792" w:type="dxa"/>
            <w:vMerge w:val="restart"/>
            <w:shd w:val="clear" w:color="auto" w:fill="auto"/>
          </w:tcPr>
          <w:p w:rsidR="00663B3C" w:rsidRPr="0020785F" w:rsidRDefault="00663B3C" w:rsidP="005469BE">
            <w:pPr>
              <w:rPr>
                <w:rFonts w:ascii="Arial" w:hAnsi="Arial" w:cs="Arial"/>
                <w:b/>
                <w:bCs/>
                <w:sz w:val="20"/>
                <w:szCs w:val="20"/>
                <w:lang w:eastAsia="en-US"/>
              </w:rPr>
            </w:pPr>
            <w:r w:rsidRPr="00FD13F9">
              <w:rPr>
                <w:rFonts w:ascii="Arial" w:hAnsi="Arial" w:cs="Arial"/>
                <w:b/>
                <w:bCs/>
                <w:sz w:val="20"/>
                <w:szCs w:val="20"/>
                <w:lang w:eastAsia="en-US"/>
              </w:rPr>
              <w:t>VI. Protokoły warstwy t</w:t>
            </w:r>
            <w:r w:rsidRPr="0020785F">
              <w:rPr>
                <w:rFonts w:ascii="Arial" w:hAnsi="Arial" w:cs="Arial"/>
                <w:b/>
                <w:bCs/>
                <w:sz w:val="20"/>
                <w:szCs w:val="20"/>
                <w:lang w:eastAsia="en-US"/>
              </w:rPr>
              <w:t>ransportowej.</w:t>
            </w:r>
          </w:p>
        </w:tc>
        <w:tc>
          <w:tcPr>
            <w:tcW w:w="3092" w:type="dxa"/>
            <w:shd w:val="clear" w:color="auto" w:fill="auto"/>
            <w:tcMar>
              <w:top w:w="15" w:type="dxa"/>
              <w:left w:w="101" w:type="dxa"/>
              <w:bottom w:w="0" w:type="dxa"/>
              <w:right w:w="101" w:type="dxa"/>
            </w:tcMar>
          </w:tcPr>
          <w:p w:rsidR="00663B3C" w:rsidRPr="00FD13F9" w:rsidRDefault="00663B3C" w:rsidP="005469BE">
            <w:pPr>
              <w:rPr>
                <w:rFonts w:ascii="Arial" w:hAnsi="Arial" w:cs="Arial"/>
                <w:sz w:val="20"/>
                <w:szCs w:val="20"/>
              </w:rPr>
            </w:pPr>
            <w:r w:rsidRPr="00E22BDF">
              <w:rPr>
                <w:rFonts w:ascii="Arial" w:hAnsi="Arial" w:cs="Arial"/>
                <w:sz w:val="20"/>
                <w:szCs w:val="20"/>
              </w:rPr>
              <w:t>1. Protokół UDP</w:t>
            </w:r>
            <w:r w:rsidRPr="00D14EE4">
              <w:rPr>
                <w:rFonts w:ascii="Arial" w:hAnsi="Arial" w:cs="Arial"/>
                <w:sz w:val="20"/>
                <w:szCs w:val="20"/>
              </w:rPr>
              <w:t>.</w:t>
            </w:r>
          </w:p>
        </w:tc>
        <w:tc>
          <w:tcPr>
            <w:tcW w:w="1403"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29"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cechy protokołu UDP,</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przedstawić nagłówek </w:t>
            </w:r>
            <w:proofErr w:type="spellStart"/>
            <w:r w:rsidRPr="00FD13F9">
              <w:rPr>
                <w:rFonts w:ascii="Arial" w:hAnsi="Arial" w:cs="Arial"/>
                <w:sz w:val="20"/>
                <w:szCs w:val="20"/>
              </w:rPr>
              <w:t>datagramu</w:t>
            </w:r>
            <w:proofErr w:type="spellEnd"/>
            <w:r w:rsidRPr="00FD13F9">
              <w:rPr>
                <w:rFonts w:ascii="Arial" w:hAnsi="Arial" w:cs="Arial"/>
                <w:sz w:val="20"/>
                <w:szCs w:val="20"/>
              </w:rPr>
              <w:t xml:space="preserve"> UDP i opisać poszczególne pola,</w:t>
            </w:r>
          </w:p>
        </w:tc>
        <w:tc>
          <w:tcPr>
            <w:tcW w:w="3235"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scharakteryzować proces liczenia sumy kontrolnej </w:t>
            </w:r>
            <w:proofErr w:type="spellStart"/>
            <w:r w:rsidRPr="00FD13F9">
              <w:rPr>
                <w:rFonts w:ascii="Arial" w:hAnsi="Arial" w:cs="Arial"/>
                <w:sz w:val="20"/>
                <w:szCs w:val="20"/>
              </w:rPr>
              <w:t>datagramu</w:t>
            </w:r>
            <w:proofErr w:type="spellEnd"/>
            <w:r w:rsidRPr="00FD13F9">
              <w:rPr>
                <w:rFonts w:ascii="Arial" w:hAnsi="Arial" w:cs="Arial"/>
                <w:sz w:val="20"/>
                <w:szCs w:val="20"/>
              </w:rPr>
              <w:t xml:space="preserve"> UDP przenoszonego przez IPv4 i IPv6,</w:t>
            </w:r>
          </w:p>
        </w:tc>
        <w:tc>
          <w:tcPr>
            <w:tcW w:w="1436"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3242C4">
        <w:tblPrEx>
          <w:tblCellMar>
            <w:left w:w="0" w:type="dxa"/>
            <w:right w:w="0" w:type="dxa"/>
          </w:tblCellMar>
        </w:tblPrEx>
        <w:trPr>
          <w:trHeight w:val="516"/>
        </w:trPr>
        <w:tc>
          <w:tcPr>
            <w:tcW w:w="1792" w:type="dxa"/>
            <w:vMerge/>
            <w:shd w:val="clear" w:color="auto" w:fill="auto"/>
          </w:tcPr>
          <w:p w:rsidR="00663B3C" w:rsidRPr="00FD13F9" w:rsidRDefault="00663B3C" w:rsidP="005469BE">
            <w:pPr>
              <w:spacing w:line="360" w:lineRule="auto"/>
              <w:rPr>
                <w:rFonts w:ascii="Arial" w:hAnsi="Arial" w:cs="Arial"/>
                <w:sz w:val="20"/>
                <w:szCs w:val="20"/>
                <w:lang w:eastAsia="en-US"/>
              </w:rPr>
            </w:pPr>
          </w:p>
        </w:tc>
        <w:tc>
          <w:tcPr>
            <w:tcW w:w="3092" w:type="dxa"/>
            <w:shd w:val="clear" w:color="auto" w:fill="auto"/>
            <w:tcMar>
              <w:top w:w="15" w:type="dxa"/>
              <w:left w:w="101" w:type="dxa"/>
              <w:bottom w:w="0" w:type="dxa"/>
              <w:right w:w="101" w:type="dxa"/>
            </w:tcMar>
          </w:tcPr>
          <w:p w:rsidR="00663B3C" w:rsidRPr="00FD13F9" w:rsidRDefault="00663B3C" w:rsidP="005469BE">
            <w:pPr>
              <w:rPr>
                <w:rFonts w:ascii="Arial" w:hAnsi="Arial" w:cs="Arial"/>
                <w:sz w:val="20"/>
                <w:szCs w:val="20"/>
              </w:rPr>
            </w:pPr>
            <w:r w:rsidRPr="00FD13F9">
              <w:rPr>
                <w:rFonts w:ascii="Arial" w:hAnsi="Arial" w:cs="Arial"/>
                <w:sz w:val="20"/>
                <w:szCs w:val="20"/>
              </w:rPr>
              <w:t>2. Protokół TCP.</w:t>
            </w:r>
          </w:p>
        </w:tc>
        <w:tc>
          <w:tcPr>
            <w:tcW w:w="1403"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29"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cechy protokołu TCP,</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przedstawić nagłówek </w:t>
            </w:r>
            <w:proofErr w:type="spellStart"/>
            <w:r w:rsidRPr="00FD13F9">
              <w:rPr>
                <w:rFonts w:ascii="Arial" w:hAnsi="Arial" w:cs="Arial"/>
                <w:sz w:val="20"/>
                <w:szCs w:val="20"/>
              </w:rPr>
              <w:t>datagramu</w:t>
            </w:r>
            <w:proofErr w:type="spellEnd"/>
            <w:r w:rsidRPr="00FD13F9">
              <w:rPr>
                <w:rFonts w:ascii="Arial" w:hAnsi="Arial" w:cs="Arial"/>
                <w:sz w:val="20"/>
                <w:szCs w:val="20"/>
              </w:rPr>
              <w:t xml:space="preserve"> TCP i opisać poszczególne pola,</w:t>
            </w:r>
          </w:p>
        </w:tc>
        <w:tc>
          <w:tcPr>
            <w:tcW w:w="3235"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budowę i zasadę działania protokołu TCP,</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proces ustanawiania i kończenia połączenia TCP,</w:t>
            </w:r>
          </w:p>
        </w:tc>
        <w:tc>
          <w:tcPr>
            <w:tcW w:w="1436"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3242C4">
        <w:tblPrEx>
          <w:tblCellMar>
            <w:left w:w="0" w:type="dxa"/>
            <w:right w:w="0" w:type="dxa"/>
          </w:tblCellMar>
        </w:tblPrEx>
        <w:trPr>
          <w:trHeight w:val="516"/>
        </w:trPr>
        <w:tc>
          <w:tcPr>
            <w:tcW w:w="1792" w:type="dxa"/>
            <w:vMerge w:val="restart"/>
            <w:shd w:val="clear" w:color="auto" w:fill="auto"/>
          </w:tcPr>
          <w:p w:rsidR="00663B3C" w:rsidRPr="0020785F" w:rsidRDefault="00663B3C" w:rsidP="005469BE">
            <w:pPr>
              <w:rPr>
                <w:rFonts w:ascii="Arial" w:hAnsi="Arial" w:cs="Arial"/>
                <w:b/>
                <w:bCs/>
                <w:sz w:val="20"/>
                <w:szCs w:val="20"/>
                <w:lang w:eastAsia="en-US"/>
              </w:rPr>
            </w:pPr>
            <w:r w:rsidRPr="00FD13F9">
              <w:rPr>
                <w:rFonts w:ascii="Arial" w:hAnsi="Arial" w:cs="Arial"/>
                <w:b/>
                <w:bCs/>
                <w:sz w:val="20"/>
                <w:szCs w:val="20"/>
                <w:lang w:eastAsia="en-US"/>
              </w:rPr>
              <w:t>VII. Protokoły warstwy aplikacji</w:t>
            </w:r>
            <w:r w:rsidRPr="0020785F">
              <w:rPr>
                <w:rFonts w:ascii="Arial" w:hAnsi="Arial" w:cs="Arial"/>
                <w:b/>
                <w:bCs/>
                <w:sz w:val="20"/>
                <w:szCs w:val="20"/>
                <w:lang w:eastAsia="en-US"/>
              </w:rPr>
              <w:t>.</w:t>
            </w:r>
          </w:p>
        </w:tc>
        <w:tc>
          <w:tcPr>
            <w:tcW w:w="3092" w:type="dxa"/>
            <w:shd w:val="clear" w:color="auto" w:fill="auto"/>
            <w:tcMar>
              <w:top w:w="15" w:type="dxa"/>
              <w:left w:w="101" w:type="dxa"/>
              <w:bottom w:w="0" w:type="dxa"/>
              <w:right w:w="101" w:type="dxa"/>
            </w:tcMar>
          </w:tcPr>
          <w:p w:rsidR="00663B3C" w:rsidRPr="00FD13F9" w:rsidRDefault="00663B3C" w:rsidP="005469BE">
            <w:pPr>
              <w:rPr>
                <w:rFonts w:ascii="Arial" w:hAnsi="Arial" w:cs="Arial"/>
                <w:sz w:val="20"/>
                <w:szCs w:val="20"/>
              </w:rPr>
            </w:pPr>
            <w:r w:rsidRPr="00E22BDF">
              <w:rPr>
                <w:rFonts w:ascii="Arial" w:hAnsi="Arial" w:cs="Arial"/>
                <w:sz w:val="20"/>
                <w:szCs w:val="20"/>
              </w:rPr>
              <w:t>1. Protokół DNS</w:t>
            </w:r>
            <w:r w:rsidRPr="00D14EE4">
              <w:rPr>
                <w:rFonts w:ascii="Arial" w:hAnsi="Arial" w:cs="Arial"/>
                <w:sz w:val="20"/>
                <w:szCs w:val="20"/>
              </w:rPr>
              <w:t>.</w:t>
            </w:r>
          </w:p>
        </w:tc>
        <w:tc>
          <w:tcPr>
            <w:tcW w:w="1403"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29"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przedstawić strukturę domen w Internecie,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składnię nazw DNS,</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rekordy zasobów serwera DNS,</w:t>
            </w:r>
          </w:p>
        </w:tc>
        <w:tc>
          <w:tcPr>
            <w:tcW w:w="3235"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działanie systemu DNS,</w:t>
            </w:r>
          </w:p>
        </w:tc>
        <w:tc>
          <w:tcPr>
            <w:tcW w:w="1436"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3242C4">
        <w:tblPrEx>
          <w:tblCellMar>
            <w:left w:w="0" w:type="dxa"/>
            <w:right w:w="0" w:type="dxa"/>
          </w:tblCellMar>
        </w:tblPrEx>
        <w:trPr>
          <w:trHeight w:val="516"/>
        </w:trPr>
        <w:tc>
          <w:tcPr>
            <w:tcW w:w="1792" w:type="dxa"/>
            <w:vMerge/>
            <w:shd w:val="clear" w:color="auto" w:fill="auto"/>
            <w:vAlign w:val="center"/>
          </w:tcPr>
          <w:p w:rsidR="00663B3C" w:rsidRPr="00FD13F9" w:rsidRDefault="00663B3C" w:rsidP="005469BE">
            <w:pPr>
              <w:spacing w:line="360" w:lineRule="auto"/>
              <w:rPr>
                <w:rFonts w:ascii="Arial" w:hAnsi="Arial" w:cs="Arial"/>
                <w:sz w:val="20"/>
                <w:szCs w:val="20"/>
                <w:lang w:eastAsia="en-US"/>
              </w:rPr>
            </w:pPr>
          </w:p>
        </w:tc>
        <w:tc>
          <w:tcPr>
            <w:tcW w:w="3092" w:type="dxa"/>
            <w:shd w:val="clear" w:color="auto" w:fill="auto"/>
            <w:tcMar>
              <w:top w:w="15" w:type="dxa"/>
              <w:left w:w="101" w:type="dxa"/>
              <w:bottom w:w="0" w:type="dxa"/>
              <w:right w:w="101" w:type="dxa"/>
            </w:tcMar>
          </w:tcPr>
          <w:p w:rsidR="00663B3C" w:rsidRPr="00FD13F9" w:rsidRDefault="00663B3C" w:rsidP="005469BE">
            <w:pPr>
              <w:rPr>
                <w:rFonts w:ascii="Arial" w:hAnsi="Arial" w:cs="Arial"/>
                <w:sz w:val="20"/>
                <w:szCs w:val="20"/>
              </w:rPr>
            </w:pPr>
            <w:r w:rsidRPr="00FD13F9">
              <w:rPr>
                <w:rFonts w:ascii="Arial" w:hAnsi="Arial" w:cs="Arial"/>
                <w:sz w:val="20"/>
                <w:szCs w:val="20"/>
              </w:rPr>
              <w:t>2. Protokół FTP.</w:t>
            </w:r>
          </w:p>
        </w:tc>
        <w:tc>
          <w:tcPr>
            <w:tcW w:w="1403"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29"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zadania protokołu FTP,</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tryby pracy,</w:t>
            </w:r>
          </w:p>
        </w:tc>
        <w:tc>
          <w:tcPr>
            <w:tcW w:w="3235"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scharakteryzować komunikację z serwerem FTP w trybie aktywny i pasywnym, </w:t>
            </w:r>
          </w:p>
        </w:tc>
        <w:tc>
          <w:tcPr>
            <w:tcW w:w="1436"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r w:rsidRPr="00FD13F9">
              <w:rPr>
                <w:rFonts w:ascii="Arial" w:hAnsi="Arial" w:cs="Arial"/>
                <w:sz w:val="20"/>
                <w:szCs w:val="20"/>
                <w:lang w:eastAsia="en-US"/>
              </w:rPr>
              <w:t>Klasa I</w:t>
            </w:r>
          </w:p>
        </w:tc>
      </w:tr>
      <w:tr w:rsidR="00663B3C" w:rsidRPr="00FD13F9" w:rsidTr="003242C4">
        <w:tblPrEx>
          <w:tblCellMar>
            <w:left w:w="0" w:type="dxa"/>
            <w:right w:w="0" w:type="dxa"/>
          </w:tblCellMar>
        </w:tblPrEx>
        <w:trPr>
          <w:trHeight w:val="516"/>
        </w:trPr>
        <w:tc>
          <w:tcPr>
            <w:tcW w:w="1792" w:type="dxa"/>
            <w:vMerge/>
            <w:shd w:val="clear" w:color="auto" w:fill="auto"/>
            <w:vAlign w:val="center"/>
          </w:tcPr>
          <w:p w:rsidR="00663B3C" w:rsidRPr="00FD13F9" w:rsidRDefault="00663B3C" w:rsidP="005469BE">
            <w:pPr>
              <w:spacing w:line="360" w:lineRule="auto"/>
              <w:rPr>
                <w:rFonts w:ascii="Arial" w:hAnsi="Arial" w:cs="Arial"/>
                <w:sz w:val="20"/>
                <w:szCs w:val="20"/>
                <w:lang w:eastAsia="en-US"/>
              </w:rPr>
            </w:pPr>
          </w:p>
        </w:tc>
        <w:tc>
          <w:tcPr>
            <w:tcW w:w="3092" w:type="dxa"/>
            <w:shd w:val="clear" w:color="auto" w:fill="auto"/>
            <w:tcMar>
              <w:top w:w="15" w:type="dxa"/>
              <w:left w:w="101" w:type="dxa"/>
              <w:bottom w:w="0" w:type="dxa"/>
              <w:right w:w="101" w:type="dxa"/>
            </w:tcMar>
          </w:tcPr>
          <w:p w:rsidR="00663B3C" w:rsidRPr="00FD13F9" w:rsidRDefault="00663B3C" w:rsidP="005469BE">
            <w:pPr>
              <w:rPr>
                <w:rFonts w:ascii="Arial" w:hAnsi="Arial" w:cs="Arial"/>
                <w:sz w:val="20"/>
                <w:szCs w:val="20"/>
              </w:rPr>
            </w:pPr>
            <w:r w:rsidRPr="00FD13F9">
              <w:rPr>
                <w:rFonts w:ascii="Arial" w:hAnsi="Arial" w:cs="Arial"/>
                <w:sz w:val="20"/>
                <w:szCs w:val="20"/>
              </w:rPr>
              <w:t>3. Protokół poczty elektronicznej.</w:t>
            </w:r>
          </w:p>
        </w:tc>
        <w:tc>
          <w:tcPr>
            <w:tcW w:w="1403"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p>
        </w:tc>
        <w:tc>
          <w:tcPr>
            <w:tcW w:w="2929"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protokoły poczty wychodzącej i przychodzącej.</w:t>
            </w:r>
          </w:p>
        </w:tc>
        <w:tc>
          <w:tcPr>
            <w:tcW w:w="3235"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protokoły pocztowe,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proces wysyłania wiadomości e-mail.</w:t>
            </w:r>
          </w:p>
        </w:tc>
        <w:tc>
          <w:tcPr>
            <w:tcW w:w="1436" w:type="dxa"/>
            <w:shd w:val="clear" w:color="auto" w:fill="auto"/>
            <w:tcMar>
              <w:top w:w="15" w:type="dxa"/>
              <w:left w:w="101" w:type="dxa"/>
              <w:bottom w:w="0" w:type="dxa"/>
              <w:right w:w="101" w:type="dxa"/>
            </w:tcMar>
          </w:tcPr>
          <w:p w:rsidR="00663B3C" w:rsidRPr="00FD13F9" w:rsidRDefault="00663B3C" w:rsidP="005469BE">
            <w:pPr>
              <w:jc w:val="center"/>
              <w:rPr>
                <w:rFonts w:ascii="Arial" w:hAnsi="Arial" w:cs="Arial"/>
                <w:sz w:val="20"/>
                <w:szCs w:val="20"/>
                <w:lang w:eastAsia="en-US"/>
              </w:rPr>
            </w:pPr>
            <w:r w:rsidRPr="00FD13F9">
              <w:rPr>
                <w:rFonts w:ascii="Arial" w:hAnsi="Arial" w:cs="Arial"/>
                <w:sz w:val="20"/>
                <w:szCs w:val="20"/>
                <w:lang w:eastAsia="en-US"/>
              </w:rPr>
              <w:t>Klasa I</w:t>
            </w:r>
          </w:p>
        </w:tc>
      </w:tr>
    </w:tbl>
    <w:p w:rsidR="007873D2" w:rsidRPr="00FD13F9" w:rsidRDefault="007873D2" w:rsidP="007873D2">
      <w:pPr>
        <w:spacing w:line="360" w:lineRule="auto"/>
        <w:rPr>
          <w:rFonts w:ascii="Arial" w:hAnsi="Arial" w:cs="Arial"/>
          <w:sz w:val="20"/>
          <w:szCs w:val="20"/>
        </w:rPr>
      </w:pPr>
    </w:p>
    <w:p w:rsidR="007873D2" w:rsidRPr="00E22BDF" w:rsidRDefault="007873D2" w:rsidP="007873D2">
      <w:pPr>
        <w:rPr>
          <w:rFonts w:ascii="Arial" w:hAnsi="Arial" w:cs="Arial"/>
          <w:b/>
          <w:bCs/>
          <w:sz w:val="20"/>
          <w:szCs w:val="20"/>
        </w:rPr>
      </w:pPr>
      <w:r w:rsidRPr="0020785F">
        <w:rPr>
          <w:rFonts w:ascii="Arial" w:hAnsi="Arial" w:cs="Arial"/>
          <w:b/>
          <w:bCs/>
          <w:sz w:val="20"/>
          <w:szCs w:val="20"/>
        </w:rPr>
        <w:t>PROCEDURY OSIĄGANIA CELÓW KSZTAŁCENIA PRZEDMIOTU</w:t>
      </w:r>
    </w:p>
    <w:p w:rsidR="007873D2" w:rsidRPr="00D14EE4" w:rsidRDefault="007873D2" w:rsidP="007873D2">
      <w:pPr>
        <w:rPr>
          <w:rFonts w:ascii="Arial" w:hAnsi="Arial" w:cs="Arial"/>
          <w:sz w:val="20"/>
          <w:szCs w:val="20"/>
        </w:rPr>
      </w:pPr>
    </w:p>
    <w:p w:rsidR="007873D2" w:rsidRPr="00FD13F9" w:rsidRDefault="007873D2" w:rsidP="007873D2">
      <w:pPr>
        <w:tabs>
          <w:tab w:val="left" w:pos="709"/>
        </w:tabs>
        <w:jc w:val="both"/>
        <w:rPr>
          <w:rFonts w:ascii="Arial" w:hAnsi="Arial" w:cs="Arial"/>
          <w:sz w:val="20"/>
          <w:szCs w:val="20"/>
        </w:rPr>
      </w:pPr>
      <w:r w:rsidRPr="00FD13F9">
        <w:rPr>
          <w:rFonts w:ascii="Arial" w:hAnsi="Arial" w:cs="Arial"/>
          <w:sz w:val="20"/>
          <w:szCs w:val="20"/>
        </w:rPr>
        <w:t>Zajęcia można realizować w pracowni bez podziału na grupy lub w sali lekcyjnej. Pracownia przeznaczona do nauki przedmiotu Podstawy sieci LAN powinna być wyposażona w:</w:t>
      </w:r>
    </w:p>
    <w:p w:rsidR="007873D2" w:rsidRPr="00FD13F9" w:rsidRDefault="007873D2" w:rsidP="00415433">
      <w:pPr>
        <w:pStyle w:val="Listapunktowana3"/>
        <w:numPr>
          <w:ilvl w:val="0"/>
          <w:numId w:val="19"/>
        </w:numPr>
        <w:spacing w:line="276" w:lineRule="auto"/>
        <w:contextualSpacing w:val="0"/>
        <w:jc w:val="both"/>
        <w:rPr>
          <w:rFonts w:ascii="Arial" w:hAnsi="Arial" w:cs="Arial"/>
          <w:sz w:val="20"/>
          <w:szCs w:val="20"/>
        </w:rPr>
      </w:pPr>
      <w:r w:rsidRPr="00FD13F9">
        <w:rPr>
          <w:rFonts w:ascii="Arial" w:hAnsi="Arial" w:cs="Arial"/>
          <w:sz w:val="20"/>
          <w:szCs w:val="20"/>
        </w:rPr>
        <w:t>stanowisko komputerowe dla nauczyciela z dostępem do Internetu, wyposażone w urządzenie wielofunkcyjne;</w:t>
      </w:r>
    </w:p>
    <w:p w:rsidR="007873D2" w:rsidRPr="00FD13F9" w:rsidRDefault="007873D2" w:rsidP="00415433">
      <w:pPr>
        <w:pStyle w:val="Listapunktowana3"/>
        <w:numPr>
          <w:ilvl w:val="0"/>
          <w:numId w:val="19"/>
        </w:numPr>
        <w:spacing w:line="276" w:lineRule="auto"/>
        <w:contextualSpacing w:val="0"/>
        <w:jc w:val="both"/>
        <w:rPr>
          <w:rFonts w:ascii="Arial" w:hAnsi="Arial" w:cs="Arial"/>
          <w:sz w:val="20"/>
          <w:szCs w:val="20"/>
        </w:rPr>
      </w:pPr>
      <w:r w:rsidRPr="00FD13F9">
        <w:rPr>
          <w:rFonts w:ascii="Arial" w:hAnsi="Arial" w:cs="Arial"/>
          <w:sz w:val="20"/>
          <w:szCs w:val="20"/>
        </w:rPr>
        <w:t xml:space="preserve">projektor multimedialny, telewizor, ekran projekcyjny, tablicę szkolną białą </w:t>
      </w:r>
      <w:proofErr w:type="spellStart"/>
      <w:r w:rsidR="008F39D0" w:rsidRPr="00FD13F9">
        <w:rPr>
          <w:rFonts w:ascii="Arial" w:hAnsi="Arial" w:cs="Arial"/>
          <w:sz w:val="20"/>
          <w:szCs w:val="20"/>
        </w:rPr>
        <w:t>suchościeralną</w:t>
      </w:r>
      <w:proofErr w:type="spellEnd"/>
      <w:r w:rsidRPr="00FD13F9">
        <w:rPr>
          <w:rFonts w:ascii="Arial" w:hAnsi="Arial" w:cs="Arial"/>
          <w:sz w:val="20"/>
          <w:szCs w:val="20"/>
        </w:rPr>
        <w:t xml:space="preserve">, </w:t>
      </w:r>
    </w:p>
    <w:p w:rsidR="007873D2" w:rsidRPr="00FD13F9" w:rsidRDefault="007873D2" w:rsidP="00415433">
      <w:pPr>
        <w:pStyle w:val="Listapunktowana3"/>
        <w:numPr>
          <w:ilvl w:val="0"/>
          <w:numId w:val="19"/>
        </w:numPr>
        <w:spacing w:line="276" w:lineRule="auto"/>
        <w:contextualSpacing w:val="0"/>
        <w:jc w:val="both"/>
        <w:rPr>
          <w:rFonts w:ascii="Arial" w:hAnsi="Arial" w:cs="Arial"/>
          <w:sz w:val="20"/>
          <w:szCs w:val="20"/>
        </w:rPr>
      </w:pPr>
      <w:r w:rsidRPr="00FD13F9">
        <w:rPr>
          <w:rFonts w:ascii="Arial" w:hAnsi="Arial" w:cs="Arial"/>
          <w:sz w:val="20"/>
          <w:szCs w:val="20"/>
        </w:rPr>
        <w:t>struktury nagłówków protokołów sieciowych, schematy, modele, przedstawiające pracę urządzeń i sieci komputerowych;</w:t>
      </w:r>
    </w:p>
    <w:p w:rsidR="007873D2" w:rsidRPr="00FD13F9" w:rsidRDefault="007873D2" w:rsidP="00415433">
      <w:pPr>
        <w:pStyle w:val="Listapunktowana3"/>
        <w:numPr>
          <w:ilvl w:val="0"/>
          <w:numId w:val="19"/>
        </w:numPr>
        <w:spacing w:line="276" w:lineRule="auto"/>
        <w:contextualSpacing w:val="0"/>
        <w:jc w:val="both"/>
        <w:rPr>
          <w:rFonts w:ascii="Arial" w:hAnsi="Arial" w:cs="Arial"/>
          <w:sz w:val="20"/>
          <w:szCs w:val="20"/>
        </w:rPr>
      </w:pPr>
      <w:r w:rsidRPr="00FD13F9">
        <w:rPr>
          <w:rFonts w:ascii="Arial" w:hAnsi="Arial" w:cs="Arial"/>
          <w:sz w:val="20"/>
          <w:szCs w:val="20"/>
        </w:rPr>
        <w:t>stoliki jedno lub dwuosobowe dla uczniów;</w:t>
      </w:r>
    </w:p>
    <w:p w:rsidR="007873D2" w:rsidRPr="00FD13F9" w:rsidRDefault="007873D2" w:rsidP="00415433">
      <w:pPr>
        <w:pStyle w:val="Listapunktowana3"/>
        <w:numPr>
          <w:ilvl w:val="0"/>
          <w:numId w:val="19"/>
        </w:numPr>
        <w:spacing w:line="276" w:lineRule="auto"/>
        <w:contextualSpacing w:val="0"/>
        <w:jc w:val="both"/>
        <w:rPr>
          <w:rFonts w:ascii="Arial" w:hAnsi="Arial" w:cs="Arial"/>
          <w:sz w:val="20"/>
          <w:szCs w:val="20"/>
        </w:rPr>
      </w:pPr>
      <w:r w:rsidRPr="00FD13F9">
        <w:rPr>
          <w:rFonts w:ascii="Arial" w:hAnsi="Arial" w:cs="Arial"/>
          <w:sz w:val="20"/>
          <w:szCs w:val="20"/>
        </w:rPr>
        <w:t>biblioteczkę wyposażona w słownik informatyczny, vademecum teleinformatyka, książki i czasopisma specjalistyczne oraz katalogi urządzeń sieci komputerowych.</w:t>
      </w:r>
    </w:p>
    <w:p w:rsidR="007873D2" w:rsidRPr="00FD13F9" w:rsidRDefault="007873D2" w:rsidP="007873D2">
      <w:pPr>
        <w:pStyle w:val="nag4"/>
        <w:keepNext/>
        <w:spacing w:line="276" w:lineRule="auto"/>
        <w:jc w:val="both"/>
        <w:rPr>
          <w:rFonts w:cs="Arial"/>
          <w:b w:val="0"/>
        </w:rPr>
      </w:pPr>
      <w:r w:rsidRPr="00FD13F9">
        <w:rPr>
          <w:rFonts w:cs="Arial"/>
          <w:b w:val="0"/>
        </w:rPr>
        <w:t>Nauczyciel dobierając metodę kształcenia powinien przede wszystkim odpowiedzieć sobie na następujące pytania: jakie chce osiągnąć efekty? Jakie metody będą najbardziej odpowiednie dla możliwości percepcyjnych uczących się? Jakie problemy (o jakim stopniu trudności i złożoności) powinny być przez uczniów rozwiązane? Jak motywować uczniów i zapewnić ich zaangażowanie. Rzetelna odpowiedź na te pytania pozwoli na trafne dobranie metod, które pozwolą na</w:t>
      </w:r>
      <w:r w:rsidRPr="00FD13F9">
        <w:rPr>
          <w:rFonts w:cs="Arial"/>
          <w:b w:val="0"/>
          <w:lang w:val="pl-PL"/>
        </w:rPr>
        <w:t xml:space="preserve"> </w:t>
      </w:r>
      <w:r w:rsidRPr="00FD13F9">
        <w:rPr>
          <w:rFonts w:cs="Arial"/>
          <w:b w:val="0"/>
        </w:rPr>
        <w:t>osiągnięcie zamierzonych efektów.</w:t>
      </w:r>
    </w:p>
    <w:p w:rsidR="007873D2" w:rsidRPr="00FD13F9" w:rsidRDefault="007873D2" w:rsidP="007873D2">
      <w:pPr>
        <w:jc w:val="both"/>
        <w:rPr>
          <w:rFonts w:ascii="Arial" w:hAnsi="Arial" w:cs="Arial"/>
          <w:sz w:val="20"/>
          <w:szCs w:val="20"/>
        </w:rPr>
      </w:pPr>
      <w:r w:rsidRPr="00FD13F9">
        <w:rPr>
          <w:rFonts w:ascii="Arial" w:hAnsi="Arial" w:cs="Arial"/>
          <w:sz w:val="20"/>
          <w:szCs w:val="20"/>
        </w:rPr>
        <w:t>Wymaga się stosowania aktywizujących metod kształcenia, ze szczególnym uwzględnieniem metody ćwiczeń, dyskusji dydaktycznej.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rsidR="007873D2" w:rsidRPr="00FD13F9" w:rsidRDefault="007873D2" w:rsidP="007873D2">
      <w:pPr>
        <w:pStyle w:val="Listapunktowana3"/>
        <w:numPr>
          <w:ilvl w:val="0"/>
          <w:numId w:val="0"/>
        </w:numPr>
        <w:spacing w:line="276" w:lineRule="auto"/>
        <w:contextualSpacing w:val="0"/>
        <w:jc w:val="both"/>
        <w:rPr>
          <w:rFonts w:ascii="Arial" w:hAnsi="Arial" w:cs="Arial"/>
          <w:sz w:val="20"/>
          <w:szCs w:val="20"/>
        </w:rPr>
      </w:pPr>
      <w:r w:rsidRPr="00FD13F9">
        <w:rPr>
          <w:rFonts w:ascii="Arial" w:hAnsi="Arial" w:cs="Arial"/>
          <w:sz w:val="20"/>
          <w:szCs w:val="20"/>
        </w:rPr>
        <w:t>Do środków dydaktycznych należy zaliczyć: zestawy ćwiczeń, pakiety edukacyjne dla uczniów, karty samooceny, karty pracy dla uczniów, czasopisma branżowe, katalogi, filmy i prezentacje multimedialne o tematyce dotyczącej działania lokalnych sieci komputerowych.</w:t>
      </w:r>
    </w:p>
    <w:p w:rsidR="007873D2" w:rsidRPr="00FD13F9" w:rsidRDefault="007873D2" w:rsidP="007873D2">
      <w:pPr>
        <w:pStyle w:val="Listapunktowana3"/>
        <w:numPr>
          <w:ilvl w:val="0"/>
          <w:numId w:val="0"/>
        </w:numPr>
        <w:spacing w:line="276" w:lineRule="auto"/>
        <w:contextualSpacing w:val="0"/>
        <w:jc w:val="both"/>
        <w:rPr>
          <w:rFonts w:ascii="Arial" w:hAnsi="Arial" w:cs="Arial"/>
          <w:sz w:val="20"/>
          <w:szCs w:val="20"/>
        </w:rPr>
      </w:pPr>
      <w:r w:rsidRPr="00FD13F9">
        <w:rPr>
          <w:rFonts w:ascii="Arial" w:hAnsi="Arial" w:cs="Arial"/>
          <w:sz w:val="20"/>
          <w:szCs w:val="20"/>
        </w:rPr>
        <w:t xml:space="preserve">Zaplanowane do osiągnięcia efekty kształcenia dają podbudowę teoretyczną uczniowi do realizacji typowych treści zawodowych technika teleinformatyka. </w:t>
      </w:r>
    </w:p>
    <w:p w:rsidR="007873D2" w:rsidRPr="00FD13F9" w:rsidRDefault="007873D2" w:rsidP="007873D2">
      <w:pPr>
        <w:rPr>
          <w:rFonts w:ascii="Arial" w:hAnsi="Arial" w:cs="Arial"/>
          <w:sz w:val="20"/>
          <w:szCs w:val="20"/>
          <w:highlight w:val="yellow"/>
        </w:rPr>
      </w:pPr>
    </w:p>
    <w:p w:rsidR="00A1350E" w:rsidRPr="00FD13F9" w:rsidRDefault="00A1350E" w:rsidP="007873D2">
      <w:pPr>
        <w:rPr>
          <w:rFonts w:ascii="Arial" w:hAnsi="Arial" w:cs="Arial"/>
          <w:b/>
          <w:bCs/>
          <w:sz w:val="20"/>
          <w:szCs w:val="20"/>
        </w:rPr>
      </w:pPr>
    </w:p>
    <w:p w:rsidR="007873D2" w:rsidRPr="00FD13F9" w:rsidRDefault="007873D2" w:rsidP="007873D2">
      <w:pPr>
        <w:rPr>
          <w:rFonts w:ascii="Arial" w:hAnsi="Arial" w:cs="Arial"/>
          <w:b/>
          <w:bCs/>
          <w:sz w:val="20"/>
          <w:szCs w:val="20"/>
        </w:rPr>
      </w:pPr>
      <w:r w:rsidRPr="00FD13F9">
        <w:rPr>
          <w:rFonts w:ascii="Arial" w:hAnsi="Arial" w:cs="Arial"/>
          <w:b/>
          <w:bCs/>
          <w:sz w:val="20"/>
          <w:szCs w:val="20"/>
        </w:rPr>
        <w:t>PROPONOWANE METODY SPRAWDZANIA OSIĄGNIĘĆ EDUKACYJNYCH UCZNIA</w:t>
      </w:r>
    </w:p>
    <w:p w:rsidR="007873D2" w:rsidRPr="00FD13F9" w:rsidRDefault="007873D2" w:rsidP="007873D2">
      <w:pPr>
        <w:rPr>
          <w:rFonts w:ascii="Arial" w:hAnsi="Arial" w:cs="Arial"/>
          <w:sz w:val="20"/>
          <w:szCs w:val="20"/>
        </w:rPr>
      </w:pPr>
    </w:p>
    <w:p w:rsidR="007873D2" w:rsidRPr="00FD13F9" w:rsidRDefault="007873D2" w:rsidP="007873D2">
      <w:pPr>
        <w:jc w:val="both"/>
        <w:rPr>
          <w:rFonts w:ascii="Arial" w:hAnsi="Arial" w:cs="Arial"/>
          <w:sz w:val="20"/>
          <w:szCs w:val="20"/>
        </w:rPr>
      </w:pPr>
      <w:r w:rsidRPr="00FD13F9">
        <w:rPr>
          <w:rFonts w:ascii="Arial" w:hAnsi="Arial" w:cs="Arial"/>
          <w:sz w:val="20"/>
          <w:szCs w:val="20"/>
        </w:rPr>
        <w:t>Do oceny osiągnięć edukacyjnych uczących się proponuje się:</w:t>
      </w:r>
    </w:p>
    <w:p w:rsidR="007873D2" w:rsidRPr="00FD13F9" w:rsidRDefault="007873D2" w:rsidP="00415433">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276" w:lineRule="auto"/>
        <w:contextualSpacing w:val="0"/>
        <w:jc w:val="both"/>
        <w:rPr>
          <w:rFonts w:ascii="Arial" w:hAnsi="Arial" w:cs="Arial"/>
          <w:sz w:val="20"/>
          <w:szCs w:val="20"/>
        </w:rPr>
      </w:pPr>
      <w:r w:rsidRPr="00FD13F9">
        <w:rPr>
          <w:rFonts w:ascii="Arial" w:hAnsi="Arial" w:cs="Arial"/>
          <w:sz w:val="20"/>
          <w:szCs w:val="20"/>
        </w:rPr>
        <w:t>sprawdziany z pytaniami otwartymi,</w:t>
      </w:r>
    </w:p>
    <w:p w:rsidR="007873D2" w:rsidRPr="00FD13F9" w:rsidRDefault="007873D2" w:rsidP="00415433">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276" w:lineRule="auto"/>
        <w:contextualSpacing w:val="0"/>
        <w:jc w:val="both"/>
        <w:rPr>
          <w:rFonts w:ascii="Arial" w:hAnsi="Arial" w:cs="Arial"/>
          <w:sz w:val="20"/>
          <w:szCs w:val="20"/>
        </w:rPr>
      </w:pPr>
      <w:r w:rsidRPr="00FD13F9">
        <w:rPr>
          <w:rFonts w:ascii="Arial" w:hAnsi="Arial" w:cs="Arial"/>
          <w:sz w:val="20"/>
          <w:szCs w:val="20"/>
        </w:rPr>
        <w:t>testy z pytaniami zamkniętymi i otwartymi,</w:t>
      </w:r>
    </w:p>
    <w:p w:rsidR="007873D2" w:rsidRPr="00FD13F9" w:rsidRDefault="007873D2" w:rsidP="00415433">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276" w:lineRule="auto"/>
        <w:contextualSpacing w:val="0"/>
        <w:jc w:val="both"/>
        <w:rPr>
          <w:rFonts w:ascii="Arial" w:hAnsi="Arial" w:cs="Arial"/>
          <w:sz w:val="20"/>
          <w:szCs w:val="20"/>
        </w:rPr>
      </w:pPr>
      <w:r w:rsidRPr="00FD13F9">
        <w:rPr>
          <w:rFonts w:ascii="Arial" w:hAnsi="Arial" w:cs="Arial"/>
          <w:sz w:val="20"/>
          <w:szCs w:val="20"/>
        </w:rPr>
        <w:t>kartkówki,</w:t>
      </w:r>
    </w:p>
    <w:p w:rsidR="007873D2" w:rsidRPr="00FD13F9" w:rsidRDefault="007873D2" w:rsidP="00415433">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276" w:lineRule="auto"/>
        <w:contextualSpacing w:val="0"/>
        <w:jc w:val="both"/>
        <w:rPr>
          <w:rFonts w:ascii="Arial" w:hAnsi="Arial" w:cs="Arial"/>
          <w:sz w:val="20"/>
          <w:szCs w:val="20"/>
        </w:rPr>
      </w:pPr>
      <w:r w:rsidRPr="00FD13F9">
        <w:rPr>
          <w:rFonts w:ascii="Arial" w:hAnsi="Arial" w:cs="Arial"/>
          <w:sz w:val="20"/>
          <w:szCs w:val="20"/>
        </w:rPr>
        <w:t>odpowiedzi ustne.</w:t>
      </w:r>
    </w:p>
    <w:p w:rsidR="007873D2" w:rsidRPr="00FD13F9" w:rsidRDefault="007873D2" w:rsidP="007873D2">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p>
    <w:p w:rsidR="007873D2" w:rsidRPr="00FD13F9" w:rsidRDefault="007873D2" w:rsidP="007873D2">
      <w:pPr>
        <w:rPr>
          <w:rFonts w:ascii="Arial" w:hAnsi="Arial" w:cs="Arial"/>
          <w:sz w:val="20"/>
          <w:szCs w:val="20"/>
        </w:rPr>
      </w:pPr>
      <w:r w:rsidRPr="00FD13F9">
        <w:rPr>
          <w:rFonts w:ascii="Arial" w:hAnsi="Arial" w:cs="Arial"/>
          <w:sz w:val="20"/>
          <w:szCs w:val="20"/>
          <w:u w:val="single"/>
        </w:rPr>
        <w:t>Proponowane zadanie:</w:t>
      </w:r>
      <w:r w:rsidRPr="00FD13F9">
        <w:rPr>
          <w:rFonts w:ascii="Arial" w:hAnsi="Arial" w:cs="Arial"/>
          <w:sz w:val="20"/>
          <w:szCs w:val="20"/>
        </w:rPr>
        <w:t xml:space="preserve"> </w:t>
      </w:r>
    </w:p>
    <w:p w:rsidR="007873D2" w:rsidRPr="00FD13F9" w:rsidRDefault="007873D2" w:rsidP="00415433">
      <w:pPr>
        <w:pStyle w:val="Akapitzlist"/>
        <w:numPr>
          <w:ilvl w:val="1"/>
          <w:numId w:val="43"/>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276" w:lineRule="auto"/>
        <w:ind w:left="284" w:hanging="284"/>
        <w:contextualSpacing w:val="0"/>
        <w:rPr>
          <w:rFonts w:ascii="Arial" w:hAnsi="Arial" w:cs="Arial"/>
          <w:sz w:val="20"/>
          <w:szCs w:val="20"/>
        </w:rPr>
      </w:pPr>
      <w:r w:rsidRPr="00FD13F9">
        <w:rPr>
          <w:rFonts w:ascii="Arial" w:hAnsi="Arial" w:cs="Arial"/>
          <w:sz w:val="20"/>
          <w:szCs w:val="20"/>
        </w:rPr>
        <w:t xml:space="preserve">Porównaj budowę ramek Ethernet i IEEE 802.3 </w:t>
      </w:r>
    </w:p>
    <w:p w:rsidR="007873D2" w:rsidRPr="00FD13F9" w:rsidRDefault="007873D2" w:rsidP="00415433">
      <w:pPr>
        <w:pStyle w:val="Akapitzlist"/>
        <w:numPr>
          <w:ilvl w:val="1"/>
          <w:numId w:val="43"/>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276" w:lineRule="auto"/>
        <w:ind w:left="284" w:hanging="284"/>
        <w:contextualSpacing w:val="0"/>
        <w:rPr>
          <w:rFonts w:ascii="Arial" w:hAnsi="Arial" w:cs="Arial"/>
          <w:sz w:val="20"/>
          <w:szCs w:val="20"/>
        </w:rPr>
      </w:pPr>
      <w:r w:rsidRPr="00FD13F9">
        <w:rPr>
          <w:rFonts w:ascii="Arial" w:hAnsi="Arial" w:cs="Arial"/>
          <w:sz w:val="20"/>
          <w:szCs w:val="20"/>
        </w:rPr>
        <w:t xml:space="preserve">Opisz technologię </w:t>
      </w:r>
      <w:proofErr w:type="spellStart"/>
      <w:r w:rsidRPr="00FD13F9">
        <w:rPr>
          <w:rFonts w:ascii="Arial" w:hAnsi="Arial" w:cs="Arial"/>
          <w:sz w:val="20"/>
          <w:szCs w:val="20"/>
        </w:rPr>
        <w:t>PoE</w:t>
      </w:r>
      <w:proofErr w:type="spellEnd"/>
      <w:r w:rsidRPr="00FD13F9">
        <w:rPr>
          <w:rFonts w:ascii="Arial" w:hAnsi="Arial" w:cs="Arial"/>
          <w:sz w:val="20"/>
          <w:szCs w:val="20"/>
        </w:rPr>
        <w:t xml:space="preserve"> (802.3at, typ 1 i 2, alternatywa A i B).</w:t>
      </w:r>
    </w:p>
    <w:p w:rsidR="007873D2" w:rsidRPr="00FD13F9" w:rsidRDefault="007873D2" w:rsidP="00415433">
      <w:pPr>
        <w:pStyle w:val="Akapitzlist"/>
        <w:numPr>
          <w:ilvl w:val="1"/>
          <w:numId w:val="43"/>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276" w:lineRule="auto"/>
        <w:ind w:left="284" w:hanging="284"/>
        <w:contextualSpacing w:val="0"/>
        <w:rPr>
          <w:rFonts w:ascii="Arial" w:hAnsi="Arial" w:cs="Arial"/>
          <w:sz w:val="20"/>
          <w:szCs w:val="20"/>
        </w:rPr>
      </w:pPr>
      <w:r w:rsidRPr="00FD13F9">
        <w:rPr>
          <w:rFonts w:ascii="Arial" w:hAnsi="Arial" w:cs="Arial"/>
          <w:sz w:val="20"/>
          <w:szCs w:val="20"/>
        </w:rPr>
        <w:t>Przedstaw etapy działania protokołu ARP dla komunikacji pomiędzy przedstawionymi na rysunku stacjami roboczymi A1 i D1</w:t>
      </w:r>
    </w:p>
    <w:p w:rsidR="007873D2" w:rsidRPr="00FD13F9" w:rsidRDefault="007873D2" w:rsidP="007873D2">
      <w:pPr>
        <w:pStyle w:val="Akapitzlist"/>
        <w:jc w:val="both"/>
        <w:rPr>
          <w:rFonts w:ascii="Arial" w:hAnsi="Arial" w:cs="Arial"/>
          <w:sz w:val="20"/>
          <w:szCs w:val="20"/>
        </w:rPr>
      </w:pPr>
    </w:p>
    <w:p w:rsidR="00A1350E" w:rsidRPr="00FD13F9" w:rsidRDefault="00A1350E" w:rsidP="007873D2">
      <w:pPr>
        <w:pStyle w:val="Akapitzlist"/>
        <w:jc w:val="both"/>
        <w:rPr>
          <w:rFonts w:ascii="Arial" w:hAnsi="Arial" w:cs="Arial"/>
          <w:sz w:val="20"/>
          <w:szCs w:val="20"/>
        </w:rPr>
      </w:pPr>
    </w:p>
    <w:p w:rsidR="00A1350E" w:rsidRPr="00FD13F9" w:rsidRDefault="00A1350E" w:rsidP="007873D2">
      <w:pPr>
        <w:pStyle w:val="Akapitzlist"/>
        <w:jc w:val="both"/>
        <w:rPr>
          <w:rFonts w:ascii="Arial" w:hAnsi="Arial" w:cs="Arial"/>
          <w:sz w:val="20"/>
          <w:szCs w:val="20"/>
        </w:rPr>
      </w:pPr>
    </w:p>
    <w:p w:rsidR="007873D2" w:rsidRPr="00FD13F9" w:rsidRDefault="00A1350E" w:rsidP="007873D2">
      <w:pPr>
        <w:pStyle w:val="Akapitzlist"/>
        <w:jc w:val="both"/>
        <w:rPr>
          <w:rFonts w:ascii="Arial" w:hAnsi="Arial" w:cs="Arial"/>
          <w:sz w:val="20"/>
          <w:szCs w:val="20"/>
        </w:rPr>
      </w:pPr>
      <w:r w:rsidRPr="004F38C6">
        <w:rPr>
          <w:rFonts w:ascii="Arial" w:hAnsi="Arial" w:cs="Arial"/>
          <w:noProof/>
          <w:sz w:val="20"/>
          <w:szCs w:val="20"/>
        </w:rPr>
        <w:drawing>
          <wp:anchor distT="0" distB="0" distL="114300" distR="114300" simplePos="0" relativeHeight="251656192" behindDoc="1" locked="0" layoutInCell="1" allowOverlap="1">
            <wp:simplePos x="0" y="0"/>
            <wp:positionH relativeFrom="column">
              <wp:posOffset>452756</wp:posOffset>
            </wp:positionH>
            <wp:positionV relativeFrom="paragraph">
              <wp:posOffset>-366395</wp:posOffset>
            </wp:positionV>
            <wp:extent cx="5662228" cy="3952875"/>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P.png"/>
                    <pic:cNvPicPr/>
                  </pic:nvPicPr>
                  <pic:blipFill>
                    <a:blip r:embed="rId20">
                      <a:extLst>
                        <a:ext uri="{28A0092B-C50C-407E-A947-70E740481C1C}">
                          <a14:useLocalDpi xmlns:a14="http://schemas.microsoft.com/office/drawing/2010/main" val="0"/>
                        </a:ext>
                      </a:extLst>
                    </a:blip>
                    <a:stretch>
                      <a:fillRect/>
                    </a:stretch>
                  </pic:blipFill>
                  <pic:spPr>
                    <a:xfrm>
                      <a:off x="0" y="0"/>
                      <a:ext cx="5670998" cy="3958997"/>
                    </a:xfrm>
                    <a:prstGeom prst="rect">
                      <a:avLst/>
                    </a:prstGeom>
                  </pic:spPr>
                </pic:pic>
              </a:graphicData>
            </a:graphic>
            <wp14:sizeRelH relativeFrom="page">
              <wp14:pctWidth>0</wp14:pctWidth>
            </wp14:sizeRelH>
            <wp14:sizeRelV relativeFrom="page">
              <wp14:pctHeight>0</wp14:pctHeight>
            </wp14:sizeRelV>
          </wp:anchor>
        </w:drawing>
      </w:r>
    </w:p>
    <w:p w:rsidR="007873D2" w:rsidRPr="00FD13F9" w:rsidRDefault="007873D2" w:rsidP="007873D2">
      <w:pPr>
        <w:pStyle w:val="Akapitzlist"/>
        <w:jc w:val="both"/>
        <w:rPr>
          <w:rFonts w:ascii="Arial" w:hAnsi="Arial" w:cs="Arial"/>
          <w:sz w:val="20"/>
          <w:szCs w:val="20"/>
        </w:rPr>
      </w:pPr>
    </w:p>
    <w:p w:rsidR="007873D2" w:rsidRPr="00FD13F9" w:rsidRDefault="007873D2" w:rsidP="007873D2">
      <w:pPr>
        <w:pStyle w:val="Akapitzlist"/>
        <w:jc w:val="both"/>
        <w:rPr>
          <w:rFonts w:ascii="Arial" w:hAnsi="Arial" w:cs="Arial"/>
          <w:sz w:val="20"/>
          <w:szCs w:val="20"/>
        </w:rPr>
      </w:pPr>
    </w:p>
    <w:p w:rsidR="007873D2" w:rsidRPr="00FD13F9" w:rsidRDefault="007873D2" w:rsidP="007873D2">
      <w:pPr>
        <w:pStyle w:val="Akapitzlist"/>
        <w:jc w:val="both"/>
        <w:rPr>
          <w:rFonts w:ascii="Arial" w:hAnsi="Arial" w:cs="Arial"/>
          <w:sz w:val="20"/>
          <w:szCs w:val="20"/>
        </w:rPr>
      </w:pPr>
    </w:p>
    <w:p w:rsidR="007873D2" w:rsidRPr="00FD13F9" w:rsidRDefault="007873D2" w:rsidP="007873D2">
      <w:pPr>
        <w:pStyle w:val="Akapitzlist"/>
        <w:jc w:val="both"/>
        <w:rPr>
          <w:rFonts w:ascii="Arial" w:hAnsi="Arial" w:cs="Arial"/>
          <w:sz w:val="20"/>
          <w:szCs w:val="20"/>
        </w:rPr>
      </w:pPr>
    </w:p>
    <w:p w:rsidR="007873D2" w:rsidRPr="00FD13F9" w:rsidRDefault="007873D2" w:rsidP="007873D2">
      <w:pPr>
        <w:pStyle w:val="Akapitzlist"/>
        <w:jc w:val="both"/>
        <w:rPr>
          <w:rFonts w:ascii="Arial" w:hAnsi="Arial" w:cs="Arial"/>
          <w:sz w:val="20"/>
          <w:szCs w:val="20"/>
        </w:rPr>
      </w:pPr>
    </w:p>
    <w:p w:rsidR="007873D2" w:rsidRPr="00FD13F9" w:rsidRDefault="007873D2" w:rsidP="007873D2">
      <w:pPr>
        <w:pStyle w:val="Akapitzlist"/>
        <w:jc w:val="both"/>
        <w:rPr>
          <w:rFonts w:ascii="Arial" w:hAnsi="Arial" w:cs="Arial"/>
          <w:sz w:val="20"/>
          <w:szCs w:val="20"/>
        </w:rPr>
      </w:pPr>
    </w:p>
    <w:p w:rsidR="007873D2" w:rsidRPr="00FD13F9" w:rsidRDefault="007873D2" w:rsidP="007873D2">
      <w:pPr>
        <w:pStyle w:val="Akapitzlist"/>
        <w:jc w:val="both"/>
        <w:rPr>
          <w:rFonts w:ascii="Arial" w:hAnsi="Arial" w:cs="Arial"/>
          <w:sz w:val="20"/>
          <w:szCs w:val="20"/>
        </w:rPr>
      </w:pPr>
    </w:p>
    <w:p w:rsidR="007873D2" w:rsidRPr="00FD13F9" w:rsidRDefault="007873D2" w:rsidP="007873D2">
      <w:pPr>
        <w:pStyle w:val="Akapitzlist"/>
        <w:jc w:val="both"/>
        <w:rPr>
          <w:rFonts w:ascii="Arial" w:hAnsi="Arial" w:cs="Arial"/>
          <w:sz w:val="20"/>
          <w:szCs w:val="20"/>
        </w:rPr>
      </w:pPr>
    </w:p>
    <w:p w:rsidR="007873D2" w:rsidRPr="00FD13F9" w:rsidRDefault="007873D2" w:rsidP="007873D2">
      <w:pPr>
        <w:pStyle w:val="Akapitzlist"/>
        <w:jc w:val="both"/>
        <w:rPr>
          <w:rFonts w:ascii="Arial" w:hAnsi="Arial" w:cs="Arial"/>
          <w:sz w:val="20"/>
          <w:szCs w:val="20"/>
        </w:rPr>
      </w:pPr>
    </w:p>
    <w:p w:rsidR="007873D2" w:rsidRPr="00FD13F9" w:rsidRDefault="007873D2" w:rsidP="007873D2">
      <w:pPr>
        <w:pStyle w:val="Akapitzlist"/>
        <w:jc w:val="both"/>
        <w:rPr>
          <w:rFonts w:ascii="Arial" w:hAnsi="Arial" w:cs="Arial"/>
          <w:sz w:val="20"/>
          <w:szCs w:val="20"/>
        </w:rPr>
      </w:pPr>
    </w:p>
    <w:p w:rsidR="007873D2" w:rsidRPr="00FD13F9" w:rsidRDefault="007873D2" w:rsidP="007873D2">
      <w:pPr>
        <w:pStyle w:val="Akapitzlist"/>
        <w:jc w:val="both"/>
        <w:rPr>
          <w:rFonts w:ascii="Arial" w:hAnsi="Arial" w:cs="Arial"/>
          <w:sz w:val="20"/>
          <w:szCs w:val="20"/>
        </w:rPr>
      </w:pPr>
    </w:p>
    <w:p w:rsidR="007873D2" w:rsidRPr="00FD13F9" w:rsidRDefault="007873D2" w:rsidP="007873D2">
      <w:pPr>
        <w:pStyle w:val="Akapitzlist"/>
        <w:jc w:val="both"/>
        <w:rPr>
          <w:rFonts w:ascii="Arial" w:hAnsi="Arial" w:cs="Arial"/>
          <w:sz w:val="20"/>
          <w:szCs w:val="20"/>
        </w:rPr>
      </w:pPr>
    </w:p>
    <w:p w:rsidR="007873D2" w:rsidRPr="00FD13F9" w:rsidRDefault="007873D2" w:rsidP="007873D2">
      <w:pPr>
        <w:pStyle w:val="Akapitzlist"/>
        <w:jc w:val="both"/>
        <w:rPr>
          <w:rFonts w:ascii="Arial" w:hAnsi="Arial" w:cs="Arial"/>
          <w:sz w:val="20"/>
          <w:szCs w:val="20"/>
        </w:rPr>
      </w:pPr>
    </w:p>
    <w:p w:rsidR="007873D2" w:rsidRPr="00FD13F9" w:rsidRDefault="007873D2" w:rsidP="007873D2">
      <w:pPr>
        <w:pStyle w:val="Akapitzlist"/>
        <w:jc w:val="both"/>
        <w:rPr>
          <w:rFonts w:ascii="Arial" w:hAnsi="Arial" w:cs="Arial"/>
          <w:sz w:val="20"/>
          <w:szCs w:val="20"/>
        </w:rPr>
      </w:pPr>
    </w:p>
    <w:p w:rsidR="007873D2" w:rsidRPr="00FD13F9" w:rsidRDefault="007873D2" w:rsidP="007873D2">
      <w:pPr>
        <w:pStyle w:val="Akapitzlist"/>
        <w:jc w:val="both"/>
        <w:rPr>
          <w:rFonts w:ascii="Arial" w:hAnsi="Arial" w:cs="Arial"/>
          <w:sz w:val="20"/>
          <w:szCs w:val="20"/>
        </w:rPr>
      </w:pPr>
    </w:p>
    <w:p w:rsidR="007873D2" w:rsidRPr="00FD13F9" w:rsidRDefault="007873D2" w:rsidP="007873D2">
      <w:pPr>
        <w:pStyle w:val="Akapitzlist"/>
        <w:jc w:val="both"/>
        <w:rPr>
          <w:rFonts w:ascii="Arial" w:hAnsi="Arial" w:cs="Arial"/>
          <w:sz w:val="20"/>
          <w:szCs w:val="20"/>
        </w:rPr>
      </w:pPr>
    </w:p>
    <w:p w:rsidR="007873D2" w:rsidRPr="00FD13F9" w:rsidRDefault="007873D2" w:rsidP="007873D2">
      <w:pPr>
        <w:pStyle w:val="Akapitzlist"/>
        <w:jc w:val="both"/>
        <w:rPr>
          <w:rFonts w:ascii="Arial" w:hAnsi="Arial" w:cs="Arial"/>
          <w:sz w:val="20"/>
          <w:szCs w:val="20"/>
        </w:rPr>
      </w:pPr>
    </w:p>
    <w:p w:rsidR="007873D2" w:rsidRPr="00FD13F9" w:rsidRDefault="007873D2" w:rsidP="007873D2">
      <w:pPr>
        <w:pStyle w:val="Akapitzlist"/>
        <w:jc w:val="both"/>
        <w:rPr>
          <w:rFonts w:ascii="Arial" w:hAnsi="Arial" w:cs="Arial"/>
          <w:sz w:val="20"/>
          <w:szCs w:val="20"/>
        </w:rPr>
      </w:pPr>
    </w:p>
    <w:p w:rsidR="007873D2" w:rsidRPr="00FD13F9" w:rsidRDefault="007873D2" w:rsidP="007873D2">
      <w:pPr>
        <w:pStyle w:val="Akapitzlist"/>
        <w:jc w:val="both"/>
        <w:rPr>
          <w:rFonts w:ascii="Arial" w:hAnsi="Arial" w:cs="Arial"/>
          <w:sz w:val="20"/>
          <w:szCs w:val="20"/>
        </w:rPr>
      </w:pPr>
    </w:p>
    <w:p w:rsidR="007873D2" w:rsidRPr="00FD13F9" w:rsidRDefault="007873D2" w:rsidP="007873D2">
      <w:pPr>
        <w:pStyle w:val="Akapitzlist"/>
        <w:jc w:val="both"/>
        <w:rPr>
          <w:rFonts w:ascii="Arial" w:hAnsi="Arial" w:cs="Arial"/>
          <w:sz w:val="20"/>
          <w:szCs w:val="20"/>
        </w:rPr>
      </w:pPr>
    </w:p>
    <w:p w:rsidR="007873D2" w:rsidRPr="00FD13F9" w:rsidRDefault="007873D2" w:rsidP="007873D2">
      <w:pPr>
        <w:pStyle w:val="Akapitzlist"/>
        <w:jc w:val="both"/>
        <w:rPr>
          <w:rFonts w:ascii="Arial" w:hAnsi="Arial" w:cs="Arial"/>
          <w:sz w:val="20"/>
          <w:szCs w:val="20"/>
        </w:rPr>
      </w:pPr>
    </w:p>
    <w:p w:rsidR="007873D2" w:rsidRPr="00FD13F9" w:rsidRDefault="007873D2" w:rsidP="007873D2">
      <w:pPr>
        <w:pStyle w:val="Akapitzlist"/>
        <w:jc w:val="both"/>
        <w:rPr>
          <w:rFonts w:ascii="Arial" w:hAnsi="Arial" w:cs="Arial"/>
          <w:sz w:val="20"/>
          <w:szCs w:val="20"/>
        </w:rPr>
      </w:pPr>
    </w:p>
    <w:p w:rsidR="007873D2" w:rsidRPr="00FD13F9" w:rsidRDefault="007873D2" w:rsidP="00415433">
      <w:pPr>
        <w:pStyle w:val="Akapitzlist"/>
        <w:numPr>
          <w:ilvl w:val="1"/>
          <w:numId w:val="41"/>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276" w:lineRule="auto"/>
        <w:ind w:left="284" w:hanging="284"/>
        <w:contextualSpacing w:val="0"/>
        <w:rPr>
          <w:rFonts w:ascii="Arial" w:hAnsi="Arial" w:cs="Arial"/>
          <w:sz w:val="20"/>
          <w:szCs w:val="20"/>
        </w:rPr>
      </w:pPr>
      <w:r w:rsidRPr="00FD13F9">
        <w:rPr>
          <w:rFonts w:ascii="Arial" w:hAnsi="Arial" w:cs="Arial"/>
          <w:sz w:val="20"/>
          <w:szCs w:val="20"/>
        </w:rPr>
        <w:t>Wskaż MAC adres  grupowy warstwy 2, który jest odpowiednikiem adresu grupowego 224.240.94.86 protokołu IPv4.</w:t>
      </w:r>
    </w:p>
    <w:p w:rsidR="007873D2" w:rsidRPr="00FD13F9" w:rsidRDefault="007873D2" w:rsidP="00415433">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tabs>
          <w:tab w:val="clear" w:pos="1965"/>
        </w:tabs>
        <w:spacing w:line="276" w:lineRule="auto"/>
        <w:ind w:left="1134" w:hanging="425"/>
        <w:contextualSpacing w:val="0"/>
        <w:rPr>
          <w:rFonts w:ascii="Arial" w:hAnsi="Arial" w:cs="Arial"/>
          <w:sz w:val="20"/>
          <w:szCs w:val="20"/>
        </w:rPr>
      </w:pPr>
      <w:r w:rsidRPr="00FD13F9">
        <w:rPr>
          <w:rFonts w:ascii="Arial" w:hAnsi="Arial" w:cs="Arial"/>
          <w:sz w:val="20"/>
          <w:szCs w:val="20"/>
        </w:rPr>
        <w:t xml:space="preserve">01-00-5E-60-5E-56 </w:t>
      </w:r>
    </w:p>
    <w:p w:rsidR="007873D2" w:rsidRPr="00FD13F9" w:rsidRDefault="007873D2" w:rsidP="00415433">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tabs>
          <w:tab w:val="clear" w:pos="1965"/>
        </w:tabs>
        <w:spacing w:line="276" w:lineRule="auto"/>
        <w:ind w:left="1134" w:hanging="425"/>
        <w:contextualSpacing w:val="0"/>
        <w:rPr>
          <w:rFonts w:ascii="Arial" w:hAnsi="Arial" w:cs="Arial"/>
          <w:sz w:val="20"/>
          <w:szCs w:val="20"/>
        </w:rPr>
      </w:pPr>
      <w:r w:rsidRPr="00FD13F9">
        <w:rPr>
          <w:rFonts w:ascii="Arial" w:hAnsi="Arial" w:cs="Arial"/>
          <w:sz w:val="20"/>
          <w:szCs w:val="20"/>
        </w:rPr>
        <w:t>01-00-3E-60-5E-56</w:t>
      </w:r>
    </w:p>
    <w:p w:rsidR="007873D2" w:rsidRPr="00FD13F9" w:rsidRDefault="007873D2" w:rsidP="00415433">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tabs>
          <w:tab w:val="clear" w:pos="1965"/>
        </w:tabs>
        <w:spacing w:line="276" w:lineRule="auto"/>
        <w:ind w:left="1134" w:hanging="425"/>
        <w:contextualSpacing w:val="0"/>
        <w:rPr>
          <w:rFonts w:ascii="Arial" w:hAnsi="Arial" w:cs="Arial"/>
          <w:sz w:val="20"/>
          <w:szCs w:val="20"/>
        </w:rPr>
      </w:pPr>
      <w:r w:rsidRPr="00FD13F9">
        <w:rPr>
          <w:rFonts w:ascii="Arial" w:hAnsi="Arial" w:cs="Arial"/>
          <w:sz w:val="20"/>
          <w:szCs w:val="20"/>
        </w:rPr>
        <w:t xml:space="preserve">01-00-5E-70-5E-56 </w:t>
      </w:r>
    </w:p>
    <w:p w:rsidR="007873D2" w:rsidRPr="00FD13F9" w:rsidRDefault="007873D2" w:rsidP="00415433">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tabs>
          <w:tab w:val="clear" w:pos="1965"/>
        </w:tabs>
        <w:spacing w:line="276" w:lineRule="auto"/>
        <w:ind w:left="1134" w:hanging="425"/>
        <w:contextualSpacing w:val="0"/>
        <w:rPr>
          <w:rFonts w:ascii="Arial" w:hAnsi="Arial" w:cs="Arial"/>
          <w:sz w:val="20"/>
          <w:szCs w:val="20"/>
        </w:rPr>
      </w:pPr>
      <w:r w:rsidRPr="00FD13F9">
        <w:rPr>
          <w:rFonts w:ascii="Arial" w:hAnsi="Arial" w:cs="Arial"/>
          <w:sz w:val="20"/>
          <w:szCs w:val="20"/>
        </w:rPr>
        <w:t xml:space="preserve">01-00-3E-70-5E-56 </w:t>
      </w:r>
    </w:p>
    <w:p w:rsidR="00616834" w:rsidRPr="00FD13F9" w:rsidRDefault="00616834" w:rsidP="007873D2">
      <w:pPr>
        <w:jc w:val="both"/>
        <w:rPr>
          <w:rFonts w:ascii="Arial" w:hAnsi="Arial" w:cs="Arial"/>
          <w:b/>
          <w:sz w:val="20"/>
          <w:szCs w:val="20"/>
        </w:rPr>
      </w:pPr>
    </w:p>
    <w:p w:rsidR="007873D2" w:rsidRPr="00FD13F9" w:rsidRDefault="007873D2" w:rsidP="007873D2">
      <w:pPr>
        <w:jc w:val="both"/>
        <w:rPr>
          <w:rFonts w:ascii="Arial" w:hAnsi="Arial" w:cs="Arial"/>
          <w:b/>
          <w:sz w:val="20"/>
          <w:szCs w:val="20"/>
        </w:rPr>
      </w:pPr>
      <w:r w:rsidRPr="00FD13F9">
        <w:rPr>
          <w:rFonts w:ascii="Arial" w:hAnsi="Arial" w:cs="Arial"/>
          <w:b/>
          <w:sz w:val="20"/>
          <w:szCs w:val="20"/>
        </w:rPr>
        <w:t>PROPONOWANE METODY EWALUACJI PRZEDMIOTU</w:t>
      </w:r>
    </w:p>
    <w:p w:rsidR="007873D2" w:rsidRPr="00FD13F9" w:rsidRDefault="007873D2" w:rsidP="007873D2">
      <w:pPr>
        <w:jc w:val="both"/>
        <w:rPr>
          <w:rFonts w:ascii="Arial" w:hAnsi="Arial" w:cs="Arial"/>
          <w:b/>
          <w:sz w:val="20"/>
          <w:szCs w:val="20"/>
        </w:rPr>
      </w:pPr>
    </w:p>
    <w:p w:rsidR="007873D2" w:rsidRPr="00FD13F9" w:rsidRDefault="007873D2" w:rsidP="007873D2">
      <w:pPr>
        <w:jc w:val="both"/>
        <w:rPr>
          <w:rFonts w:ascii="Arial" w:hAnsi="Arial" w:cs="Arial"/>
          <w:sz w:val="20"/>
          <w:szCs w:val="20"/>
        </w:rPr>
      </w:pPr>
      <w:r w:rsidRPr="00FD13F9">
        <w:rPr>
          <w:rFonts w:ascii="Arial" w:hAnsi="Arial" w:cs="Arial"/>
          <w:sz w:val="20"/>
          <w:szCs w:val="20"/>
        </w:rPr>
        <w:t xml:space="preserve">Strategia przeprowadzanej ewaluacji będzie polegała na tzw. twardej analizie danych, którymi są oceny zdobywane przez uczniów ze sprawdzianów, kartkówek i testów z poszczególnych działów programowych. Zebrane dane zostaną poddane analizie ilościowej i jakościowej przy użyciu narzędzi statystyki matematycznej. </w:t>
      </w:r>
    </w:p>
    <w:p w:rsidR="007873D2" w:rsidRPr="00FD13F9" w:rsidRDefault="007873D2" w:rsidP="007873D2">
      <w:pPr>
        <w:jc w:val="both"/>
        <w:rPr>
          <w:rFonts w:ascii="Arial" w:hAnsi="Arial" w:cs="Arial"/>
          <w:sz w:val="20"/>
          <w:szCs w:val="20"/>
        </w:rPr>
      </w:pPr>
      <w:r w:rsidRPr="00FD13F9">
        <w:rPr>
          <w:rFonts w:ascii="Arial" w:hAnsi="Arial" w:cs="Arial"/>
          <w:sz w:val="20"/>
          <w:szCs w:val="20"/>
        </w:rP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rsidR="007873D2" w:rsidRPr="00FD13F9" w:rsidRDefault="007873D2" w:rsidP="007873D2">
      <w:pPr>
        <w:jc w:val="both"/>
        <w:rPr>
          <w:rFonts w:ascii="Arial" w:hAnsi="Arial" w:cs="Arial"/>
          <w:sz w:val="20"/>
          <w:szCs w:val="20"/>
        </w:rPr>
      </w:pPr>
      <w:r w:rsidRPr="00FD13F9">
        <w:rPr>
          <w:rFonts w:ascii="Arial" w:hAnsi="Arial" w:cs="Arial"/>
          <w:sz w:val="20"/>
          <w:szCs w:val="20"/>
        </w:rPr>
        <w:t xml:space="preserve">Dodatkowo, w trakcie realizacji procesu kształcenia, ze względu na szybkość zmian </w:t>
      </w:r>
      <w:proofErr w:type="spellStart"/>
      <w:r w:rsidRPr="00FD13F9">
        <w:rPr>
          <w:rFonts w:ascii="Arial" w:hAnsi="Arial" w:cs="Arial"/>
          <w:sz w:val="20"/>
          <w:szCs w:val="20"/>
        </w:rPr>
        <w:t>techniczno</w:t>
      </w:r>
      <w:proofErr w:type="spellEnd"/>
      <w:r w:rsidRPr="00FD13F9">
        <w:rPr>
          <w:rFonts w:ascii="Arial" w:hAnsi="Arial" w:cs="Arial"/>
          <w:sz w:val="20"/>
          <w:szCs w:val="20"/>
        </w:rPr>
        <w:t xml:space="preserve"> – technologicznych w branży teleinformatycznej, ewaluacji będzie podlegać również przekazywany materiał. Ewaluacja znacząco wpłynie na sylwetkę absolwenta i pozwoli mu odnaleźć się na dynamicznie zmieniającym się rynku pracy.</w:t>
      </w:r>
    </w:p>
    <w:p w:rsidR="007873D2" w:rsidRPr="00FD13F9" w:rsidRDefault="007873D2">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D13F9">
        <w:rPr>
          <w:rFonts w:ascii="Arial" w:hAnsi="Arial" w:cs="Arial"/>
          <w:b/>
          <w:color w:val="auto"/>
          <w:sz w:val="20"/>
          <w:szCs w:val="20"/>
        </w:rPr>
        <w:br w:type="page"/>
      </w:r>
    </w:p>
    <w:p w:rsidR="00A6264F" w:rsidRPr="00FD13F9" w:rsidRDefault="00A6264F" w:rsidP="00A6264F">
      <w:pPr>
        <w:spacing w:line="276" w:lineRule="auto"/>
        <w:jc w:val="both"/>
        <w:rPr>
          <w:rFonts w:ascii="Arial" w:hAnsi="Arial" w:cs="Arial"/>
          <w:b/>
          <w:color w:val="auto"/>
          <w:sz w:val="20"/>
          <w:szCs w:val="20"/>
        </w:rPr>
      </w:pPr>
    </w:p>
    <w:p w:rsidR="00A6264F" w:rsidRPr="004F38C6" w:rsidRDefault="007562E2" w:rsidP="004F38C6">
      <w:pPr>
        <w:pStyle w:val="Nagwek2"/>
        <w:rPr>
          <w:b w:val="0"/>
        </w:rPr>
      </w:pPr>
      <w:bookmarkStart w:id="14" w:name="_Toc18594576"/>
      <w:r w:rsidRPr="004F38C6">
        <w:t>Język obcy zawodowy</w:t>
      </w:r>
      <w:bookmarkEnd w:id="14"/>
    </w:p>
    <w:p w:rsidR="00A6264F" w:rsidRPr="00FD13F9" w:rsidRDefault="00A6264F" w:rsidP="00A6264F">
      <w:pPr>
        <w:spacing w:line="276" w:lineRule="auto"/>
        <w:jc w:val="both"/>
        <w:rPr>
          <w:rFonts w:ascii="Arial" w:hAnsi="Arial" w:cs="Arial"/>
          <w:color w:val="auto"/>
          <w:sz w:val="20"/>
          <w:szCs w:val="20"/>
        </w:rPr>
      </w:pPr>
    </w:p>
    <w:p w:rsidR="00A6264F" w:rsidRPr="0020785F" w:rsidRDefault="00A6264F" w:rsidP="00A6264F">
      <w:pPr>
        <w:spacing w:line="276" w:lineRule="auto"/>
        <w:jc w:val="both"/>
        <w:rPr>
          <w:rFonts w:ascii="Arial" w:hAnsi="Arial" w:cs="Arial"/>
          <w:b/>
          <w:color w:val="auto"/>
          <w:sz w:val="20"/>
          <w:szCs w:val="20"/>
        </w:rPr>
      </w:pPr>
      <w:r w:rsidRPr="0020785F">
        <w:rPr>
          <w:rFonts w:ascii="Arial" w:hAnsi="Arial" w:cs="Arial"/>
          <w:b/>
          <w:color w:val="auto"/>
          <w:sz w:val="20"/>
          <w:szCs w:val="20"/>
        </w:rPr>
        <w:t>Cele ogólne przedmiotu</w:t>
      </w:r>
      <w:r w:rsidR="00A905C9" w:rsidRPr="0020785F">
        <w:rPr>
          <w:rFonts w:ascii="Arial" w:hAnsi="Arial" w:cs="Arial"/>
          <w:b/>
          <w:color w:val="auto"/>
          <w:sz w:val="20"/>
          <w:szCs w:val="20"/>
        </w:rPr>
        <w:t>:</w:t>
      </w:r>
    </w:p>
    <w:p w:rsidR="00A6264F" w:rsidRPr="00E22BDF" w:rsidRDefault="00A6264F" w:rsidP="00415433">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E22BDF">
        <w:rPr>
          <w:rFonts w:ascii="Arial" w:hAnsi="Arial" w:cs="Arial"/>
          <w:color w:val="auto"/>
          <w:sz w:val="20"/>
          <w:szCs w:val="20"/>
        </w:rPr>
        <w:t>Poznanie terminologii związanej z zawodem.</w:t>
      </w:r>
    </w:p>
    <w:p w:rsidR="00A6264F" w:rsidRPr="00D14EE4" w:rsidRDefault="00A6264F" w:rsidP="00415433">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D14EE4">
        <w:rPr>
          <w:rFonts w:ascii="Arial" w:hAnsi="Arial" w:cs="Arial"/>
          <w:color w:val="auto"/>
          <w:sz w:val="20"/>
          <w:szCs w:val="20"/>
        </w:rPr>
        <w:t>Prowadzenie rozmów formalnych i nieformalnych.</w:t>
      </w:r>
    </w:p>
    <w:p w:rsidR="00A6264F" w:rsidRPr="00FD13F9" w:rsidRDefault="00A6264F" w:rsidP="00415433">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Przygotowywanie korespondencji, notatek i ofert.</w:t>
      </w:r>
    </w:p>
    <w:p w:rsidR="00A6264F" w:rsidRPr="00FD13F9" w:rsidRDefault="00A6264F" w:rsidP="00415433">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Posługiwanie się literaturą i prasą obcojęzyczną.</w:t>
      </w:r>
    </w:p>
    <w:p w:rsidR="00A6264F" w:rsidRPr="00FD13F9" w:rsidRDefault="00A6264F" w:rsidP="00A6264F">
      <w:pPr>
        <w:spacing w:line="276" w:lineRule="auto"/>
        <w:jc w:val="both"/>
        <w:rPr>
          <w:rFonts w:ascii="Arial" w:hAnsi="Arial" w:cs="Arial"/>
          <w:b/>
          <w:color w:val="auto"/>
          <w:sz w:val="20"/>
          <w:szCs w:val="20"/>
        </w:rPr>
      </w:pPr>
    </w:p>
    <w:p w:rsidR="00A6264F" w:rsidRPr="00FD13F9" w:rsidRDefault="00A6264F" w:rsidP="00A6264F">
      <w:pPr>
        <w:spacing w:line="276" w:lineRule="auto"/>
        <w:jc w:val="both"/>
        <w:rPr>
          <w:rFonts w:ascii="Arial" w:hAnsi="Arial" w:cs="Arial"/>
          <w:b/>
          <w:color w:val="auto"/>
          <w:sz w:val="20"/>
          <w:szCs w:val="20"/>
        </w:rPr>
      </w:pPr>
      <w:r w:rsidRPr="00FD13F9">
        <w:rPr>
          <w:rFonts w:ascii="Arial" w:hAnsi="Arial" w:cs="Arial"/>
          <w:b/>
          <w:color w:val="auto"/>
          <w:sz w:val="20"/>
          <w:szCs w:val="20"/>
        </w:rPr>
        <w:t>Cele operacyjne:</w:t>
      </w:r>
    </w:p>
    <w:p w:rsidR="00A6264F" w:rsidRPr="00FD13F9" w:rsidRDefault="00CB2D64" w:rsidP="00415433">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color w:val="auto"/>
          <w:sz w:val="20"/>
          <w:szCs w:val="20"/>
        </w:rPr>
      </w:pPr>
      <w:r w:rsidRPr="00FD13F9">
        <w:rPr>
          <w:rFonts w:ascii="Arial" w:hAnsi="Arial" w:cs="Arial"/>
          <w:color w:val="auto"/>
          <w:sz w:val="20"/>
          <w:szCs w:val="20"/>
        </w:rPr>
        <w:t>komunikować się w środowisku pracy.</w:t>
      </w:r>
    </w:p>
    <w:p w:rsidR="00BA4EEA" w:rsidRPr="00FD13F9" w:rsidRDefault="00CB2D64" w:rsidP="00415433">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FD13F9">
        <w:rPr>
          <w:rFonts w:ascii="Arial" w:hAnsi="Arial" w:cs="Arial"/>
          <w:color w:val="auto"/>
          <w:sz w:val="20"/>
          <w:szCs w:val="20"/>
        </w:rPr>
        <w:t>przetłumaczyć teksty specjalistyczne związane z zawodem technik teleinformatyk.</w:t>
      </w:r>
    </w:p>
    <w:p w:rsidR="00BA4EEA" w:rsidRPr="00FD13F9" w:rsidRDefault="00CB2D64" w:rsidP="00415433">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FD13F9">
        <w:rPr>
          <w:rFonts w:ascii="Arial" w:hAnsi="Arial" w:cs="Arial"/>
          <w:color w:val="auto"/>
          <w:sz w:val="20"/>
          <w:szCs w:val="20"/>
        </w:rPr>
        <w:t>wynegocjować z pracodawcą warunki pracy oraz z klientem warunki realizacji zadań.</w:t>
      </w:r>
    </w:p>
    <w:p w:rsidR="00BA4EEA" w:rsidRPr="00FD13F9" w:rsidRDefault="00CB2D64" w:rsidP="00415433">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FD13F9">
        <w:rPr>
          <w:rFonts w:ascii="Arial" w:hAnsi="Arial" w:cs="Arial"/>
          <w:color w:val="auto"/>
          <w:sz w:val="20"/>
          <w:szCs w:val="20"/>
        </w:rPr>
        <w:t>przekazać polecenia współpracownikom.</w:t>
      </w:r>
    </w:p>
    <w:p w:rsidR="00A6264F" w:rsidRPr="00FD13F9" w:rsidRDefault="00CB2D64" w:rsidP="00415433">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FD13F9">
        <w:rPr>
          <w:rFonts w:ascii="Arial" w:hAnsi="Arial" w:cs="Arial"/>
          <w:color w:val="auto"/>
          <w:sz w:val="20"/>
          <w:szCs w:val="20"/>
        </w:rPr>
        <w:t>utworzyć korespondencję.</w:t>
      </w:r>
    </w:p>
    <w:p w:rsidR="00A6264F" w:rsidRPr="00FD13F9" w:rsidRDefault="00A6264F" w:rsidP="00A6264F">
      <w:pPr>
        <w:pStyle w:val="Akapitzlist"/>
        <w:spacing w:line="276" w:lineRule="auto"/>
        <w:ind w:left="0"/>
        <w:rPr>
          <w:rFonts w:ascii="Arial" w:hAnsi="Arial" w:cs="Arial"/>
          <w:color w:val="auto"/>
          <w:sz w:val="20"/>
          <w:szCs w:val="20"/>
        </w:rPr>
      </w:pPr>
    </w:p>
    <w:p w:rsidR="00A6264F" w:rsidRPr="00FD13F9" w:rsidRDefault="00A6264F" w:rsidP="00A6264F">
      <w:pPr>
        <w:pStyle w:val="Akapitzlist"/>
        <w:spacing w:line="276" w:lineRule="auto"/>
        <w:ind w:left="0"/>
        <w:rPr>
          <w:rFonts w:ascii="Arial" w:hAnsi="Arial" w:cs="Arial"/>
          <w:b/>
          <w:color w:val="auto"/>
          <w:sz w:val="20"/>
          <w:szCs w:val="20"/>
        </w:rPr>
      </w:pPr>
      <w:r w:rsidRPr="00FD13F9">
        <w:rPr>
          <w:rFonts w:ascii="Arial" w:hAnsi="Arial" w:cs="Arial"/>
          <w:b/>
          <w:color w:val="auto"/>
          <w:sz w:val="20"/>
          <w:szCs w:val="20"/>
        </w:rPr>
        <w:t>MATERIAŁ NAUCZANIA JĘZYK OBCY ZAWODOWY</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3072"/>
        <w:gridCol w:w="1470"/>
        <w:gridCol w:w="2976"/>
        <w:gridCol w:w="3261"/>
        <w:gridCol w:w="1417"/>
      </w:tblGrid>
      <w:tr w:rsidR="00663B3C" w:rsidRPr="00FD13F9" w:rsidTr="00663B3C">
        <w:tc>
          <w:tcPr>
            <w:tcW w:w="1662" w:type="dxa"/>
            <w:vMerge w:val="restart"/>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Dział programowy</w:t>
            </w:r>
          </w:p>
        </w:tc>
        <w:tc>
          <w:tcPr>
            <w:tcW w:w="3072" w:type="dxa"/>
            <w:vMerge w:val="restart"/>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Tematy jednostek metodycznych</w:t>
            </w:r>
          </w:p>
        </w:tc>
        <w:tc>
          <w:tcPr>
            <w:tcW w:w="1470" w:type="dxa"/>
            <w:vMerge w:val="restart"/>
            <w:tcBorders>
              <w:top w:val="single" w:sz="4" w:space="0" w:color="auto"/>
              <w:left w:val="single" w:sz="4" w:space="0" w:color="auto"/>
              <w:bottom w:val="single" w:sz="4" w:space="0" w:color="auto"/>
              <w:right w:val="single" w:sz="4" w:space="0" w:color="auto"/>
            </w:tcBorders>
          </w:tcPr>
          <w:p w:rsidR="00663B3C" w:rsidRPr="00FD13F9" w:rsidRDefault="00663B3C" w:rsidP="00663B3C">
            <w:pPr>
              <w:rPr>
                <w:rFonts w:ascii="Arial" w:hAnsi="Arial" w:cs="Arial"/>
                <w:color w:val="auto"/>
                <w:sz w:val="20"/>
                <w:szCs w:val="20"/>
              </w:rPr>
            </w:pPr>
            <w:r w:rsidRPr="00FD13F9">
              <w:rPr>
                <w:rFonts w:ascii="Arial" w:hAnsi="Arial" w:cs="Arial"/>
                <w:color w:val="auto"/>
                <w:sz w:val="20"/>
                <w:szCs w:val="20"/>
              </w:rPr>
              <w:t>Liczba godz.</w:t>
            </w:r>
          </w:p>
        </w:tc>
        <w:tc>
          <w:tcPr>
            <w:tcW w:w="6237" w:type="dxa"/>
            <w:gridSpan w:val="2"/>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Wymagania programowe</w:t>
            </w:r>
          </w:p>
        </w:tc>
        <w:tc>
          <w:tcPr>
            <w:tcW w:w="1417"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Uwagi o realizacji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5469BE">
            <w:pPr>
              <w:rPr>
                <w:rFonts w:ascii="Arial" w:hAnsi="Arial" w:cs="Arial"/>
                <w:color w:val="auto"/>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5469BE">
            <w:pPr>
              <w:rPr>
                <w:rFonts w:ascii="Arial" w:hAnsi="Arial" w:cs="Arial"/>
                <w:color w:val="auto"/>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63B3C" w:rsidRPr="00FD13F9" w:rsidRDefault="00663B3C" w:rsidP="005469BE">
            <w:pPr>
              <w:rPr>
                <w:rFonts w:ascii="Arial" w:hAnsi="Arial" w:cs="Arial"/>
                <w:color w:val="auto"/>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Podstawowe</w:t>
            </w:r>
          </w:p>
          <w:p w:rsidR="00663B3C" w:rsidRPr="00FD13F9" w:rsidRDefault="00663B3C" w:rsidP="005469BE">
            <w:pPr>
              <w:rPr>
                <w:rFonts w:ascii="Arial" w:hAnsi="Arial" w:cs="Arial"/>
                <w:b/>
                <w:color w:val="auto"/>
                <w:sz w:val="20"/>
                <w:szCs w:val="20"/>
              </w:rPr>
            </w:pPr>
            <w:r w:rsidRPr="00FD13F9">
              <w:rPr>
                <w:rFonts w:ascii="Arial" w:hAnsi="Arial" w:cs="Arial"/>
                <w:b/>
                <w:color w:val="auto"/>
                <w:sz w:val="20"/>
                <w:szCs w:val="20"/>
              </w:rPr>
              <w:t>Uczeń potrafi:</w:t>
            </w:r>
          </w:p>
        </w:tc>
        <w:tc>
          <w:tcPr>
            <w:tcW w:w="3261"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Ponadpodstawowe</w:t>
            </w:r>
          </w:p>
          <w:p w:rsidR="00663B3C" w:rsidRPr="00FD13F9" w:rsidRDefault="00663B3C" w:rsidP="005469BE">
            <w:pPr>
              <w:rPr>
                <w:rFonts w:ascii="Arial" w:hAnsi="Arial" w:cs="Arial"/>
                <w:b/>
                <w:color w:val="auto"/>
                <w:sz w:val="20"/>
                <w:szCs w:val="20"/>
              </w:rPr>
            </w:pPr>
            <w:r w:rsidRPr="00FD13F9">
              <w:rPr>
                <w:rFonts w:ascii="Arial" w:hAnsi="Arial" w:cs="Arial"/>
                <w:b/>
                <w:color w:val="auto"/>
                <w:sz w:val="20"/>
                <w:szCs w:val="20"/>
              </w:rPr>
              <w:t>Uczeń potrafi:</w:t>
            </w:r>
          </w:p>
        </w:tc>
        <w:tc>
          <w:tcPr>
            <w:tcW w:w="1417"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Etap realizacji</w:t>
            </w:r>
          </w:p>
        </w:tc>
      </w:tr>
      <w:tr w:rsidR="00663B3C" w:rsidRPr="00FD13F9" w:rsidTr="00663B3C">
        <w:tc>
          <w:tcPr>
            <w:tcW w:w="1662" w:type="dxa"/>
            <w:vMerge w:val="restart"/>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b/>
                <w:color w:val="auto"/>
                <w:sz w:val="20"/>
                <w:szCs w:val="20"/>
              </w:rPr>
            </w:pPr>
            <w:r w:rsidRPr="00FD13F9">
              <w:rPr>
                <w:rFonts w:ascii="Arial" w:hAnsi="Arial" w:cs="Arial"/>
                <w:b/>
                <w:color w:val="auto"/>
                <w:sz w:val="20"/>
                <w:szCs w:val="20"/>
              </w:rPr>
              <w:t>I. Komunikacja w języku obcym.</w:t>
            </w:r>
          </w:p>
        </w:tc>
        <w:tc>
          <w:tcPr>
            <w:tcW w:w="3072" w:type="dxa"/>
            <w:tcBorders>
              <w:top w:val="single" w:sz="4" w:space="0" w:color="auto"/>
              <w:left w:val="single" w:sz="4" w:space="0" w:color="auto"/>
              <w:bottom w:val="single" w:sz="4" w:space="0" w:color="auto"/>
              <w:right w:val="single" w:sz="4" w:space="0" w:color="auto"/>
            </w:tcBorders>
            <w:hideMark/>
          </w:tcPr>
          <w:p w:rsidR="00663B3C" w:rsidRPr="00E22BDF" w:rsidRDefault="00663B3C" w:rsidP="005469BE">
            <w:pPr>
              <w:rPr>
                <w:rFonts w:ascii="Arial" w:hAnsi="Arial" w:cs="Arial"/>
                <w:color w:val="auto"/>
                <w:sz w:val="20"/>
                <w:szCs w:val="20"/>
              </w:rPr>
            </w:pPr>
            <w:r w:rsidRPr="0020785F">
              <w:rPr>
                <w:rFonts w:ascii="Arial" w:hAnsi="Arial" w:cs="Arial"/>
                <w:color w:val="auto"/>
                <w:sz w:val="20"/>
                <w:szCs w:val="20"/>
              </w:rPr>
              <w:t>1. Słownictwo związane z wykonywaniem zadań zawodowych oraz dotyczące organi</w:t>
            </w:r>
            <w:r w:rsidRPr="00E22BDF">
              <w:rPr>
                <w:rFonts w:ascii="Arial" w:hAnsi="Arial" w:cs="Arial"/>
                <w:color w:val="auto"/>
                <w:sz w:val="20"/>
                <w:szCs w:val="20"/>
              </w:rPr>
              <w:t>zacji pracy.</w:t>
            </w:r>
          </w:p>
        </w:tc>
        <w:tc>
          <w:tcPr>
            <w:tcW w:w="1470" w:type="dxa"/>
            <w:tcBorders>
              <w:top w:val="single" w:sz="4" w:space="0" w:color="auto"/>
              <w:left w:val="single" w:sz="4" w:space="0" w:color="auto"/>
              <w:bottom w:val="single" w:sz="4" w:space="0" w:color="auto"/>
              <w:right w:val="single" w:sz="4" w:space="0" w:color="auto"/>
            </w:tcBorders>
          </w:tcPr>
          <w:p w:rsidR="00663B3C" w:rsidRPr="00D14EE4" w:rsidRDefault="00663B3C" w:rsidP="005469BE">
            <w:pPr>
              <w:jc w:val="center"/>
              <w:rPr>
                <w:rFonts w:ascii="Arial" w:hAnsi="Arial" w:cs="Arial"/>
                <w:color w:val="auto"/>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stosować środki językowe umożliwiające realizację czynności wykonywanych na stanowisku pracy, w tym związanych z zapewnieniem bezpieczeństwa i higieny pracy,</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stosować środki językowe dotyczące narzędzi, maszyn, urządzeń i materiałów koniecznych do realizacji czynności zawodowych w branży teleinformatycznej,</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korzystać ze słownika dwujęzycznego i jednojęzycznego,</w:t>
            </w:r>
          </w:p>
        </w:tc>
        <w:tc>
          <w:tcPr>
            <w:tcW w:w="3261"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rozpoznać środki językowe umożliwiające realizację czynności wykonywanych na stanowisku pracy, w tym związanych z zapewnieniem bezpieczeństwa i higieny pracy,</w:t>
            </w:r>
          </w:p>
          <w:p w:rsidR="00663B3C" w:rsidRPr="0020785F"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rozpoznawać środki językowe dotyczące narzędzi, maszyn, urządzeń i materiałów koniecznych do realizacji czynności zawodowych</w:t>
            </w:r>
            <w:r w:rsidRPr="004F38C6">
              <w:rPr>
                <w:rFonts w:ascii="Arial" w:hAnsi="Arial" w:cs="Arial"/>
              </w:rPr>
              <w:t xml:space="preserve"> w </w:t>
            </w:r>
            <w:r w:rsidRPr="00FD13F9">
              <w:rPr>
                <w:rFonts w:ascii="Arial" w:eastAsia="Arial" w:hAnsi="Arial" w:cs="Arial"/>
                <w:color w:val="auto"/>
                <w:sz w:val="20"/>
                <w:szCs w:val="20"/>
              </w:rPr>
              <w:t>branży teleinformatycznej</w:t>
            </w:r>
            <w:r w:rsidRPr="0020785F">
              <w:rPr>
                <w:rFonts w:ascii="Arial" w:eastAsia="Arial" w:hAnsi="Arial" w:cs="Arial"/>
                <w:color w:val="auto"/>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663B3C" w:rsidRPr="00E22BDF" w:rsidRDefault="00663B3C" w:rsidP="00070B65">
            <w:pPr>
              <w:jc w:val="center"/>
              <w:rPr>
                <w:rFonts w:ascii="Arial" w:hAnsi="Arial" w:cs="Arial"/>
                <w:color w:val="auto"/>
                <w:sz w:val="20"/>
                <w:szCs w:val="20"/>
              </w:rPr>
            </w:pPr>
            <w:r w:rsidRPr="00E22BDF">
              <w:rPr>
                <w:rFonts w:ascii="Arial" w:hAnsi="Arial" w:cs="Arial"/>
                <w:color w:val="auto"/>
                <w:sz w:val="20"/>
                <w:szCs w:val="20"/>
              </w:rPr>
              <w:t>Klasa II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5469BE">
            <w:pPr>
              <w:rPr>
                <w:rFonts w:ascii="Arial" w:hAnsi="Arial" w:cs="Arial"/>
                <w:color w:val="auto"/>
                <w:sz w:val="20"/>
                <w:szCs w:val="20"/>
              </w:rPr>
            </w:pPr>
          </w:p>
        </w:tc>
        <w:tc>
          <w:tcPr>
            <w:tcW w:w="3072"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2. Rozmowa o pracę.</w:t>
            </w:r>
          </w:p>
        </w:tc>
        <w:tc>
          <w:tcPr>
            <w:tcW w:w="1470"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663B3C" w:rsidRPr="0020785F"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stosować formalny lub nieformalny styl wypowiedzi adekwatnie do sytuacji w</w:t>
            </w:r>
            <w:r w:rsidRPr="004F38C6">
              <w:rPr>
                <w:rFonts w:ascii="Arial" w:hAnsi="Arial" w:cs="Arial"/>
              </w:rPr>
              <w:t xml:space="preserve"> </w:t>
            </w:r>
            <w:r w:rsidRPr="00FD13F9">
              <w:rPr>
                <w:rFonts w:ascii="Arial" w:eastAsia="Arial" w:hAnsi="Arial" w:cs="Arial"/>
                <w:color w:val="auto"/>
                <w:sz w:val="20"/>
                <w:szCs w:val="20"/>
              </w:rPr>
              <w:t>branży teleinformatycznej</w:t>
            </w:r>
            <w:r w:rsidRPr="0020785F">
              <w:rPr>
                <w:rFonts w:ascii="Arial" w:eastAsia="Arial" w:hAnsi="Arial" w:cs="Arial"/>
                <w:color w:val="auto"/>
                <w:sz w:val="20"/>
                <w:szCs w:val="20"/>
              </w:rPr>
              <w:t>,</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E22BDF">
              <w:rPr>
                <w:rFonts w:ascii="Arial" w:eastAsia="Arial" w:hAnsi="Arial" w:cs="Arial"/>
                <w:color w:val="auto"/>
                <w:sz w:val="20"/>
                <w:szCs w:val="20"/>
              </w:rPr>
              <w:t>rozpoczynać, prowadzić i kończyć rozmowę</w:t>
            </w:r>
            <w:r w:rsidRPr="00D14EE4">
              <w:rPr>
                <w:rFonts w:ascii="Arial" w:eastAsia="Arial" w:hAnsi="Arial" w:cs="Arial"/>
                <w:color w:val="auto"/>
                <w:sz w:val="20"/>
                <w:szCs w:val="20"/>
              </w:rPr>
              <w:t>,</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dostosowywać styl wypowiedzi do sytuacji,</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stosować zwroty i formy grzecznościowe,</w:t>
            </w:r>
          </w:p>
        </w:tc>
        <w:tc>
          <w:tcPr>
            <w:tcW w:w="3261"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63B3C" w:rsidRPr="00FD13F9" w:rsidRDefault="00663B3C" w:rsidP="00070B65">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5469BE">
            <w:pPr>
              <w:rPr>
                <w:rFonts w:ascii="Arial" w:hAnsi="Arial" w:cs="Arial"/>
                <w:color w:val="auto"/>
                <w:sz w:val="20"/>
                <w:szCs w:val="20"/>
              </w:rPr>
            </w:pPr>
          </w:p>
        </w:tc>
        <w:tc>
          <w:tcPr>
            <w:tcW w:w="3072"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3. Rozmowa zawodowa.</w:t>
            </w:r>
          </w:p>
        </w:tc>
        <w:tc>
          <w:tcPr>
            <w:tcW w:w="1470"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stosować formalny lub nieformalny styl wypowiedzi adekwatnie do sytuacji,</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rozpoczynać, prowadzić i kończyć rozmowę,</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 xml:space="preserve">identyfikować słowa klucze, internacjonalizmy </w:t>
            </w:r>
            <w:r w:rsidRPr="00FD13F9">
              <w:rPr>
                <w:rFonts w:ascii="Arial" w:hAnsi="Arial" w:cs="Arial"/>
                <w:color w:val="auto"/>
                <w:sz w:val="20"/>
                <w:szCs w:val="20"/>
              </w:rPr>
              <w:t xml:space="preserve">w </w:t>
            </w:r>
            <w:r w:rsidRPr="00FD13F9">
              <w:rPr>
                <w:rFonts w:ascii="Arial" w:eastAsia="Arial" w:hAnsi="Arial" w:cs="Arial"/>
                <w:color w:val="auto"/>
                <w:sz w:val="20"/>
                <w:szCs w:val="20"/>
              </w:rPr>
              <w:t>branży teleinformatycznej,</w:t>
            </w:r>
          </w:p>
        </w:tc>
        <w:tc>
          <w:tcPr>
            <w:tcW w:w="3261"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wyrażać swoje opinie i uzasadniać je,</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 xml:space="preserve">pytać o opinie innych, </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zgadzać się lub nie zgadzać z opiniami innych osób,</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dostosowywać styl wypowiedzi do sytuacji,</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stosować zwroty i formy grzecznościowe,</w:t>
            </w:r>
          </w:p>
        </w:tc>
        <w:tc>
          <w:tcPr>
            <w:tcW w:w="0" w:type="auto"/>
            <w:tcBorders>
              <w:top w:val="single" w:sz="4" w:space="0" w:color="auto"/>
              <w:left w:val="single" w:sz="4" w:space="0" w:color="auto"/>
              <w:bottom w:val="single" w:sz="4" w:space="0" w:color="auto"/>
              <w:right w:val="single" w:sz="4" w:space="0" w:color="auto"/>
            </w:tcBorders>
            <w:hideMark/>
          </w:tcPr>
          <w:p w:rsidR="00663B3C" w:rsidRPr="00FD13F9" w:rsidRDefault="00663B3C" w:rsidP="00070B65">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5469BE">
            <w:pPr>
              <w:rPr>
                <w:rFonts w:ascii="Arial" w:hAnsi="Arial" w:cs="Arial"/>
                <w:color w:val="auto"/>
                <w:sz w:val="20"/>
                <w:szCs w:val="20"/>
              </w:rPr>
            </w:pPr>
          </w:p>
        </w:tc>
        <w:tc>
          <w:tcPr>
            <w:tcW w:w="3072"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4. Organizacja stanowiska pracy.</w:t>
            </w:r>
          </w:p>
        </w:tc>
        <w:tc>
          <w:tcPr>
            <w:tcW w:w="1470"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663B3C" w:rsidRPr="0020785F"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stosować środki językowe dotyczące procesów i procedur związanych z realizacją zadań zawodowych w</w:t>
            </w:r>
            <w:r w:rsidRPr="004F38C6">
              <w:rPr>
                <w:rFonts w:ascii="Arial" w:hAnsi="Arial" w:cs="Arial"/>
              </w:rPr>
              <w:t xml:space="preserve"> </w:t>
            </w:r>
            <w:r w:rsidRPr="00FD13F9">
              <w:rPr>
                <w:rFonts w:ascii="Arial" w:eastAsia="Arial" w:hAnsi="Arial" w:cs="Arial"/>
                <w:color w:val="auto"/>
                <w:sz w:val="20"/>
                <w:szCs w:val="20"/>
              </w:rPr>
              <w:t>branży teleinformat</w:t>
            </w:r>
            <w:r w:rsidRPr="0020785F">
              <w:rPr>
                <w:rFonts w:ascii="Arial" w:eastAsia="Arial" w:hAnsi="Arial" w:cs="Arial"/>
                <w:color w:val="auto"/>
                <w:sz w:val="20"/>
                <w:szCs w:val="20"/>
              </w:rPr>
              <w:t>ycznej,</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E22BDF">
              <w:rPr>
                <w:rFonts w:ascii="Arial" w:eastAsia="Arial" w:hAnsi="Arial" w:cs="Arial"/>
                <w:color w:val="auto"/>
                <w:sz w:val="20"/>
                <w:szCs w:val="20"/>
              </w:rPr>
              <w:t>współdziałać z innymi osobami, realizując zadania językowe</w:t>
            </w:r>
            <w:r w:rsidRPr="00D14EE4">
              <w:rPr>
                <w:rFonts w:ascii="Arial" w:eastAsia="Arial" w:hAnsi="Arial" w:cs="Arial"/>
                <w:color w:val="auto"/>
                <w:sz w:val="20"/>
                <w:szCs w:val="20"/>
              </w:rPr>
              <w:t>,</w:t>
            </w:r>
          </w:p>
        </w:tc>
        <w:tc>
          <w:tcPr>
            <w:tcW w:w="3261"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rozpoznawać środki językowe dotyczące procesów i procedur związanych z realizacją zadań zawodowych</w:t>
            </w:r>
            <w:r w:rsidRPr="00FD13F9">
              <w:rPr>
                <w:rFonts w:ascii="Arial" w:hAnsi="Arial" w:cs="Arial"/>
                <w:color w:val="auto"/>
                <w:sz w:val="20"/>
                <w:szCs w:val="20"/>
              </w:rPr>
              <w:t xml:space="preserve"> w </w:t>
            </w:r>
            <w:r w:rsidRPr="00FD13F9">
              <w:rPr>
                <w:rFonts w:ascii="Arial" w:eastAsia="Arial" w:hAnsi="Arial" w:cs="Arial"/>
                <w:color w:val="auto"/>
                <w:sz w:val="20"/>
                <w:szCs w:val="20"/>
              </w:rPr>
              <w:t>branży teleinformatycznej,</w:t>
            </w:r>
          </w:p>
        </w:tc>
        <w:tc>
          <w:tcPr>
            <w:tcW w:w="0" w:type="auto"/>
            <w:tcBorders>
              <w:top w:val="single" w:sz="4" w:space="0" w:color="auto"/>
              <w:left w:val="single" w:sz="4" w:space="0" w:color="auto"/>
              <w:bottom w:val="single" w:sz="4" w:space="0" w:color="auto"/>
              <w:right w:val="single" w:sz="4" w:space="0" w:color="auto"/>
            </w:tcBorders>
            <w:hideMark/>
          </w:tcPr>
          <w:p w:rsidR="00663B3C" w:rsidRPr="00FD13F9" w:rsidRDefault="00663B3C" w:rsidP="00070B65">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5469BE">
            <w:pPr>
              <w:rPr>
                <w:rFonts w:ascii="Arial" w:hAnsi="Arial" w:cs="Arial"/>
                <w:color w:val="auto"/>
                <w:sz w:val="20"/>
                <w:szCs w:val="20"/>
              </w:rPr>
            </w:pPr>
          </w:p>
        </w:tc>
        <w:tc>
          <w:tcPr>
            <w:tcW w:w="3072"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5. Wydawanie i rozumienie poleceń.</w:t>
            </w:r>
          </w:p>
        </w:tc>
        <w:tc>
          <w:tcPr>
            <w:tcW w:w="1470"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znajdować w wypowiedzi/tekście określone informacje,</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opisywać przedmioty, działania i zjawiska związane z czynnościami zawodowymi</w:t>
            </w:r>
            <w:r w:rsidRPr="00FD13F9">
              <w:rPr>
                <w:rFonts w:ascii="Arial" w:hAnsi="Arial" w:cs="Arial"/>
                <w:color w:val="auto"/>
                <w:sz w:val="20"/>
                <w:szCs w:val="20"/>
              </w:rPr>
              <w:t xml:space="preserve"> w </w:t>
            </w:r>
            <w:r w:rsidRPr="00FD13F9">
              <w:rPr>
                <w:rFonts w:ascii="Arial" w:eastAsia="Arial" w:hAnsi="Arial" w:cs="Arial"/>
                <w:color w:val="auto"/>
                <w:sz w:val="20"/>
                <w:szCs w:val="20"/>
              </w:rPr>
              <w:t>branży teleinformatycznej,</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przedstawiać sposób postępowania w różnych sytuacjach zawodowych (np. udziela instrukcji, wskazówek, określa zasady),</w:t>
            </w:r>
          </w:p>
        </w:tc>
        <w:tc>
          <w:tcPr>
            <w:tcW w:w="3261"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wyrażać i uzasadniać swoje stanowisko,</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wyrażać swoje opinie i uzasadniać je,</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 xml:space="preserve">pytać o opinie innych, </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zgadzać się lub nie zgadzać z opiniami innych osób,</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stosować zwroty i formy grzecznościowe,</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przekazywać w języku obcym nowożytnym informacje zawarte w materiałach wizualnych (np. wykresach, symbolach, piktogramach, schematach) oraz audiowizualnych (np. filmach instruktażowych),</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przedstawiać publicznie w języku obcym nowożytnym wcześniej opracowany materiał, np. prezentację,</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wykorzystywać kontekst (tam gdzie to możliwe), aby w przybliżeniu określić znaczenie słowa w branży teleinformatycznej,</w:t>
            </w:r>
          </w:p>
        </w:tc>
        <w:tc>
          <w:tcPr>
            <w:tcW w:w="0" w:type="auto"/>
            <w:tcBorders>
              <w:top w:val="single" w:sz="4" w:space="0" w:color="auto"/>
              <w:left w:val="single" w:sz="4" w:space="0" w:color="auto"/>
              <w:bottom w:val="single" w:sz="4" w:space="0" w:color="auto"/>
              <w:right w:val="single" w:sz="4" w:space="0" w:color="auto"/>
            </w:tcBorders>
            <w:hideMark/>
          </w:tcPr>
          <w:p w:rsidR="00663B3C" w:rsidRPr="00FD13F9" w:rsidRDefault="00663B3C" w:rsidP="00070B65">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5469BE">
            <w:pPr>
              <w:rPr>
                <w:rFonts w:ascii="Arial" w:hAnsi="Arial" w:cs="Arial"/>
                <w:color w:val="auto"/>
                <w:sz w:val="20"/>
                <w:szCs w:val="20"/>
              </w:rPr>
            </w:pPr>
          </w:p>
        </w:tc>
        <w:tc>
          <w:tcPr>
            <w:tcW w:w="3072"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6. Negocjowanie warunków umowy.</w:t>
            </w:r>
          </w:p>
        </w:tc>
        <w:tc>
          <w:tcPr>
            <w:tcW w:w="1470"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prowadzić proste negocjacje związane z czynnościami zawodowymi</w:t>
            </w:r>
            <w:r w:rsidRPr="00FD13F9">
              <w:rPr>
                <w:rFonts w:ascii="Arial" w:hAnsi="Arial" w:cs="Arial"/>
                <w:color w:val="auto"/>
                <w:sz w:val="20"/>
                <w:szCs w:val="20"/>
              </w:rPr>
              <w:t xml:space="preserve"> w </w:t>
            </w:r>
            <w:r w:rsidRPr="00FD13F9">
              <w:rPr>
                <w:rFonts w:ascii="Arial" w:eastAsia="Arial" w:hAnsi="Arial" w:cs="Arial"/>
                <w:color w:val="auto"/>
                <w:sz w:val="20"/>
                <w:szCs w:val="20"/>
              </w:rPr>
              <w:t>branży teleinformatycznej,</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pytać o zainteresowania zawodowe i intencje innych osób,</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 xml:space="preserve">proponować warunki zatrudnienia, </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zachęcać do realizacji zadań zawodowych,</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dostosowywać styl wypowiedzi do sytuacji,</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uzyskiwać i przekazywać informacje i wyjaśnienia,</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stosować zwroty i formy grzecznościowe,</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przekazywać w języku obcym nowożytnym informacje zawarte w materiałach wizualnych (np. wykresach, symbolach, piktogramach, schematach) oraz audiowizualnych (np. filmach instruktażowych) w branży teleinformatycznej,</w:t>
            </w:r>
          </w:p>
        </w:tc>
        <w:tc>
          <w:tcPr>
            <w:tcW w:w="3261"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wyrażać i uzasadniać swoje stanowisko,</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wyrażać swoje opinie i uzasadniać je,</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 xml:space="preserve">pytać o opinie innych, </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zgadzać się lub nie zgadzać z opiniami innych osób,</w:t>
            </w:r>
          </w:p>
        </w:tc>
        <w:tc>
          <w:tcPr>
            <w:tcW w:w="0" w:type="auto"/>
            <w:tcBorders>
              <w:top w:val="single" w:sz="4" w:space="0" w:color="auto"/>
              <w:left w:val="single" w:sz="4" w:space="0" w:color="auto"/>
              <w:bottom w:val="single" w:sz="4" w:space="0" w:color="auto"/>
              <w:right w:val="single" w:sz="4" w:space="0" w:color="auto"/>
            </w:tcBorders>
            <w:hideMark/>
          </w:tcPr>
          <w:p w:rsidR="00663B3C" w:rsidRPr="00FD13F9" w:rsidRDefault="00663B3C" w:rsidP="00070B65">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5469BE">
            <w:pPr>
              <w:rPr>
                <w:rFonts w:ascii="Arial" w:hAnsi="Arial" w:cs="Arial"/>
                <w:color w:val="auto"/>
                <w:sz w:val="20"/>
                <w:szCs w:val="20"/>
              </w:rPr>
            </w:pPr>
          </w:p>
        </w:tc>
        <w:tc>
          <w:tcPr>
            <w:tcW w:w="3072"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7. Tworzenie notatek podczas rozmowy z klientem.</w:t>
            </w:r>
          </w:p>
        </w:tc>
        <w:tc>
          <w:tcPr>
            <w:tcW w:w="1470"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hAnsi="Arial" w:cs="Arial"/>
                <w:color w:val="auto"/>
                <w:sz w:val="20"/>
                <w:szCs w:val="20"/>
              </w:rPr>
              <w:t xml:space="preserve">stosować środki językowe dotyczące </w:t>
            </w:r>
            <w:r w:rsidRPr="00FD13F9">
              <w:rPr>
                <w:rFonts w:ascii="Arial" w:eastAsia="Calibri" w:hAnsi="Arial" w:cs="Arial"/>
                <w:color w:val="auto"/>
                <w:sz w:val="20"/>
                <w:szCs w:val="20"/>
              </w:rPr>
              <w:t xml:space="preserve">świadczonych usług, w tym obsługi klienta w </w:t>
            </w:r>
            <w:r w:rsidRPr="00FD13F9">
              <w:rPr>
                <w:rFonts w:ascii="Arial" w:eastAsia="Arial" w:hAnsi="Arial" w:cs="Arial"/>
                <w:color w:val="auto"/>
                <w:sz w:val="20"/>
                <w:szCs w:val="20"/>
              </w:rPr>
              <w:t>branży teleinformatycznej</w:t>
            </w:r>
            <w:r w:rsidRPr="00FD13F9">
              <w:rPr>
                <w:rFonts w:ascii="Arial" w:eastAsia="Calibri" w:hAnsi="Arial" w:cs="Arial"/>
                <w:color w:val="auto"/>
                <w:sz w:val="20"/>
                <w:szCs w:val="20"/>
              </w:rPr>
              <w:t>,</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układać informacje w określonym porządku,</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upraszczać (jeżeli to konieczne) wypowiedź, zastępuje nieznane słowa innymi, wykorzystuje opis, środki niewerbalne,</w:t>
            </w:r>
          </w:p>
        </w:tc>
        <w:tc>
          <w:tcPr>
            <w:tcW w:w="3261"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określać główną myśl wypowiedzi/tekstu lub fragmentu wypowiedzi/tekstu,</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przedstawiać publicznie w języku obcym nowożytnym wcześniej opracowany materiał, np. prezentację,</w:t>
            </w:r>
          </w:p>
        </w:tc>
        <w:tc>
          <w:tcPr>
            <w:tcW w:w="0" w:type="auto"/>
            <w:tcBorders>
              <w:top w:val="single" w:sz="4" w:space="0" w:color="auto"/>
              <w:left w:val="single" w:sz="4" w:space="0" w:color="auto"/>
              <w:bottom w:val="single" w:sz="4" w:space="0" w:color="auto"/>
              <w:right w:val="single" w:sz="4" w:space="0" w:color="auto"/>
            </w:tcBorders>
            <w:hideMark/>
          </w:tcPr>
          <w:p w:rsidR="00663B3C" w:rsidRPr="00FD13F9" w:rsidRDefault="00663B3C" w:rsidP="00070B65">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5469BE">
            <w:pPr>
              <w:rPr>
                <w:rFonts w:ascii="Arial" w:hAnsi="Arial" w:cs="Arial"/>
                <w:color w:val="auto"/>
                <w:sz w:val="20"/>
                <w:szCs w:val="20"/>
              </w:rPr>
            </w:pPr>
          </w:p>
        </w:tc>
        <w:tc>
          <w:tcPr>
            <w:tcW w:w="3072"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8. Korespondencja służbowa w języku obcym, tłumaczenie prostej korespondencji.</w:t>
            </w:r>
          </w:p>
        </w:tc>
        <w:tc>
          <w:tcPr>
            <w:tcW w:w="1470"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stosować zasady konstruowania tekstów o różnym charakterze,</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przekazywać w języku polskim informacje sformułowane w języku obcym nowożytnym z branży teleinformatycznej,</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korzystać ze słownika dwujęzycznego i jednojęzycznego,</w:t>
            </w:r>
          </w:p>
        </w:tc>
        <w:tc>
          <w:tcPr>
            <w:tcW w:w="3261"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określać główną myśl wypowiedzi/tekstu lub fragmentu wypowiedzi/tekstu,</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znajdować w wypowiedzi / tekście określone informacje z branży teleinformatycznej,</w:t>
            </w:r>
          </w:p>
        </w:tc>
        <w:tc>
          <w:tcPr>
            <w:tcW w:w="0" w:type="auto"/>
            <w:tcBorders>
              <w:top w:val="single" w:sz="4" w:space="0" w:color="auto"/>
              <w:left w:val="single" w:sz="4" w:space="0" w:color="auto"/>
              <w:bottom w:val="single" w:sz="4" w:space="0" w:color="auto"/>
              <w:right w:val="single" w:sz="4" w:space="0" w:color="auto"/>
            </w:tcBorders>
            <w:hideMark/>
          </w:tcPr>
          <w:p w:rsidR="00663B3C" w:rsidRPr="00FD13F9" w:rsidRDefault="00663B3C" w:rsidP="00070B65">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5469BE">
            <w:pPr>
              <w:rPr>
                <w:rFonts w:ascii="Arial" w:hAnsi="Arial" w:cs="Arial"/>
                <w:color w:val="auto"/>
                <w:sz w:val="20"/>
                <w:szCs w:val="20"/>
              </w:rPr>
            </w:pPr>
          </w:p>
        </w:tc>
        <w:tc>
          <w:tcPr>
            <w:tcW w:w="3072"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9. Informacje na narzędziach i towarach branżowych.</w:t>
            </w:r>
          </w:p>
        </w:tc>
        <w:tc>
          <w:tcPr>
            <w:tcW w:w="1470"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znajdować w wypowiedzi/tekście określone informacje,</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przekazywać w języku polskim informacje sformułowane w języku obcym nowożytnym z branży teleinformatycznej,</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przekazywać w języku obcym nowożytnym informacje sformułowane w języku polskim lub tym języku obcym nowożytnym,</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korzystać ze słownika dwujęzycznego i jednojęzycznego,</w:t>
            </w:r>
          </w:p>
        </w:tc>
        <w:tc>
          <w:tcPr>
            <w:tcW w:w="3261"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63B3C" w:rsidRPr="00FD13F9" w:rsidRDefault="00663B3C" w:rsidP="00070B65">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5469BE">
            <w:pPr>
              <w:rPr>
                <w:rFonts w:ascii="Arial" w:hAnsi="Arial" w:cs="Arial"/>
                <w:color w:val="auto"/>
                <w:sz w:val="20"/>
                <w:szCs w:val="20"/>
              </w:rPr>
            </w:pPr>
          </w:p>
        </w:tc>
        <w:tc>
          <w:tcPr>
            <w:tcW w:w="3072"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10. Obcojęzyczna prasa i literatura specjalistyczna.</w:t>
            </w:r>
          </w:p>
        </w:tc>
        <w:tc>
          <w:tcPr>
            <w:tcW w:w="1470"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określać główną myśl wypowiedzi/tekstu lub fragmentu wypowiedzi/tekstu z branży teleinformatycznej,</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przekazywać w języku polskim informacje sformułowane w języku obcym nowożytnym,</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przekazywać w języku obcym nowożytnym informacje sformułowane w języku polskim lub tym języku obcym nowożytnym z branży teleinformatycznej,</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korzystać ze słownika dwujęzycznego i jednojęzycznego,</w:t>
            </w:r>
          </w:p>
        </w:tc>
        <w:tc>
          <w:tcPr>
            <w:tcW w:w="3261"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rozpoznawać związki między poszczególnymi częściami tekstu z branży teleinformatycznej,</w:t>
            </w:r>
          </w:p>
        </w:tc>
        <w:tc>
          <w:tcPr>
            <w:tcW w:w="0" w:type="auto"/>
            <w:tcBorders>
              <w:top w:val="single" w:sz="4" w:space="0" w:color="auto"/>
              <w:left w:val="single" w:sz="4" w:space="0" w:color="auto"/>
              <w:bottom w:val="single" w:sz="4" w:space="0" w:color="auto"/>
              <w:right w:val="single" w:sz="4" w:space="0" w:color="auto"/>
            </w:tcBorders>
            <w:hideMark/>
          </w:tcPr>
          <w:p w:rsidR="00663B3C" w:rsidRPr="00FD13F9" w:rsidRDefault="00663B3C" w:rsidP="00070B65">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663B3C">
        <w:tc>
          <w:tcPr>
            <w:tcW w:w="1662" w:type="dxa"/>
            <w:vMerge w:val="restart"/>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b/>
                <w:color w:val="auto"/>
                <w:sz w:val="20"/>
                <w:szCs w:val="20"/>
              </w:rPr>
            </w:pPr>
            <w:r w:rsidRPr="00FD13F9">
              <w:rPr>
                <w:rFonts w:ascii="Arial" w:hAnsi="Arial" w:cs="Arial"/>
                <w:b/>
                <w:color w:val="auto"/>
                <w:sz w:val="20"/>
                <w:szCs w:val="20"/>
              </w:rPr>
              <w:t>II. Dokumentacja w języku obcym.</w:t>
            </w:r>
          </w:p>
        </w:tc>
        <w:tc>
          <w:tcPr>
            <w:tcW w:w="3072" w:type="dxa"/>
            <w:tcBorders>
              <w:top w:val="single" w:sz="4" w:space="0" w:color="auto"/>
              <w:left w:val="single" w:sz="4" w:space="0" w:color="auto"/>
              <w:bottom w:val="single" w:sz="4" w:space="0" w:color="auto"/>
              <w:right w:val="single" w:sz="4" w:space="0" w:color="auto"/>
            </w:tcBorders>
            <w:hideMark/>
          </w:tcPr>
          <w:p w:rsidR="00663B3C" w:rsidRPr="0020785F" w:rsidRDefault="00663B3C" w:rsidP="005469BE">
            <w:pPr>
              <w:rPr>
                <w:rFonts w:ascii="Arial" w:hAnsi="Arial" w:cs="Arial"/>
                <w:color w:val="auto"/>
                <w:sz w:val="20"/>
                <w:szCs w:val="20"/>
              </w:rPr>
            </w:pPr>
            <w:r w:rsidRPr="0020785F">
              <w:rPr>
                <w:rFonts w:ascii="Arial" w:hAnsi="Arial" w:cs="Arial"/>
                <w:color w:val="auto"/>
                <w:sz w:val="20"/>
                <w:szCs w:val="20"/>
              </w:rPr>
              <w:t>1. Formularze, specyfikacje i normy w języku obcym.</w:t>
            </w:r>
          </w:p>
        </w:tc>
        <w:tc>
          <w:tcPr>
            <w:tcW w:w="1470" w:type="dxa"/>
            <w:tcBorders>
              <w:top w:val="single" w:sz="4" w:space="0" w:color="auto"/>
              <w:left w:val="single" w:sz="4" w:space="0" w:color="auto"/>
              <w:bottom w:val="single" w:sz="4" w:space="0" w:color="auto"/>
              <w:right w:val="single" w:sz="4" w:space="0" w:color="auto"/>
            </w:tcBorders>
          </w:tcPr>
          <w:p w:rsidR="00663B3C" w:rsidRPr="00E22BDF" w:rsidRDefault="00663B3C" w:rsidP="005469BE">
            <w:pPr>
              <w:jc w:val="center"/>
              <w:rPr>
                <w:rFonts w:ascii="Arial" w:hAnsi="Arial" w:cs="Arial"/>
                <w:color w:val="auto"/>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D14EE4">
              <w:rPr>
                <w:rFonts w:ascii="Arial" w:hAnsi="Arial" w:cs="Arial"/>
                <w:color w:val="auto"/>
                <w:sz w:val="20"/>
                <w:szCs w:val="20"/>
              </w:rPr>
              <w:t xml:space="preserve">stosować środki językowe dotyczące </w:t>
            </w:r>
            <w:r w:rsidRPr="00FD13F9">
              <w:rPr>
                <w:rFonts w:ascii="Arial" w:eastAsia="Arial" w:hAnsi="Arial" w:cs="Arial"/>
                <w:color w:val="auto"/>
                <w:sz w:val="20"/>
                <w:szCs w:val="20"/>
              </w:rPr>
              <w:t>formularzy, specyfikacji oraz innych dokumentów związanych z wykonywaniem zadań zawodowych w branży teleinformatycznej,</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układać informacje w określonym porządku,</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stosować zasady konstruowania tekstów o różnym charakterze,</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przekazywać w języku obcym nowożytnym informacje zawarte w materiałach wizualnych (np. wykresach, symbolach, piktogramach, schematach) oraz audiowizualnych (np. filmach instruktażowych),</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przekazywać w języku obcym nowożytnym informacje sformułowane w języku polskim lub tym języku obcym nowożytnym z branży teleinformatycznej,</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korzystać ze słownika dwujęzycznego i jednojęzycznego,</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korzystać z tekstów w języku obcym, również za pomocą technologii informacyjno-komunikacyjnych,</w:t>
            </w:r>
          </w:p>
        </w:tc>
        <w:tc>
          <w:tcPr>
            <w:tcW w:w="3261"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określać główną myśl wypowiedzi/tekstu lub fragmentu wypowiedzi/tekstu,</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znajdować w wypowiedzi / tekście określone informacje,</w:t>
            </w:r>
          </w:p>
        </w:tc>
        <w:tc>
          <w:tcPr>
            <w:tcW w:w="1417" w:type="dxa"/>
            <w:tcBorders>
              <w:top w:val="single" w:sz="4" w:space="0" w:color="auto"/>
              <w:left w:val="single" w:sz="4" w:space="0" w:color="auto"/>
              <w:bottom w:val="single" w:sz="4" w:space="0" w:color="auto"/>
              <w:right w:val="single" w:sz="4" w:space="0" w:color="auto"/>
            </w:tcBorders>
            <w:hideMark/>
          </w:tcPr>
          <w:p w:rsidR="00663B3C" w:rsidRPr="00FD13F9" w:rsidRDefault="00663B3C" w:rsidP="00070B65">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5469BE">
            <w:pPr>
              <w:rPr>
                <w:rFonts w:ascii="Arial" w:hAnsi="Arial" w:cs="Arial"/>
                <w:color w:val="auto"/>
                <w:sz w:val="20"/>
                <w:szCs w:val="20"/>
              </w:rPr>
            </w:pPr>
          </w:p>
        </w:tc>
        <w:tc>
          <w:tcPr>
            <w:tcW w:w="3072"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2. Tabliczki znamionowe układów i urządzeń stosowanych w teleinformatyce.</w:t>
            </w:r>
          </w:p>
        </w:tc>
        <w:tc>
          <w:tcPr>
            <w:tcW w:w="1470"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znajdować w wypowiedzi/tekście określone informacje z branży teleinformatycznej,</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przekazywać w języku polskim informacje sformułowane w języku obcym nowożytnym z branży teleinformatycznej,</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przekazywać w języku obcym nowożytnym informacje sformułowane w języku polskim lub tym języku obcym nowożytnym,</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korzystać ze słownika dwujęzycznego i jednojęzycznego,</w:t>
            </w:r>
          </w:p>
        </w:tc>
        <w:tc>
          <w:tcPr>
            <w:tcW w:w="3261"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ind w:left="33"/>
              <w:rPr>
                <w:rFonts w:ascii="Arial" w:hAnsi="Arial" w:cs="Arial"/>
                <w:color w:val="auto"/>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63B3C" w:rsidRPr="00FD13F9" w:rsidRDefault="00663B3C" w:rsidP="00070B65">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663B3C">
        <w:trPr>
          <w:trHeight w:val="4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5469BE">
            <w:pPr>
              <w:rPr>
                <w:rFonts w:ascii="Arial" w:hAnsi="Arial" w:cs="Arial"/>
                <w:color w:val="auto"/>
                <w:sz w:val="20"/>
                <w:szCs w:val="20"/>
              </w:rPr>
            </w:pPr>
          </w:p>
        </w:tc>
        <w:tc>
          <w:tcPr>
            <w:tcW w:w="3072"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3. Obcojęzyczna dokumentacja specjalistyczna.</w:t>
            </w:r>
          </w:p>
        </w:tc>
        <w:tc>
          <w:tcPr>
            <w:tcW w:w="1470"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określać główną myśl wypowiedzi/tekstu lub fragmentu wypowiedzi/tekstu,</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znajdować w wypowiedzi / tekście określone informacje,</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przekazywać w języku polskim informacje sformułowane w języku obcym nowożytnym z branży teleinformatycznej,</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przekazywać w języku obcym nowożytnym informacje sformułowane w języku polskim lub tym języku obcym nowożytnym z branży teleinformatycznej,</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korzystać ze słownika dwujęzycznego i jednojęzycznego,</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korzystać z tekstów w języku obcym, również za pomocą technologii informacyjno-komunikacyjnych,</w:t>
            </w:r>
          </w:p>
        </w:tc>
        <w:tc>
          <w:tcPr>
            <w:tcW w:w="3261"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rozpoznawać związki między poszczególnymi częściami tekstu z branży teleinformatycznej,</w:t>
            </w:r>
          </w:p>
        </w:tc>
        <w:tc>
          <w:tcPr>
            <w:tcW w:w="0" w:type="auto"/>
            <w:tcBorders>
              <w:top w:val="single" w:sz="4" w:space="0" w:color="auto"/>
              <w:left w:val="single" w:sz="4" w:space="0" w:color="auto"/>
              <w:bottom w:val="single" w:sz="4" w:space="0" w:color="auto"/>
              <w:right w:val="single" w:sz="4" w:space="0" w:color="auto"/>
            </w:tcBorders>
            <w:hideMark/>
          </w:tcPr>
          <w:p w:rsidR="00663B3C" w:rsidRPr="00FD13F9" w:rsidRDefault="00663B3C" w:rsidP="00070B65">
            <w:pPr>
              <w:jc w:val="center"/>
              <w:rPr>
                <w:rFonts w:ascii="Arial" w:hAnsi="Arial" w:cs="Arial"/>
                <w:color w:val="auto"/>
                <w:sz w:val="20"/>
                <w:szCs w:val="20"/>
              </w:rPr>
            </w:pPr>
            <w:r w:rsidRPr="00FD13F9">
              <w:rPr>
                <w:rFonts w:ascii="Arial" w:hAnsi="Arial" w:cs="Arial"/>
                <w:color w:val="auto"/>
                <w:sz w:val="20"/>
                <w:szCs w:val="20"/>
              </w:rPr>
              <w:t>Klasa II</w:t>
            </w:r>
          </w:p>
        </w:tc>
      </w:tr>
    </w:tbl>
    <w:p w:rsidR="00A6264F" w:rsidRPr="00FD13F9" w:rsidRDefault="00A6264F" w:rsidP="00A6264F">
      <w:pPr>
        <w:spacing w:line="360" w:lineRule="auto"/>
        <w:jc w:val="both"/>
        <w:rPr>
          <w:rFonts w:ascii="Arial" w:hAnsi="Arial" w:cs="Arial"/>
          <w:b/>
          <w:bCs/>
          <w:color w:val="auto"/>
          <w:sz w:val="20"/>
          <w:szCs w:val="20"/>
        </w:rPr>
      </w:pPr>
    </w:p>
    <w:p w:rsidR="00A6264F" w:rsidRPr="0020785F" w:rsidRDefault="00A6264F" w:rsidP="00A6264F">
      <w:pPr>
        <w:spacing w:line="276" w:lineRule="auto"/>
        <w:jc w:val="both"/>
        <w:rPr>
          <w:rFonts w:ascii="Arial" w:hAnsi="Arial" w:cs="Arial"/>
          <w:b/>
          <w:color w:val="auto"/>
          <w:sz w:val="20"/>
          <w:szCs w:val="20"/>
        </w:rPr>
      </w:pPr>
      <w:r w:rsidRPr="0020785F">
        <w:rPr>
          <w:rFonts w:ascii="Arial" w:hAnsi="Arial" w:cs="Arial"/>
          <w:b/>
          <w:color w:val="auto"/>
          <w:sz w:val="20"/>
          <w:szCs w:val="20"/>
        </w:rPr>
        <w:t>PROCEDURY OSIĄGANIA CELÓW KSZTAŁCENIA PRZEDMIOTU</w:t>
      </w:r>
    </w:p>
    <w:p w:rsidR="00A6264F" w:rsidRPr="00E22BDF" w:rsidRDefault="00A6264F" w:rsidP="00A6264F">
      <w:pPr>
        <w:spacing w:line="276" w:lineRule="auto"/>
        <w:jc w:val="both"/>
        <w:rPr>
          <w:rFonts w:ascii="Arial" w:hAnsi="Arial" w:cs="Arial"/>
          <w:color w:val="auto"/>
          <w:sz w:val="20"/>
          <w:szCs w:val="20"/>
        </w:rPr>
      </w:pPr>
    </w:p>
    <w:p w:rsidR="00A6264F" w:rsidRPr="00FD13F9" w:rsidRDefault="00A6264F" w:rsidP="00A6264F">
      <w:pPr>
        <w:spacing w:line="276" w:lineRule="auto"/>
        <w:jc w:val="both"/>
        <w:rPr>
          <w:rFonts w:ascii="Arial" w:hAnsi="Arial" w:cs="Arial"/>
          <w:color w:val="auto"/>
          <w:sz w:val="20"/>
          <w:szCs w:val="20"/>
        </w:rPr>
      </w:pPr>
      <w:r w:rsidRPr="00D14EE4">
        <w:rPr>
          <w:rFonts w:ascii="Arial" w:hAnsi="Arial" w:cs="Arial"/>
          <w:color w:val="auto"/>
          <w:sz w:val="20"/>
          <w:szCs w:val="20"/>
        </w:rPr>
        <w:t xml:space="preserve">Zajęcia można realizować w sali lekcyjnej z podziałem na grupy do 16 osób. Pracownia języka obcego </w:t>
      </w:r>
      <w:r w:rsidRPr="00FD13F9">
        <w:rPr>
          <w:rFonts w:ascii="Arial" w:hAnsi="Arial" w:cs="Arial"/>
          <w:color w:val="auto"/>
          <w:sz w:val="20"/>
          <w:szCs w:val="20"/>
        </w:rPr>
        <w:t>zawodowego powinna być wyposażona w:</w:t>
      </w:r>
    </w:p>
    <w:p w:rsidR="00A6264F" w:rsidRPr="00FD13F9" w:rsidRDefault="00A6264F" w:rsidP="00415433">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hanging="284"/>
        <w:jc w:val="both"/>
        <w:rPr>
          <w:rFonts w:ascii="Arial" w:hAnsi="Arial" w:cs="Arial"/>
          <w:color w:val="auto"/>
          <w:sz w:val="20"/>
          <w:szCs w:val="20"/>
        </w:rPr>
      </w:pPr>
      <w:r w:rsidRPr="00FD13F9">
        <w:rPr>
          <w:rFonts w:ascii="Arial" w:hAnsi="Arial" w:cs="Arial"/>
          <w:color w:val="auto"/>
          <w:sz w:val="20"/>
          <w:szCs w:val="20"/>
        </w:rPr>
        <w:t>stanowisko dla nauczyciela wyposażone w komputer stacjonarny z oprogramowaniem biurowym i z dostępem do Internetu, z urządzeniem wielofunkcyjnym;</w:t>
      </w:r>
    </w:p>
    <w:p w:rsidR="00A6264F" w:rsidRPr="00FD13F9" w:rsidRDefault="00A6264F" w:rsidP="00415433">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hanging="284"/>
        <w:jc w:val="both"/>
        <w:rPr>
          <w:rFonts w:ascii="Arial" w:hAnsi="Arial" w:cs="Arial"/>
          <w:color w:val="auto"/>
          <w:sz w:val="20"/>
          <w:szCs w:val="20"/>
        </w:rPr>
      </w:pPr>
      <w:r w:rsidRPr="00FD13F9">
        <w:rPr>
          <w:rFonts w:ascii="Arial" w:hAnsi="Arial" w:cs="Arial"/>
          <w:color w:val="auto"/>
          <w:sz w:val="20"/>
          <w:szCs w:val="20"/>
        </w:rPr>
        <w:t xml:space="preserve">projektor multimedialny, telewizor, ekran projekcyjny, tablicę szkolną białą </w:t>
      </w:r>
      <w:proofErr w:type="spellStart"/>
      <w:r w:rsidR="008F39D0" w:rsidRPr="00FD13F9">
        <w:rPr>
          <w:rFonts w:ascii="Arial" w:hAnsi="Arial" w:cs="Arial"/>
          <w:color w:val="auto"/>
          <w:sz w:val="20"/>
          <w:szCs w:val="20"/>
        </w:rPr>
        <w:t>suchościeralną</w:t>
      </w:r>
      <w:proofErr w:type="spellEnd"/>
      <w:r w:rsidRPr="00FD13F9">
        <w:rPr>
          <w:rFonts w:ascii="Arial" w:hAnsi="Arial" w:cs="Arial"/>
          <w:color w:val="auto"/>
          <w:sz w:val="20"/>
          <w:szCs w:val="20"/>
        </w:rPr>
        <w:t>, tablicę flipchart, słuchawki z mikrofonem, system do nauczania języków obcych;</w:t>
      </w:r>
    </w:p>
    <w:p w:rsidR="00A6264F" w:rsidRPr="00FD13F9" w:rsidRDefault="00A6264F" w:rsidP="00415433">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hanging="284"/>
        <w:jc w:val="both"/>
        <w:rPr>
          <w:rFonts w:ascii="Arial" w:hAnsi="Arial" w:cs="Arial"/>
          <w:color w:val="auto"/>
          <w:sz w:val="20"/>
          <w:szCs w:val="20"/>
        </w:rPr>
      </w:pPr>
      <w:r w:rsidRPr="00FD13F9">
        <w:rPr>
          <w:rFonts w:ascii="Arial" w:hAnsi="Arial" w:cs="Arial"/>
          <w:color w:val="auto"/>
          <w:sz w:val="20"/>
          <w:szCs w:val="20"/>
        </w:rPr>
        <w:t>stanowisko dla każdego ucznia wyposażone w komputer stacjonarny z oprogramowaniem biurowym z dostępem do Internetu oraz słuchawki z mikrofonem;</w:t>
      </w:r>
    </w:p>
    <w:p w:rsidR="00A6264F" w:rsidRPr="00FD13F9" w:rsidRDefault="00A6264F" w:rsidP="00415433">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hanging="284"/>
        <w:jc w:val="both"/>
        <w:rPr>
          <w:rFonts w:ascii="Arial" w:hAnsi="Arial" w:cs="Arial"/>
          <w:color w:val="auto"/>
          <w:sz w:val="20"/>
          <w:szCs w:val="20"/>
        </w:rPr>
      </w:pPr>
      <w:r w:rsidRPr="00FD13F9">
        <w:rPr>
          <w:rFonts w:ascii="Arial" w:hAnsi="Arial" w:cs="Arial"/>
          <w:color w:val="auto"/>
          <w:sz w:val="20"/>
          <w:szCs w:val="20"/>
        </w:rPr>
        <w:t>biblioteczka wyposażona w słowniki, podręczniki i czasopisma specjalistyczne w języku  obcym zawodowym.</w:t>
      </w:r>
    </w:p>
    <w:p w:rsidR="00A6264F" w:rsidRPr="00FD13F9" w:rsidRDefault="00A6264F" w:rsidP="00A6264F">
      <w:pPr>
        <w:spacing w:line="276" w:lineRule="auto"/>
        <w:jc w:val="both"/>
        <w:rPr>
          <w:rFonts w:ascii="Arial" w:hAnsi="Arial" w:cs="Arial"/>
          <w:color w:val="auto"/>
          <w:sz w:val="20"/>
          <w:szCs w:val="20"/>
        </w:rPr>
      </w:pPr>
      <w:r w:rsidRPr="00FD13F9">
        <w:rPr>
          <w:rFonts w:ascii="Arial" w:hAnsi="Arial" w:cs="Arial"/>
          <w:color w:val="auto"/>
          <w:sz w:val="20"/>
          <w:szCs w:val="20"/>
        </w:rPr>
        <w:t xml:space="preserve">Do środków dydaktycznych należy zaliczyć: zestawy ćwiczeń, instrukcje do ćwiczeń, pakiety edukacyjne dla uczniów, karty samooceny, karty pracy dla uczniów, czasopisma branżowe, katalogi, filmy i prezentacje multimedialne o tematyce dotyczącej pracy technika </w:t>
      </w:r>
      <w:r w:rsidR="00C15B42" w:rsidRPr="00FD13F9">
        <w:rPr>
          <w:rFonts w:ascii="Arial" w:hAnsi="Arial" w:cs="Arial"/>
          <w:color w:val="auto"/>
          <w:sz w:val="20"/>
          <w:szCs w:val="20"/>
        </w:rPr>
        <w:t>teleinformatyka</w:t>
      </w:r>
      <w:r w:rsidRPr="00FD13F9">
        <w:rPr>
          <w:rFonts w:ascii="Arial" w:hAnsi="Arial" w:cs="Arial"/>
          <w:color w:val="auto"/>
          <w:sz w:val="20"/>
          <w:szCs w:val="20"/>
        </w:rPr>
        <w:t>.</w:t>
      </w:r>
    </w:p>
    <w:p w:rsidR="00A6264F" w:rsidRPr="00FD13F9" w:rsidRDefault="00A6264F" w:rsidP="00A6264F">
      <w:pPr>
        <w:spacing w:line="276" w:lineRule="auto"/>
        <w:jc w:val="both"/>
        <w:rPr>
          <w:rFonts w:ascii="Arial" w:hAnsi="Arial" w:cs="Arial"/>
          <w:color w:val="auto"/>
          <w:sz w:val="20"/>
          <w:szCs w:val="20"/>
        </w:rPr>
      </w:pPr>
      <w:r w:rsidRPr="00FD13F9">
        <w:rPr>
          <w:rFonts w:ascii="Arial" w:hAnsi="Arial" w:cs="Arial"/>
          <w:color w:val="auto"/>
          <w:sz w:val="20"/>
          <w:szCs w:val="20"/>
        </w:rPr>
        <w:t>Zaplanowane do osiągnięcia efekty kształcenia przygotowują ucznia do wykonywania zadań zawodowych technika teleinformatyka. Powinny być kształtowane umiejętności analizowania, wyszukiwania, selekcjonowania informacji z zakresu narzędzi i urządzeń związanych z typowymi czynnościami zawodowymi, porozumiewania się w języku obcym z kontrahentami i pracownikami.</w:t>
      </w:r>
    </w:p>
    <w:p w:rsidR="00A6264F" w:rsidRPr="00FD13F9" w:rsidRDefault="00A6264F" w:rsidP="00A6264F">
      <w:pPr>
        <w:jc w:val="both"/>
        <w:rPr>
          <w:rFonts w:ascii="Arial" w:hAnsi="Arial" w:cs="Arial"/>
          <w:color w:val="auto"/>
          <w:sz w:val="20"/>
          <w:szCs w:val="20"/>
        </w:rPr>
      </w:pPr>
      <w:r w:rsidRPr="00FD13F9">
        <w:rPr>
          <w:rFonts w:ascii="Arial" w:hAnsi="Arial" w:cs="Arial"/>
          <w:color w:val="auto"/>
          <w:sz w:val="20"/>
          <w:szCs w:val="20"/>
        </w:rPr>
        <w:t>Dział programowy „Porozumiewanie się z kontrahentem i współpracownikami w języku obcym” wymaga stosowania aktywizujących metod kształcenia, ze szczególnym uwzględnieniem metody ćwiczeń, dyskusji dydaktycznej. Dominują metodą powinna być metoda ćwiczeń.</w:t>
      </w:r>
    </w:p>
    <w:p w:rsidR="00A6264F" w:rsidRPr="00FD13F9" w:rsidRDefault="00A6264F" w:rsidP="00A6264F">
      <w:pPr>
        <w:pStyle w:val="Akapitzlist4"/>
        <w:spacing w:after="0"/>
        <w:ind w:left="0"/>
        <w:jc w:val="both"/>
        <w:rPr>
          <w:rFonts w:ascii="Arial" w:hAnsi="Arial" w:cs="Arial"/>
          <w:sz w:val="20"/>
          <w:szCs w:val="20"/>
        </w:rPr>
      </w:pPr>
      <w:r w:rsidRPr="00FD13F9">
        <w:rPr>
          <w:rFonts w:ascii="Arial" w:hAnsi="Arial" w:cs="Arial"/>
          <w:sz w:val="20"/>
          <w:szCs w:val="20"/>
        </w:rPr>
        <w:t>Zajęcia powinny być prowadzone z wykorzystaniem zróżnicowanych form: indywidualnie lub grupowo. Indywidualizacja pracy uczniów polegać może na dostosowaniu stopnia trudności zadań oraz czasu ich wykonywania do potrzeb i możliwości uczniów.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rsidR="00A6264F" w:rsidRPr="00FD13F9" w:rsidRDefault="00A6264F" w:rsidP="00A6264F">
      <w:pPr>
        <w:pStyle w:val="Akapitzlist4"/>
        <w:spacing w:after="0"/>
        <w:ind w:left="0"/>
        <w:jc w:val="both"/>
        <w:rPr>
          <w:rFonts w:ascii="Arial" w:hAnsi="Arial" w:cs="Arial"/>
          <w:sz w:val="20"/>
          <w:szCs w:val="20"/>
        </w:rPr>
      </w:pPr>
    </w:p>
    <w:p w:rsidR="00A6264F" w:rsidRPr="00FD13F9" w:rsidRDefault="00A6264F" w:rsidP="00A6264F">
      <w:pPr>
        <w:spacing w:line="276" w:lineRule="auto"/>
        <w:jc w:val="both"/>
        <w:rPr>
          <w:rFonts w:ascii="Arial" w:hAnsi="Arial" w:cs="Arial"/>
          <w:b/>
          <w:color w:val="auto"/>
          <w:sz w:val="20"/>
          <w:szCs w:val="20"/>
        </w:rPr>
      </w:pPr>
      <w:r w:rsidRPr="00FD13F9">
        <w:rPr>
          <w:rFonts w:ascii="Arial" w:hAnsi="Arial" w:cs="Arial"/>
          <w:b/>
          <w:color w:val="auto"/>
          <w:sz w:val="20"/>
          <w:szCs w:val="20"/>
        </w:rPr>
        <w:t>PROPONOWANE METODY SPRAWDZANIA OSIĄGNIĘĆ EDUKACYJNYCH UCZNIA</w:t>
      </w:r>
    </w:p>
    <w:p w:rsidR="00A6264F" w:rsidRPr="00FD13F9" w:rsidRDefault="00A6264F" w:rsidP="00A6264F">
      <w:pPr>
        <w:spacing w:line="276" w:lineRule="auto"/>
        <w:jc w:val="both"/>
        <w:rPr>
          <w:rFonts w:ascii="Arial" w:hAnsi="Arial" w:cs="Arial"/>
          <w:b/>
          <w:color w:val="auto"/>
          <w:sz w:val="20"/>
          <w:szCs w:val="20"/>
        </w:rPr>
      </w:pPr>
    </w:p>
    <w:p w:rsidR="00A6264F" w:rsidRPr="00FD13F9" w:rsidRDefault="00A6264F" w:rsidP="00A6264F">
      <w:pPr>
        <w:spacing w:line="276" w:lineRule="auto"/>
        <w:jc w:val="both"/>
        <w:rPr>
          <w:rFonts w:ascii="Arial" w:hAnsi="Arial" w:cs="Arial"/>
          <w:b/>
          <w:color w:val="auto"/>
          <w:sz w:val="20"/>
          <w:szCs w:val="20"/>
        </w:rPr>
      </w:pPr>
      <w:r w:rsidRPr="00FD13F9">
        <w:rPr>
          <w:rFonts w:ascii="Arial" w:hAnsi="Arial" w:cs="Arial"/>
          <w:color w:val="auto"/>
          <w:sz w:val="20"/>
          <w:szCs w:val="20"/>
        </w:rPr>
        <w:t>Do oceny osiągnięć edukacyjnych uczących się proponuje się przeprowadzenie testu wielokrotnego wyboru oraz testów typu „próba pracy”.</w:t>
      </w:r>
    </w:p>
    <w:p w:rsidR="00A6264F" w:rsidRPr="00FD13F9" w:rsidRDefault="00A6264F" w:rsidP="00A6264F">
      <w:pPr>
        <w:pStyle w:val="Akapitzlist4"/>
        <w:spacing w:after="0"/>
        <w:ind w:left="0"/>
        <w:jc w:val="both"/>
        <w:rPr>
          <w:rFonts w:ascii="Arial" w:hAnsi="Arial" w:cs="Arial"/>
          <w:sz w:val="20"/>
          <w:szCs w:val="20"/>
        </w:rPr>
      </w:pPr>
    </w:p>
    <w:p w:rsidR="00A6264F" w:rsidRPr="00FD13F9" w:rsidRDefault="00A6264F" w:rsidP="00A6264F">
      <w:pPr>
        <w:pStyle w:val="Akapitzlist4"/>
        <w:spacing w:after="0"/>
        <w:ind w:left="0"/>
        <w:jc w:val="both"/>
        <w:rPr>
          <w:rFonts w:ascii="Arial" w:hAnsi="Arial" w:cs="Arial"/>
          <w:sz w:val="20"/>
          <w:szCs w:val="20"/>
        </w:rPr>
      </w:pPr>
      <w:r w:rsidRPr="00FD13F9">
        <w:rPr>
          <w:rFonts w:ascii="Arial" w:hAnsi="Arial" w:cs="Arial"/>
          <w:sz w:val="20"/>
          <w:szCs w:val="20"/>
          <w:u w:val="single"/>
        </w:rPr>
        <w:t>Proponowane zadanie:</w:t>
      </w:r>
      <w:r w:rsidRPr="00FD13F9">
        <w:rPr>
          <w:rFonts w:ascii="Arial" w:hAnsi="Arial" w:cs="Arial"/>
          <w:sz w:val="20"/>
          <w:szCs w:val="20"/>
        </w:rPr>
        <w:t xml:space="preserve"> </w:t>
      </w:r>
    </w:p>
    <w:p w:rsidR="00A6264F" w:rsidRPr="00FD13F9" w:rsidRDefault="00A6264F" w:rsidP="00A6264F">
      <w:pPr>
        <w:rPr>
          <w:rFonts w:ascii="Arial" w:hAnsi="Arial" w:cs="Arial"/>
          <w:b/>
          <w:color w:val="auto"/>
          <w:sz w:val="20"/>
          <w:szCs w:val="20"/>
        </w:rPr>
      </w:pPr>
      <w:r w:rsidRPr="00FD13F9">
        <w:rPr>
          <w:rFonts w:ascii="Arial" w:hAnsi="Arial" w:cs="Arial"/>
          <w:b/>
          <w:color w:val="auto"/>
          <w:sz w:val="20"/>
          <w:szCs w:val="20"/>
        </w:rPr>
        <w:t>Zadanie 1</w:t>
      </w:r>
    </w:p>
    <w:p w:rsidR="00A6264F" w:rsidRPr="00FD13F9" w:rsidRDefault="00A6264F" w:rsidP="00A6264F">
      <w:pPr>
        <w:rPr>
          <w:rFonts w:ascii="Arial" w:hAnsi="Arial" w:cs="Arial"/>
          <w:color w:val="auto"/>
          <w:sz w:val="20"/>
          <w:szCs w:val="20"/>
        </w:rPr>
      </w:pPr>
      <w:r w:rsidRPr="00FD13F9">
        <w:rPr>
          <w:rFonts w:ascii="Arial" w:hAnsi="Arial" w:cs="Arial"/>
          <w:color w:val="auto"/>
          <w:sz w:val="20"/>
          <w:szCs w:val="20"/>
        </w:rPr>
        <w:t>W formie pisemnej przedstawić rozwiązania poniższych poleceń.</w:t>
      </w:r>
    </w:p>
    <w:p w:rsidR="00A6264F" w:rsidRPr="00FD13F9" w:rsidRDefault="00A6264F" w:rsidP="00A6264F">
      <w:pPr>
        <w:pStyle w:val="Bezodstpw1"/>
        <w:ind w:firstLine="708"/>
        <w:rPr>
          <w:rFonts w:ascii="Arial" w:hAnsi="Arial" w:cs="Arial"/>
          <w:sz w:val="20"/>
          <w:szCs w:val="20"/>
          <w:lang w:val="en-US"/>
        </w:rPr>
      </w:pPr>
      <w:r w:rsidRPr="00FD13F9">
        <w:rPr>
          <w:rFonts w:ascii="Arial" w:hAnsi="Arial" w:cs="Arial"/>
          <w:sz w:val="20"/>
          <w:szCs w:val="20"/>
          <w:lang w:val="en-US"/>
        </w:rPr>
        <w:t>1. Complete the business card:</w:t>
      </w:r>
    </w:p>
    <w:p w:rsidR="00A6264F" w:rsidRPr="00FD13F9" w:rsidRDefault="00A6264F" w:rsidP="00A6264F">
      <w:pPr>
        <w:pStyle w:val="Bezodstpw1"/>
        <w:ind w:left="708" w:firstLine="708"/>
        <w:rPr>
          <w:rFonts w:ascii="Arial" w:hAnsi="Arial" w:cs="Arial"/>
          <w:sz w:val="20"/>
          <w:szCs w:val="20"/>
          <w:lang w:val="en-US"/>
        </w:rPr>
      </w:pPr>
      <w:r w:rsidRPr="00FD13F9">
        <w:rPr>
          <w:rFonts w:ascii="Arial" w:hAnsi="Arial" w:cs="Arial"/>
          <w:sz w:val="20"/>
          <w:szCs w:val="20"/>
          <w:lang w:val="en-US"/>
        </w:rPr>
        <w:t>Name:</w:t>
      </w:r>
    </w:p>
    <w:p w:rsidR="00A6264F" w:rsidRPr="00FD13F9" w:rsidRDefault="00A6264F" w:rsidP="00A6264F">
      <w:pPr>
        <w:pStyle w:val="Bezodstpw1"/>
        <w:ind w:left="708" w:firstLine="708"/>
        <w:rPr>
          <w:rFonts w:ascii="Arial" w:hAnsi="Arial" w:cs="Arial"/>
          <w:sz w:val="20"/>
          <w:szCs w:val="20"/>
          <w:lang w:val="en-US"/>
        </w:rPr>
      </w:pPr>
      <w:r w:rsidRPr="00FD13F9">
        <w:rPr>
          <w:rFonts w:ascii="Arial" w:hAnsi="Arial" w:cs="Arial"/>
          <w:sz w:val="20"/>
          <w:szCs w:val="20"/>
          <w:lang w:val="en-US"/>
        </w:rPr>
        <w:t>Job:</w:t>
      </w:r>
    </w:p>
    <w:p w:rsidR="00A6264F" w:rsidRPr="00FD13F9" w:rsidRDefault="00A6264F" w:rsidP="00A6264F">
      <w:pPr>
        <w:pStyle w:val="Bezodstpw1"/>
        <w:ind w:left="708" w:firstLine="708"/>
        <w:rPr>
          <w:rFonts w:ascii="Arial" w:hAnsi="Arial" w:cs="Arial"/>
          <w:sz w:val="20"/>
          <w:szCs w:val="20"/>
          <w:lang w:val="en-US"/>
        </w:rPr>
      </w:pPr>
      <w:r w:rsidRPr="00FD13F9">
        <w:rPr>
          <w:rFonts w:ascii="Arial" w:hAnsi="Arial" w:cs="Arial"/>
          <w:sz w:val="20"/>
          <w:szCs w:val="20"/>
          <w:lang w:val="en-US"/>
        </w:rPr>
        <w:t>Address:</w:t>
      </w:r>
    </w:p>
    <w:p w:rsidR="00A6264F" w:rsidRPr="00FD13F9" w:rsidRDefault="00A6264F" w:rsidP="00A6264F">
      <w:pPr>
        <w:pStyle w:val="Bezodstpw1"/>
        <w:ind w:left="708" w:firstLine="708"/>
        <w:rPr>
          <w:rFonts w:ascii="Arial" w:hAnsi="Arial" w:cs="Arial"/>
          <w:sz w:val="20"/>
          <w:szCs w:val="20"/>
          <w:lang w:val="en-US"/>
        </w:rPr>
      </w:pPr>
      <w:r w:rsidRPr="00FD13F9">
        <w:rPr>
          <w:rFonts w:ascii="Arial" w:hAnsi="Arial" w:cs="Arial"/>
          <w:sz w:val="20"/>
          <w:szCs w:val="20"/>
          <w:lang w:val="en-US"/>
        </w:rPr>
        <w:t>E-mail address:</w:t>
      </w:r>
      <w:r w:rsidRPr="00FD13F9">
        <w:rPr>
          <w:rFonts w:ascii="Arial" w:hAnsi="Arial" w:cs="Arial"/>
          <w:sz w:val="20"/>
          <w:szCs w:val="20"/>
          <w:lang w:val="en-US"/>
        </w:rPr>
        <w:tab/>
      </w:r>
    </w:p>
    <w:p w:rsidR="00A6264F" w:rsidRPr="00FD13F9" w:rsidRDefault="00A6264F" w:rsidP="00A6264F">
      <w:pPr>
        <w:pStyle w:val="Bezodstpw1"/>
        <w:ind w:left="708" w:firstLine="708"/>
        <w:rPr>
          <w:rFonts w:ascii="Arial" w:hAnsi="Arial" w:cs="Arial"/>
          <w:sz w:val="20"/>
          <w:szCs w:val="20"/>
          <w:lang w:val="en-US"/>
        </w:rPr>
      </w:pPr>
      <w:r w:rsidRPr="00FD13F9">
        <w:rPr>
          <w:rFonts w:ascii="Arial" w:hAnsi="Arial" w:cs="Arial"/>
          <w:sz w:val="20"/>
          <w:szCs w:val="20"/>
          <w:lang w:val="en-US"/>
        </w:rPr>
        <w:t>Name of the company:</w:t>
      </w:r>
      <w:r w:rsidRPr="00FD13F9">
        <w:rPr>
          <w:rFonts w:ascii="Arial" w:hAnsi="Arial" w:cs="Arial"/>
          <w:sz w:val="20"/>
          <w:szCs w:val="20"/>
          <w:lang w:val="en-US"/>
        </w:rPr>
        <w:tab/>
      </w:r>
    </w:p>
    <w:p w:rsidR="00A6264F" w:rsidRPr="00FD13F9" w:rsidRDefault="00A6264F" w:rsidP="00A6264F">
      <w:pPr>
        <w:pStyle w:val="Bezodstpw1"/>
        <w:ind w:firstLine="708"/>
        <w:rPr>
          <w:rFonts w:ascii="Arial" w:hAnsi="Arial" w:cs="Arial"/>
          <w:sz w:val="20"/>
          <w:szCs w:val="20"/>
          <w:lang w:val="en-US"/>
        </w:rPr>
      </w:pPr>
      <w:r w:rsidRPr="00FD13F9">
        <w:rPr>
          <w:rFonts w:ascii="Arial" w:hAnsi="Arial" w:cs="Arial"/>
          <w:sz w:val="20"/>
          <w:szCs w:val="20"/>
          <w:lang w:val="en-US"/>
        </w:rPr>
        <w:t>2. Write 5 examples of safety rules at electrician’s work.</w:t>
      </w:r>
    </w:p>
    <w:p w:rsidR="00A6264F" w:rsidRPr="00FD13F9" w:rsidRDefault="00A6264F" w:rsidP="00A6264F">
      <w:pPr>
        <w:pStyle w:val="Bezodstpw1"/>
        <w:ind w:firstLine="708"/>
        <w:rPr>
          <w:rFonts w:ascii="Arial" w:hAnsi="Arial" w:cs="Arial"/>
          <w:sz w:val="20"/>
          <w:szCs w:val="20"/>
          <w:lang w:val="en-US"/>
        </w:rPr>
      </w:pPr>
      <w:r w:rsidRPr="00FD13F9">
        <w:rPr>
          <w:rFonts w:ascii="Arial" w:hAnsi="Arial" w:cs="Arial"/>
          <w:sz w:val="20"/>
          <w:szCs w:val="20"/>
          <w:lang w:val="en-US"/>
        </w:rPr>
        <w:t>3. Write about your work experience, as it would appear on your CV.</w:t>
      </w:r>
    </w:p>
    <w:p w:rsidR="00A6264F" w:rsidRPr="00FD13F9" w:rsidRDefault="00A6264F" w:rsidP="00A6264F">
      <w:pPr>
        <w:pStyle w:val="Bezodstpw1"/>
        <w:rPr>
          <w:rFonts w:ascii="Arial" w:hAnsi="Arial" w:cs="Arial"/>
          <w:sz w:val="20"/>
          <w:szCs w:val="20"/>
          <w:lang w:val="en-US"/>
        </w:rPr>
      </w:pPr>
    </w:p>
    <w:p w:rsidR="00A6264F" w:rsidRPr="00FD13F9" w:rsidRDefault="00A6264F" w:rsidP="00A6264F">
      <w:pPr>
        <w:rPr>
          <w:rFonts w:ascii="Arial" w:hAnsi="Arial" w:cs="Arial"/>
          <w:b/>
          <w:color w:val="auto"/>
          <w:sz w:val="20"/>
          <w:szCs w:val="20"/>
        </w:rPr>
      </w:pPr>
      <w:r w:rsidRPr="00FD13F9">
        <w:rPr>
          <w:rFonts w:ascii="Arial" w:hAnsi="Arial" w:cs="Arial"/>
          <w:b/>
          <w:color w:val="auto"/>
          <w:sz w:val="20"/>
          <w:szCs w:val="20"/>
        </w:rPr>
        <w:t>Zadanie 2</w:t>
      </w:r>
    </w:p>
    <w:p w:rsidR="00A6264F" w:rsidRPr="00FD13F9" w:rsidRDefault="00A6264F" w:rsidP="00A6264F">
      <w:pPr>
        <w:pStyle w:val="Bezodstpw1"/>
        <w:rPr>
          <w:rFonts w:ascii="Arial" w:hAnsi="Arial" w:cs="Arial"/>
          <w:sz w:val="20"/>
          <w:szCs w:val="20"/>
        </w:rPr>
      </w:pPr>
      <w:r w:rsidRPr="00FD13F9">
        <w:rPr>
          <w:rFonts w:ascii="Arial" w:hAnsi="Arial" w:cs="Arial"/>
          <w:sz w:val="20"/>
          <w:szCs w:val="20"/>
        </w:rPr>
        <w:t>W formie ustnej przedstawić rozwiązania poniższych poleceń.</w:t>
      </w:r>
    </w:p>
    <w:p w:rsidR="00A6264F" w:rsidRPr="00FD13F9" w:rsidRDefault="00A6264F" w:rsidP="00A6264F">
      <w:pPr>
        <w:pStyle w:val="Bezodstpw1"/>
        <w:ind w:firstLine="708"/>
        <w:rPr>
          <w:rFonts w:ascii="Arial" w:hAnsi="Arial" w:cs="Arial"/>
          <w:sz w:val="20"/>
          <w:szCs w:val="20"/>
          <w:lang w:val="en-US"/>
        </w:rPr>
      </w:pPr>
      <w:r w:rsidRPr="00FD13F9">
        <w:rPr>
          <w:rFonts w:ascii="Arial" w:hAnsi="Arial" w:cs="Arial"/>
          <w:sz w:val="20"/>
          <w:szCs w:val="20"/>
          <w:lang w:val="en-US"/>
        </w:rPr>
        <w:t>1. Introduce yourself.</w:t>
      </w:r>
    </w:p>
    <w:p w:rsidR="00A6264F" w:rsidRPr="00FD13F9" w:rsidRDefault="00A6264F" w:rsidP="00A6264F">
      <w:pPr>
        <w:pStyle w:val="Bezodstpw1"/>
        <w:ind w:firstLine="708"/>
        <w:rPr>
          <w:rFonts w:ascii="Arial" w:hAnsi="Arial" w:cs="Arial"/>
          <w:sz w:val="20"/>
          <w:szCs w:val="20"/>
          <w:lang w:val="en-US"/>
        </w:rPr>
      </w:pPr>
      <w:r w:rsidRPr="00FD13F9">
        <w:rPr>
          <w:rFonts w:ascii="Arial" w:hAnsi="Arial" w:cs="Arial"/>
          <w:sz w:val="20"/>
          <w:szCs w:val="20"/>
          <w:lang w:val="en-US"/>
        </w:rPr>
        <w:t>2. What did you have to do in your last job?</w:t>
      </w:r>
    </w:p>
    <w:p w:rsidR="00A6264F" w:rsidRPr="00FD13F9" w:rsidRDefault="00A6264F" w:rsidP="00A6264F">
      <w:pPr>
        <w:pStyle w:val="Bezodstpw1"/>
        <w:ind w:firstLine="708"/>
        <w:rPr>
          <w:rFonts w:ascii="Arial" w:hAnsi="Arial" w:cs="Arial"/>
          <w:sz w:val="20"/>
          <w:szCs w:val="20"/>
          <w:lang w:val="en-US"/>
        </w:rPr>
      </w:pPr>
      <w:r w:rsidRPr="00FD13F9">
        <w:rPr>
          <w:rFonts w:ascii="Arial" w:hAnsi="Arial" w:cs="Arial"/>
          <w:sz w:val="20"/>
          <w:szCs w:val="20"/>
          <w:lang w:val="en-US"/>
        </w:rPr>
        <w:t>3. What tools do you use in your work?</w:t>
      </w:r>
    </w:p>
    <w:p w:rsidR="00A6264F" w:rsidRPr="00FD13F9" w:rsidRDefault="00A6264F" w:rsidP="00A6264F">
      <w:pPr>
        <w:pStyle w:val="Bezodstpw1"/>
        <w:ind w:firstLine="708"/>
        <w:rPr>
          <w:rFonts w:ascii="Arial" w:hAnsi="Arial" w:cs="Arial"/>
          <w:sz w:val="20"/>
          <w:szCs w:val="20"/>
          <w:highlight w:val="red"/>
          <w:lang w:val="en-US"/>
        </w:rPr>
      </w:pPr>
      <w:r w:rsidRPr="00FD13F9">
        <w:rPr>
          <w:rFonts w:ascii="Arial" w:hAnsi="Arial" w:cs="Arial"/>
          <w:sz w:val="20"/>
          <w:szCs w:val="20"/>
          <w:lang w:val="en-US"/>
        </w:rPr>
        <w:t>4. What are your qualifications?</w:t>
      </w:r>
    </w:p>
    <w:p w:rsidR="00A6264F" w:rsidRPr="00FD13F9" w:rsidRDefault="00A6264F" w:rsidP="00A6264F">
      <w:pPr>
        <w:spacing w:line="276" w:lineRule="auto"/>
        <w:jc w:val="both"/>
        <w:rPr>
          <w:rFonts w:ascii="Arial" w:hAnsi="Arial" w:cs="Arial"/>
          <w:b/>
          <w:color w:val="auto"/>
          <w:sz w:val="20"/>
          <w:szCs w:val="20"/>
          <w:lang w:val="en-US"/>
        </w:rPr>
      </w:pPr>
    </w:p>
    <w:p w:rsidR="00A6264F" w:rsidRPr="00FD13F9" w:rsidRDefault="00A6264F" w:rsidP="00A6264F">
      <w:pPr>
        <w:spacing w:line="276" w:lineRule="auto"/>
        <w:jc w:val="both"/>
        <w:rPr>
          <w:rFonts w:ascii="Arial" w:hAnsi="Arial" w:cs="Arial"/>
          <w:color w:val="auto"/>
          <w:sz w:val="20"/>
          <w:szCs w:val="20"/>
          <w:u w:val="single"/>
          <w:lang w:val="en-US"/>
        </w:rPr>
      </w:pPr>
      <w:proofErr w:type="spellStart"/>
      <w:r w:rsidRPr="00FD13F9">
        <w:rPr>
          <w:rFonts w:ascii="Arial" w:hAnsi="Arial" w:cs="Arial"/>
          <w:color w:val="auto"/>
          <w:sz w:val="20"/>
          <w:szCs w:val="20"/>
          <w:u w:val="single"/>
          <w:lang w:val="en-US"/>
        </w:rPr>
        <w:t>Proponowany</w:t>
      </w:r>
      <w:proofErr w:type="spellEnd"/>
      <w:r w:rsidRPr="00FD13F9">
        <w:rPr>
          <w:rFonts w:ascii="Arial" w:hAnsi="Arial" w:cs="Arial"/>
          <w:color w:val="auto"/>
          <w:sz w:val="20"/>
          <w:szCs w:val="20"/>
          <w:u w:val="single"/>
          <w:lang w:val="en-US"/>
        </w:rPr>
        <w:t xml:space="preserve"> test </w:t>
      </w:r>
      <w:proofErr w:type="spellStart"/>
      <w:r w:rsidRPr="00FD13F9">
        <w:rPr>
          <w:rFonts w:ascii="Arial" w:hAnsi="Arial" w:cs="Arial"/>
          <w:color w:val="auto"/>
          <w:sz w:val="20"/>
          <w:szCs w:val="20"/>
          <w:u w:val="single"/>
          <w:lang w:val="en-US"/>
        </w:rPr>
        <w:t>sprawdzający</w:t>
      </w:r>
      <w:proofErr w:type="spellEnd"/>
      <w:r w:rsidRPr="00FD13F9">
        <w:rPr>
          <w:rFonts w:ascii="Arial" w:hAnsi="Arial" w:cs="Arial"/>
          <w:color w:val="auto"/>
          <w:sz w:val="20"/>
          <w:szCs w:val="20"/>
          <w:u w:val="single"/>
          <w:lang w:val="en-US"/>
        </w:rPr>
        <w:t xml:space="preserve">: </w:t>
      </w:r>
    </w:p>
    <w:p w:rsidR="00A6264F" w:rsidRPr="00FD13F9" w:rsidRDefault="00A6264F" w:rsidP="00A6264F">
      <w:pPr>
        <w:spacing w:line="276" w:lineRule="auto"/>
        <w:jc w:val="both"/>
        <w:rPr>
          <w:rFonts w:ascii="Arial" w:hAnsi="Arial" w:cs="Arial"/>
          <w:color w:val="auto"/>
          <w:sz w:val="20"/>
          <w:szCs w:val="20"/>
          <w:u w:val="single"/>
        </w:rPr>
      </w:pPr>
      <w:r w:rsidRPr="00FD13F9">
        <w:rPr>
          <w:rFonts w:ascii="Arial" w:hAnsi="Arial" w:cs="Arial"/>
          <w:color w:val="auto"/>
          <w:sz w:val="20"/>
          <w:szCs w:val="20"/>
        </w:rPr>
        <w:t>Opracować w języku angielskim ofertę usługi na skonfigurowanie sieci teleinformatycznej. Przygotować ofertę do wysłania drogą mailową i do przesłania faksem.</w:t>
      </w:r>
    </w:p>
    <w:p w:rsidR="00A6264F" w:rsidRPr="00FD13F9" w:rsidRDefault="00A6264F" w:rsidP="00A6264F">
      <w:pPr>
        <w:spacing w:line="276" w:lineRule="auto"/>
        <w:rPr>
          <w:rFonts w:ascii="Arial" w:hAnsi="Arial" w:cs="Arial"/>
          <w:b/>
          <w:color w:val="auto"/>
          <w:sz w:val="20"/>
          <w:szCs w:val="20"/>
        </w:rPr>
      </w:pPr>
    </w:p>
    <w:p w:rsidR="00A6264F" w:rsidRPr="00FD13F9" w:rsidRDefault="00A6264F" w:rsidP="00A6264F">
      <w:pPr>
        <w:spacing w:line="276" w:lineRule="auto"/>
        <w:rPr>
          <w:rFonts w:ascii="Arial" w:hAnsi="Arial" w:cs="Arial"/>
          <w:b/>
          <w:color w:val="auto"/>
          <w:sz w:val="20"/>
          <w:szCs w:val="20"/>
        </w:rPr>
      </w:pPr>
      <w:r w:rsidRPr="00FD13F9">
        <w:rPr>
          <w:rFonts w:ascii="Arial" w:hAnsi="Arial" w:cs="Arial"/>
          <w:b/>
          <w:color w:val="auto"/>
          <w:sz w:val="20"/>
          <w:szCs w:val="20"/>
        </w:rPr>
        <w:t>PROPONOWANE METODY EWALUACJI PRZEDMIOTU</w:t>
      </w:r>
    </w:p>
    <w:p w:rsidR="00A6264F" w:rsidRPr="00FD13F9" w:rsidRDefault="00A6264F" w:rsidP="00A6264F">
      <w:pPr>
        <w:spacing w:line="276" w:lineRule="auto"/>
        <w:rPr>
          <w:rFonts w:ascii="Arial" w:hAnsi="Arial" w:cs="Arial"/>
          <w:b/>
          <w:color w:val="auto"/>
          <w:sz w:val="20"/>
          <w:szCs w:val="20"/>
        </w:rPr>
      </w:pPr>
    </w:p>
    <w:p w:rsidR="00A6264F" w:rsidRPr="00FD13F9" w:rsidRDefault="00A6264F" w:rsidP="00A6264F">
      <w:pPr>
        <w:spacing w:line="276" w:lineRule="auto"/>
        <w:jc w:val="both"/>
        <w:rPr>
          <w:rFonts w:ascii="Arial" w:hAnsi="Arial" w:cs="Arial"/>
          <w:sz w:val="20"/>
          <w:szCs w:val="20"/>
        </w:rPr>
      </w:pPr>
      <w:r w:rsidRPr="00FD13F9">
        <w:rPr>
          <w:rFonts w:ascii="Arial" w:hAnsi="Arial" w:cs="Arial"/>
          <w:sz w:val="20"/>
          <w:szCs w:val="20"/>
        </w:rPr>
        <w:t xml:space="preserve">Strategia przeprowadzanej ewaluacji będzie polegała na tzw. twardej analizie danych, którymi są oceny zdobywane przez uczniów ze sprawdzianów, kartkówek i testów z poszczególnych działów programowych. Zebrane dane zostaną poddane analizie ilościowej i jakościowej przy użyciu narzędzi statystyki matematycznej. </w:t>
      </w:r>
    </w:p>
    <w:p w:rsidR="00A6264F" w:rsidRPr="00FD13F9" w:rsidRDefault="00A6264F" w:rsidP="00A6264F">
      <w:pPr>
        <w:spacing w:line="276" w:lineRule="auto"/>
        <w:jc w:val="both"/>
        <w:rPr>
          <w:rFonts w:ascii="Arial" w:hAnsi="Arial" w:cs="Arial"/>
          <w:sz w:val="20"/>
          <w:szCs w:val="20"/>
        </w:rPr>
      </w:pPr>
      <w:r w:rsidRPr="00FD13F9">
        <w:rPr>
          <w:rFonts w:ascii="Arial" w:hAnsi="Arial" w:cs="Arial"/>
          <w:sz w:val="20"/>
          <w:szCs w:val="20"/>
        </w:rP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rsidR="00F35FF5" w:rsidRPr="00FD13F9" w:rsidRDefault="00A6264F" w:rsidP="00070B65">
      <w:pPr>
        <w:spacing w:line="276" w:lineRule="auto"/>
        <w:jc w:val="both"/>
        <w:rPr>
          <w:rFonts w:ascii="Arial" w:hAnsi="Arial" w:cs="Arial"/>
          <w:sz w:val="20"/>
          <w:szCs w:val="20"/>
        </w:rPr>
      </w:pPr>
      <w:r w:rsidRPr="00FD13F9">
        <w:rPr>
          <w:rFonts w:ascii="Arial" w:hAnsi="Arial" w:cs="Arial"/>
          <w:sz w:val="20"/>
          <w:szCs w:val="20"/>
        </w:rPr>
        <w:t xml:space="preserve">Dodatkowo, w trakcie realizacji procesu kształcenia, ze względu na szybkość zmian </w:t>
      </w:r>
      <w:proofErr w:type="spellStart"/>
      <w:r w:rsidRPr="00FD13F9">
        <w:rPr>
          <w:rFonts w:ascii="Arial" w:hAnsi="Arial" w:cs="Arial"/>
          <w:sz w:val="20"/>
          <w:szCs w:val="20"/>
        </w:rPr>
        <w:t>techniczno</w:t>
      </w:r>
      <w:proofErr w:type="spellEnd"/>
      <w:r w:rsidRPr="00FD13F9">
        <w:rPr>
          <w:rFonts w:ascii="Arial" w:hAnsi="Arial" w:cs="Arial"/>
          <w:sz w:val="20"/>
          <w:szCs w:val="20"/>
        </w:rPr>
        <w:t xml:space="preserve"> – technologicznych w branży, ewaluacji będzie podlegać również przekazywany materiał. Ewaluacja znacząco wpłynie na sylwetkę absolwenta i pozwoli mu odnaleźć się na dynamicznie zmieniającym się rynku pracy.</w:t>
      </w:r>
    </w:p>
    <w:p w:rsidR="00A6264F" w:rsidRPr="00FD13F9" w:rsidRDefault="00A6264F" w:rsidP="00070B65">
      <w:pPr>
        <w:spacing w:line="276" w:lineRule="auto"/>
        <w:jc w:val="both"/>
        <w:rPr>
          <w:rFonts w:ascii="Arial" w:hAnsi="Arial" w:cs="Arial"/>
          <w:sz w:val="20"/>
          <w:szCs w:val="20"/>
        </w:rPr>
      </w:pPr>
      <w:r w:rsidRPr="00FD13F9">
        <w:rPr>
          <w:rFonts w:ascii="Arial" w:hAnsi="Arial" w:cs="Arial"/>
          <w:sz w:val="20"/>
          <w:szCs w:val="20"/>
        </w:rPr>
        <w:br w:type="page"/>
      </w:r>
    </w:p>
    <w:p w:rsidR="00A6264F" w:rsidRPr="004F38C6" w:rsidRDefault="00A6264F" w:rsidP="004F38C6">
      <w:pPr>
        <w:pStyle w:val="Nagwek2"/>
        <w:rPr>
          <w:b w:val="0"/>
        </w:rPr>
      </w:pPr>
      <w:bookmarkStart w:id="15" w:name="_Toc18594577"/>
      <w:r w:rsidRPr="004F38C6">
        <w:t>Elektrotechnika praktyczna</w:t>
      </w:r>
      <w:bookmarkEnd w:id="15"/>
    </w:p>
    <w:p w:rsidR="00A6264F" w:rsidRPr="00FD13F9" w:rsidRDefault="00A6264F" w:rsidP="00A6264F">
      <w:pPr>
        <w:spacing w:line="276" w:lineRule="auto"/>
        <w:jc w:val="both"/>
        <w:rPr>
          <w:rFonts w:ascii="Arial" w:hAnsi="Arial" w:cs="Arial"/>
          <w:color w:val="auto"/>
          <w:sz w:val="20"/>
          <w:szCs w:val="20"/>
        </w:rPr>
      </w:pPr>
    </w:p>
    <w:p w:rsidR="00A6264F" w:rsidRPr="0020785F" w:rsidRDefault="00A6264F" w:rsidP="00A6264F">
      <w:pPr>
        <w:spacing w:line="276" w:lineRule="auto"/>
        <w:jc w:val="both"/>
        <w:rPr>
          <w:rFonts w:ascii="Arial" w:hAnsi="Arial" w:cs="Arial"/>
          <w:b/>
          <w:color w:val="auto"/>
          <w:sz w:val="20"/>
          <w:szCs w:val="20"/>
        </w:rPr>
      </w:pPr>
      <w:r w:rsidRPr="0020785F">
        <w:rPr>
          <w:rFonts w:ascii="Arial" w:hAnsi="Arial" w:cs="Arial"/>
          <w:b/>
          <w:color w:val="auto"/>
          <w:sz w:val="20"/>
          <w:szCs w:val="20"/>
        </w:rPr>
        <w:t>Cele ogólne przedmiotu</w:t>
      </w:r>
      <w:r w:rsidR="00A905C9" w:rsidRPr="0020785F">
        <w:rPr>
          <w:rFonts w:ascii="Arial" w:hAnsi="Arial" w:cs="Arial"/>
          <w:b/>
          <w:color w:val="auto"/>
          <w:sz w:val="20"/>
          <w:szCs w:val="20"/>
        </w:rPr>
        <w:t>:</w:t>
      </w:r>
    </w:p>
    <w:p w:rsidR="00A6264F" w:rsidRPr="00FD13F9" w:rsidRDefault="00A6264F" w:rsidP="00415433">
      <w:pPr>
        <w:pStyle w:val="Akapitzlist"/>
        <w:numPr>
          <w:ilvl w:val="1"/>
          <w:numId w:val="57"/>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val="0"/>
        <w:jc w:val="both"/>
        <w:rPr>
          <w:rFonts w:ascii="Arial" w:hAnsi="Arial" w:cs="Arial"/>
          <w:color w:val="auto"/>
          <w:sz w:val="20"/>
          <w:szCs w:val="20"/>
        </w:rPr>
      </w:pPr>
      <w:r w:rsidRPr="00E22BDF">
        <w:rPr>
          <w:rFonts w:ascii="Arial" w:hAnsi="Arial" w:cs="Arial"/>
          <w:color w:val="auto"/>
          <w:sz w:val="20"/>
          <w:szCs w:val="20"/>
        </w:rPr>
        <w:t xml:space="preserve">Poznanie zasad obsługi przyrządów do </w:t>
      </w:r>
      <w:r w:rsidR="00A905C9" w:rsidRPr="00D14EE4">
        <w:rPr>
          <w:rFonts w:ascii="Arial" w:hAnsi="Arial" w:cs="Arial"/>
          <w:color w:val="auto"/>
          <w:sz w:val="20"/>
          <w:szCs w:val="20"/>
        </w:rPr>
        <w:t>pomiaru wielkości elektrycznych.</w:t>
      </w:r>
    </w:p>
    <w:p w:rsidR="00A6264F" w:rsidRPr="00FD13F9" w:rsidRDefault="00A6264F" w:rsidP="00415433">
      <w:pPr>
        <w:pStyle w:val="Akapitzlist"/>
        <w:numPr>
          <w:ilvl w:val="1"/>
          <w:numId w:val="57"/>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val="0"/>
        <w:jc w:val="both"/>
        <w:rPr>
          <w:rFonts w:ascii="Arial" w:hAnsi="Arial" w:cs="Arial"/>
          <w:color w:val="auto"/>
          <w:sz w:val="20"/>
          <w:szCs w:val="20"/>
        </w:rPr>
      </w:pPr>
      <w:r w:rsidRPr="00FD13F9">
        <w:rPr>
          <w:rFonts w:ascii="Arial" w:hAnsi="Arial" w:cs="Arial"/>
          <w:color w:val="auto"/>
          <w:sz w:val="20"/>
          <w:szCs w:val="20"/>
        </w:rPr>
        <w:t xml:space="preserve">Poznanie sposobów pomiaru parametrów elementów oraz układów </w:t>
      </w:r>
      <w:r w:rsidR="00A905C9" w:rsidRPr="00FD13F9">
        <w:rPr>
          <w:rFonts w:ascii="Arial" w:hAnsi="Arial" w:cs="Arial"/>
          <w:color w:val="auto"/>
          <w:sz w:val="20"/>
          <w:szCs w:val="20"/>
        </w:rPr>
        <w:t>elektrycznych i elektronicznych.</w:t>
      </w:r>
    </w:p>
    <w:p w:rsidR="00A6264F" w:rsidRPr="00FD13F9" w:rsidRDefault="00A6264F" w:rsidP="00415433">
      <w:pPr>
        <w:pStyle w:val="Akapitzlist"/>
        <w:numPr>
          <w:ilvl w:val="1"/>
          <w:numId w:val="57"/>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val="0"/>
        <w:jc w:val="both"/>
        <w:rPr>
          <w:rFonts w:ascii="Arial" w:hAnsi="Arial" w:cs="Arial"/>
          <w:color w:val="auto"/>
          <w:sz w:val="20"/>
          <w:szCs w:val="20"/>
        </w:rPr>
      </w:pPr>
      <w:r w:rsidRPr="00FD13F9">
        <w:rPr>
          <w:rFonts w:ascii="Arial" w:hAnsi="Arial" w:cs="Arial"/>
          <w:color w:val="auto"/>
          <w:sz w:val="20"/>
          <w:szCs w:val="20"/>
        </w:rPr>
        <w:t xml:space="preserve">Poznanie sposobów wyznaczania charakterystyk elementów i układów </w:t>
      </w:r>
      <w:r w:rsidR="00A905C9" w:rsidRPr="00FD13F9">
        <w:rPr>
          <w:rFonts w:ascii="Arial" w:hAnsi="Arial" w:cs="Arial"/>
          <w:color w:val="auto"/>
          <w:sz w:val="20"/>
          <w:szCs w:val="20"/>
        </w:rPr>
        <w:t>elektrycznych i elektronicznych.</w:t>
      </w:r>
    </w:p>
    <w:p w:rsidR="00A6264F" w:rsidRPr="00FD13F9" w:rsidRDefault="00A6264F" w:rsidP="00415433">
      <w:pPr>
        <w:pStyle w:val="Akapitzlist"/>
        <w:numPr>
          <w:ilvl w:val="1"/>
          <w:numId w:val="57"/>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val="0"/>
        <w:jc w:val="both"/>
        <w:rPr>
          <w:rFonts w:ascii="Arial" w:hAnsi="Arial" w:cs="Arial"/>
          <w:color w:val="auto"/>
          <w:sz w:val="20"/>
          <w:szCs w:val="20"/>
        </w:rPr>
      </w:pPr>
      <w:r w:rsidRPr="00FD13F9">
        <w:rPr>
          <w:rFonts w:ascii="Arial" w:hAnsi="Arial" w:cs="Arial"/>
          <w:color w:val="auto"/>
          <w:sz w:val="20"/>
          <w:szCs w:val="20"/>
        </w:rPr>
        <w:t>Poznanie zasad bezpieczeństwa i higieny pracy podczas wykonywania pomiarów elektryc</w:t>
      </w:r>
      <w:r w:rsidR="00A905C9" w:rsidRPr="00FD13F9">
        <w:rPr>
          <w:rFonts w:ascii="Arial" w:hAnsi="Arial" w:cs="Arial"/>
          <w:color w:val="auto"/>
          <w:sz w:val="20"/>
          <w:szCs w:val="20"/>
        </w:rPr>
        <w:t>znych i elektronicznych.</w:t>
      </w:r>
    </w:p>
    <w:p w:rsidR="00A6264F" w:rsidRPr="00FD13F9" w:rsidRDefault="00A6264F" w:rsidP="00415433">
      <w:pPr>
        <w:pStyle w:val="Akapitzlist"/>
        <w:numPr>
          <w:ilvl w:val="1"/>
          <w:numId w:val="57"/>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val="0"/>
        <w:jc w:val="both"/>
        <w:rPr>
          <w:rFonts w:ascii="Arial" w:hAnsi="Arial" w:cs="Arial"/>
          <w:color w:val="auto"/>
          <w:sz w:val="20"/>
          <w:szCs w:val="20"/>
        </w:rPr>
      </w:pPr>
      <w:r w:rsidRPr="00FD13F9">
        <w:rPr>
          <w:rFonts w:ascii="Arial" w:hAnsi="Arial" w:cs="Arial"/>
          <w:sz w:val="20"/>
          <w:szCs w:val="20"/>
        </w:rPr>
        <w:t xml:space="preserve">Kształtowanie umiejętności systematyzowania i rozszerzania wiedzy z zakresu </w:t>
      </w:r>
      <w:r w:rsidRPr="00FD13F9">
        <w:rPr>
          <w:rFonts w:ascii="Arial" w:hAnsi="Arial" w:cs="Arial"/>
          <w:color w:val="auto"/>
          <w:sz w:val="20"/>
          <w:szCs w:val="20"/>
        </w:rPr>
        <w:t>pomiarów elektrycznych i elektronicznych</w:t>
      </w:r>
      <w:r w:rsidRPr="00FD13F9">
        <w:rPr>
          <w:rFonts w:ascii="Arial" w:hAnsi="Arial" w:cs="Arial"/>
          <w:sz w:val="20"/>
          <w:szCs w:val="20"/>
        </w:rPr>
        <w:t>.</w:t>
      </w:r>
    </w:p>
    <w:p w:rsidR="00A6264F" w:rsidRPr="00FD13F9" w:rsidRDefault="00A6264F" w:rsidP="00A6264F">
      <w:pPr>
        <w:spacing w:line="276" w:lineRule="auto"/>
        <w:jc w:val="both"/>
        <w:rPr>
          <w:rFonts w:ascii="Arial" w:hAnsi="Arial" w:cs="Arial"/>
          <w:b/>
          <w:color w:val="auto"/>
          <w:sz w:val="20"/>
          <w:szCs w:val="20"/>
        </w:rPr>
      </w:pPr>
    </w:p>
    <w:p w:rsidR="00A6264F" w:rsidRPr="00FD13F9" w:rsidRDefault="00A6264F" w:rsidP="00A6264F">
      <w:pPr>
        <w:spacing w:line="276" w:lineRule="auto"/>
        <w:jc w:val="both"/>
        <w:rPr>
          <w:rFonts w:ascii="Arial" w:hAnsi="Arial" w:cs="Arial"/>
          <w:b/>
          <w:color w:val="auto"/>
          <w:sz w:val="20"/>
          <w:szCs w:val="20"/>
        </w:rPr>
      </w:pPr>
      <w:r w:rsidRPr="00FD13F9">
        <w:rPr>
          <w:rFonts w:ascii="Arial" w:hAnsi="Arial" w:cs="Arial"/>
          <w:b/>
          <w:color w:val="auto"/>
          <w:sz w:val="20"/>
          <w:szCs w:val="20"/>
        </w:rPr>
        <w:t>Cele operacyjne:</w:t>
      </w:r>
    </w:p>
    <w:p w:rsidR="00A6264F" w:rsidRPr="00FD13F9" w:rsidRDefault="00CB2D64" w:rsidP="00415433">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val="0"/>
        <w:jc w:val="both"/>
        <w:rPr>
          <w:rFonts w:ascii="Arial" w:hAnsi="Arial" w:cs="Arial"/>
          <w:color w:val="auto"/>
          <w:sz w:val="20"/>
          <w:szCs w:val="20"/>
        </w:rPr>
      </w:pPr>
      <w:r w:rsidRPr="00FD13F9">
        <w:rPr>
          <w:rFonts w:ascii="Arial" w:hAnsi="Arial" w:cs="Arial"/>
          <w:color w:val="auto"/>
          <w:sz w:val="20"/>
          <w:szCs w:val="20"/>
        </w:rPr>
        <w:t>zastosować zasady bezpieczeństwa podczas wykonywania pomiarów elektrycznych i elektronicznych.</w:t>
      </w:r>
    </w:p>
    <w:p w:rsidR="00A6264F" w:rsidRPr="00FD13F9" w:rsidRDefault="00CB2D64" w:rsidP="00415433">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val="0"/>
        <w:jc w:val="both"/>
        <w:rPr>
          <w:rFonts w:ascii="Arial" w:hAnsi="Arial" w:cs="Arial"/>
          <w:color w:val="auto"/>
          <w:sz w:val="20"/>
          <w:szCs w:val="20"/>
        </w:rPr>
      </w:pPr>
      <w:r w:rsidRPr="00FD13F9">
        <w:rPr>
          <w:rFonts w:ascii="Arial" w:hAnsi="Arial" w:cs="Arial"/>
          <w:color w:val="auto"/>
          <w:sz w:val="20"/>
          <w:szCs w:val="20"/>
        </w:rPr>
        <w:t>wykonać połączenia elementów elektrycznych i elektronicznych zgodnie ze schematem.</w:t>
      </w:r>
    </w:p>
    <w:p w:rsidR="00A6264F" w:rsidRPr="00FD13F9" w:rsidRDefault="00CB2D64" w:rsidP="00415433">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val="0"/>
        <w:rPr>
          <w:rFonts w:ascii="Arial" w:hAnsi="Arial" w:cs="Arial"/>
          <w:color w:val="auto"/>
          <w:sz w:val="20"/>
          <w:szCs w:val="20"/>
        </w:rPr>
      </w:pPr>
      <w:r w:rsidRPr="00FD13F9">
        <w:rPr>
          <w:rFonts w:ascii="Arial" w:hAnsi="Arial" w:cs="Arial"/>
          <w:sz w:val="20"/>
          <w:szCs w:val="20"/>
        </w:rPr>
        <w:t>zastosować odpowiednie metody pomiarowe</w:t>
      </w:r>
      <w:r w:rsidRPr="00FD13F9">
        <w:rPr>
          <w:rFonts w:ascii="Arial" w:hAnsi="Arial" w:cs="Arial"/>
          <w:color w:val="auto"/>
          <w:sz w:val="20"/>
          <w:szCs w:val="20"/>
        </w:rPr>
        <w:t>.</w:t>
      </w:r>
    </w:p>
    <w:p w:rsidR="00A6264F" w:rsidRPr="00FD13F9" w:rsidRDefault="00CB2D64" w:rsidP="00415433">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val="0"/>
        <w:rPr>
          <w:rFonts w:ascii="Arial" w:hAnsi="Arial" w:cs="Arial"/>
          <w:color w:val="auto"/>
          <w:sz w:val="20"/>
          <w:szCs w:val="20"/>
        </w:rPr>
      </w:pPr>
      <w:r w:rsidRPr="00FD13F9">
        <w:rPr>
          <w:rFonts w:ascii="Arial" w:hAnsi="Arial" w:cs="Arial"/>
          <w:sz w:val="20"/>
          <w:szCs w:val="20"/>
        </w:rPr>
        <w:t>zanalizować działanie układu na podstawie uzyskanych wyników pomiaru.</w:t>
      </w:r>
    </w:p>
    <w:p w:rsidR="00A6264F" w:rsidRPr="00FD13F9" w:rsidRDefault="00CB2D64" w:rsidP="00415433">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val="0"/>
        <w:rPr>
          <w:rFonts w:ascii="Arial" w:hAnsi="Arial" w:cs="Arial"/>
          <w:color w:val="auto"/>
          <w:sz w:val="20"/>
          <w:szCs w:val="20"/>
        </w:rPr>
      </w:pPr>
      <w:r w:rsidRPr="00FD13F9">
        <w:rPr>
          <w:rFonts w:ascii="Arial" w:hAnsi="Arial" w:cs="Arial"/>
          <w:color w:val="auto"/>
          <w:sz w:val="20"/>
          <w:szCs w:val="20"/>
        </w:rPr>
        <w:t>wyznaczyć podstawowe charakterystyki elementów oraz układów elektrycznych i elektronicznych.</w:t>
      </w:r>
    </w:p>
    <w:p w:rsidR="00A6264F" w:rsidRPr="00FD13F9" w:rsidRDefault="00CB2D64" w:rsidP="00415433">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val="0"/>
        <w:jc w:val="both"/>
        <w:rPr>
          <w:rFonts w:ascii="Arial" w:hAnsi="Arial" w:cs="Arial"/>
          <w:color w:val="auto"/>
          <w:sz w:val="20"/>
          <w:szCs w:val="20"/>
        </w:rPr>
      </w:pPr>
      <w:r w:rsidRPr="00FD13F9">
        <w:rPr>
          <w:rFonts w:ascii="Arial" w:hAnsi="Arial" w:cs="Arial"/>
          <w:color w:val="auto"/>
          <w:sz w:val="20"/>
          <w:szCs w:val="20"/>
        </w:rPr>
        <w:t>posługiwać się dokumentacją techniczną przyrządów pomiarowych i mierzonych układów.</w:t>
      </w:r>
    </w:p>
    <w:p w:rsidR="00A6264F" w:rsidRPr="00FD13F9" w:rsidRDefault="00A6264F" w:rsidP="00A6264F">
      <w:pPr>
        <w:pStyle w:val="Akapitzlist"/>
        <w:spacing w:line="276" w:lineRule="auto"/>
        <w:ind w:left="0"/>
        <w:contextualSpacing w:val="0"/>
        <w:jc w:val="both"/>
        <w:rPr>
          <w:rFonts w:ascii="Arial" w:hAnsi="Arial" w:cs="Arial"/>
          <w:color w:val="auto"/>
          <w:sz w:val="20"/>
          <w:szCs w:val="20"/>
        </w:rPr>
      </w:pPr>
    </w:p>
    <w:p w:rsidR="00A6264F" w:rsidRPr="00FD13F9" w:rsidRDefault="00A6264F" w:rsidP="00A6264F">
      <w:pPr>
        <w:pStyle w:val="Akapitzlist"/>
        <w:spacing w:line="276" w:lineRule="auto"/>
        <w:ind w:left="0"/>
        <w:jc w:val="both"/>
        <w:rPr>
          <w:rFonts w:ascii="Arial" w:hAnsi="Arial" w:cs="Arial"/>
          <w:b/>
          <w:color w:val="auto"/>
          <w:sz w:val="20"/>
          <w:szCs w:val="20"/>
        </w:rPr>
      </w:pPr>
      <w:r w:rsidRPr="00FD13F9">
        <w:rPr>
          <w:rFonts w:ascii="Arial" w:hAnsi="Arial" w:cs="Arial"/>
          <w:b/>
          <w:color w:val="auto"/>
          <w:sz w:val="20"/>
          <w:szCs w:val="20"/>
        </w:rPr>
        <w:t>MATERIAŁ NAUCZANIA ELEKTROTECHNIKA PRAKTYCZNA</w: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1"/>
        <w:gridCol w:w="2900"/>
        <w:gridCol w:w="1389"/>
        <w:gridCol w:w="3124"/>
        <w:gridCol w:w="2857"/>
        <w:gridCol w:w="1297"/>
      </w:tblGrid>
      <w:tr w:rsidR="00663B3C" w:rsidRPr="00FD13F9" w:rsidTr="005469BE">
        <w:tc>
          <w:tcPr>
            <w:tcW w:w="2221" w:type="dxa"/>
            <w:vMerge w:val="restart"/>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Dział programowy</w:t>
            </w:r>
          </w:p>
        </w:tc>
        <w:tc>
          <w:tcPr>
            <w:tcW w:w="2900" w:type="dxa"/>
            <w:vMerge w:val="restart"/>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Tematy jednostek metodycznych</w:t>
            </w:r>
          </w:p>
        </w:tc>
        <w:tc>
          <w:tcPr>
            <w:tcW w:w="1389" w:type="dxa"/>
            <w:vMerge w:val="restart"/>
          </w:tcPr>
          <w:p w:rsidR="00663B3C" w:rsidRPr="00FD13F9" w:rsidRDefault="00663B3C" w:rsidP="00663B3C">
            <w:pPr>
              <w:rPr>
                <w:rFonts w:ascii="Arial" w:hAnsi="Arial" w:cs="Arial"/>
                <w:color w:val="auto"/>
                <w:sz w:val="20"/>
                <w:szCs w:val="20"/>
              </w:rPr>
            </w:pPr>
            <w:r w:rsidRPr="00FD13F9">
              <w:rPr>
                <w:rFonts w:ascii="Arial" w:hAnsi="Arial" w:cs="Arial"/>
                <w:color w:val="auto"/>
                <w:sz w:val="20"/>
                <w:szCs w:val="20"/>
              </w:rPr>
              <w:t>Liczba godz.</w:t>
            </w:r>
          </w:p>
        </w:tc>
        <w:tc>
          <w:tcPr>
            <w:tcW w:w="5981" w:type="dxa"/>
            <w:gridSpan w:val="2"/>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Wymagania programowe</w:t>
            </w:r>
          </w:p>
        </w:tc>
        <w:tc>
          <w:tcPr>
            <w:tcW w:w="1297" w:type="dxa"/>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Uwagi o realizacji</w:t>
            </w:r>
          </w:p>
        </w:tc>
      </w:tr>
      <w:tr w:rsidR="00663B3C" w:rsidRPr="00FD13F9" w:rsidTr="005469BE">
        <w:tc>
          <w:tcPr>
            <w:tcW w:w="0" w:type="auto"/>
            <w:vMerge/>
            <w:vAlign w:val="center"/>
          </w:tcPr>
          <w:p w:rsidR="00663B3C" w:rsidRPr="00FD13F9" w:rsidRDefault="00663B3C" w:rsidP="005469BE">
            <w:pPr>
              <w:rPr>
                <w:rFonts w:ascii="Arial" w:hAnsi="Arial" w:cs="Arial"/>
                <w:color w:val="auto"/>
                <w:sz w:val="20"/>
                <w:szCs w:val="20"/>
              </w:rPr>
            </w:pPr>
          </w:p>
        </w:tc>
        <w:tc>
          <w:tcPr>
            <w:tcW w:w="0" w:type="auto"/>
            <w:vMerge/>
            <w:vAlign w:val="center"/>
          </w:tcPr>
          <w:p w:rsidR="00663B3C" w:rsidRPr="00FD13F9" w:rsidRDefault="00663B3C" w:rsidP="005469BE">
            <w:pPr>
              <w:rPr>
                <w:rFonts w:ascii="Arial" w:hAnsi="Arial" w:cs="Arial"/>
                <w:color w:val="auto"/>
                <w:sz w:val="20"/>
                <w:szCs w:val="20"/>
              </w:rPr>
            </w:pPr>
          </w:p>
        </w:tc>
        <w:tc>
          <w:tcPr>
            <w:tcW w:w="0" w:type="auto"/>
            <w:vMerge/>
            <w:vAlign w:val="center"/>
          </w:tcPr>
          <w:p w:rsidR="00663B3C" w:rsidRPr="00FD13F9" w:rsidRDefault="00663B3C" w:rsidP="005469BE">
            <w:pPr>
              <w:rPr>
                <w:rFonts w:ascii="Arial" w:hAnsi="Arial" w:cs="Arial"/>
                <w:color w:val="auto"/>
                <w:sz w:val="20"/>
                <w:szCs w:val="20"/>
              </w:rPr>
            </w:pPr>
          </w:p>
        </w:tc>
        <w:tc>
          <w:tcPr>
            <w:tcW w:w="3124" w:type="dxa"/>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Podstawowe</w:t>
            </w:r>
          </w:p>
          <w:p w:rsidR="00663B3C" w:rsidRPr="00FD13F9" w:rsidRDefault="00663B3C" w:rsidP="005469BE">
            <w:pPr>
              <w:rPr>
                <w:rFonts w:ascii="Arial" w:hAnsi="Arial" w:cs="Arial"/>
                <w:b/>
                <w:color w:val="auto"/>
                <w:sz w:val="20"/>
                <w:szCs w:val="20"/>
              </w:rPr>
            </w:pPr>
            <w:r w:rsidRPr="00FD13F9">
              <w:rPr>
                <w:rFonts w:ascii="Arial" w:hAnsi="Arial" w:cs="Arial"/>
                <w:b/>
                <w:color w:val="auto"/>
                <w:sz w:val="20"/>
                <w:szCs w:val="20"/>
              </w:rPr>
              <w:t>Uczeń potrafi:</w:t>
            </w:r>
          </w:p>
        </w:tc>
        <w:tc>
          <w:tcPr>
            <w:tcW w:w="2857" w:type="dxa"/>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Ponadpodstawowe</w:t>
            </w:r>
          </w:p>
          <w:p w:rsidR="00663B3C" w:rsidRPr="00FD13F9" w:rsidRDefault="00663B3C" w:rsidP="005469BE">
            <w:pPr>
              <w:rPr>
                <w:rFonts w:ascii="Arial" w:hAnsi="Arial" w:cs="Arial"/>
                <w:b/>
                <w:color w:val="auto"/>
                <w:sz w:val="20"/>
                <w:szCs w:val="20"/>
              </w:rPr>
            </w:pPr>
            <w:r w:rsidRPr="00FD13F9">
              <w:rPr>
                <w:rFonts w:ascii="Arial" w:hAnsi="Arial" w:cs="Arial"/>
                <w:b/>
                <w:color w:val="auto"/>
                <w:sz w:val="20"/>
                <w:szCs w:val="20"/>
              </w:rPr>
              <w:t>Uczeń potrafi:</w:t>
            </w:r>
          </w:p>
        </w:tc>
        <w:tc>
          <w:tcPr>
            <w:tcW w:w="1297" w:type="dxa"/>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Etap realizacji</w:t>
            </w:r>
          </w:p>
        </w:tc>
      </w:tr>
      <w:tr w:rsidR="00663B3C" w:rsidRPr="00FD13F9" w:rsidTr="005469BE">
        <w:trPr>
          <w:trHeight w:val="566"/>
        </w:trPr>
        <w:tc>
          <w:tcPr>
            <w:tcW w:w="2221" w:type="dxa"/>
            <w:vMerge w:val="restart"/>
          </w:tcPr>
          <w:p w:rsidR="00663B3C" w:rsidRPr="00E22BDF" w:rsidRDefault="00663B3C" w:rsidP="005469BE">
            <w:pPr>
              <w:rPr>
                <w:rFonts w:ascii="Arial" w:hAnsi="Arial" w:cs="Arial"/>
                <w:color w:val="auto"/>
                <w:sz w:val="20"/>
                <w:szCs w:val="20"/>
              </w:rPr>
            </w:pPr>
            <w:r w:rsidRPr="00FD13F9">
              <w:rPr>
                <w:rFonts w:ascii="Arial" w:hAnsi="Arial" w:cs="Arial"/>
                <w:b/>
                <w:bCs/>
                <w:color w:val="auto"/>
                <w:sz w:val="20"/>
                <w:szCs w:val="20"/>
              </w:rPr>
              <w:t xml:space="preserve">I. </w:t>
            </w:r>
            <w:r w:rsidRPr="0020785F">
              <w:rPr>
                <w:rFonts w:ascii="Arial" w:hAnsi="Arial" w:cs="Arial"/>
                <w:b/>
                <w:bCs/>
                <w:sz w:val="20"/>
                <w:szCs w:val="20"/>
              </w:rPr>
              <w:t>BHP na stanowisku pracy</w:t>
            </w:r>
            <w:r w:rsidRPr="00E22BDF">
              <w:rPr>
                <w:rFonts w:ascii="Arial" w:hAnsi="Arial" w:cs="Arial"/>
                <w:color w:val="auto"/>
                <w:sz w:val="20"/>
                <w:szCs w:val="20"/>
              </w:rPr>
              <w:t>.</w:t>
            </w:r>
          </w:p>
        </w:tc>
        <w:tc>
          <w:tcPr>
            <w:tcW w:w="2900" w:type="dxa"/>
          </w:tcPr>
          <w:p w:rsidR="00663B3C" w:rsidRPr="00FD13F9" w:rsidRDefault="00663B3C" w:rsidP="005469BE">
            <w:pPr>
              <w:rPr>
                <w:rFonts w:ascii="Arial" w:hAnsi="Arial" w:cs="Arial"/>
                <w:color w:val="auto"/>
                <w:sz w:val="20"/>
                <w:szCs w:val="20"/>
              </w:rPr>
            </w:pPr>
            <w:r w:rsidRPr="00D14EE4">
              <w:rPr>
                <w:rFonts w:ascii="Arial" w:hAnsi="Arial" w:cs="Arial"/>
                <w:color w:val="auto"/>
                <w:sz w:val="20"/>
                <w:szCs w:val="20"/>
              </w:rPr>
              <w:t>1. Zagrożenia wynikające z działania prądu elektrycznego na organizm ludzki</w:t>
            </w:r>
            <w:r w:rsidRPr="00FD13F9">
              <w:rPr>
                <w:rFonts w:ascii="Arial" w:hAnsi="Arial" w:cs="Arial"/>
                <w:color w:val="auto"/>
                <w:sz w:val="20"/>
                <w:szCs w:val="20"/>
              </w:rPr>
              <w:t>.</w:t>
            </w:r>
          </w:p>
        </w:tc>
        <w:tc>
          <w:tcPr>
            <w:tcW w:w="1389" w:type="dxa"/>
          </w:tcPr>
          <w:p w:rsidR="00663B3C" w:rsidRPr="00FD13F9" w:rsidRDefault="00663B3C" w:rsidP="005469BE">
            <w:pPr>
              <w:jc w:val="center"/>
              <w:rPr>
                <w:rFonts w:ascii="Arial" w:hAnsi="Arial" w:cs="Arial"/>
                <w:color w:val="auto"/>
                <w:sz w:val="20"/>
                <w:szCs w:val="20"/>
              </w:rPr>
            </w:pPr>
          </w:p>
        </w:tc>
        <w:tc>
          <w:tcPr>
            <w:tcW w:w="3124"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czynniki decydujące o stopniu porażenia prądem elektrycznym,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skutki przepływu prądu elektrycznego przez organizm człowieka,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przyczyny porażeń prądem elektrycznym,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scharakteryzować pośrednie działanie prądu, </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color w:val="auto"/>
                <w:sz w:val="20"/>
                <w:szCs w:val="20"/>
              </w:rPr>
              <w:t>określić zasady udzielania pierwszej pomocy porażonym prądem elektrycznym,</w:t>
            </w:r>
          </w:p>
        </w:tc>
        <w:tc>
          <w:tcPr>
            <w:tcW w:w="2857" w:type="dxa"/>
          </w:tcPr>
          <w:p w:rsidR="00663B3C" w:rsidRPr="00FD13F9" w:rsidRDefault="00663B3C" w:rsidP="005469BE">
            <w:pPr>
              <w:rPr>
                <w:rFonts w:ascii="Arial" w:hAnsi="Arial" w:cs="Arial"/>
                <w:color w:val="auto"/>
                <w:sz w:val="20"/>
                <w:szCs w:val="20"/>
              </w:rPr>
            </w:pPr>
          </w:p>
        </w:tc>
        <w:tc>
          <w:tcPr>
            <w:tcW w:w="1297" w:type="dxa"/>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5469BE">
        <w:trPr>
          <w:trHeight w:val="2421"/>
        </w:trPr>
        <w:tc>
          <w:tcPr>
            <w:tcW w:w="2221" w:type="dxa"/>
            <w:vMerge/>
          </w:tcPr>
          <w:p w:rsidR="00663B3C" w:rsidRPr="00FD13F9" w:rsidRDefault="00663B3C" w:rsidP="005469BE">
            <w:pPr>
              <w:rPr>
                <w:rFonts w:ascii="Arial" w:hAnsi="Arial" w:cs="Arial"/>
                <w:color w:val="auto"/>
                <w:sz w:val="20"/>
                <w:szCs w:val="20"/>
              </w:rPr>
            </w:pPr>
          </w:p>
        </w:tc>
        <w:tc>
          <w:tcPr>
            <w:tcW w:w="2900" w:type="dxa"/>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2. BHP i ochrona przeciwpożarowa podczas wykonywania pomiarów elektrycznych.</w:t>
            </w:r>
          </w:p>
        </w:tc>
        <w:tc>
          <w:tcPr>
            <w:tcW w:w="1389" w:type="dxa"/>
          </w:tcPr>
          <w:p w:rsidR="00663B3C" w:rsidRPr="00FD13F9" w:rsidRDefault="00663B3C" w:rsidP="005469BE">
            <w:pPr>
              <w:jc w:val="center"/>
              <w:rPr>
                <w:rFonts w:ascii="Arial" w:hAnsi="Arial" w:cs="Arial"/>
                <w:color w:val="auto"/>
                <w:sz w:val="20"/>
                <w:szCs w:val="20"/>
              </w:rPr>
            </w:pPr>
          </w:p>
        </w:tc>
        <w:tc>
          <w:tcPr>
            <w:tcW w:w="3124"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scharakteryzować zasady BHP podczas wykonywania pomiarów elektrycznych,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opisać zasady BHP w zakresie montażu układów elektronicznych,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opisać zasady BHP w zakresie wykonywania połączeń w układach elektronicznych,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wymienić środki ochrony przeciwpożarowej stosowane w instalacjach elektrycznych,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wymienić gaśnice przeznaczone do gaszenia pożarów urządzeń pod napięciem oraz pożarów znajdujących się w pobliżu urządzeń pod napięciem,</w:t>
            </w:r>
          </w:p>
        </w:tc>
        <w:tc>
          <w:tcPr>
            <w:tcW w:w="2857"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stosować zasady BHP i ochrony przeciwpożarowej podczas wykonywania pomiarów elektrycznych,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stosować zasady BHP i ochrony przeciwpożarowej w zakresie montażu układów elektronicznych,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stosować zasady BHP i ochrony przeciwpożarowej w zakresie wykonywania połączeń w układach elektronicznych,</w:t>
            </w:r>
          </w:p>
        </w:tc>
        <w:tc>
          <w:tcPr>
            <w:tcW w:w="1297" w:type="dxa"/>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5469BE">
        <w:trPr>
          <w:trHeight w:val="2421"/>
        </w:trPr>
        <w:tc>
          <w:tcPr>
            <w:tcW w:w="2221" w:type="dxa"/>
            <w:vMerge/>
          </w:tcPr>
          <w:p w:rsidR="00663B3C" w:rsidRPr="00FD13F9" w:rsidRDefault="00663B3C" w:rsidP="005469BE">
            <w:pPr>
              <w:rPr>
                <w:rFonts w:ascii="Arial" w:hAnsi="Arial" w:cs="Arial"/>
                <w:color w:val="auto"/>
                <w:sz w:val="20"/>
                <w:szCs w:val="20"/>
              </w:rPr>
            </w:pPr>
          </w:p>
        </w:tc>
        <w:tc>
          <w:tcPr>
            <w:tcW w:w="2900" w:type="dxa"/>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3. Organizacja pracy na stanowisku.</w:t>
            </w:r>
          </w:p>
        </w:tc>
        <w:tc>
          <w:tcPr>
            <w:tcW w:w="1389" w:type="dxa"/>
          </w:tcPr>
          <w:p w:rsidR="00663B3C" w:rsidRPr="00FD13F9" w:rsidRDefault="00663B3C" w:rsidP="005469BE">
            <w:pPr>
              <w:jc w:val="center"/>
              <w:rPr>
                <w:rFonts w:ascii="Arial" w:hAnsi="Arial" w:cs="Arial"/>
                <w:color w:val="auto"/>
                <w:sz w:val="20"/>
                <w:szCs w:val="20"/>
              </w:rPr>
            </w:pPr>
          </w:p>
        </w:tc>
        <w:tc>
          <w:tcPr>
            <w:tcW w:w="3124"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zapoznać się z regulaminem pracowni,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korzystać z narzędzi, sprzętu i urządzeń zgodnie z ich przeznaczeniem,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korzystać z wyposażenia stanowiska pracy po udzielonym instruktażu i pod nadzorem nauczyciela,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stosować metody organizacji pracy indywidualnej bądź grupowej,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stosować się do regulaminu pracowni,</w:t>
            </w:r>
          </w:p>
        </w:tc>
        <w:tc>
          <w:tcPr>
            <w:tcW w:w="2857" w:type="dxa"/>
          </w:tcPr>
          <w:p w:rsidR="00663B3C" w:rsidRPr="00FD13F9" w:rsidRDefault="00663B3C" w:rsidP="005469BE">
            <w:pPr>
              <w:ind w:left="34"/>
              <w:rPr>
                <w:rFonts w:ascii="Arial" w:hAnsi="Arial" w:cs="Arial"/>
                <w:sz w:val="20"/>
                <w:szCs w:val="20"/>
              </w:rPr>
            </w:pPr>
          </w:p>
        </w:tc>
        <w:tc>
          <w:tcPr>
            <w:tcW w:w="1297" w:type="dxa"/>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5469BE">
        <w:trPr>
          <w:trHeight w:val="566"/>
        </w:trPr>
        <w:tc>
          <w:tcPr>
            <w:tcW w:w="2221" w:type="dxa"/>
            <w:vMerge w:val="restart"/>
          </w:tcPr>
          <w:p w:rsidR="00663B3C" w:rsidRPr="0020785F" w:rsidRDefault="00663B3C" w:rsidP="005469BE">
            <w:pPr>
              <w:pStyle w:val="Akapitzlist"/>
              <w:ind w:left="0"/>
              <w:rPr>
                <w:rFonts w:ascii="Arial" w:hAnsi="Arial" w:cs="Arial"/>
                <w:b/>
                <w:bCs/>
                <w:sz w:val="20"/>
                <w:szCs w:val="20"/>
              </w:rPr>
            </w:pPr>
            <w:r w:rsidRPr="00FD13F9">
              <w:rPr>
                <w:rFonts w:ascii="Arial" w:hAnsi="Arial" w:cs="Arial"/>
                <w:b/>
                <w:bCs/>
                <w:sz w:val="20"/>
                <w:szCs w:val="20"/>
              </w:rPr>
              <w:t>II. Pomiary wielkości elektrycznych w obwodzie prądu stałego</w:t>
            </w:r>
            <w:r w:rsidRPr="0020785F">
              <w:rPr>
                <w:rFonts w:ascii="Arial" w:hAnsi="Arial" w:cs="Arial"/>
                <w:b/>
                <w:bCs/>
                <w:sz w:val="20"/>
                <w:szCs w:val="20"/>
              </w:rPr>
              <w:t>.</w:t>
            </w:r>
          </w:p>
        </w:tc>
        <w:tc>
          <w:tcPr>
            <w:tcW w:w="2900" w:type="dxa"/>
          </w:tcPr>
          <w:p w:rsidR="00663B3C" w:rsidRPr="00FD13F9" w:rsidRDefault="00663B3C" w:rsidP="005469BE">
            <w:pPr>
              <w:rPr>
                <w:rFonts w:ascii="Arial" w:hAnsi="Arial" w:cs="Arial"/>
                <w:color w:val="auto"/>
                <w:sz w:val="20"/>
                <w:szCs w:val="20"/>
              </w:rPr>
            </w:pPr>
            <w:r w:rsidRPr="00E22BDF">
              <w:rPr>
                <w:rFonts w:ascii="Arial" w:hAnsi="Arial" w:cs="Arial"/>
                <w:color w:val="auto"/>
                <w:sz w:val="20"/>
                <w:szCs w:val="20"/>
              </w:rPr>
              <w:t>1. Przyrządy pomiarowe</w:t>
            </w:r>
            <w:r w:rsidRPr="00D14EE4">
              <w:rPr>
                <w:rFonts w:ascii="Arial" w:hAnsi="Arial" w:cs="Arial"/>
                <w:color w:val="auto"/>
                <w:sz w:val="20"/>
                <w:szCs w:val="20"/>
              </w:rPr>
              <w:t>.</w:t>
            </w:r>
          </w:p>
        </w:tc>
        <w:tc>
          <w:tcPr>
            <w:tcW w:w="1389" w:type="dxa"/>
          </w:tcPr>
          <w:p w:rsidR="00663B3C" w:rsidRPr="00FD13F9" w:rsidRDefault="00663B3C" w:rsidP="005469BE">
            <w:pPr>
              <w:jc w:val="center"/>
              <w:rPr>
                <w:rFonts w:ascii="Arial" w:hAnsi="Arial" w:cs="Arial"/>
                <w:color w:val="auto"/>
                <w:sz w:val="20"/>
                <w:szCs w:val="20"/>
              </w:rPr>
            </w:pPr>
          </w:p>
        </w:tc>
        <w:tc>
          <w:tcPr>
            <w:tcW w:w="3124"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wymienić techniki wykonywania pomiarów,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wymienić metody prezentacji wyników pomiarów,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przedstawić podział narzędzi i przyrządów pomiarowych,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wybrać wielkość i zakres mierzoną na multimetrze,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sklasyfikować pomocniczy sprzęt pomiarowy,</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podać definicję zakresu pomiarowego i klasy dokładności miernika,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 xml:space="preserve">określić sposób włączania mierników w obwód elektryczny, </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obliczyć wartość wielkości mierzonej na podstawie wskazań miernika,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ustawić zakres przyrządu cyfrowego,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wymienić rodzaje błędów,</w:t>
            </w:r>
          </w:p>
        </w:tc>
        <w:tc>
          <w:tcPr>
            <w:tcW w:w="2857"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scharakteryzować podział i rodzaje pomiarów,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scharakteryzować właściwości przyrządów pomiarowych,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porównać parametry analogowych i cyfrowych przyrządów pomiarowych,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dobrać mierniki do pomiaru zadanej wielkości,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określić zastosowanie sprzętu pomocniczego w pracowni elektrycznej,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określić konsekwencje błędnie dobranego zakresu pomiarowego,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szacować wartość mierzoną,</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odczytać i zinterpretować wyświetlane wyniki pomiarowe,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wyznaczyć błędy przyrządów analogowych i cyfrowych,</w:t>
            </w:r>
          </w:p>
        </w:tc>
        <w:tc>
          <w:tcPr>
            <w:tcW w:w="1297" w:type="dxa"/>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5469BE">
        <w:trPr>
          <w:trHeight w:val="566"/>
        </w:trPr>
        <w:tc>
          <w:tcPr>
            <w:tcW w:w="2221" w:type="dxa"/>
            <w:vMerge/>
          </w:tcPr>
          <w:p w:rsidR="00663B3C" w:rsidRPr="00FD13F9" w:rsidRDefault="00663B3C" w:rsidP="00415433">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rPr>
                <w:rFonts w:ascii="Arial" w:hAnsi="Arial" w:cs="Arial"/>
                <w:b/>
                <w:bCs/>
                <w:sz w:val="20"/>
                <w:szCs w:val="20"/>
              </w:rPr>
            </w:pPr>
          </w:p>
        </w:tc>
        <w:tc>
          <w:tcPr>
            <w:tcW w:w="2900" w:type="dxa"/>
          </w:tcPr>
          <w:p w:rsidR="00663B3C" w:rsidRPr="00FD13F9" w:rsidRDefault="00663B3C" w:rsidP="005469BE">
            <w:pPr>
              <w:rPr>
                <w:rFonts w:ascii="Arial" w:hAnsi="Arial" w:cs="Arial"/>
                <w:sz w:val="20"/>
                <w:szCs w:val="20"/>
              </w:rPr>
            </w:pPr>
            <w:r w:rsidRPr="00FD13F9">
              <w:rPr>
                <w:rFonts w:ascii="Arial" w:hAnsi="Arial" w:cs="Arial"/>
                <w:sz w:val="20"/>
                <w:szCs w:val="20"/>
              </w:rPr>
              <w:t>2. Pomiar i regulacja napięcia stałego.</w:t>
            </w:r>
          </w:p>
        </w:tc>
        <w:tc>
          <w:tcPr>
            <w:tcW w:w="1389" w:type="dxa"/>
          </w:tcPr>
          <w:p w:rsidR="00663B3C" w:rsidRPr="00FD13F9" w:rsidRDefault="00663B3C" w:rsidP="005469BE">
            <w:pPr>
              <w:jc w:val="center"/>
              <w:rPr>
                <w:rFonts w:ascii="Arial" w:hAnsi="Arial" w:cs="Arial"/>
                <w:color w:val="auto"/>
                <w:sz w:val="20"/>
                <w:szCs w:val="20"/>
              </w:rPr>
            </w:pPr>
          </w:p>
        </w:tc>
        <w:tc>
          <w:tcPr>
            <w:tcW w:w="3124"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wymienić rodzaje pomiarów napięcia stałego,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zmierzyć napięcie dowolnego źródła napięcia,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zmierzyć spadek napięcia na dowolnym elemencie obwodu elektrycznego,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określić kiedy należy użyć dzielnika napięcia,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włączyć w obwód rezystor suwakowy w celu regulacji napięcia,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wymienić układy potencjometrycznej regulacji napięcia,</w:t>
            </w:r>
          </w:p>
        </w:tc>
        <w:tc>
          <w:tcPr>
            <w:tcW w:w="2857"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wykonać pomiar napięcia z zastosowaniem dzielnika napięcia,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dobrać rezystancję suwaków w celu uzyskania żądanej dokładności regulacji napięcia,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określić zakres i dokładność regulacji napięcia na podstawie wyników pomiarów,</w:t>
            </w:r>
          </w:p>
        </w:tc>
        <w:tc>
          <w:tcPr>
            <w:tcW w:w="1297" w:type="dxa"/>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5469BE">
        <w:trPr>
          <w:trHeight w:val="566"/>
        </w:trPr>
        <w:tc>
          <w:tcPr>
            <w:tcW w:w="2221" w:type="dxa"/>
            <w:vMerge/>
          </w:tcPr>
          <w:p w:rsidR="00663B3C" w:rsidRPr="00FD13F9" w:rsidRDefault="00663B3C" w:rsidP="00415433">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rPr>
                <w:rFonts w:ascii="Arial" w:hAnsi="Arial" w:cs="Arial"/>
                <w:b/>
                <w:bCs/>
                <w:sz w:val="20"/>
                <w:szCs w:val="20"/>
              </w:rPr>
            </w:pPr>
          </w:p>
        </w:tc>
        <w:tc>
          <w:tcPr>
            <w:tcW w:w="2900" w:type="dxa"/>
          </w:tcPr>
          <w:p w:rsidR="00663B3C" w:rsidRPr="00FD13F9" w:rsidRDefault="00663B3C" w:rsidP="005469BE">
            <w:pPr>
              <w:rPr>
                <w:rFonts w:ascii="Arial" w:hAnsi="Arial" w:cs="Arial"/>
                <w:sz w:val="20"/>
                <w:szCs w:val="20"/>
              </w:rPr>
            </w:pPr>
            <w:r w:rsidRPr="00FD13F9">
              <w:rPr>
                <w:rFonts w:ascii="Arial" w:hAnsi="Arial" w:cs="Arial"/>
                <w:sz w:val="20"/>
                <w:szCs w:val="20"/>
              </w:rPr>
              <w:t>3. Pomiar i regulacja natężenia prądu stałego.</w:t>
            </w:r>
          </w:p>
        </w:tc>
        <w:tc>
          <w:tcPr>
            <w:tcW w:w="1389" w:type="dxa"/>
          </w:tcPr>
          <w:p w:rsidR="00663B3C" w:rsidRPr="00FD13F9" w:rsidRDefault="00663B3C" w:rsidP="005469BE">
            <w:pPr>
              <w:jc w:val="center"/>
              <w:rPr>
                <w:rFonts w:ascii="Arial" w:hAnsi="Arial" w:cs="Arial"/>
                <w:color w:val="auto"/>
                <w:sz w:val="20"/>
                <w:szCs w:val="20"/>
              </w:rPr>
            </w:pPr>
          </w:p>
        </w:tc>
        <w:tc>
          <w:tcPr>
            <w:tcW w:w="3124"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wymienić rodzaje pomiarów prądu stałego,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wykonać pomiar prądu metodą bezpośrednią</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określić kiedy należy użyć dzielnika prądu,</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włączyć w obwód rezystor suwakowy w celu regulacji prądu,</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wymienić układy potencjometrycznej regulacji prądu,</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podać cel stosowania rezystora ograniczającego,</w:t>
            </w:r>
          </w:p>
        </w:tc>
        <w:tc>
          <w:tcPr>
            <w:tcW w:w="2857"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scharakteryzować pomiary pośrednie i bezpośrednie,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wykonać pomiar prądu metodą pośrednią,</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dobrać rezystancję suwaków w celu uzyskania żądanej dokładności regulacji prądu,</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określić zakres i dokładność regulacji prądu na podstawie wyników pomiarów,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wyznaczyć parametry źródła prądu stałego na podstawie wyników pomiarów,</w:t>
            </w:r>
          </w:p>
        </w:tc>
        <w:tc>
          <w:tcPr>
            <w:tcW w:w="1297" w:type="dxa"/>
          </w:tcPr>
          <w:p w:rsidR="00663B3C" w:rsidRPr="00FD13F9" w:rsidRDefault="00663B3C" w:rsidP="005469BE">
            <w:pPr>
              <w:jc w:val="center"/>
              <w:rPr>
                <w:rFonts w:ascii="Arial" w:hAnsi="Arial" w:cs="Arial"/>
                <w:sz w:val="20"/>
                <w:szCs w:val="20"/>
              </w:rPr>
            </w:pPr>
            <w:r w:rsidRPr="00FD13F9">
              <w:rPr>
                <w:rFonts w:ascii="Arial" w:hAnsi="Arial" w:cs="Arial"/>
                <w:color w:val="auto"/>
                <w:sz w:val="20"/>
                <w:szCs w:val="20"/>
              </w:rPr>
              <w:t>Klasa II</w:t>
            </w:r>
          </w:p>
        </w:tc>
      </w:tr>
      <w:tr w:rsidR="00663B3C" w:rsidRPr="00FD13F9" w:rsidTr="005469BE">
        <w:trPr>
          <w:trHeight w:val="566"/>
        </w:trPr>
        <w:tc>
          <w:tcPr>
            <w:tcW w:w="2221" w:type="dxa"/>
            <w:vMerge/>
          </w:tcPr>
          <w:p w:rsidR="00663B3C" w:rsidRPr="00FD13F9" w:rsidRDefault="00663B3C" w:rsidP="00415433">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rPr>
                <w:rFonts w:ascii="Arial" w:hAnsi="Arial" w:cs="Arial"/>
                <w:b/>
                <w:bCs/>
                <w:sz w:val="20"/>
                <w:szCs w:val="20"/>
              </w:rPr>
            </w:pPr>
          </w:p>
        </w:tc>
        <w:tc>
          <w:tcPr>
            <w:tcW w:w="2900" w:type="dxa"/>
          </w:tcPr>
          <w:p w:rsidR="00663B3C" w:rsidRPr="00FD13F9" w:rsidRDefault="00663B3C" w:rsidP="005469BE">
            <w:pPr>
              <w:rPr>
                <w:rFonts w:ascii="Arial" w:hAnsi="Arial" w:cs="Arial"/>
                <w:sz w:val="20"/>
                <w:szCs w:val="20"/>
              </w:rPr>
            </w:pPr>
            <w:r w:rsidRPr="00FD13F9">
              <w:rPr>
                <w:rFonts w:ascii="Arial" w:hAnsi="Arial" w:cs="Arial"/>
                <w:sz w:val="20"/>
                <w:szCs w:val="20"/>
              </w:rPr>
              <w:t>4. Pomiar rezystancji .</w:t>
            </w:r>
          </w:p>
        </w:tc>
        <w:tc>
          <w:tcPr>
            <w:tcW w:w="1389" w:type="dxa"/>
          </w:tcPr>
          <w:p w:rsidR="00663B3C" w:rsidRPr="00FD13F9" w:rsidRDefault="00663B3C" w:rsidP="005469BE">
            <w:pPr>
              <w:jc w:val="center"/>
              <w:rPr>
                <w:rFonts w:ascii="Arial" w:hAnsi="Arial" w:cs="Arial"/>
                <w:color w:val="auto"/>
                <w:sz w:val="20"/>
                <w:szCs w:val="20"/>
              </w:rPr>
            </w:pPr>
          </w:p>
        </w:tc>
        <w:tc>
          <w:tcPr>
            <w:tcW w:w="3124"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wymienić metody pomiaru rezystancji,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zmierzyć omomierzem analogowym i cyfrowym rezystancję dowolnego elementu obwodu elektrycznego,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zmierzyć omomierzem analogowym i cyfrowym rezystancję zastępczą w obwodzie elektrycznym,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narysować schematy do wyznaczania rezystancji metodą techniczną,</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wykonać pomiar rezystancji w układzie poprawnie mierzonego prądu,</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wykonać pomiar rezystancji w układzie poprawnie mierzonego napięcia,</w:t>
            </w:r>
          </w:p>
        </w:tc>
        <w:tc>
          <w:tcPr>
            <w:tcW w:w="2857"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określić wady i zalety pomiaru rezystancji za pomocą omomierza,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scharakteryzować techniczną metodę pomiaru,</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dobrać układ pomiarowy metody technicznej do zadanego przypadku,</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wyznaczyć błąd pomiaru metody technicznej,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określić na podstawie wyników trafność doboru metody,</w:t>
            </w:r>
          </w:p>
        </w:tc>
        <w:tc>
          <w:tcPr>
            <w:tcW w:w="1297" w:type="dxa"/>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5469BE">
        <w:trPr>
          <w:trHeight w:val="566"/>
        </w:trPr>
        <w:tc>
          <w:tcPr>
            <w:tcW w:w="2221" w:type="dxa"/>
            <w:vMerge/>
          </w:tcPr>
          <w:p w:rsidR="00663B3C" w:rsidRPr="00FD13F9" w:rsidRDefault="00663B3C" w:rsidP="00415433">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rPr>
                <w:rFonts w:ascii="Arial" w:hAnsi="Arial" w:cs="Arial"/>
                <w:b/>
                <w:bCs/>
                <w:sz w:val="20"/>
                <w:szCs w:val="20"/>
              </w:rPr>
            </w:pPr>
          </w:p>
        </w:tc>
        <w:tc>
          <w:tcPr>
            <w:tcW w:w="2900" w:type="dxa"/>
          </w:tcPr>
          <w:p w:rsidR="00663B3C" w:rsidRPr="00FD13F9" w:rsidRDefault="00663B3C" w:rsidP="005469BE">
            <w:pPr>
              <w:rPr>
                <w:rFonts w:ascii="Arial" w:hAnsi="Arial" w:cs="Arial"/>
                <w:sz w:val="20"/>
                <w:szCs w:val="20"/>
              </w:rPr>
            </w:pPr>
            <w:r w:rsidRPr="00FD13F9">
              <w:rPr>
                <w:rFonts w:ascii="Arial" w:hAnsi="Arial" w:cs="Arial"/>
                <w:sz w:val="20"/>
                <w:szCs w:val="20"/>
              </w:rPr>
              <w:t xml:space="preserve">5. Sprawdzanie prawa Ohma i praw </w:t>
            </w:r>
            <w:proofErr w:type="spellStart"/>
            <w:r w:rsidRPr="00FD13F9">
              <w:rPr>
                <w:rFonts w:ascii="Arial" w:hAnsi="Arial" w:cs="Arial"/>
                <w:sz w:val="20"/>
                <w:szCs w:val="20"/>
              </w:rPr>
              <w:t>Kirchhooffa</w:t>
            </w:r>
            <w:proofErr w:type="spellEnd"/>
            <w:r w:rsidRPr="00FD13F9">
              <w:rPr>
                <w:rFonts w:ascii="Arial" w:hAnsi="Arial" w:cs="Arial"/>
                <w:sz w:val="20"/>
                <w:szCs w:val="20"/>
              </w:rPr>
              <w:t>.</w:t>
            </w:r>
          </w:p>
        </w:tc>
        <w:tc>
          <w:tcPr>
            <w:tcW w:w="1389" w:type="dxa"/>
          </w:tcPr>
          <w:p w:rsidR="00663B3C" w:rsidRPr="00FD13F9" w:rsidRDefault="00663B3C" w:rsidP="005469BE">
            <w:pPr>
              <w:jc w:val="center"/>
              <w:rPr>
                <w:rFonts w:ascii="Arial" w:hAnsi="Arial" w:cs="Arial"/>
                <w:color w:val="auto"/>
                <w:sz w:val="20"/>
                <w:szCs w:val="20"/>
              </w:rPr>
            </w:pPr>
          </w:p>
        </w:tc>
        <w:tc>
          <w:tcPr>
            <w:tcW w:w="3124"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podać definicję prawa Ohma,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połączyć układ zgodnie ze schematem pomiarowym,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zmierzyć wartość prądu płynącego w obwodzie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 xml:space="preserve">podać definicję pierwszego i drugiego prawa </w:t>
            </w:r>
            <w:proofErr w:type="spellStart"/>
            <w:r w:rsidRPr="00FD13F9">
              <w:rPr>
                <w:rFonts w:ascii="Arial" w:hAnsi="Arial" w:cs="Arial"/>
                <w:sz w:val="20"/>
                <w:szCs w:val="20"/>
              </w:rPr>
              <w:t>Kirchhooffa</w:t>
            </w:r>
            <w:proofErr w:type="spellEnd"/>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 xml:space="preserve">wymienić zasady </w:t>
            </w:r>
            <w:proofErr w:type="spellStart"/>
            <w:r w:rsidRPr="00FD13F9">
              <w:rPr>
                <w:rFonts w:ascii="Arial" w:hAnsi="Arial" w:cs="Arial"/>
                <w:sz w:val="20"/>
                <w:szCs w:val="20"/>
              </w:rPr>
              <w:t>strzałkowania</w:t>
            </w:r>
            <w:proofErr w:type="spellEnd"/>
            <w:r w:rsidRPr="00FD13F9">
              <w:rPr>
                <w:rFonts w:ascii="Arial" w:hAnsi="Arial" w:cs="Arial"/>
                <w:sz w:val="20"/>
                <w:szCs w:val="20"/>
              </w:rPr>
              <w:t xml:space="preserve"> napięć w oczku badanego układu,</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 xml:space="preserve">połączyć układ zgodnie ze schematem pomiarowym do sprawdzania I prawa </w:t>
            </w:r>
            <w:proofErr w:type="spellStart"/>
            <w:r w:rsidRPr="00FD13F9">
              <w:rPr>
                <w:rFonts w:ascii="Arial" w:hAnsi="Arial" w:cs="Arial"/>
                <w:sz w:val="20"/>
                <w:szCs w:val="20"/>
              </w:rPr>
              <w:t>Kirchhooffa</w:t>
            </w:r>
            <w:proofErr w:type="spellEnd"/>
            <w:r w:rsidRPr="00FD13F9">
              <w:rPr>
                <w:rFonts w:ascii="Arial" w:hAnsi="Arial" w:cs="Arial"/>
                <w:sz w:val="20"/>
                <w:szCs w:val="20"/>
              </w:rPr>
              <w: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zmierzyć wartość prądów płynących w poszczególnych gałęziach obwodu,</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 xml:space="preserve">połączyć układ zgodnie ze schematem pomiarowym do sprawdzania II prawa </w:t>
            </w:r>
            <w:proofErr w:type="spellStart"/>
            <w:r w:rsidRPr="00FD13F9">
              <w:rPr>
                <w:rFonts w:ascii="Arial" w:hAnsi="Arial" w:cs="Arial"/>
                <w:sz w:val="20"/>
                <w:szCs w:val="20"/>
              </w:rPr>
              <w:t>Kirchhooffa</w:t>
            </w:r>
            <w:proofErr w:type="spellEnd"/>
            <w:r w:rsidRPr="00FD13F9">
              <w:rPr>
                <w:rFonts w:ascii="Arial" w:hAnsi="Arial" w:cs="Arial"/>
                <w:sz w:val="20"/>
                <w:szCs w:val="20"/>
              </w:rPr>
              <w: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 xml:space="preserve">zmierzyć wartość napięć na </w:t>
            </w:r>
            <w:r w:rsidRPr="00FD13F9">
              <w:rPr>
                <w:rFonts w:ascii="Arial" w:hAnsi="Arial" w:cs="Arial"/>
                <w:color w:val="auto"/>
                <w:sz w:val="20"/>
                <w:szCs w:val="20"/>
              </w:rPr>
              <w:t>poszczególnych elementach obwodu,</w:t>
            </w:r>
          </w:p>
        </w:tc>
        <w:tc>
          <w:tcPr>
            <w:tcW w:w="2857"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porównać wartości prądów obliczonych i analogicznych prądów zmierzonych w układzie do sprawdzania prawa Ohma,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ocenić czy prawo Ohma jest spełnione,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 xml:space="preserve">porównać wartości prądów obliczonych i analogicznych prądów zmierzonych w układzie do sprawdzania I prawa </w:t>
            </w:r>
            <w:proofErr w:type="spellStart"/>
            <w:r w:rsidRPr="00FD13F9">
              <w:rPr>
                <w:rFonts w:ascii="Arial" w:hAnsi="Arial" w:cs="Arial"/>
                <w:sz w:val="20"/>
                <w:szCs w:val="20"/>
              </w:rPr>
              <w:t>Kirchhooffa</w:t>
            </w:r>
            <w:proofErr w:type="spellEnd"/>
            <w:r w:rsidRPr="00FD13F9">
              <w:rPr>
                <w:rFonts w:ascii="Arial" w:hAnsi="Arial" w:cs="Arial"/>
                <w:sz w:val="20"/>
                <w:szCs w:val="20"/>
              </w:rPr>
              <w: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 xml:space="preserve">ocenić czy I prawo </w:t>
            </w:r>
            <w:proofErr w:type="spellStart"/>
            <w:r w:rsidRPr="00FD13F9">
              <w:rPr>
                <w:rFonts w:ascii="Arial" w:hAnsi="Arial" w:cs="Arial"/>
                <w:sz w:val="20"/>
                <w:szCs w:val="20"/>
              </w:rPr>
              <w:t>Kirchhooffa</w:t>
            </w:r>
            <w:proofErr w:type="spellEnd"/>
            <w:r w:rsidRPr="00FD13F9">
              <w:rPr>
                <w:rFonts w:ascii="Arial" w:hAnsi="Arial" w:cs="Arial"/>
                <w:sz w:val="20"/>
                <w:szCs w:val="20"/>
              </w:rPr>
              <w:t xml:space="preserve"> jest spełnione,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 xml:space="preserve">porównać wartości prądów obliczonych i analogicznych napięć zmierzonych w układzie do sprawdzania II prawa </w:t>
            </w:r>
            <w:proofErr w:type="spellStart"/>
            <w:r w:rsidRPr="00FD13F9">
              <w:rPr>
                <w:rFonts w:ascii="Arial" w:hAnsi="Arial" w:cs="Arial"/>
                <w:sz w:val="20"/>
                <w:szCs w:val="20"/>
              </w:rPr>
              <w:t>Kirchhooffa</w:t>
            </w:r>
            <w:proofErr w:type="spellEnd"/>
            <w:r w:rsidRPr="00FD13F9">
              <w:rPr>
                <w:rFonts w:ascii="Arial" w:hAnsi="Arial" w:cs="Arial"/>
                <w:sz w:val="20"/>
                <w:szCs w:val="20"/>
              </w:rPr>
              <w: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 xml:space="preserve">ocenić czy II prawo </w:t>
            </w:r>
            <w:proofErr w:type="spellStart"/>
            <w:r w:rsidRPr="00FD13F9">
              <w:rPr>
                <w:rFonts w:ascii="Arial" w:hAnsi="Arial" w:cs="Arial"/>
                <w:sz w:val="20"/>
                <w:szCs w:val="20"/>
              </w:rPr>
              <w:t>Kirchhooffa</w:t>
            </w:r>
            <w:proofErr w:type="spellEnd"/>
            <w:r w:rsidRPr="00FD13F9">
              <w:rPr>
                <w:rFonts w:ascii="Arial" w:hAnsi="Arial" w:cs="Arial"/>
                <w:sz w:val="20"/>
                <w:szCs w:val="20"/>
              </w:rPr>
              <w:t xml:space="preserve"> jest spełnione,</w:t>
            </w:r>
          </w:p>
        </w:tc>
        <w:tc>
          <w:tcPr>
            <w:tcW w:w="1297" w:type="dxa"/>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5469BE">
        <w:trPr>
          <w:trHeight w:val="566"/>
        </w:trPr>
        <w:tc>
          <w:tcPr>
            <w:tcW w:w="2221" w:type="dxa"/>
            <w:vMerge/>
          </w:tcPr>
          <w:p w:rsidR="00663B3C" w:rsidRPr="00FD13F9" w:rsidRDefault="00663B3C" w:rsidP="00415433">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rPr>
                <w:rFonts w:ascii="Arial" w:hAnsi="Arial" w:cs="Arial"/>
                <w:b/>
                <w:bCs/>
                <w:sz w:val="20"/>
                <w:szCs w:val="20"/>
              </w:rPr>
            </w:pPr>
          </w:p>
        </w:tc>
        <w:tc>
          <w:tcPr>
            <w:tcW w:w="2900" w:type="dxa"/>
          </w:tcPr>
          <w:p w:rsidR="00663B3C" w:rsidRPr="00FD13F9" w:rsidRDefault="00663B3C" w:rsidP="005469BE">
            <w:pPr>
              <w:rPr>
                <w:rFonts w:ascii="Arial" w:hAnsi="Arial" w:cs="Arial"/>
                <w:sz w:val="20"/>
                <w:szCs w:val="20"/>
              </w:rPr>
            </w:pPr>
            <w:r w:rsidRPr="00FD13F9">
              <w:rPr>
                <w:rFonts w:ascii="Arial" w:hAnsi="Arial" w:cs="Arial"/>
                <w:sz w:val="20"/>
                <w:szCs w:val="20"/>
              </w:rPr>
              <w:t>6. Pomiar mocy w obwodach prądu stałego.</w:t>
            </w:r>
          </w:p>
        </w:tc>
        <w:tc>
          <w:tcPr>
            <w:tcW w:w="1389" w:type="dxa"/>
          </w:tcPr>
          <w:p w:rsidR="00663B3C" w:rsidRPr="00FD13F9" w:rsidRDefault="00663B3C" w:rsidP="005469BE">
            <w:pPr>
              <w:jc w:val="center"/>
              <w:rPr>
                <w:rFonts w:ascii="Arial" w:hAnsi="Arial" w:cs="Arial"/>
                <w:color w:val="auto"/>
                <w:sz w:val="20"/>
                <w:szCs w:val="20"/>
              </w:rPr>
            </w:pPr>
          </w:p>
        </w:tc>
        <w:tc>
          <w:tcPr>
            <w:tcW w:w="3124"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włączyć watomierz w obwód pomiarowy,</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opisać metody bezpośredniego pomiaru mocy,</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scharakteryzować pośredni pomiar mocy z wykorzystaniem rezystora wzorcowego,</w:t>
            </w:r>
          </w:p>
        </w:tc>
        <w:tc>
          <w:tcPr>
            <w:tcW w:w="2857"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wykonać bezpośredni pomiar mocy w układzie poprawnie mierzonego napięcia,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wykonać bezpośredni pomiar mocy w układzie poprawnie mierzonego prądu,</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określić kiedy jest wyznaczany błąd pomiaru mocy,</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zmierzyć moc odbiornika metodą pośrednią,</w:t>
            </w:r>
          </w:p>
        </w:tc>
        <w:tc>
          <w:tcPr>
            <w:tcW w:w="1297" w:type="dxa"/>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5469BE">
        <w:trPr>
          <w:trHeight w:val="1275"/>
        </w:trPr>
        <w:tc>
          <w:tcPr>
            <w:tcW w:w="2221" w:type="dxa"/>
            <w:vMerge w:val="restart"/>
          </w:tcPr>
          <w:p w:rsidR="00663B3C" w:rsidRPr="00D14EE4" w:rsidRDefault="00663B3C" w:rsidP="005469BE">
            <w:pPr>
              <w:pStyle w:val="Akapitzlist"/>
              <w:ind w:left="0"/>
              <w:rPr>
                <w:rFonts w:ascii="Arial" w:hAnsi="Arial" w:cs="Arial"/>
                <w:b/>
                <w:bCs/>
                <w:sz w:val="20"/>
                <w:szCs w:val="20"/>
              </w:rPr>
            </w:pPr>
            <w:r w:rsidRPr="00FD13F9">
              <w:rPr>
                <w:rFonts w:ascii="Arial" w:hAnsi="Arial" w:cs="Arial"/>
                <w:b/>
                <w:bCs/>
                <w:sz w:val="20"/>
                <w:szCs w:val="20"/>
              </w:rPr>
              <w:t>III. Pomiary wielkości</w:t>
            </w:r>
            <w:r w:rsidRPr="0020785F">
              <w:rPr>
                <w:rFonts w:ascii="Arial" w:hAnsi="Arial" w:cs="Arial"/>
                <w:b/>
                <w:bCs/>
                <w:sz w:val="20"/>
                <w:szCs w:val="20"/>
              </w:rPr>
              <w:t xml:space="preserve"> elektrycznych w obwodzie prądu sinusoidalnego</w:t>
            </w:r>
            <w:r w:rsidRPr="00E22BDF">
              <w:rPr>
                <w:rFonts w:ascii="Arial" w:hAnsi="Arial" w:cs="Arial"/>
                <w:b/>
                <w:bCs/>
                <w:sz w:val="20"/>
                <w:szCs w:val="20"/>
              </w:rPr>
              <w:t>.</w:t>
            </w:r>
          </w:p>
        </w:tc>
        <w:tc>
          <w:tcPr>
            <w:tcW w:w="2900" w:type="dxa"/>
          </w:tcPr>
          <w:p w:rsidR="00663B3C" w:rsidRPr="00FD13F9" w:rsidRDefault="00663B3C" w:rsidP="005469BE">
            <w:pPr>
              <w:pStyle w:val="Akapitzlist"/>
              <w:spacing w:line="288" w:lineRule="auto"/>
              <w:ind w:left="0"/>
              <w:rPr>
                <w:rFonts w:ascii="Arial" w:hAnsi="Arial" w:cs="Arial"/>
                <w:b/>
                <w:color w:val="auto"/>
                <w:sz w:val="20"/>
                <w:szCs w:val="20"/>
              </w:rPr>
            </w:pPr>
            <w:r w:rsidRPr="00FD13F9">
              <w:rPr>
                <w:rFonts w:ascii="Arial" w:hAnsi="Arial" w:cs="Arial"/>
                <w:color w:val="auto"/>
                <w:sz w:val="20"/>
                <w:szCs w:val="20"/>
              </w:rPr>
              <w:t>1. Pomiary za pomocą oscyloskopu analogowego i cyfrowego.</w:t>
            </w:r>
          </w:p>
        </w:tc>
        <w:tc>
          <w:tcPr>
            <w:tcW w:w="1389" w:type="dxa"/>
          </w:tcPr>
          <w:p w:rsidR="00663B3C" w:rsidRPr="00FD13F9" w:rsidRDefault="00663B3C" w:rsidP="005469BE">
            <w:pPr>
              <w:jc w:val="center"/>
              <w:rPr>
                <w:rFonts w:ascii="Arial" w:hAnsi="Arial" w:cs="Arial"/>
                <w:color w:val="auto"/>
                <w:sz w:val="20"/>
                <w:szCs w:val="20"/>
              </w:rPr>
            </w:pPr>
          </w:p>
        </w:tc>
        <w:tc>
          <w:tcPr>
            <w:tcW w:w="3124"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określić cel stosowania oscyloskopu,</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opisać zasadę działania oscyloskopu analogowego,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podać definicję oscyloskopu jednostrumieniowego i dwustrumieniowego,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zestawić układ pomiarowy z zastosowaniem oscyloskopu,</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ustawić nastawy oscyloskopu w celu uzyskania żądanych oscylogramów,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wykonać pomiar okresu i częstotliwości przebiegu,</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wykonać pomiar amplitudy przebiegu,</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wyznaczyć kąt przesunięcia między przebiegami z użyciem oscyloskopu dwustrumieniowego,</w:t>
            </w:r>
          </w:p>
        </w:tc>
        <w:tc>
          <w:tcPr>
            <w:tcW w:w="2857"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scharakteryzować budowę oscyloskopu analogowego,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zdefiniować czułość napięciową oscyloskopu,</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wyznaczyć parametry wielkości elektrycznych na podstawie otrzymanych oscylogramów,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sz w:val="20"/>
                <w:szCs w:val="20"/>
              </w:rPr>
              <w:t xml:space="preserve">wyznaczyć kąt przesunięcia między przebiegami z użyciem oscyloskopu </w:t>
            </w:r>
            <w:r w:rsidRPr="00FD13F9">
              <w:rPr>
                <w:rFonts w:ascii="Arial" w:hAnsi="Arial" w:cs="Arial"/>
                <w:color w:val="auto"/>
                <w:sz w:val="20"/>
                <w:szCs w:val="20"/>
              </w:rPr>
              <w:t>jednostrumieniowego,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wykonać podstawowe pomiary z użyciem oscyloskopu cyfrowego,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color w:val="auto"/>
                <w:sz w:val="20"/>
                <w:szCs w:val="20"/>
              </w:rPr>
              <w:t>wykonać pomiary zaawansowane z użyciem oscyloskopu cyfrowego (całkowanie FFT itp.),</w:t>
            </w:r>
          </w:p>
        </w:tc>
        <w:tc>
          <w:tcPr>
            <w:tcW w:w="1297" w:type="dxa"/>
          </w:tcPr>
          <w:p w:rsidR="00663B3C" w:rsidRPr="00FD13F9" w:rsidRDefault="00663B3C" w:rsidP="005469BE">
            <w:pPr>
              <w:jc w:val="center"/>
              <w:rPr>
                <w:rFonts w:ascii="Arial" w:hAnsi="Arial" w:cs="Arial"/>
                <w:sz w:val="20"/>
                <w:szCs w:val="20"/>
              </w:rPr>
            </w:pPr>
            <w:r w:rsidRPr="00FD13F9">
              <w:rPr>
                <w:rFonts w:ascii="Arial" w:hAnsi="Arial" w:cs="Arial"/>
                <w:color w:val="auto"/>
                <w:sz w:val="20"/>
                <w:szCs w:val="20"/>
              </w:rPr>
              <w:t>Klasa II</w:t>
            </w:r>
          </w:p>
        </w:tc>
      </w:tr>
      <w:tr w:rsidR="00663B3C" w:rsidRPr="00FD13F9" w:rsidTr="005469BE">
        <w:trPr>
          <w:trHeight w:val="1050"/>
        </w:trPr>
        <w:tc>
          <w:tcPr>
            <w:tcW w:w="2221" w:type="dxa"/>
            <w:vMerge/>
          </w:tcPr>
          <w:p w:rsidR="00663B3C" w:rsidRPr="00FD13F9" w:rsidRDefault="00663B3C" w:rsidP="005469BE">
            <w:pPr>
              <w:rPr>
                <w:rFonts w:ascii="Arial" w:hAnsi="Arial" w:cs="Arial"/>
                <w:color w:val="auto"/>
                <w:sz w:val="20"/>
                <w:szCs w:val="20"/>
              </w:rPr>
            </w:pPr>
          </w:p>
        </w:tc>
        <w:tc>
          <w:tcPr>
            <w:tcW w:w="2900" w:type="dxa"/>
          </w:tcPr>
          <w:p w:rsidR="00663B3C" w:rsidRPr="00FD13F9" w:rsidRDefault="00663B3C" w:rsidP="005469BE">
            <w:pPr>
              <w:rPr>
                <w:rFonts w:ascii="Arial" w:hAnsi="Arial" w:cs="Arial"/>
                <w:sz w:val="20"/>
                <w:szCs w:val="20"/>
              </w:rPr>
            </w:pPr>
            <w:r w:rsidRPr="00FD13F9">
              <w:rPr>
                <w:rFonts w:ascii="Arial" w:hAnsi="Arial" w:cs="Arial"/>
                <w:sz w:val="20"/>
                <w:szCs w:val="20"/>
              </w:rPr>
              <w:t>2. Pomiar pojemności .</w:t>
            </w:r>
          </w:p>
        </w:tc>
        <w:tc>
          <w:tcPr>
            <w:tcW w:w="1389" w:type="dxa"/>
          </w:tcPr>
          <w:p w:rsidR="00663B3C" w:rsidRPr="00FD13F9" w:rsidRDefault="00663B3C" w:rsidP="005469BE">
            <w:pPr>
              <w:jc w:val="center"/>
              <w:rPr>
                <w:rFonts w:ascii="Arial" w:hAnsi="Arial" w:cs="Arial"/>
                <w:color w:val="auto"/>
                <w:sz w:val="20"/>
                <w:szCs w:val="20"/>
              </w:rPr>
            </w:pPr>
          </w:p>
        </w:tc>
        <w:tc>
          <w:tcPr>
            <w:tcW w:w="3124"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podać definicję pojemności,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 xml:space="preserve">wymienić podstawowe parametry kondensatora, </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wymienić metody wyznaczania pojemności,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wykonać pomiar pojemności kondensatora metodą bezpośrednią,</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wykonać pomiar pojemności zastępczej kondensatorów metodą bezpośrednią,</w:t>
            </w:r>
          </w:p>
        </w:tc>
        <w:tc>
          <w:tcPr>
            <w:tcW w:w="2857"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 xml:space="preserve">scharakteryzować  podstawowe parametry kondensatora, </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scharakteryzować metody wyznaczania pojemności,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wykonać pomiar pojemności kondensatora metodą techniczną,</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wykonać pomiar pojemności zastępczej kondensatorów metodą techniczną,</w:t>
            </w:r>
          </w:p>
        </w:tc>
        <w:tc>
          <w:tcPr>
            <w:tcW w:w="1297" w:type="dxa"/>
          </w:tcPr>
          <w:p w:rsidR="00663B3C" w:rsidRPr="00FD13F9" w:rsidRDefault="00663B3C" w:rsidP="005469BE">
            <w:pPr>
              <w:jc w:val="center"/>
              <w:rPr>
                <w:rFonts w:ascii="Arial" w:hAnsi="Arial" w:cs="Arial"/>
                <w:sz w:val="20"/>
                <w:szCs w:val="20"/>
              </w:rPr>
            </w:pPr>
            <w:r w:rsidRPr="00FD13F9">
              <w:rPr>
                <w:rFonts w:ascii="Arial" w:hAnsi="Arial" w:cs="Arial"/>
                <w:color w:val="auto"/>
                <w:sz w:val="20"/>
                <w:szCs w:val="20"/>
              </w:rPr>
              <w:t>Klasa II</w:t>
            </w:r>
          </w:p>
        </w:tc>
      </w:tr>
      <w:tr w:rsidR="00663B3C" w:rsidRPr="00FD13F9" w:rsidTr="005469BE">
        <w:trPr>
          <w:trHeight w:val="566"/>
        </w:trPr>
        <w:tc>
          <w:tcPr>
            <w:tcW w:w="2221" w:type="dxa"/>
            <w:vMerge/>
          </w:tcPr>
          <w:p w:rsidR="00663B3C" w:rsidRPr="00FD13F9" w:rsidRDefault="00663B3C" w:rsidP="005469BE">
            <w:pPr>
              <w:rPr>
                <w:rFonts w:ascii="Arial" w:hAnsi="Arial" w:cs="Arial"/>
                <w:color w:val="auto"/>
                <w:sz w:val="20"/>
                <w:szCs w:val="20"/>
              </w:rPr>
            </w:pPr>
          </w:p>
        </w:tc>
        <w:tc>
          <w:tcPr>
            <w:tcW w:w="2900" w:type="dxa"/>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 xml:space="preserve">3. Pomiar indukcyjności własnej. </w:t>
            </w:r>
          </w:p>
        </w:tc>
        <w:tc>
          <w:tcPr>
            <w:tcW w:w="1389" w:type="dxa"/>
          </w:tcPr>
          <w:p w:rsidR="00663B3C" w:rsidRPr="00FD13F9" w:rsidRDefault="00663B3C" w:rsidP="005469BE">
            <w:pPr>
              <w:jc w:val="center"/>
              <w:rPr>
                <w:rFonts w:ascii="Arial" w:hAnsi="Arial" w:cs="Arial"/>
                <w:color w:val="auto"/>
                <w:sz w:val="20"/>
                <w:szCs w:val="20"/>
              </w:rPr>
            </w:pPr>
          </w:p>
        </w:tc>
        <w:tc>
          <w:tcPr>
            <w:tcW w:w="3124"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podać definicję indukcyjności własnej i wzajemnej,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 xml:space="preserve">wymienić podstawowe parametry cewki, </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wymienić elementy elektryczne, które cechują się indukcyjnością własną,</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wymienić metody pomiaru indukcyjności własnej,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wykonać pomiar indukcyjności własnej metodą bezpośrednią,</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wykonać pomiar indukcyjności zastępczej metodą bezpośrednią,</w:t>
            </w:r>
          </w:p>
        </w:tc>
        <w:tc>
          <w:tcPr>
            <w:tcW w:w="2857"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 xml:space="preserve">scharakteryzować  podstawowe parametry cewki, </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scharakteryzować elementy elektryczne, które cechują się indukcyjnością własną i wzajemną,</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wykonać pomiar indukcyjności własnej metodą techniczną,</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wykonać pomiar indukcyjności zastępczej metodą techniczną,</w:t>
            </w:r>
          </w:p>
        </w:tc>
        <w:tc>
          <w:tcPr>
            <w:tcW w:w="1297" w:type="dxa"/>
          </w:tcPr>
          <w:p w:rsidR="00663B3C" w:rsidRPr="00FD13F9" w:rsidRDefault="00663B3C" w:rsidP="005469BE">
            <w:pPr>
              <w:jc w:val="center"/>
              <w:rPr>
                <w:rFonts w:ascii="Arial" w:hAnsi="Arial" w:cs="Arial"/>
                <w:sz w:val="20"/>
                <w:szCs w:val="20"/>
              </w:rPr>
            </w:pPr>
            <w:r w:rsidRPr="00FD13F9">
              <w:rPr>
                <w:rFonts w:ascii="Arial" w:hAnsi="Arial" w:cs="Arial"/>
                <w:color w:val="auto"/>
                <w:sz w:val="20"/>
                <w:szCs w:val="20"/>
              </w:rPr>
              <w:t>Klasa II</w:t>
            </w:r>
          </w:p>
        </w:tc>
      </w:tr>
      <w:tr w:rsidR="00663B3C" w:rsidRPr="00FD13F9" w:rsidTr="005469BE">
        <w:trPr>
          <w:trHeight w:val="1995"/>
        </w:trPr>
        <w:tc>
          <w:tcPr>
            <w:tcW w:w="2221" w:type="dxa"/>
            <w:vMerge/>
          </w:tcPr>
          <w:p w:rsidR="00663B3C" w:rsidRPr="00FD13F9" w:rsidRDefault="00663B3C" w:rsidP="005469BE">
            <w:pPr>
              <w:rPr>
                <w:rFonts w:ascii="Arial" w:hAnsi="Arial" w:cs="Arial"/>
                <w:color w:val="auto"/>
                <w:sz w:val="20"/>
                <w:szCs w:val="20"/>
              </w:rPr>
            </w:pPr>
          </w:p>
        </w:tc>
        <w:tc>
          <w:tcPr>
            <w:tcW w:w="2900" w:type="dxa"/>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4. Szeregowy obwód RC, RL.</w:t>
            </w:r>
          </w:p>
        </w:tc>
        <w:tc>
          <w:tcPr>
            <w:tcW w:w="1389" w:type="dxa"/>
          </w:tcPr>
          <w:p w:rsidR="00663B3C" w:rsidRPr="00FD13F9" w:rsidRDefault="00663B3C" w:rsidP="005469BE">
            <w:pPr>
              <w:jc w:val="center"/>
              <w:rPr>
                <w:rFonts w:ascii="Arial" w:hAnsi="Arial" w:cs="Arial"/>
                <w:color w:val="auto"/>
                <w:sz w:val="20"/>
                <w:szCs w:val="20"/>
              </w:rPr>
            </w:pPr>
          </w:p>
        </w:tc>
        <w:tc>
          <w:tcPr>
            <w:tcW w:w="3124"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podać wzór na impedancję zastępczą obwodu szeregowego RLC,</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podać wzór na kąt przesunięcia fazowego,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wykonać pomiary prądu i napięcia w obwodzie szeregowym RC i RL,</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narysować wykresy wektorowe prądu i napięć badanych układów,</w:t>
            </w:r>
          </w:p>
        </w:tc>
        <w:tc>
          <w:tcPr>
            <w:tcW w:w="2857"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podać zasady konstruowania wykresów wektorowych przedstawiające zależności prądów oraz napięć w obwodach szeregowego RLC,</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zbadać wpływ wartości rezystora na zachowanie się obwodu szeregowego,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narysować charakterystyki częstotliwościowe impedancji, reaktancji i kąta przesunięcia fazowego,</w:t>
            </w:r>
          </w:p>
        </w:tc>
        <w:tc>
          <w:tcPr>
            <w:tcW w:w="1297" w:type="dxa"/>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1A3C41">
        <w:trPr>
          <w:trHeight w:val="425"/>
        </w:trPr>
        <w:tc>
          <w:tcPr>
            <w:tcW w:w="2221" w:type="dxa"/>
            <w:vMerge/>
          </w:tcPr>
          <w:p w:rsidR="00663B3C" w:rsidRPr="00FD13F9" w:rsidRDefault="00663B3C" w:rsidP="005469BE">
            <w:pPr>
              <w:rPr>
                <w:rFonts w:ascii="Arial" w:hAnsi="Arial" w:cs="Arial"/>
                <w:color w:val="auto"/>
                <w:sz w:val="20"/>
                <w:szCs w:val="20"/>
              </w:rPr>
            </w:pPr>
          </w:p>
        </w:tc>
        <w:tc>
          <w:tcPr>
            <w:tcW w:w="2900" w:type="dxa"/>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5. Szeregowy obwód RLC (rezonans napięć).</w:t>
            </w:r>
          </w:p>
        </w:tc>
        <w:tc>
          <w:tcPr>
            <w:tcW w:w="1389" w:type="dxa"/>
          </w:tcPr>
          <w:p w:rsidR="00663B3C" w:rsidRPr="00FD13F9" w:rsidRDefault="00663B3C" w:rsidP="005469BE">
            <w:pPr>
              <w:jc w:val="center"/>
              <w:rPr>
                <w:rFonts w:ascii="Arial" w:hAnsi="Arial" w:cs="Arial"/>
                <w:color w:val="auto"/>
                <w:sz w:val="20"/>
                <w:szCs w:val="20"/>
              </w:rPr>
            </w:pPr>
          </w:p>
        </w:tc>
        <w:tc>
          <w:tcPr>
            <w:tcW w:w="3124"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podać definicję  rezonansu napięć,</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podać wzór na częstotliwość rezonansową,</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wykonać pomiary prądu i napięcia w obwodzie szeregowym RLC,</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wyznaczyć charakterystyki rezonansowe,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obliczyć impedancję obwodu szeregowego RLC,</w:t>
            </w:r>
          </w:p>
        </w:tc>
        <w:tc>
          <w:tcPr>
            <w:tcW w:w="2857"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wyjaśnić zjawisko rezonansu napięć,</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 xml:space="preserve">przedstawić wykresy wektorowe dla przypadku gdy częstotliwość obwodu jest mniejsza od częstotliwości rezonansowej (f &lt; </w:t>
            </w:r>
            <w:proofErr w:type="spellStart"/>
            <w:r w:rsidRPr="00FD13F9">
              <w:rPr>
                <w:rFonts w:ascii="Arial" w:hAnsi="Arial" w:cs="Arial"/>
                <w:sz w:val="20"/>
                <w:szCs w:val="20"/>
              </w:rPr>
              <w:t>f</w:t>
            </w:r>
            <w:r w:rsidRPr="00FD13F9">
              <w:rPr>
                <w:rFonts w:ascii="Arial" w:hAnsi="Arial" w:cs="Arial"/>
                <w:sz w:val="20"/>
                <w:szCs w:val="20"/>
                <w:vertAlign w:val="subscript"/>
              </w:rPr>
              <w:t>o</w:t>
            </w:r>
            <w:proofErr w:type="spellEnd"/>
            <w:r w:rsidRPr="00FD13F9">
              <w:rPr>
                <w:rFonts w:ascii="Arial" w:hAnsi="Arial" w:cs="Arial"/>
                <w:sz w:val="20"/>
                <w:szCs w:val="20"/>
              </w:rPr>
              <w:t xml:space="preserve">) oraz dla przypadku gdy częstotliwość obwodu jest większa od częstotliwości rezonansowej (f &lt; </w:t>
            </w:r>
            <w:proofErr w:type="spellStart"/>
            <w:r w:rsidRPr="00FD13F9">
              <w:rPr>
                <w:rFonts w:ascii="Arial" w:hAnsi="Arial" w:cs="Arial"/>
                <w:sz w:val="20"/>
                <w:szCs w:val="20"/>
              </w:rPr>
              <w:t>f</w:t>
            </w:r>
            <w:r w:rsidRPr="00FD13F9">
              <w:rPr>
                <w:rFonts w:ascii="Arial" w:hAnsi="Arial" w:cs="Arial"/>
                <w:sz w:val="20"/>
                <w:szCs w:val="20"/>
                <w:vertAlign w:val="subscript"/>
              </w:rPr>
              <w:t>o</w:t>
            </w:r>
            <w:proofErr w:type="spellEnd"/>
            <w:r w:rsidRPr="00FD13F9">
              <w:rPr>
                <w:rFonts w:ascii="Arial" w:hAnsi="Arial" w:cs="Arial"/>
                <w:sz w:val="20"/>
                <w:szCs w:val="20"/>
              </w:rPr>
              <w: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wyznaczyć częstotliwość rezonansową dla zadanych elementów obwodu szeregowego RLC,</w:t>
            </w:r>
          </w:p>
        </w:tc>
        <w:tc>
          <w:tcPr>
            <w:tcW w:w="1297" w:type="dxa"/>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1A3C41">
        <w:trPr>
          <w:trHeight w:val="3508"/>
        </w:trPr>
        <w:tc>
          <w:tcPr>
            <w:tcW w:w="2221" w:type="dxa"/>
            <w:vMerge/>
          </w:tcPr>
          <w:p w:rsidR="00663B3C" w:rsidRPr="00FD13F9" w:rsidRDefault="00663B3C" w:rsidP="005469BE">
            <w:pPr>
              <w:rPr>
                <w:rFonts w:ascii="Arial" w:hAnsi="Arial" w:cs="Arial"/>
                <w:color w:val="auto"/>
                <w:sz w:val="20"/>
                <w:szCs w:val="20"/>
              </w:rPr>
            </w:pPr>
          </w:p>
        </w:tc>
        <w:tc>
          <w:tcPr>
            <w:tcW w:w="2900" w:type="dxa"/>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6. Równoległy obwód RLC (rezonans prądów).</w:t>
            </w:r>
          </w:p>
        </w:tc>
        <w:tc>
          <w:tcPr>
            <w:tcW w:w="1389" w:type="dxa"/>
          </w:tcPr>
          <w:p w:rsidR="00663B3C" w:rsidRPr="00FD13F9" w:rsidRDefault="00663B3C" w:rsidP="005469BE">
            <w:pPr>
              <w:jc w:val="center"/>
              <w:rPr>
                <w:rFonts w:ascii="Arial" w:hAnsi="Arial" w:cs="Arial"/>
                <w:color w:val="auto"/>
                <w:sz w:val="20"/>
                <w:szCs w:val="20"/>
              </w:rPr>
            </w:pPr>
          </w:p>
        </w:tc>
        <w:tc>
          <w:tcPr>
            <w:tcW w:w="3124"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podać definicję  rezonansu prądów,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podać wzór na częstotliwość rezonansową,</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wykonać pomiary prądu i napięcia w obwodzie równoległym RLC,</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wyznaczyć charakterystyki rezonansowe,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 xml:space="preserve">obliczyć </w:t>
            </w:r>
            <w:proofErr w:type="spellStart"/>
            <w:r w:rsidRPr="00FD13F9">
              <w:rPr>
                <w:rFonts w:ascii="Arial" w:hAnsi="Arial" w:cs="Arial"/>
                <w:sz w:val="20"/>
                <w:szCs w:val="20"/>
              </w:rPr>
              <w:t>admitancję</w:t>
            </w:r>
            <w:proofErr w:type="spellEnd"/>
            <w:r w:rsidRPr="00FD13F9">
              <w:rPr>
                <w:rFonts w:ascii="Arial" w:hAnsi="Arial" w:cs="Arial"/>
                <w:sz w:val="20"/>
                <w:szCs w:val="20"/>
              </w:rPr>
              <w:t xml:space="preserve"> obwodu szeregowego RLC,</w:t>
            </w:r>
          </w:p>
        </w:tc>
        <w:tc>
          <w:tcPr>
            <w:tcW w:w="2857"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wyjaśnić zjawisko rezonansu prądów,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przedstawić wykresy wektorowe dla przypadku gdy częstotliwość obwodu jest mniejsza od częstotliwości rezonansowej (f &lt;</w:t>
            </w:r>
            <w:proofErr w:type="spellStart"/>
            <w:r w:rsidRPr="00FD13F9">
              <w:rPr>
                <w:rFonts w:ascii="Arial" w:hAnsi="Arial" w:cs="Arial"/>
                <w:sz w:val="20"/>
                <w:szCs w:val="20"/>
              </w:rPr>
              <w:t>f</w:t>
            </w:r>
            <w:r w:rsidRPr="00FD13F9">
              <w:rPr>
                <w:rFonts w:ascii="Arial" w:hAnsi="Arial" w:cs="Arial"/>
                <w:sz w:val="20"/>
                <w:szCs w:val="20"/>
                <w:vertAlign w:val="subscript"/>
              </w:rPr>
              <w:t>o</w:t>
            </w:r>
            <w:proofErr w:type="spellEnd"/>
            <w:r w:rsidRPr="00FD13F9">
              <w:rPr>
                <w:rFonts w:ascii="Arial" w:hAnsi="Arial" w:cs="Arial"/>
                <w:sz w:val="20"/>
                <w:szCs w:val="20"/>
              </w:rPr>
              <w:t xml:space="preserve">) oraz dla przypadku gdy częstotliwość obwodu jest większa od częstotliwości rezonansowej (f &lt; </w:t>
            </w:r>
            <w:proofErr w:type="spellStart"/>
            <w:r w:rsidRPr="00FD13F9">
              <w:rPr>
                <w:rFonts w:ascii="Arial" w:hAnsi="Arial" w:cs="Arial"/>
                <w:sz w:val="20"/>
                <w:szCs w:val="20"/>
              </w:rPr>
              <w:t>f</w:t>
            </w:r>
            <w:r w:rsidRPr="00FD13F9">
              <w:rPr>
                <w:rFonts w:ascii="Arial" w:hAnsi="Arial" w:cs="Arial"/>
                <w:sz w:val="20"/>
                <w:szCs w:val="20"/>
                <w:vertAlign w:val="subscript"/>
              </w:rPr>
              <w:t>o</w:t>
            </w:r>
            <w:proofErr w:type="spellEnd"/>
            <w:r w:rsidRPr="00FD13F9">
              <w:rPr>
                <w:rFonts w:ascii="Arial" w:hAnsi="Arial" w:cs="Arial"/>
                <w:sz w:val="20"/>
                <w:szCs w:val="20"/>
              </w:rPr>
              <w: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wyznaczyć częstotliwość rezonansową dla zadanych elementów obwodu równoległego RLC,</w:t>
            </w:r>
          </w:p>
        </w:tc>
        <w:tc>
          <w:tcPr>
            <w:tcW w:w="1297" w:type="dxa"/>
          </w:tcPr>
          <w:p w:rsidR="00663B3C" w:rsidRPr="00FD13F9" w:rsidRDefault="00663B3C" w:rsidP="005469BE">
            <w:pPr>
              <w:jc w:val="center"/>
              <w:rPr>
                <w:rFonts w:ascii="Arial" w:hAnsi="Arial" w:cs="Arial"/>
                <w:sz w:val="20"/>
                <w:szCs w:val="20"/>
              </w:rPr>
            </w:pPr>
            <w:r w:rsidRPr="00FD13F9">
              <w:rPr>
                <w:rFonts w:ascii="Arial" w:hAnsi="Arial" w:cs="Arial"/>
                <w:color w:val="auto"/>
                <w:sz w:val="20"/>
                <w:szCs w:val="20"/>
              </w:rPr>
              <w:t>Klasa II</w:t>
            </w:r>
          </w:p>
        </w:tc>
      </w:tr>
      <w:tr w:rsidR="00663B3C" w:rsidRPr="00FD13F9" w:rsidTr="002F5F85">
        <w:trPr>
          <w:trHeight w:val="983"/>
        </w:trPr>
        <w:tc>
          <w:tcPr>
            <w:tcW w:w="2221" w:type="dxa"/>
            <w:vMerge w:val="restart"/>
          </w:tcPr>
          <w:p w:rsidR="00663B3C" w:rsidRPr="0020785F" w:rsidRDefault="00663B3C" w:rsidP="005469BE">
            <w:pPr>
              <w:rPr>
                <w:rFonts w:ascii="Arial" w:hAnsi="Arial" w:cs="Arial"/>
                <w:b/>
                <w:bCs/>
                <w:sz w:val="20"/>
                <w:szCs w:val="20"/>
              </w:rPr>
            </w:pPr>
            <w:r w:rsidRPr="00FD13F9">
              <w:rPr>
                <w:rFonts w:ascii="Arial" w:hAnsi="Arial" w:cs="Arial"/>
                <w:b/>
                <w:bCs/>
                <w:color w:val="auto"/>
                <w:sz w:val="20"/>
                <w:szCs w:val="20"/>
              </w:rPr>
              <w:t>IV. Pomiary elementów i układów elektronicznych</w:t>
            </w:r>
            <w:r w:rsidRPr="0020785F">
              <w:rPr>
                <w:rFonts w:ascii="Arial" w:hAnsi="Arial" w:cs="Arial"/>
                <w:b/>
                <w:bCs/>
                <w:color w:val="auto"/>
                <w:sz w:val="20"/>
                <w:szCs w:val="20"/>
              </w:rPr>
              <w:t>.</w:t>
            </w:r>
          </w:p>
        </w:tc>
        <w:tc>
          <w:tcPr>
            <w:tcW w:w="2900" w:type="dxa"/>
          </w:tcPr>
          <w:p w:rsidR="00663B3C" w:rsidRPr="00FD13F9" w:rsidRDefault="00663B3C" w:rsidP="005469BE">
            <w:pPr>
              <w:rPr>
                <w:rFonts w:ascii="Arial" w:hAnsi="Arial" w:cs="Arial"/>
                <w:color w:val="auto"/>
                <w:sz w:val="20"/>
                <w:szCs w:val="20"/>
              </w:rPr>
            </w:pPr>
            <w:r w:rsidRPr="00E22BDF">
              <w:rPr>
                <w:rFonts w:ascii="Arial" w:hAnsi="Arial" w:cs="Arial"/>
                <w:color w:val="auto"/>
                <w:sz w:val="20"/>
                <w:szCs w:val="20"/>
              </w:rPr>
              <w:t>1. Pomiar parame</w:t>
            </w:r>
            <w:r w:rsidRPr="00D14EE4">
              <w:rPr>
                <w:rFonts w:ascii="Arial" w:hAnsi="Arial" w:cs="Arial"/>
                <w:color w:val="auto"/>
                <w:sz w:val="20"/>
                <w:szCs w:val="20"/>
              </w:rPr>
              <w:t>trów diod półprzewodnikowych</w:t>
            </w:r>
            <w:r w:rsidRPr="00FD13F9">
              <w:rPr>
                <w:rFonts w:ascii="Arial" w:hAnsi="Arial" w:cs="Arial"/>
                <w:color w:val="auto"/>
                <w:sz w:val="20"/>
                <w:szCs w:val="20"/>
              </w:rPr>
              <w:t>.</w:t>
            </w:r>
          </w:p>
        </w:tc>
        <w:tc>
          <w:tcPr>
            <w:tcW w:w="1389" w:type="dxa"/>
          </w:tcPr>
          <w:p w:rsidR="00663B3C" w:rsidRPr="00FD13F9" w:rsidRDefault="00663B3C" w:rsidP="005469BE">
            <w:pPr>
              <w:jc w:val="center"/>
              <w:rPr>
                <w:rFonts w:ascii="Arial" w:hAnsi="Arial" w:cs="Arial"/>
                <w:color w:val="auto"/>
                <w:sz w:val="20"/>
                <w:szCs w:val="20"/>
              </w:rPr>
            </w:pPr>
          </w:p>
        </w:tc>
        <w:tc>
          <w:tcPr>
            <w:tcW w:w="3124"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wymienić rodzaje diod półprzewodnikowych,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określić przeznaczenie diod półprzewodnikowych,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wymienić metody wyznaczania parametrów diod półprzewodnikowych,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 xml:space="preserve">narysować symbole diody prostowniczej, </w:t>
            </w:r>
            <w:proofErr w:type="spellStart"/>
            <w:r w:rsidRPr="00FD13F9">
              <w:rPr>
                <w:rFonts w:ascii="Arial" w:hAnsi="Arial" w:cs="Arial"/>
                <w:sz w:val="20"/>
                <w:szCs w:val="20"/>
              </w:rPr>
              <w:t>Zenera</w:t>
            </w:r>
            <w:proofErr w:type="spellEnd"/>
            <w:r w:rsidRPr="00FD13F9">
              <w:rPr>
                <w:rFonts w:ascii="Arial" w:hAnsi="Arial" w:cs="Arial"/>
                <w:sz w:val="20"/>
                <w:szCs w:val="20"/>
              </w:rPr>
              <w:t>, fotodiody oraz diody LED,</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rozpoznać rodzaje diod po ich obudowie,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wykonać połączenia diod półprzewodnikowych na podstawie schematów ideowych,</w:t>
            </w:r>
          </w:p>
        </w:tc>
        <w:tc>
          <w:tcPr>
            <w:tcW w:w="2857"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scharakteryzować parametry diod półprzewodnikowych,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sz w:val="20"/>
                <w:szCs w:val="20"/>
              </w:rPr>
              <w:t>dobrać metody i przyrządy do pomiaru parametrów diod półprzewodnikowych,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sz w:val="20"/>
                <w:szCs w:val="20"/>
              </w:rPr>
              <w:t xml:space="preserve">wyznaczyć charakterystyki napięciowo-prądowej diody prostowniczej, </w:t>
            </w:r>
            <w:proofErr w:type="spellStart"/>
            <w:r w:rsidRPr="00FD13F9">
              <w:rPr>
                <w:rFonts w:ascii="Arial" w:hAnsi="Arial" w:cs="Arial"/>
                <w:sz w:val="20"/>
                <w:szCs w:val="20"/>
              </w:rPr>
              <w:t>Zenera</w:t>
            </w:r>
            <w:proofErr w:type="spellEnd"/>
            <w:r w:rsidRPr="00FD13F9">
              <w:rPr>
                <w:rFonts w:ascii="Arial" w:hAnsi="Arial" w:cs="Arial"/>
                <w:sz w:val="20"/>
                <w:szCs w:val="20"/>
              </w:rPr>
              <w:t xml:space="preserve"> oraz LED, w kierunku przewodzenia i w kierunku zaporowym,</w:t>
            </w:r>
          </w:p>
        </w:tc>
        <w:tc>
          <w:tcPr>
            <w:tcW w:w="1297" w:type="dxa"/>
          </w:tcPr>
          <w:p w:rsidR="00663B3C" w:rsidRPr="00FD13F9" w:rsidRDefault="00663B3C" w:rsidP="005469BE">
            <w:pPr>
              <w:jc w:val="center"/>
              <w:rPr>
                <w:rFonts w:ascii="Arial" w:hAnsi="Arial" w:cs="Arial"/>
                <w:sz w:val="20"/>
                <w:szCs w:val="20"/>
              </w:rPr>
            </w:pPr>
            <w:r w:rsidRPr="00FD13F9">
              <w:rPr>
                <w:rFonts w:ascii="Arial" w:hAnsi="Arial" w:cs="Arial"/>
                <w:color w:val="auto"/>
                <w:sz w:val="20"/>
                <w:szCs w:val="20"/>
              </w:rPr>
              <w:t>Klasa II</w:t>
            </w:r>
          </w:p>
        </w:tc>
      </w:tr>
      <w:tr w:rsidR="00663B3C" w:rsidRPr="00FD13F9" w:rsidTr="005469BE">
        <w:trPr>
          <w:trHeight w:val="1561"/>
        </w:trPr>
        <w:tc>
          <w:tcPr>
            <w:tcW w:w="2221" w:type="dxa"/>
            <w:vMerge/>
          </w:tcPr>
          <w:p w:rsidR="00663B3C" w:rsidRPr="00FD13F9" w:rsidRDefault="00663B3C" w:rsidP="005469BE">
            <w:pPr>
              <w:rPr>
                <w:rFonts w:ascii="Arial" w:hAnsi="Arial" w:cs="Arial"/>
                <w:b/>
                <w:bCs/>
                <w:color w:val="auto"/>
                <w:sz w:val="20"/>
                <w:szCs w:val="20"/>
              </w:rPr>
            </w:pPr>
          </w:p>
        </w:tc>
        <w:tc>
          <w:tcPr>
            <w:tcW w:w="2900" w:type="dxa"/>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2. Pomiary parametrów tranzystorów bipolarnych i unipolarnych.</w:t>
            </w:r>
          </w:p>
        </w:tc>
        <w:tc>
          <w:tcPr>
            <w:tcW w:w="1389" w:type="dxa"/>
          </w:tcPr>
          <w:p w:rsidR="00663B3C" w:rsidRPr="00FD13F9" w:rsidRDefault="00663B3C" w:rsidP="005469BE">
            <w:pPr>
              <w:jc w:val="center"/>
              <w:rPr>
                <w:rFonts w:ascii="Arial" w:hAnsi="Arial" w:cs="Arial"/>
                <w:color w:val="auto"/>
                <w:sz w:val="20"/>
                <w:szCs w:val="20"/>
              </w:rPr>
            </w:pPr>
          </w:p>
        </w:tc>
        <w:tc>
          <w:tcPr>
            <w:tcW w:w="3124"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wymienić rodzaje tranzystorów,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opisać polaryzację tranzystora w stanie przewodzenia,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opisać układy pracy tranzystorów bipolarnych i unipolarnych,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opisać przeznaczenie tranzystorów bipolarnych i unipolarnych,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rozpoznać rodzaje tranzystorów po ich obudowie,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wykonać połączenia tranzystorów bipolarnych i unipolarnych na podstawie schematów ideowych,</w:t>
            </w:r>
          </w:p>
        </w:tc>
        <w:tc>
          <w:tcPr>
            <w:tcW w:w="2857"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scharakteryzować parametry tranzystorów bipolarnych,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scharakteryzować parametry tranzystorów unipolarnych,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 xml:space="preserve">określić stan pracy tranzystora na podstawie pomiarów potencjałów na jego wyprowadzeniach, </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dobrać metody i przyrządy do pomiaru parametrów tranzystorów bipolarnych i unipolarnych,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przedstawić wyniki pomiarów i obliczeń w postaci wykresów,</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narysować i omówić charakterystyki tranzystorów bipolarnych i unipolarnych,</w:t>
            </w:r>
          </w:p>
        </w:tc>
        <w:tc>
          <w:tcPr>
            <w:tcW w:w="1297" w:type="dxa"/>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5469BE">
        <w:trPr>
          <w:trHeight w:val="750"/>
        </w:trPr>
        <w:tc>
          <w:tcPr>
            <w:tcW w:w="2221" w:type="dxa"/>
            <w:vMerge/>
          </w:tcPr>
          <w:p w:rsidR="00663B3C" w:rsidRPr="00FD13F9" w:rsidRDefault="00663B3C" w:rsidP="005469BE">
            <w:pPr>
              <w:rPr>
                <w:rFonts w:ascii="Arial" w:hAnsi="Arial" w:cs="Arial"/>
                <w:color w:val="auto"/>
                <w:sz w:val="20"/>
                <w:szCs w:val="20"/>
              </w:rPr>
            </w:pPr>
          </w:p>
        </w:tc>
        <w:tc>
          <w:tcPr>
            <w:tcW w:w="2900" w:type="dxa"/>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 xml:space="preserve">3. Pomiary w układach ze wzmacniaczem operacyjnym. </w:t>
            </w:r>
          </w:p>
        </w:tc>
        <w:tc>
          <w:tcPr>
            <w:tcW w:w="1389" w:type="dxa"/>
          </w:tcPr>
          <w:p w:rsidR="00663B3C" w:rsidRPr="00FD13F9" w:rsidRDefault="00663B3C" w:rsidP="005469BE">
            <w:pPr>
              <w:jc w:val="center"/>
              <w:rPr>
                <w:rFonts w:ascii="Arial" w:hAnsi="Arial" w:cs="Arial"/>
                <w:color w:val="auto"/>
                <w:sz w:val="20"/>
                <w:szCs w:val="20"/>
              </w:rPr>
            </w:pPr>
          </w:p>
        </w:tc>
        <w:tc>
          <w:tcPr>
            <w:tcW w:w="3124"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wymienić podstawowe układy pracy wzmacniaczy operacyjnych,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narysować symbole podstawowych wzmacniaczy operacyjnych,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wymienić parametry wzmacniaczy operacyjnych,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wykonać połączenia wzmacniacza operacyjnego na podstawie schematów ideowych,</w:t>
            </w:r>
          </w:p>
        </w:tc>
        <w:tc>
          <w:tcPr>
            <w:tcW w:w="2857"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określić zasadę działania wzmacniacza operacyjnego,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porównać parametry idealne i rzeczywiste wzmacniaczy operacyjnych,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sporządzić charakterystykę statyczną wzmacniacza operacyjnego na podstawie pomiarów,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przeprowadzić pomiar wzmocnienia napięciowego wzmacniacza w układzie z otwartą pętlą,</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przeprowadzić pomiar wejściowego napięcia niezrównoważenia,</w:t>
            </w:r>
          </w:p>
        </w:tc>
        <w:tc>
          <w:tcPr>
            <w:tcW w:w="1297" w:type="dxa"/>
          </w:tcPr>
          <w:p w:rsidR="00663B3C" w:rsidRPr="00FD13F9" w:rsidRDefault="00663B3C" w:rsidP="005469BE">
            <w:pPr>
              <w:jc w:val="center"/>
              <w:rPr>
                <w:rFonts w:ascii="Arial" w:hAnsi="Arial" w:cs="Arial"/>
                <w:sz w:val="20"/>
                <w:szCs w:val="20"/>
              </w:rPr>
            </w:pPr>
            <w:r w:rsidRPr="00FD13F9">
              <w:rPr>
                <w:rFonts w:ascii="Arial" w:hAnsi="Arial" w:cs="Arial"/>
                <w:color w:val="auto"/>
                <w:sz w:val="20"/>
                <w:szCs w:val="20"/>
              </w:rPr>
              <w:t>Klasa II</w:t>
            </w:r>
          </w:p>
        </w:tc>
      </w:tr>
      <w:tr w:rsidR="00663B3C" w:rsidRPr="00FD13F9" w:rsidTr="005469BE">
        <w:trPr>
          <w:trHeight w:val="1920"/>
        </w:trPr>
        <w:tc>
          <w:tcPr>
            <w:tcW w:w="2221" w:type="dxa"/>
            <w:vMerge/>
          </w:tcPr>
          <w:p w:rsidR="00663B3C" w:rsidRPr="00FD13F9" w:rsidRDefault="00663B3C" w:rsidP="005469BE">
            <w:pPr>
              <w:rPr>
                <w:rFonts w:ascii="Arial" w:hAnsi="Arial" w:cs="Arial"/>
                <w:color w:val="auto"/>
                <w:sz w:val="20"/>
                <w:szCs w:val="20"/>
              </w:rPr>
            </w:pPr>
          </w:p>
        </w:tc>
        <w:tc>
          <w:tcPr>
            <w:tcW w:w="2900" w:type="dxa"/>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4. Badanie multiplekserów i demultiplekserów.</w:t>
            </w:r>
          </w:p>
        </w:tc>
        <w:tc>
          <w:tcPr>
            <w:tcW w:w="1389" w:type="dxa"/>
          </w:tcPr>
          <w:p w:rsidR="00663B3C" w:rsidRPr="00FD13F9" w:rsidRDefault="00663B3C" w:rsidP="005469BE">
            <w:pPr>
              <w:jc w:val="center"/>
              <w:rPr>
                <w:rFonts w:ascii="Arial" w:hAnsi="Arial" w:cs="Arial"/>
                <w:color w:val="auto"/>
                <w:sz w:val="20"/>
                <w:szCs w:val="20"/>
              </w:rPr>
            </w:pPr>
          </w:p>
        </w:tc>
        <w:tc>
          <w:tcPr>
            <w:tcW w:w="3124"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opisać sposób działania multiplekserów i demultiplekserów,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sz w:val="20"/>
                <w:szCs w:val="20"/>
              </w:rPr>
              <w:t>wykonać połączenia multipleksera i demultipleksera  na podstawie schematów ideowych,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na podstawie pomiarów wyznaczyć tablicę prawdy badanego układu,</w:t>
            </w:r>
          </w:p>
        </w:tc>
        <w:tc>
          <w:tcPr>
            <w:tcW w:w="2857"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określić zastosowanie multiplekserów i demultiplekserów,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określić sposób zwiększania wejść informacyjnych multipleksera i demultipleksera,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zrealizować zadaną funkcję logiczną na badanym multiplekserze,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zrealizować zadaną funkcję logiczną na badanym demultiplekserze,</w:t>
            </w:r>
          </w:p>
        </w:tc>
        <w:tc>
          <w:tcPr>
            <w:tcW w:w="1297" w:type="dxa"/>
          </w:tcPr>
          <w:p w:rsidR="00663B3C" w:rsidRPr="00FD13F9" w:rsidRDefault="00663B3C" w:rsidP="005469BE">
            <w:pPr>
              <w:jc w:val="center"/>
              <w:rPr>
                <w:rFonts w:ascii="Arial" w:hAnsi="Arial" w:cs="Arial"/>
                <w:sz w:val="20"/>
                <w:szCs w:val="20"/>
              </w:rPr>
            </w:pPr>
            <w:r w:rsidRPr="00FD13F9">
              <w:rPr>
                <w:rFonts w:ascii="Arial" w:hAnsi="Arial" w:cs="Arial"/>
                <w:color w:val="auto"/>
                <w:sz w:val="20"/>
                <w:szCs w:val="20"/>
              </w:rPr>
              <w:t>Klasa II</w:t>
            </w:r>
          </w:p>
        </w:tc>
      </w:tr>
      <w:tr w:rsidR="00663B3C" w:rsidRPr="00FD13F9" w:rsidTr="005469BE">
        <w:trPr>
          <w:trHeight w:val="70"/>
        </w:trPr>
        <w:tc>
          <w:tcPr>
            <w:tcW w:w="2221" w:type="dxa"/>
            <w:vMerge/>
          </w:tcPr>
          <w:p w:rsidR="00663B3C" w:rsidRPr="00FD13F9" w:rsidRDefault="00663B3C" w:rsidP="005469BE">
            <w:pPr>
              <w:rPr>
                <w:rFonts w:ascii="Arial" w:hAnsi="Arial" w:cs="Arial"/>
                <w:color w:val="auto"/>
                <w:sz w:val="20"/>
                <w:szCs w:val="20"/>
              </w:rPr>
            </w:pPr>
          </w:p>
        </w:tc>
        <w:tc>
          <w:tcPr>
            <w:tcW w:w="2900" w:type="dxa"/>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5. Pomiary parametrów generatorów.</w:t>
            </w:r>
          </w:p>
        </w:tc>
        <w:tc>
          <w:tcPr>
            <w:tcW w:w="1389" w:type="dxa"/>
          </w:tcPr>
          <w:p w:rsidR="00663B3C" w:rsidRPr="00FD13F9" w:rsidRDefault="00663B3C" w:rsidP="005469BE">
            <w:pPr>
              <w:jc w:val="center"/>
              <w:rPr>
                <w:rFonts w:ascii="Arial" w:hAnsi="Arial" w:cs="Arial"/>
                <w:color w:val="auto"/>
                <w:sz w:val="20"/>
                <w:szCs w:val="20"/>
              </w:rPr>
            </w:pPr>
          </w:p>
        </w:tc>
        <w:tc>
          <w:tcPr>
            <w:tcW w:w="3124"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podać definicję generatora przebiegów elektrycznych,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wymienić rodzaje generatorów,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połączyć i uruchomić generator Hartleya (</w:t>
            </w:r>
            <w:proofErr w:type="spellStart"/>
            <w:r w:rsidRPr="00FD13F9">
              <w:rPr>
                <w:rFonts w:ascii="Arial" w:hAnsi="Arial" w:cs="Arial"/>
                <w:sz w:val="20"/>
                <w:szCs w:val="20"/>
              </w:rPr>
              <w:t>Colpittsa</w:t>
            </w:r>
            <w:proofErr w:type="spellEnd"/>
            <w:r w:rsidRPr="00FD13F9">
              <w:rPr>
                <w:rFonts w:ascii="Arial" w:hAnsi="Arial" w:cs="Arial"/>
                <w:sz w:val="20"/>
                <w:szCs w:val="20"/>
              </w:rPr>
              <w: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sz w:val="20"/>
                <w:szCs w:val="20"/>
              </w:rPr>
            </w:pPr>
            <w:r w:rsidRPr="00FD13F9">
              <w:rPr>
                <w:rFonts w:ascii="Arial" w:hAnsi="Arial" w:cs="Arial"/>
                <w:sz w:val="20"/>
                <w:szCs w:val="20"/>
              </w:rPr>
              <w:t>wykonać pomiar częstotliwości i amplitudy napięcia wyjściowego oscyloskopem dla zadanych wartości pojemności,</w:t>
            </w:r>
          </w:p>
        </w:tc>
        <w:tc>
          <w:tcPr>
            <w:tcW w:w="2857" w:type="dxa"/>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scharakteryzować parametry generatorów,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określić zastosowanie generatorów,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sprawdzić wpływ zmian napięcia zasilania na pracę generatorów przebiegów elektrycznych,</w:t>
            </w:r>
          </w:p>
        </w:tc>
        <w:tc>
          <w:tcPr>
            <w:tcW w:w="1297" w:type="dxa"/>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w:t>
            </w:r>
          </w:p>
        </w:tc>
      </w:tr>
    </w:tbl>
    <w:p w:rsidR="00A6264F" w:rsidRPr="00FD13F9" w:rsidRDefault="00A6264F" w:rsidP="00A6264F">
      <w:pPr>
        <w:spacing w:line="276" w:lineRule="auto"/>
        <w:jc w:val="both"/>
        <w:rPr>
          <w:rFonts w:ascii="Arial" w:hAnsi="Arial" w:cs="Arial"/>
          <w:b/>
          <w:color w:val="auto"/>
          <w:sz w:val="20"/>
          <w:szCs w:val="20"/>
        </w:rPr>
      </w:pPr>
    </w:p>
    <w:p w:rsidR="00A6264F" w:rsidRPr="0020785F" w:rsidRDefault="00A6264F" w:rsidP="00A6264F">
      <w:pPr>
        <w:spacing w:line="276" w:lineRule="auto"/>
        <w:jc w:val="both"/>
        <w:rPr>
          <w:rFonts w:ascii="Arial" w:hAnsi="Arial" w:cs="Arial"/>
          <w:b/>
          <w:color w:val="auto"/>
          <w:sz w:val="20"/>
          <w:szCs w:val="20"/>
        </w:rPr>
      </w:pPr>
      <w:r w:rsidRPr="0020785F">
        <w:rPr>
          <w:rFonts w:ascii="Arial" w:hAnsi="Arial" w:cs="Arial"/>
          <w:b/>
          <w:color w:val="auto"/>
          <w:sz w:val="20"/>
          <w:szCs w:val="20"/>
        </w:rPr>
        <w:t>PROCEDURY OSIĄGANIA CELÓW KSZTAŁCENIA PRZEDMIOTU</w:t>
      </w:r>
    </w:p>
    <w:p w:rsidR="00A6264F" w:rsidRPr="00E22BDF" w:rsidRDefault="00A6264F" w:rsidP="00A6264F">
      <w:pPr>
        <w:spacing w:line="276" w:lineRule="auto"/>
        <w:jc w:val="both"/>
        <w:rPr>
          <w:rFonts w:ascii="Arial" w:hAnsi="Arial" w:cs="Arial"/>
          <w:b/>
          <w:color w:val="auto"/>
          <w:sz w:val="20"/>
          <w:szCs w:val="20"/>
        </w:rPr>
      </w:pPr>
    </w:p>
    <w:p w:rsidR="00A6264F" w:rsidRPr="00D14EE4" w:rsidRDefault="00A6264F" w:rsidP="00A6264F">
      <w:pPr>
        <w:spacing w:line="276" w:lineRule="auto"/>
        <w:jc w:val="both"/>
        <w:rPr>
          <w:rFonts w:ascii="Arial" w:hAnsi="Arial" w:cs="Arial"/>
          <w:sz w:val="20"/>
          <w:szCs w:val="20"/>
        </w:rPr>
      </w:pPr>
      <w:r w:rsidRPr="00D14EE4">
        <w:rPr>
          <w:rFonts w:ascii="Arial" w:hAnsi="Arial" w:cs="Arial"/>
          <w:sz w:val="20"/>
          <w:szCs w:val="20"/>
        </w:rPr>
        <w:t>Zajęcia edukacyjne powinny być realizowane w pracowni elektryczno-elektronicznej wyposażonej w:</w:t>
      </w:r>
    </w:p>
    <w:p w:rsidR="00A6264F" w:rsidRPr="00FD13F9" w:rsidRDefault="00A6264F" w:rsidP="00415433">
      <w:pPr>
        <w:pStyle w:val="Listapunktowana3"/>
        <w:numPr>
          <w:ilvl w:val="0"/>
          <w:numId w:val="53"/>
        </w:numPr>
        <w:spacing w:line="276" w:lineRule="auto"/>
        <w:ind w:left="284" w:hanging="284"/>
        <w:contextualSpacing w:val="0"/>
        <w:jc w:val="both"/>
        <w:rPr>
          <w:rFonts w:ascii="Arial" w:hAnsi="Arial" w:cs="Arial"/>
          <w:sz w:val="20"/>
          <w:szCs w:val="20"/>
        </w:rPr>
      </w:pPr>
      <w:r w:rsidRPr="00FD13F9">
        <w:rPr>
          <w:rFonts w:ascii="Arial" w:hAnsi="Arial" w:cs="Arial"/>
          <w:sz w:val="20"/>
          <w:szCs w:val="20"/>
        </w:rPr>
        <w:t>stanowisko komputerowe dla nauczyciela z dostępem do Internetu, wyposażone w urządzenie wielofunkcyjne i projektor multimedialny;</w:t>
      </w:r>
    </w:p>
    <w:p w:rsidR="00A6264F" w:rsidRPr="00FD13F9" w:rsidRDefault="00A6264F" w:rsidP="00415433">
      <w:pPr>
        <w:pStyle w:val="Listapunktowana3"/>
        <w:widowControl w:val="0"/>
        <w:numPr>
          <w:ilvl w:val="0"/>
          <w:numId w:val="53"/>
        </w:numPr>
        <w:spacing w:line="276" w:lineRule="auto"/>
        <w:ind w:left="284" w:hanging="284"/>
        <w:contextualSpacing w:val="0"/>
        <w:jc w:val="both"/>
        <w:rPr>
          <w:rFonts w:ascii="Arial" w:hAnsi="Arial" w:cs="Arial"/>
          <w:sz w:val="20"/>
          <w:szCs w:val="20"/>
        </w:rPr>
      </w:pPr>
      <w:r w:rsidRPr="00FD13F9">
        <w:rPr>
          <w:rFonts w:ascii="Arial" w:hAnsi="Arial" w:cs="Arial"/>
          <w:sz w:val="20"/>
          <w:szCs w:val="20"/>
        </w:rPr>
        <w:t>stanowiska pomiarowe (jedno stanowisko dla dwóch uczniów) zasilane napięciem 230/400 V prądu przemiennego, zabezpieczone ochroną przeciwporażeniową, wyposażone w wyłączniki awaryjne oraz wyłącznik awaryjny centralny, zasilacze stabilizowane napięcia stałego, zadajnik stanów logicznych, autotransformatory, generatory funkcyjne, przyrządy pomiarowe: mierniki analogowe, multimetry cyfrowe, oscyloskopy analogowe i cyfrowe, zestawy elementów elektrycznych, elektronicznych oraz optoelektronicznych w formie pojedynczych elementów lub zestawów (trenażerów), przewody i kable łączeniowe, trenażery układami elektrycznymi i elektronicznymi przystosowane do pomiarów ich parametrów, transformatory jednofazowe, łączniki i wskaźniki, makiety z układami elektronicznymi do badania: wzmacniaczy, generatorów napięć sinusoidalnych i impulsowych, stabilizatorów, filtrów, układów modulacji, komparatorów, dyskryminatorów, oraz katalogi elementów elektrycznych i elektronicznych</w:t>
      </w:r>
      <w:r w:rsidRPr="00FD13F9">
        <w:rPr>
          <w:rFonts w:ascii="Arial" w:hAnsi="Arial" w:cs="Arial"/>
          <w:bCs/>
          <w:sz w:val="20"/>
          <w:szCs w:val="20"/>
        </w:rPr>
        <w:t>.</w:t>
      </w:r>
    </w:p>
    <w:p w:rsidR="00A6264F" w:rsidRPr="00FD13F9" w:rsidRDefault="00A6264F" w:rsidP="00A6264F">
      <w:pPr>
        <w:pStyle w:val="Listapunktowana3"/>
        <w:widowControl w:val="0"/>
        <w:numPr>
          <w:ilvl w:val="0"/>
          <w:numId w:val="0"/>
        </w:numPr>
        <w:spacing w:line="276" w:lineRule="auto"/>
        <w:contextualSpacing w:val="0"/>
        <w:jc w:val="both"/>
        <w:rPr>
          <w:rFonts w:ascii="Arial" w:hAnsi="Arial" w:cs="Arial"/>
          <w:sz w:val="20"/>
          <w:szCs w:val="20"/>
        </w:rPr>
      </w:pPr>
      <w:r w:rsidRPr="00FD13F9">
        <w:rPr>
          <w:rFonts w:ascii="Arial" w:hAnsi="Arial" w:cs="Arial"/>
          <w:bCs/>
          <w:sz w:val="20"/>
          <w:szCs w:val="20"/>
        </w:rPr>
        <w:t xml:space="preserve">Część zajęć może odbywać się w pracowni wyposażonej w </w:t>
      </w:r>
      <w:r w:rsidRPr="00FD13F9">
        <w:rPr>
          <w:rFonts w:ascii="Arial" w:hAnsi="Arial" w:cs="Arial"/>
          <w:sz w:val="20"/>
          <w:szCs w:val="20"/>
        </w:rPr>
        <w:t>stanowiska komputerowe (jedno stanowisko dla jednego ucznia)</w:t>
      </w:r>
      <w:r w:rsidRPr="00FD13F9">
        <w:rPr>
          <w:rFonts w:ascii="Arial" w:hAnsi="Arial" w:cs="Arial"/>
          <w:bCs/>
          <w:sz w:val="20"/>
          <w:szCs w:val="20"/>
        </w:rPr>
        <w:t xml:space="preserve">, </w:t>
      </w:r>
      <w:r w:rsidRPr="00FD13F9">
        <w:rPr>
          <w:rFonts w:ascii="Arial" w:hAnsi="Arial" w:cs="Arial"/>
          <w:sz w:val="20"/>
          <w:szCs w:val="20"/>
        </w:rPr>
        <w:t>wyposażone w komputer, specjalistyczne oprogramowanie umożliwiające symulację układów elektrycznych i elektronicznych oraz oprogramowanie biurowe.</w:t>
      </w:r>
    </w:p>
    <w:p w:rsidR="00A6264F" w:rsidRPr="00FD13F9" w:rsidRDefault="00A6264F" w:rsidP="00A6264F">
      <w:pPr>
        <w:spacing w:line="276" w:lineRule="auto"/>
        <w:jc w:val="both"/>
        <w:rPr>
          <w:rFonts w:ascii="Arial" w:hAnsi="Arial" w:cs="Arial"/>
          <w:sz w:val="20"/>
          <w:szCs w:val="20"/>
        </w:rPr>
      </w:pPr>
      <w:r w:rsidRPr="00FD13F9">
        <w:rPr>
          <w:rFonts w:ascii="Arial" w:hAnsi="Arial" w:cs="Arial"/>
          <w:sz w:val="20"/>
          <w:szCs w:val="20"/>
        </w:rPr>
        <w:t>Nauczyciel dobierając metodę kształcenia powinien przede wszystkim odpowiedzieć sobie na następujące pytania: jakie chce osiągnąć efekty? Jakie metody będą najbardziej odpowiednie dla możliwości percepcyjnych uczących się? Jakie problemy (o jakim stopniu trudności i złożoności) powinny być przez uczniów rozwiązane? Jak motywować uczniów i zapewnić ich zaangażowanie. Rzetelna odpowiedź na te pytania pozwoli na trafne dobranie metod, które pozwolą na osiągnięcie zamierzonych efektów.</w:t>
      </w:r>
    </w:p>
    <w:p w:rsidR="00A6264F" w:rsidRPr="00FD13F9" w:rsidRDefault="00A6264F" w:rsidP="00A6264F">
      <w:pPr>
        <w:spacing w:line="276" w:lineRule="auto"/>
        <w:jc w:val="both"/>
        <w:rPr>
          <w:rFonts w:ascii="Arial" w:hAnsi="Arial" w:cs="Arial"/>
          <w:sz w:val="20"/>
          <w:szCs w:val="20"/>
        </w:rPr>
      </w:pPr>
      <w:r w:rsidRPr="00FD13F9">
        <w:rPr>
          <w:rFonts w:ascii="Arial" w:hAnsi="Arial" w:cs="Arial"/>
          <w:sz w:val="20"/>
          <w:szCs w:val="20"/>
        </w:rPr>
        <w:t>Wymaga się stosowania aktywizujących metod kształcenia, ze szczególnym uwzględnieniem metody ćwiczeń, dyskusji dydaktycznej.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rsidR="00A6264F" w:rsidRPr="00FD13F9" w:rsidRDefault="00A6264F" w:rsidP="00A6264F">
      <w:pPr>
        <w:spacing w:line="276" w:lineRule="auto"/>
        <w:jc w:val="both"/>
        <w:rPr>
          <w:rFonts w:ascii="Arial" w:hAnsi="Arial" w:cs="Arial"/>
          <w:b/>
          <w:color w:val="auto"/>
          <w:sz w:val="20"/>
          <w:szCs w:val="20"/>
        </w:rPr>
      </w:pPr>
    </w:p>
    <w:p w:rsidR="00A6264F" w:rsidRPr="00FD13F9" w:rsidRDefault="00A6264F" w:rsidP="00A6264F">
      <w:pPr>
        <w:spacing w:line="276" w:lineRule="auto"/>
        <w:jc w:val="both"/>
        <w:rPr>
          <w:rFonts w:ascii="Arial" w:hAnsi="Arial" w:cs="Arial"/>
          <w:b/>
          <w:color w:val="auto"/>
          <w:sz w:val="20"/>
          <w:szCs w:val="20"/>
        </w:rPr>
      </w:pPr>
      <w:r w:rsidRPr="00FD13F9">
        <w:rPr>
          <w:rFonts w:ascii="Arial" w:hAnsi="Arial" w:cs="Arial"/>
          <w:b/>
          <w:color w:val="auto"/>
          <w:sz w:val="20"/>
          <w:szCs w:val="20"/>
        </w:rPr>
        <w:t>PROPONOWANE METODY SPRAWDZANIA OSIĄGNIĘĆ EDUKACYJNYCH UCZNIA</w:t>
      </w:r>
    </w:p>
    <w:p w:rsidR="00A6264F" w:rsidRPr="00FD13F9" w:rsidRDefault="00A6264F" w:rsidP="00A6264F">
      <w:pPr>
        <w:spacing w:line="276" w:lineRule="auto"/>
        <w:jc w:val="both"/>
        <w:rPr>
          <w:rFonts w:ascii="Arial" w:hAnsi="Arial" w:cs="Arial"/>
          <w:b/>
          <w:color w:val="auto"/>
          <w:sz w:val="20"/>
          <w:szCs w:val="20"/>
        </w:rPr>
      </w:pPr>
    </w:p>
    <w:p w:rsidR="00A6264F" w:rsidRPr="00FD13F9" w:rsidRDefault="00A6264F" w:rsidP="00A6264F">
      <w:pPr>
        <w:pStyle w:val="Bezodstpw1"/>
        <w:spacing w:line="276" w:lineRule="auto"/>
        <w:jc w:val="both"/>
        <w:rPr>
          <w:rFonts w:ascii="Arial" w:hAnsi="Arial" w:cs="Arial"/>
          <w:sz w:val="20"/>
          <w:szCs w:val="20"/>
        </w:rPr>
      </w:pPr>
      <w:r w:rsidRPr="00FD13F9">
        <w:rPr>
          <w:rFonts w:ascii="Arial" w:hAnsi="Arial" w:cs="Arial"/>
          <w:sz w:val="20"/>
          <w:szCs w:val="20"/>
        </w:rPr>
        <w:t>Do oceny osiągnięć edukacyjnych uczniów proponuje się stosowanie sprawdzianów ustnych i pisemnych, testów osiągnięć szkolnych oraz obserwacji pracy ucznia podczas wykonywania ćwiczeń. Sprawdzenie osiągnięcia przez ucznia założonych szczegółowych celów kształcenia będzie możliwe poprzez zastosowanie odpowiednich narzędzi bieżącego pomiaru dydaktycznego (opracowanych przez nauczyciela) oraz obserwację ucznia podczas wykonywania przez niego ćwiczeń. Przygotowując ćwiczenia, nauczyciele powinni opracować odpowiednie wskazówki do oceniania osiągnięć uczniów. Jeśli w ćwiczeniu wystąpi konieczność obserwowania działania praktycznego uczniów, trzeba przygotować także arkusze obserwacji. Osiągnięcie innych umiejętności wynikających ze szczegółowych celów kształcenia zostanie sprawdzone poprzez ocenę prezentacji wyników wykonanego ćwiczenia lub test wielokrotnego wyboru specjalnie przygotowany przez nauczyciela.</w:t>
      </w:r>
    </w:p>
    <w:p w:rsidR="00616834" w:rsidRPr="00FD13F9" w:rsidRDefault="00616834" w:rsidP="00A6264F">
      <w:pPr>
        <w:pStyle w:val="Bezodstpw1"/>
        <w:spacing w:line="276" w:lineRule="auto"/>
        <w:jc w:val="both"/>
        <w:rPr>
          <w:rFonts w:ascii="Arial" w:hAnsi="Arial" w:cs="Arial"/>
          <w:sz w:val="20"/>
          <w:szCs w:val="20"/>
          <w:u w:val="single"/>
        </w:rPr>
      </w:pPr>
    </w:p>
    <w:p w:rsidR="00A6264F" w:rsidRPr="00FD13F9" w:rsidRDefault="00A6264F" w:rsidP="00A6264F">
      <w:pPr>
        <w:pStyle w:val="Bezodstpw1"/>
        <w:spacing w:line="276" w:lineRule="auto"/>
        <w:jc w:val="both"/>
        <w:rPr>
          <w:rFonts w:ascii="Arial" w:hAnsi="Arial" w:cs="Arial"/>
          <w:sz w:val="20"/>
          <w:szCs w:val="20"/>
          <w:u w:val="single"/>
        </w:rPr>
      </w:pPr>
      <w:r w:rsidRPr="00FD13F9">
        <w:rPr>
          <w:rFonts w:ascii="Arial" w:hAnsi="Arial" w:cs="Arial"/>
          <w:sz w:val="20"/>
          <w:szCs w:val="20"/>
          <w:u w:val="single"/>
        </w:rPr>
        <w:t xml:space="preserve">Proponowane zadanie: </w:t>
      </w:r>
    </w:p>
    <w:p w:rsidR="00A6264F" w:rsidRPr="00FD13F9" w:rsidRDefault="00A6264F" w:rsidP="00415433">
      <w:pPr>
        <w:pStyle w:val="HTML-wstpniesformatowany"/>
        <w:numPr>
          <w:ilvl w:val="0"/>
          <w:numId w:val="44"/>
        </w:numPr>
        <w:spacing w:line="276" w:lineRule="auto"/>
        <w:ind w:left="284" w:hanging="284"/>
        <w:rPr>
          <w:rFonts w:ascii="Arial" w:hAnsi="Arial" w:cs="Arial"/>
        </w:rPr>
      </w:pPr>
      <w:r w:rsidRPr="00FD13F9">
        <w:rPr>
          <w:rFonts w:ascii="Arial" w:hAnsi="Arial" w:cs="Arial"/>
        </w:rPr>
        <w:t>Karta pracy</w:t>
      </w:r>
    </w:p>
    <w:p w:rsidR="00A6264F" w:rsidRPr="00FD13F9" w:rsidRDefault="00A6264F" w:rsidP="00A6264F">
      <w:pPr>
        <w:pStyle w:val="Default"/>
        <w:spacing w:line="276" w:lineRule="auto"/>
        <w:rPr>
          <w:rFonts w:ascii="Arial" w:hAnsi="Arial" w:cs="Arial"/>
          <w:b/>
          <w:bCs/>
          <w:sz w:val="20"/>
          <w:szCs w:val="20"/>
        </w:rPr>
      </w:pPr>
      <w:r w:rsidRPr="00FD13F9">
        <w:rPr>
          <w:rFonts w:ascii="Arial" w:hAnsi="Arial" w:cs="Arial"/>
          <w:b/>
          <w:bCs/>
          <w:sz w:val="20"/>
          <w:szCs w:val="20"/>
        </w:rPr>
        <w:t xml:space="preserve">Pomiar pojemności metodą techniczną </w:t>
      </w:r>
    </w:p>
    <w:p w:rsidR="00A6264F" w:rsidRPr="00FD13F9" w:rsidRDefault="007C022C" w:rsidP="00A6264F">
      <w:pPr>
        <w:pStyle w:val="Default"/>
        <w:spacing w:line="276" w:lineRule="auto"/>
        <w:rPr>
          <w:rFonts w:ascii="Arial" w:hAnsi="Arial" w:cs="Arial"/>
          <w:sz w:val="20"/>
          <w:szCs w:val="20"/>
        </w:rPr>
      </w:pPr>
      <w:r w:rsidRPr="004F38C6">
        <w:rPr>
          <w:rFonts w:ascii="Arial" w:hAnsi="Arial" w:cs="Arial"/>
          <w:noProof/>
          <w:sz w:val="20"/>
          <w:szCs w:val="20"/>
          <w:lang w:eastAsia="pl-PL"/>
        </w:rPr>
        <w:drawing>
          <wp:anchor distT="0" distB="0" distL="114300" distR="114300" simplePos="0" relativeHeight="251660288" behindDoc="1" locked="0" layoutInCell="1" allowOverlap="1" wp14:anchorId="17A0A6B5" wp14:editId="09281924">
            <wp:simplePos x="0" y="0"/>
            <wp:positionH relativeFrom="margin">
              <wp:align>left</wp:align>
            </wp:positionH>
            <wp:positionV relativeFrom="paragraph">
              <wp:posOffset>164465</wp:posOffset>
            </wp:positionV>
            <wp:extent cx="4495800" cy="1368648"/>
            <wp:effectExtent l="0" t="0" r="0" b="3175"/>
            <wp:wrapNone/>
            <wp:docPr id="1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95800" cy="1368648"/>
                    </a:xfrm>
                    <a:prstGeom prst="rect">
                      <a:avLst/>
                    </a:prstGeom>
                    <a:noFill/>
                    <a:ln>
                      <a:noFill/>
                    </a:ln>
                  </pic:spPr>
                </pic:pic>
              </a:graphicData>
            </a:graphic>
            <wp14:sizeRelH relativeFrom="page">
              <wp14:pctWidth>0</wp14:pctWidth>
            </wp14:sizeRelH>
            <wp14:sizeRelV relativeFrom="page">
              <wp14:pctHeight>0</wp14:pctHeight>
            </wp14:sizeRelV>
          </wp:anchor>
        </w:drawing>
      </w:r>
      <w:r w:rsidR="00A6264F" w:rsidRPr="00FD13F9">
        <w:rPr>
          <w:rFonts w:ascii="Arial" w:hAnsi="Arial" w:cs="Arial"/>
          <w:sz w:val="20"/>
          <w:szCs w:val="20"/>
        </w:rPr>
        <w:t xml:space="preserve">Schemat układu pomiarowego. </w:t>
      </w:r>
    </w:p>
    <w:p w:rsidR="00A6264F" w:rsidRPr="00FD13F9" w:rsidRDefault="00A6264F" w:rsidP="00A6264F">
      <w:pPr>
        <w:pStyle w:val="Default"/>
        <w:spacing w:line="276" w:lineRule="auto"/>
        <w:rPr>
          <w:rFonts w:ascii="Arial" w:hAnsi="Arial" w:cs="Arial"/>
          <w:noProof/>
          <w:sz w:val="20"/>
          <w:szCs w:val="20"/>
        </w:rPr>
      </w:pPr>
    </w:p>
    <w:p w:rsidR="00A6264F" w:rsidRPr="00FD13F9" w:rsidRDefault="00A6264F" w:rsidP="00A6264F">
      <w:pPr>
        <w:pStyle w:val="Default"/>
        <w:spacing w:line="276" w:lineRule="auto"/>
        <w:rPr>
          <w:rFonts w:ascii="Arial" w:hAnsi="Arial" w:cs="Arial"/>
          <w:noProof/>
          <w:sz w:val="20"/>
          <w:szCs w:val="20"/>
        </w:rPr>
      </w:pPr>
    </w:p>
    <w:p w:rsidR="00A6264F" w:rsidRPr="00FD13F9" w:rsidRDefault="00A6264F" w:rsidP="00A6264F">
      <w:pPr>
        <w:pStyle w:val="Default"/>
        <w:spacing w:line="276" w:lineRule="auto"/>
        <w:rPr>
          <w:rFonts w:ascii="Arial" w:hAnsi="Arial" w:cs="Arial"/>
          <w:noProof/>
          <w:sz w:val="20"/>
          <w:szCs w:val="20"/>
        </w:rPr>
      </w:pPr>
    </w:p>
    <w:p w:rsidR="00A6264F" w:rsidRPr="00FD13F9" w:rsidRDefault="00A6264F" w:rsidP="00A6264F">
      <w:pPr>
        <w:pStyle w:val="Default"/>
        <w:spacing w:line="276" w:lineRule="auto"/>
        <w:rPr>
          <w:rFonts w:ascii="Arial" w:hAnsi="Arial" w:cs="Arial"/>
          <w:sz w:val="20"/>
          <w:szCs w:val="20"/>
        </w:rPr>
      </w:pPr>
    </w:p>
    <w:p w:rsidR="00A6264F" w:rsidRPr="00FD13F9" w:rsidRDefault="00A6264F" w:rsidP="00A6264F">
      <w:pPr>
        <w:pStyle w:val="Default"/>
        <w:spacing w:line="276" w:lineRule="auto"/>
        <w:rPr>
          <w:rFonts w:ascii="Arial" w:hAnsi="Arial" w:cs="Arial"/>
          <w:sz w:val="20"/>
          <w:szCs w:val="20"/>
        </w:rPr>
      </w:pPr>
    </w:p>
    <w:p w:rsidR="00A6264F" w:rsidRPr="00FD13F9" w:rsidRDefault="00A6264F" w:rsidP="00A6264F">
      <w:pPr>
        <w:spacing w:line="276" w:lineRule="auto"/>
        <w:rPr>
          <w:rFonts w:ascii="Arial" w:hAnsi="Arial" w:cs="Arial"/>
          <w:sz w:val="20"/>
          <w:szCs w:val="20"/>
          <w:vertAlign w:val="subscript"/>
        </w:rPr>
      </w:pPr>
      <w:r w:rsidRPr="00FD13F9">
        <w:rPr>
          <w:rFonts w:ascii="Arial" w:hAnsi="Arial" w:cs="Arial"/>
          <w:sz w:val="20"/>
          <w:szCs w:val="20"/>
        </w:rPr>
        <w:t>Wyznaczyć pojemność kondensatorów CA</w:t>
      </w:r>
      <w:r w:rsidRPr="00FD13F9">
        <w:rPr>
          <w:rFonts w:ascii="Arial" w:hAnsi="Arial" w:cs="Arial"/>
          <w:sz w:val="20"/>
          <w:szCs w:val="20"/>
          <w:vertAlign w:val="subscript"/>
        </w:rPr>
        <w:t xml:space="preserve">1, </w:t>
      </w:r>
      <w:r w:rsidRPr="00FD13F9">
        <w:rPr>
          <w:rFonts w:ascii="Arial" w:hAnsi="Arial" w:cs="Arial"/>
          <w:sz w:val="20"/>
          <w:szCs w:val="20"/>
        </w:rPr>
        <w:t>CA</w:t>
      </w:r>
      <w:r w:rsidRPr="00FD13F9">
        <w:rPr>
          <w:rFonts w:ascii="Arial" w:hAnsi="Arial" w:cs="Arial"/>
          <w:sz w:val="20"/>
          <w:szCs w:val="20"/>
          <w:vertAlign w:val="subscript"/>
        </w:rPr>
        <w:t xml:space="preserve">2, </w:t>
      </w:r>
      <w:r w:rsidRPr="00FD13F9">
        <w:rPr>
          <w:rFonts w:ascii="Arial" w:hAnsi="Arial" w:cs="Arial"/>
          <w:sz w:val="20"/>
          <w:szCs w:val="20"/>
        </w:rPr>
        <w:t>CA</w:t>
      </w:r>
      <w:r w:rsidRPr="00FD13F9">
        <w:rPr>
          <w:rFonts w:ascii="Arial" w:hAnsi="Arial" w:cs="Arial"/>
          <w:sz w:val="20"/>
          <w:szCs w:val="20"/>
          <w:vertAlign w:val="subscript"/>
        </w:rPr>
        <w:t>3,</w:t>
      </w:r>
    </w:p>
    <w:p w:rsidR="00A6264F" w:rsidRPr="00FD13F9" w:rsidRDefault="00A6264F" w:rsidP="00A6264F">
      <w:pPr>
        <w:spacing w:line="276" w:lineRule="auto"/>
        <w:rPr>
          <w:rFonts w:ascii="Arial" w:hAnsi="Arial" w:cs="Arial"/>
          <w:sz w:val="20"/>
          <w:szCs w:val="20"/>
        </w:rPr>
      </w:pPr>
      <w:r w:rsidRPr="00FD13F9">
        <w:rPr>
          <w:rFonts w:ascii="Arial" w:hAnsi="Arial" w:cs="Arial"/>
          <w:sz w:val="20"/>
          <w:szCs w:val="20"/>
        </w:rPr>
        <w:t>Wykonać po pięć pomiarów dla pięciu  wartości napięć nastawnych generatorem akustycznym. Wyniki zanotować w Tabeli 1</w:t>
      </w:r>
    </w:p>
    <w:p w:rsidR="00A6264F" w:rsidRPr="00FD13F9" w:rsidRDefault="00A6264F" w:rsidP="00A6264F">
      <w:pPr>
        <w:spacing w:line="276" w:lineRule="auto"/>
        <w:rPr>
          <w:rFonts w:ascii="Arial" w:hAnsi="Arial" w:cs="Arial"/>
          <w:sz w:val="20"/>
          <w:szCs w:val="20"/>
        </w:rPr>
      </w:pPr>
    </w:p>
    <w:p w:rsidR="00A6264F" w:rsidRPr="00FD13F9" w:rsidRDefault="00A6264F" w:rsidP="00A6264F">
      <w:pPr>
        <w:spacing w:line="276" w:lineRule="auto"/>
        <w:rPr>
          <w:rFonts w:ascii="Arial" w:hAnsi="Arial" w:cs="Arial"/>
          <w:sz w:val="20"/>
          <w:szCs w:val="20"/>
        </w:rPr>
      </w:pPr>
      <w:r w:rsidRPr="00FD13F9">
        <w:rPr>
          <w:rFonts w:ascii="Arial" w:hAnsi="Arial" w:cs="Arial"/>
          <w:sz w:val="20"/>
          <w:szCs w:val="20"/>
        </w:rPr>
        <w:t>Tabela 1</w:t>
      </w:r>
    </w:p>
    <w:tbl>
      <w:tblPr>
        <w:tblW w:w="10223" w:type="dxa"/>
        <w:tblInd w:w="55" w:type="dxa"/>
        <w:tblCellMar>
          <w:left w:w="70" w:type="dxa"/>
          <w:right w:w="70" w:type="dxa"/>
        </w:tblCellMar>
        <w:tblLook w:val="00A0" w:firstRow="1" w:lastRow="0" w:firstColumn="1" w:lastColumn="0" w:noHBand="0" w:noVBand="0"/>
      </w:tblPr>
      <w:tblGrid>
        <w:gridCol w:w="497"/>
        <w:gridCol w:w="659"/>
        <w:gridCol w:w="598"/>
        <w:gridCol w:w="598"/>
        <w:gridCol w:w="618"/>
        <w:gridCol w:w="598"/>
        <w:gridCol w:w="607"/>
        <w:gridCol w:w="598"/>
        <w:gridCol w:w="598"/>
        <w:gridCol w:w="598"/>
        <w:gridCol w:w="598"/>
        <w:gridCol w:w="678"/>
        <w:gridCol w:w="526"/>
        <w:gridCol w:w="598"/>
        <w:gridCol w:w="598"/>
        <w:gridCol w:w="598"/>
        <w:gridCol w:w="658"/>
      </w:tblGrid>
      <w:tr w:rsidR="00A6264F" w:rsidRPr="00FD13F9" w:rsidTr="005469BE">
        <w:trPr>
          <w:trHeight w:val="420"/>
        </w:trPr>
        <w:tc>
          <w:tcPr>
            <w:tcW w:w="497" w:type="dxa"/>
            <w:tcBorders>
              <w:top w:val="single" w:sz="4" w:space="0" w:color="auto"/>
              <w:left w:val="single" w:sz="4" w:space="0" w:color="auto"/>
              <w:bottom w:val="double" w:sz="6"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f</w:t>
            </w:r>
          </w:p>
        </w:tc>
        <w:tc>
          <w:tcPr>
            <w:tcW w:w="659" w:type="dxa"/>
            <w:tcBorders>
              <w:top w:val="single" w:sz="4" w:space="0" w:color="auto"/>
              <w:left w:val="nil"/>
              <w:bottom w:val="double" w:sz="6" w:space="0" w:color="auto"/>
              <w:right w:val="double" w:sz="6" w:space="0" w:color="auto"/>
            </w:tcBorders>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w:t>
            </w:r>
            <w:proofErr w:type="spellStart"/>
            <w:r w:rsidRPr="00FD13F9">
              <w:rPr>
                <w:rFonts w:ascii="Arial" w:hAnsi="Arial" w:cs="Arial"/>
                <w:sz w:val="20"/>
                <w:szCs w:val="20"/>
              </w:rPr>
              <w:t>Hz</w:t>
            </w:r>
            <w:proofErr w:type="spellEnd"/>
            <w:r w:rsidRPr="00FD13F9">
              <w:rPr>
                <w:rFonts w:ascii="Arial" w:hAnsi="Arial" w:cs="Arial"/>
                <w:sz w:val="20"/>
                <w:szCs w:val="20"/>
              </w:rPr>
              <w:t>]</w:t>
            </w:r>
          </w:p>
        </w:tc>
        <w:tc>
          <w:tcPr>
            <w:tcW w:w="598" w:type="dxa"/>
            <w:tcBorders>
              <w:top w:val="single" w:sz="4" w:space="0" w:color="auto"/>
              <w:left w:val="nil"/>
              <w:bottom w:val="nil"/>
              <w:right w:val="nil"/>
            </w:tcBorders>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f  =</w:t>
            </w:r>
          </w:p>
        </w:tc>
        <w:tc>
          <w:tcPr>
            <w:tcW w:w="598" w:type="dxa"/>
            <w:tcBorders>
              <w:top w:val="single" w:sz="4" w:space="0" w:color="auto"/>
              <w:left w:val="nil"/>
              <w:bottom w:val="nil"/>
              <w:right w:val="single" w:sz="4" w:space="0" w:color="auto"/>
            </w:tcBorders>
            <w:noWrap/>
            <w:vAlign w:val="center"/>
          </w:tcPr>
          <w:p w:rsidR="00A6264F" w:rsidRPr="00FD13F9" w:rsidRDefault="00A6264F" w:rsidP="005469BE">
            <w:pPr>
              <w:spacing w:line="276" w:lineRule="auto"/>
              <w:jc w:val="center"/>
              <w:rPr>
                <w:rFonts w:ascii="Arial" w:hAnsi="Arial" w:cs="Arial"/>
                <w:b/>
                <w:bCs/>
                <w:sz w:val="20"/>
                <w:szCs w:val="20"/>
              </w:rPr>
            </w:pPr>
            <w:r w:rsidRPr="00FD13F9">
              <w:rPr>
                <w:rFonts w:ascii="Arial" w:hAnsi="Arial" w:cs="Arial"/>
                <w:b/>
                <w:bCs/>
                <w:sz w:val="20"/>
                <w:szCs w:val="20"/>
              </w:rPr>
              <w:t>300</w:t>
            </w:r>
          </w:p>
        </w:tc>
        <w:tc>
          <w:tcPr>
            <w:tcW w:w="1823" w:type="dxa"/>
            <w:gridSpan w:val="3"/>
            <w:tcBorders>
              <w:top w:val="single" w:sz="4" w:space="0" w:color="auto"/>
              <w:left w:val="single" w:sz="4" w:space="0" w:color="auto"/>
              <w:bottom w:val="single" w:sz="4" w:space="0" w:color="auto"/>
              <w:right w:val="double" w:sz="6" w:space="0" w:color="auto"/>
            </w:tcBorders>
            <w:noWrap/>
            <w:vAlign w:val="center"/>
          </w:tcPr>
          <w:p w:rsidR="00A6264F" w:rsidRPr="00FD13F9" w:rsidRDefault="00A6264F" w:rsidP="005469BE">
            <w:pPr>
              <w:spacing w:line="276" w:lineRule="auto"/>
              <w:jc w:val="right"/>
              <w:rPr>
                <w:rFonts w:ascii="Arial" w:hAnsi="Arial" w:cs="Arial"/>
                <w:b/>
                <w:bCs/>
                <w:sz w:val="20"/>
                <w:szCs w:val="20"/>
              </w:rPr>
            </w:pPr>
            <w:r w:rsidRPr="00FD13F9">
              <w:rPr>
                <w:rFonts w:ascii="Arial" w:hAnsi="Arial" w:cs="Arial"/>
                <w:sz w:val="20"/>
                <w:szCs w:val="20"/>
              </w:rPr>
              <w:t> </w:t>
            </w:r>
            <w:r w:rsidRPr="00FD13F9">
              <w:rPr>
                <w:rFonts w:ascii="Arial" w:hAnsi="Arial" w:cs="Arial"/>
                <w:b/>
                <w:bCs/>
                <w:sz w:val="20"/>
                <w:szCs w:val="20"/>
              </w:rPr>
              <w:t>CA1</w:t>
            </w:r>
          </w:p>
        </w:tc>
        <w:tc>
          <w:tcPr>
            <w:tcW w:w="598" w:type="dxa"/>
            <w:tcBorders>
              <w:top w:val="single" w:sz="4" w:space="0" w:color="auto"/>
              <w:left w:val="nil"/>
              <w:bottom w:val="nil"/>
              <w:right w:val="nil"/>
            </w:tcBorders>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f  = </w:t>
            </w:r>
          </w:p>
        </w:tc>
        <w:tc>
          <w:tcPr>
            <w:tcW w:w="598" w:type="dxa"/>
            <w:tcBorders>
              <w:top w:val="single" w:sz="4" w:space="0" w:color="auto"/>
              <w:left w:val="nil"/>
              <w:bottom w:val="nil"/>
              <w:right w:val="nil"/>
            </w:tcBorders>
            <w:noWrap/>
            <w:vAlign w:val="center"/>
          </w:tcPr>
          <w:p w:rsidR="00A6264F" w:rsidRPr="00FD13F9" w:rsidRDefault="00A6264F" w:rsidP="005469BE">
            <w:pPr>
              <w:spacing w:line="276" w:lineRule="auto"/>
              <w:jc w:val="center"/>
              <w:rPr>
                <w:rFonts w:ascii="Arial" w:hAnsi="Arial" w:cs="Arial"/>
                <w:b/>
                <w:bCs/>
                <w:sz w:val="20"/>
                <w:szCs w:val="20"/>
              </w:rPr>
            </w:pPr>
            <w:r w:rsidRPr="00FD13F9">
              <w:rPr>
                <w:rFonts w:ascii="Arial" w:hAnsi="Arial" w:cs="Arial"/>
                <w:b/>
                <w:bCs/>
                <w:sz w:val="20"/>
                <w:szCs w:val="20"/>
              </w:rPr>
              <w:t>400</w:t>
            </w:r>
          </w:p>
        </w:tc>
        <w:tc>
          <w:tcPr>
            <w:tcW w:w="598" w:type="dxa"/>
            <w:tcBorders>
              <w:top w:val="single" w:sz="4" w:space="0" w:color="auto"/>
              <w:left w:val="nil"/>
              <w:bottom w:val="nil"/>
              <w:right w:val="nil"/>
            </w:tcBorders>
            <w:noWrap/>
            <w:vAlign w:val="center"/>
          </w:tcPr>
          <w:p w:rsidR="00A6264F" w:rsidRPr="00FD13F9" w:rsidRDefault="00A6264F" w:rsidP="005469BE">
            <w:pPr>
              <w:spacing w:line="276" w:lineRule="auto"/>
              <w:rPr>
                <w:rFonts w:ascii="Arial" w:hAnsi="Arial" w:cs="Arial"/>
                <w:sz w:val="20"/>
                <w:szCs w:val="20"/>
              </w:rPr>
            </w:pPr>
            <w:r w:rsidRPr="00FD13F9">
              <w:rPr>
                <w:rFonts w:ascii="Arial" w:hAnsi="Arial" w:cs="Arial"/>
                <w:sz w:val="20"/>
                <w:szCs w:val="20"/>
              </w:rPr>
              <w:t> </w:t>
            </w:r>
          </w:p>
        </w:tc>
        <w:tc>
          <w:tcPr>
            <w:tcW w:w="598" w:type="dxa"/>
            <w:tcBorders>
              <w:top w:val="single" w:sz="4" w:space="0" w:color="auto"/>
              <w:left w:val="nil"/>
              <w:bottom w:val="nil"/>
              <w:right w:val="nil"/>
            </w:tcBorders>
            <w:noWrap/>
            <w:vAlign w:val="center"/>
          </w:tcPr>
          <w:p w:rsidR="00A6264F" w:rsidRPr="00FD13F9" w:rsidRDefault="00A6264F" w:rsidP="005469BE">
            <w:pPr>
              <w:spacing w:line="276" w:lineRule="auto"/>
              <w:jc w:val="center"/>
              <w:rPr>
                <w:rFonts w:ascii="Arial" w:hAnsi="Arial" w:cs="Arial"/>
                <w:sz w:val="20"/>
                <w:szCs w:val="20"/>
              </w:rPr>
            </w:pPr>
          </w:p>
        </w:tc>
        <w:tc>
          <w:tcPr>
            <w:tcW w:w="678" w:type="dxa"/>
            <w:tcBorders>
              <w:top w:val="single" w:sz="4" w:space="0" w:color="auto"/>
              <w:left w:val="nil"/>
              <w:bottom w:val="nil"/>
              <w:right w:val="double" w:sz="6" w:space="0" w:color="auto"/>
            </w:tcBorders>
            <w:noWrap/>
            <w:vAlign w:val="center"/>
          </w:tcPr>
          <w:p w:rsidR="00A6264F" w:rsidRPr="00FD13F9" w:rsidRDefault="00A6264F" w:rsidP="005469BE">
            <w:pPr>
              <w:spacing w:line="276" w:lineRule="auto"/>
              <w:jc w:val="center"/>
              <w:rPr>
                <w:rFonts w:ascii="Arial" w:hAnsi="Arial" w:cs="Arial"/>
                <w:b/>
                <w:bCs/>
                <w:sz w:val="20"/>
                <w:szCs w:val="20"/>
              </w:rPr>
            </w:pPr>
            <w:r w:rsidRPr="00FD13F9">
              <w:rPr>
                <w:rFonts w:ascii="Arial" w:hAnsi="Arial" w:cs="Arial"/>
                <w:b/>
                <w:bCs/>
                <w:sz w:val="20"/>
                <w:szCs w:val="20"/>
              </w:rPr>
              <w:t>CA2</w:t>
            </w:r>
          </w:p>
        </w:tc>
        <w:tc>
          <w:tcPr>
            <w:tcW w:w="526" w:type="dxa"/>
            <w:tcBorders>
              <w:top w:val="single" w:sz="4" w:space="0" w:color="auto"/>
              <w:left w:val="nil"/>
              <w:bottom w:val="nil"/>
              <w:right w:val="nil"/>
            </w:tcBorders>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f  =</w:t>
            </w:r>
          </w:p>
        </w:tc>
        <w:tc>
          <w:tcPr>
            <w:tcW w:w="598" w:type="dxa"/>
            <w:tcBorders>
              <w:top w:val="single" w:sz="4" w:space="0" w:color="auto"/>
              <w:left w:val="nil"/>
              <w:bottom w:val="nil"/>
              <w:right w:val="nil"/>
            </w:tcBorders>
            <w:noWrap/>
            <w:vAlign w:val="center"/>
          </w:tcPr>
          <w:p w:rsidR="00A6264F" w:rsidRPr="00FD13F9" w:rsidRDefault="00A6264F" w:rsidP="005469BE">
            <w:pPr>
              <w:spacing w:line="276" w:lineRule="auto"/>
              <w:jc w:val="center"/>
              <w:rPr>
                <w:rFonts w:ascii="Arial" w:hAnsi="Arial" w:cs="Arial"/>
                <w:b/>
                <w:bCs/>
                <w:sz w:val="20"/>
                <w:szCs w:val="20"/>
              </w:rPr>
            </w:pPr>
            <w:r w:rsidRPr="00FD13F9">
              <w:rPr>
                <w:rFonts w:ascii="Arial" w:hAnsi="Arial" w:cs="Arial"/>
                <w:b/>
                <w:bCs/>
                <w:sz w:val="20"/>
                <w:szCs w:val="20"/>
              </w:rPr>
              <w:t>500</w:t>
            </w:r>
          </w:p>
        </w:tc>
        <w:tc>
          <w:tcPr>
            <w:tcW w:w="598" w:type="dxa"/>
            <w:tcBorders>
              <w:top w:val="single" w:sz="4" w:space="0" w:color="auto"/>
              <w:left w:val="nil"/>
              <w:bottom w:val="nil"/>
              <w:right w:val="nil"/>
            </w:tcBorders>
            <w:noWrap/>
            <w:vAlign w:val="center"/>
          </w:tcPr>
          <w:p w:rsidR="00A6264F" w:rsidRPr="00FD13F9" w:rsidRDefault="00A6264F" w:rsidP="005469BE">
            <w:pPr>
              <w:spacing w:line="276" w:lineRule="auto"/>
              <w:rPr>
                <w:rFonts w:ascii="Arial" w:hAnsi="Arial" w:cs="Arial"/>
                <w:sz w:val="20"/>
                <w:szCs w:val="20"/>
              </w:rPr>
            </w:pPr>
            <w:r w:rsidRPr="00FD13F9">
              <w:rPr>
                <w:rFonts w:ascii="Arial" w:hAnsi="Arial" w:cs="Arial"/>
                <w:sz w:val="20"/>
                <w:szCs w:val="20"/>
              </w:rPr>
              <w:t> </w:t>
            </w:r>
          </w:p>
        </w:tc>
        <w:tc>
          <w:tcPr>
            <w:tcW w:w="598" w:type="dxa"/>
            <w:tcBorders>
              <w:top w:val="single" w:sz="4" w:space="0" w:color="auto"/>
              <w:left w:val="nil"/>
              <w:bottom w:val="nil"/>
              <w:right w:val="nil"/>
            </w:tcBorders>
            <w:noWrap/>
            <w:vAlign w:val="center"/>
          </w:tcPr>
          <w:p w:rsidR="00A6264F" w:rsidRPr="00FD13F9" w:rsidRDefault="00A6264F" w:rsidP="005469BE">
            <w:pPr>
              <w:spacing w:line="276" w:lineRule="auto"/>
              <w:jc w:val="center"/>
              <w:rPr>
                <w:rFonts w:ascii="Arial" w:hAnsi="Arial" w:cs="Arial"/>
                <w:sz w:val="20"/>
                <w:szCs w:val="20"/>
              </w:rPr>
            </w:pPr>
          </w:p>
        </w:tc>
        <w:tc>
          <w:tcPr>
            <w:tcW w:w="658" w:type="dxa"/>
            <w:tcBorders>
              <w:top w:val="single" w:sz="4" w:space="0" w:color="auto"/>
              <w:left w:val="nil"/>
              <w:bottom w:val="nil"/>
              <w:right w:val="double" w:sz="6" w:space="0" w:color="auto"/>
            </w:tcBorders>
            <w:noWrap/>
            <w:vAlign w:val="center"/>
          </w:tcPr>
          <w:p w:rsidR="00A6264F" w:rsidRPr="00FD13F9" w:rsidRDefault="00A6264F" w:rsidP="005469BE">
            <w:pPr>
              <w:spacing w:line="276" w:lineRule="auto"/>
              <w:jc w:val="center"/>
              <w:rPr>
                <w:rFonts w:ascii="Arial" w:hAnsi="Arial" w:cs="Arial"/>
                <w:b/>
                <w:bCs/>
                <w:sz w:val="20"/>
                <w:szCs w:val="20"/>
              </w:rPr>
            </w:pPr>
            <w:r w:rsidRPr="00FD13F9">
              <w:rPr>
                <w:rFonts w:ascii="Arial" w:hAnsi="Arial" w:cs="Arial"/>
                <w:b/>
                <w:bCs/>
                <w:sz w:val="20"/>
                <w:szCs w:val="20"/>
              </w:rPr>
              <w:t>CA3</w:t>
            </w:r>
          </w:p>
        </w:tc>
      </w:tr>
      <w:tr w:rsidR="00A6264F" w:rsidRPr="00FD13F9" w:rsidTr="005469BE">
        <w:trPr>
          <w:trHeight w:val="420"/>
        </w:trPr>
        <w:tc>
          <w:tcPr>
            <w:tcW w:w="497" w:type="dxa"/>
            <w:tcBorders>
              <w:top w:val="nil"/>
              <w:left w:val="single" w:sz="4" w:space="0" w:color="auto"/>
              <w:bottom w:val="single" w:sz="4"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U</w:t>
            </w:r>
          </w:p>
        </w:tc>
        <w:tc>
          <w:tcPr>
            <w:tcW w:w="659" w:type="dxa"/>
            <w:tcBorders>
              <w:top w:val="nil"/>
              <w:left w:val="nil"/>
              <w:bottom w:val="single" w:sz="4" w:space="0" w:color="auto"/>
              <w:right w:val="double" w:sz="6" w:space="0" w:color="auto"/>
            </w:tcBorders>
            <w:noWrap/>
            <w:vAlign w:val="center"/>
          </w:tcPr>
          <w:p w:rsidR="00A6264F" w:rsidRPr="0020785F" w:rsidRDefault="00A6264F" w:rsidP="005469BE">
            <w:pPr>
              <w:spacing w:line="276" w:lineRule="auto"/>
              <w:jc w:val="center"/>
              <w:rPr>
                <w:rFonts w:ascii="Arial" w:hAnsi="Arial" w:cs="Arial"/>
                <w:sz w:val="20"/>
                <w:szCs w:val="20"/>
              </w:rPr>
            </w:pPr>
            <w:r w:rsidRPr="0020785F">
              <w:rPr>
                <w:rFonts w:ascii="Arial" w:hAnsi="Arial" w:cs="Arial"/>
                <w:sz w:val="20"/>
                <w:szCs w:val="20"/>
              </w:rPr>
              <w:t>[V]</w:t>
            </w:r>
          </w:p>
        </w:tc>
        <w:tc>
          <w:tcPr>
            <w:tcW w:w="598" w:type="dxa"/>
            <w:tcBorders>
              <w:top w:val="double" w:sz="6" w:space="0" w:color="auto"/>
              <w:left w:val="nil"/>
              <w:bottom w:val="single" w:sz="4" w:space="0" w:color="auto"/>
              <w:right w:val="single" w:sz="4" w:space="0" w:color="auto"/>
            </w:tcBorders>
            <w:noWrap/>
            <w:vAlign w:val="center"/>
          </w:tcPr>
          <w:p w:rsidR="00A6264F" w:rsidRPr="00E22BDF" w:rsidRDefault="00A6264F" w:rsidP="005469BE">
            <w:pPr>
              <w:spacing w:line="276" w:lineRule="auto"/>
              <w:jc w:val="center"/>
              <w:rPr>
                <w:rFonts w:ascii="Arial" w:hAnsi="Arial" w:cs="Arial"/>
                <w:sz w:val="20"/>
                <w:szCs w:val="20"/>
              </w:rPr>
            </w:pPr>
            <w:r w:rsidRPr="00E22BDF">
              <w:rPr>
                <w:rFonts w:ascii="Arial" w:hAnsi="Arial" w:cs="Arial"/>
                <w:sz w:val="20"/>
                <w:szCs w:val="20"/>
              </w:rPr>
              <w:t>2</w:t>
            </w:r>
          </w:p>
        </w:tc>
        <w:tc>
          <w:tcPr>
            <w:tcW w:w="598" w:type="dxa"/>
            <w:tcBorders>
              <w:top w:val="double" w:sz="6" w:space="0" w:color="auto"/>
              <w:left w:val="nil"/>
              <w:bottom w:val="single" w:sz="4" w:space="0" w:color="auto"/>
              <w:right w:val="single" w:sz="4" w:space="0" w:color="auto"/>
            </w:tcBorders>
            <w:noWrap/>
            <w:vAlign w:val="center"/>
          </w:tcPr>
          <w:p w:rsidR="00A6264F" w:rsidRPr="00D14EE4" w:rsidRDefault="00A6264F" w:rsidP="005469BE">
            <w:pPr>
              <w:spacing w:line="276" w:lineRule="auto"/>
              <w:jc w:val="center"/>
              <w:rPr>
                <w:rFonts w:ascii="Arial" w:hAnsi="Arial" w:cs="Arial"/>
                <w:sz w:val="20"/>
                <w:szCs w:val="20"/>
              </w:rPr>
            </w:pPr>
            <w:r w:rsidRPr="00D14EE4">
              <w:rPr>
                <w:rFonts w:ascii="Arial" w:hAnsi="Arial" w:cs="Arial"/>
                <w:sz w:val="20"/>
                <w:szCs w:val="20"/>
              </w:rPr>
              <w:t>2,5</w:t>
            </w:r>
          </w:p>
        </w:tc>
        <w:tc>
          <w:tcPr>
            <w:tcW w:w="618" w:type="dxa"/>
            <w:tcBorders>
              <w:top w:val="single" w:sz="4" w:space="0" w:color="auto"/>
              <w:left w:val="nil"/>
              <w:bottom w:val="single" w:sz="4"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3</w:t>
            </w:r>
          </w:p>
        </w:tc>
        <w:tc>
          <w:tcPr>
            <w:tcW w:w="598" w:type="dxa"/>
            <w:tcBorders>
              <w:top w:val="double" w:sz="6" w:space="0" w:color="auto"/>
              <w:left w:val="nil"/>
              <w:bottom w:val="single" w:sz="4"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3,5</w:t>
            </w:r>
          </w:p>
        </w:tc>
        <w:tc>
          <w:tcPr>
            <w:tcW w:w="607" w:type="dxa"/>
            <w:tcBorders>
              <w:top w:val="double" w:sz="6" w:space="0" w:color="auto"/>
              <w:left w:val="nil"/>
              <w:bottom w:val="single" w:sz="4" w:space="0" w:color="auto"/>
              <w:right w:val="double" w:sz="6" w:space="0" w:color="auto"/>
            </w:tcBorders>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4</w:t>
            </w:r>
          </w:p>
        </w:tc>
        <w:tc>
          <w:tcPr>
            <w:tcW w:w="598" w:type="dxa"/>
            <w:tcBorders>
              <w:top w:val="double" w:sz="6" w:space="0" w:color="auto"/>
              <w:left w:val="nil"/>
              <w:bottom w:val="single" w:sz="4"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2</w:t>
            </w:r>
          </w:p>
        </w:tc>
        <w:tc>
          <w:tcPr>
            <w:tcW w:w="598" w:type="dxa"/>
            <w:tcBorders>
              <w:top w:val="double" w:sz="6" w:space="0" w:color="auto"/>
              <w:left w:val="nil"/>
              <w:bottom w:val="single" w:sz="4"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2,5</w:t>
            </w:r>
          </w:p>
        </w:tc>
        <w:tc>
          <w:tcPr>
            <w:tcW w:w="598" w:type="dxa"/>
            <w:tcBorders>
              <w:top w:val="double" w:sz="6" w:space="0" w:color="auto"/>
              <w:left w:val="nil"/>
              <w:bottom w:val="single" w:sz="4"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3</w:t>
            </w:r>
          </w:p>
        </w:tc>
        <w:tc>
          <w:tcPr>
            <w:tcW w:w="598" w:type="dxa"/>
            <w:tcBorders>
              <w:top w:val="double" w:sz="6" w:space="0" w:color="auto"/>
              <w:left w:val="nil"/>
              <w:bottom w:val="single" w:sz="4"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3,5</w:t>
            </w:r>
          </w:p>
        </w:tc>
        <w:tc>
          <w:tcPr>
            <w:tcW w:w="678" w:type="dxa"/>
            <w:tcBorders>
              <w:top w:val="double" w:sz="6" w:space="0" w:color="auto"/>
              <w:left w:val="nil"/>
              <w:bottom w:val="single" w:sz="4" w:space="0" w:color="auto"/>
              <w:right w:val="double" w:sz="6" w:space="0" w:color="auto"/>
            </w:tcBorders>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4</w:t>
            </w:r>
          </w:p>
        </w:tc>
        <w:tc>
          <w:tcPr>
            <w:tcW w:w="526" w:type="dxa"/>
            <w:tcBorders>
              <w:top w:val="double" w:sz="6" w:space="0" w:color="auto"/>
              <w:left w:val="nil"/>
              <w:bottom w:val="single" w:sz="4"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2</w:t>
            </w:r>
          </w:p>
        </w:tc>
        <w:tc>
          <w:tcPr>
            <w:tcW w:w="598" w:type="dxa"/>
            <w:tcBorders>
              <w:top w:val="double" w:sz="6" w:space="0" w:color="auto"/>
              <w:left w:val="nil"/>
              <w:bottom w:val="single" w:sz="4"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2,5</w:t>
            </w:r>
          </w:p>
        </w:tc>
        <w:tc>
          <w:tcPr>
            <w:tcW w:w="598" w:type="dxa"/>
            <w:tcBorders>
              <w:top w:val="double" w:sz="6" w:space="0" w:color="auto"/>
              <w:left w:val="nil"/>
              <w:bottom w:val="single" w:sz="4"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3</w:t>
            </w:r>
          </w:p>
        </w:tc>
        <w:tc>
          <w:tcPr>
            <w:tcW w:w="598" w:type="dxa"/>
            <w:tcBorders>
              <w:top w:val="double" w:sz="6" w:space="0" w:color="auto"/>
              <w:left w:val="nil"/>
              <w:bottom w:val="single" w:sz="4"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3,5</w:t>
            </w:r>
          </w:p>
        </w:tc>
        <w:tc>
          <w:tcPr>
            <w:tcW w:w="658" w:type="dxa"/>
            <w:tcBorders>
              <w:top w:val="double" w:sz="6" w:space="0" w:color="auto"/>
              <w:left w:val="nil"/>
              <w:bottom w:val="single" w:sz="4" w:space="0" w:color="auto"/>
              <w:right w:val="double" w:sz="6" w:space="0" w:color="auto"/>
            </w:tcBorders>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4</w:t>
            </w:r>
          </w:p>
        </w:tc>
      </w:tr>
      <w:tr w:rsidR="00A6264F" w:rsidRPr="00FD13F9" w:rsidTr="005469BE">
        <w:trPr>
          <w:trHeight w:val="420"/>
        </w:trPr>
        <w:tc>
          <w:tcPr>
            <w:tcW w:w="497" w:type="dxa"/>
            <w:tcBorders>
              <w:top w:val="nil"/>
              <w:left w:val="single" w:sz="4" w:space="0" w:color="auto"/>
              <w:bottom w:val="single" w:sz="8"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I</w:t>
            </w:r>
          </w:p>
        </w:tc>
        <w:tc>
          <w:tcPr>
            <w:tcW w:w="659" w:type="dxa"/>
            <w:tcBorders>
              <w:top w:val="nil"/>
              <w:left w:val="nil"/>
              <w:bottom w:val="single" w:sz="8" w:space="0" w:color="auto"/>
              <w:right w:val="double" w:sz="6" w:space="0" w:color="auto"/>
            </w:tcBorders>
            <w:noWrap/>
            <w:vAlign w:val="center"/>
          </w:tcPr>
          <w:p w:rsidR="00A6264F" w:rsidRPr="0020785F" w:rsidRDefault="00A6264F" w:rsidP="005469BE">
            <w:pPr>
              <w:spacing w:line="276" w:lineRule="auto"/>
              <w:jc w:val="center"/>
              <w:rPr>
                <w:rFonts w:ascii="Arial" w:hAnsi="Arial" w:cs="Arial"/>
                <w:sz w:val="20"/>
                <w:szCs w:val="20"/>
              </w:rPr>
            </w:pPr>
            <w:r w:rsidRPr="0020785F">
              <w:rPr>
                <w:rFonts w:ascii="Arial" w:hAnsi="Arial" w:cs="Arial"/>
                <w:sz w:val="20"/>
                <w:szCs w:val="20"/>
              </w:rPr>
              <w:t>[</w:t>
            </w:r>
            <w:proofErr w:type="spellStart"/>
            <w:r w:rsidRPr="0020785F">
              <w:rPr>
                <w:rFonts w:ascii="Arial" w:hAnsi="Arial" w:cs="Arial"/>
                <w:sz w:val="20"/>
                <w:szCs w:val="20"/>
              </w:rPr>
              <w:t>mA</w:t>
            </w:r>
            <w:proofErr w:type="spellEnd"/>
            <w:r w:rsidRPr="0020785F">
              <w:rPr>
                <w:rFonts w:ascii="Arial" w:hAnsi="Arial" w:cs="Arial"/>
                <w:sz w:val="20"/>
                <w:szCs w:val="20"/>
              </w:rPr>
              <w:t>]</w:t>
            </w:r>
          </w:p>
        </w:tc>
        <w:tc>
          <w:tcPr>
            <w:tcW w:w="598" w:type="dxa"/>
            <w:tcBorders>
              <w:top w:val="nil"/>
              <w:left w:val="nil"/>
              <w:bottom w:val="single" w:sz="8" w:space="0" w:color="auto"/>
              <w:right w:val="single" w:sz="4" w:space="0" w:color="auto"/>
            </w:tcBorders>
            <w:noWrap/>
            <w:vAlign w:val="center"/>
          </w:tcPr>
          <w:p w:rsidR="00A6264F" w:rsidRPr="00E22BDF" w:rsidRDefault="00A6264F" w:rsidP="005469BE">
            <w:pPr>
              <w:spacing w:line="276" w:lineRule="auto"/>
              <w:jc w:val="center"/>
              <w:rPr>
                <w:rFonts w:ascii="Arial" w:hAnsi="Arial" w:cs="Arial"/>
                <w:sz w:val="20"/>
                <w:szCs w:val="20"/>
              </w:rPr>
            </w:pPr>
          </w:p>
        </w:tc>
        <w:tc>
          <w:tcPr>
            <w:tcW w:w="598" w:type="dxa"/>
            <w:tcBorders>
              <w:top w:val="nil"/>
              <w:left w:val="nil"/>
              <w:bottom w:val="single" w:sz="8" w:space="0" w:color="auto"/>
              <w:right w:val="single" w:sz="4" w:space="0" w:color="auto"/>
            </w:tcBorders>
            <w:noWrap/>
            <w:vAlign w:val="center"/>
          </w:tcPr>
          <w:p w:rsidR="00A6264F" w:rsidRPr="00D14EE4" w:rsidRDefault="00A6264F" w:rsidP="005469BE">
            <w:pPr>
              <w:spacing w:line="276" w:lineRule="auto"/>
              <w:jc w:val="center"/>
              <w:rPr>
                <w:rFonts w:ascii="Arial" w:hAnsi="Arial" w:cs="Arial"/>
                <w:sz w:val="20"/>
                <w:szCs w:val="20"/>
              </w:rPr>
            </w:pPr>
          </w:p>
        </w:tc>
        <w:tc>
          <w:tcPr>
            <w:tcW w:w="618" w:type="dxa"/>
            <w:tcBorders>
              <w:top w:val="nil"/>
              <w:left w:val="nil"/>
              <w:bottom w:val="single" w:sz="8"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p>
        </w:tc>
        <w:tc>
          <w:tcPr>
            <w:tcW w:w="598" w:type="dxa"/>
            <w:tcBorders>
              <w:top w:val="nil"/>
              <w:left w:val="nil"/>
              <w:bottom w:val="single" w:sz="8"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p>
        </w:tc>
        <w:tc>
          <w:tcPr>
            <w:tcW w:w="607" w:type="dxa"/>
            <w:tcBorders>
              <w:top w:val="nil"/>
              <w:left w:val="nil"/>
              <w:bottom w:val="single" w:sz="8" w:space="0" w:color="auto"/>
              <w:right w:val="double" w:sz="6" w:space="0" w:color="auto"/>
            </w:tcBorders>
            <w:noWrap/>
            <w:vAlign w:val="center"/>
          </w:tcPr>
          <w:p w:rsidR="00A6264F" w:rsidRPr="00FD13F9" w:rsidRDefault="00A6264F" w:rsidP="005469BE">
            <w:pPr>
              <w:spacing w:line="276" w:lineRule="auto"/>
              <w:jc w:val="center"/>
              <w:rPr>
                <w:rFonts w:ascii="Arial" w:hAnsi="Arial" w:cs="Arial"/>
                <w:sz w:val="20"/>
                <w:szCs w:val="20"/>
              </w:rPr>
            </w:pPr>
          </w:p>
        </w:tc>
        <w:tc>
          <w:tcPr>
            <w:tcW w:w="598" w:type="dxa"/>
            <w:tcBorders>
              <w:top w:val="nil"/>
              <w:left w:val="nil"/>
              <w:bottom w:val="single" w:sz="8"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p>
        </w:tc>
        <w:tc>
          <w:tcPr>
            <w:tcW w:w="598" w:type="dxa"/>
            <w:tcBorders>
              <w:top w:val="nil"/>
              <w:left w:val="nil"/>
              <w:bottom w:val="single" w:sz="8"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p>
        </w:tc>
        <w:tc>
          <w:tcPr>
            <w:tcW w:w="598" w:type="dxa"/>
            <w:tcBorders>
              <w:top w:val="nil"/>
              <w:left w:val="nil"/>
              <w:bottom w:val="single" w:sz="8"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 </w:t>
            </w:r>
          </w:p>
        </w:tc>
        <w:tc>
          <w:tcPr>
            <w:tcW w:w="598" w:type="dxa"/>
            <w:tcBorders>
              <w:top w:val="nil"/>
              <w:left w:val="nil"/>
              <w:bottom w:val="single" w:sz="8"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 </w:t>
            </w:r>
          </w:p>
        </w:tc>
        <w:tc>
          <w:tcPr>
            <w:tcW w:w="678" w:type="dxa"/>
            <w:tcBorders>
              <w:top w:val="nil"/>
              <w:left w:val="nil"/>
              <w:bottom w:val="single" w:sz="8" w:space="0" w:color="auto"/>
              <w:right w:val="double" w:sz="6" w:space="0" w:color="auto"/>
            </w:tcBorders>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 </w:t>
            </w:r>
          </w:p>
        </w:tc>
        <w:tc>
          <w:tcPr>
            <w:tcW w:w="526" w:type="dxa"/>
            <w:tcBorders>
              <w:top w:val="nil"/>
              <w:left w:val="nil"/>
              <w:bottom w:val="single" w:sz="8"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p>
        </w:tc>
        <w:tc>
          <w:tcPr>
            <w:tcW w:w="598" w:type="dxa"/>
            <w:tcBorders>
              <w:top w:val="nil"/>
              <w:left w:val="nil"/>
              <w:bottom w:val="single" w:sz="8"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p>
        </w:tc>
        <w:tc>
          <w:tcPr>
            <w:tcW w:w="598" w:type="dxa"/>
            <w:tcBorders>
              <w:top w:val="nil"/>
              <w:left w:val="nil"/>
              <w:bottom w:val="single" w:sz="8"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 </w:t>
            </w:r>
          </w:p>
        </w:tc>
        <w:tc>
          <w:tcPr>
            <w:tcW w:w="598" w:type="dxa"/>
            <w:tcBorders>
              <w:top w:val="nil"/>
              <w:left w:val="nil"/>
              <w:bottom w:val="single" w:sz="8"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 </w:t>
            </w:r>
          </w:p>
        </w:tc>
        <w:tc>
          <w:tcPr>
            <w:tcW w:w="658" w:type="dxa"/>
            <w:tcBorders>
              <w:top w:val="nil"/>
              <w:left w:val="nil"/>
              <w:bottom w:val="single" w:sz="8" w:space="0" w:color="auto"/>
              <w:right w:val="double" w:sz="6" w:space="0" w:color="auto"/>
            </w:tcBorders>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 </w:t>
            </w:r>
          </w:p>
        </w:tc>
      </w:tr>
      <w:tr w:rsidR="00A6264F" w:rsidRPr="00FD13F9" w:rsidTr="005469BE">
        <w:trPr>
          <w:trHeight w:val="420"/>
        </w:trPr>
        <w:tc>
          <w:tcPr>
            <w:tcW w:w="497" w:type="dxa"/>
            <w:tcBorders>
              <w:top w:val="nil"/>
              <w:left w:val="single" w:sz="4" w:space="0" w:color="auto"/>
              <w:bottom w:val="single" w:sz="4"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C</w:t>
            </w:r>
          </w:p>
        </w:tc>
        <w:tc>
          <w:tcPr>
            <w:tcW w:w="659" w:type="dxa"/>
            <w:tcBorders>
              <w:top w:val="nil"/>
              <w:left w:val="nil"/>
              <w:bottom w:val="single" w:sz="4" w:space="0" w:color="auto"/>
              <w:right w:val="double" w:sz="6" w:space="0" w:color="auto"/>
            </w:tcBorders>
            <w:noWrap/>
            <w:vAlign w:val="center"/>
          </w:tcPr>
          <w:p w:rsidR="00A6264F" w:rsidRPr="0020785F" w:rsidRDefault="00A6264F" w:rsidP="005469BE">
            <w:pPr>
              <w:spacing w:line="276" w:lineRule="auto"/>
              <w:jc w:val="center"/>
              <w:rPr>
                <w:rFonts w:ascii="Arial" w:hAnsi="Arial" w:cs="Arial"/>
                <w:sz w:val="20"/>
                <w:szCs w:val="20"/>
              </w:rPr>
            </w:pPr>
            <w:r w:rsidRPr="0020785F">
              <w:rPr>
                <w:rFonts w:ascii="Arial" w:hAnsi="Arial" w:cs="Arial"/>
                <w:sz w:val="20"/>
                <w:szCs w:val="20"/>
              </w:rPr>
              <w:t>[</w:t>
            </w:r>
            <w:proofErr w:type="spellStart"/>
            <w:r w:rsidRPr="0020785F">
              <w:rPr>
                <w:rFonts w:ascii="Arial" w:hAnsi="Arial" w:cs="Arial"/>
                <w:sz w:val="20"/>
                <w:szCs w:val="20"/>
              </w:rPr>
              <w:t>mF</w:t>
            </w:r>
            <w:proofErr w:type="spellEnd"/>
            <w:r w:rsidRPr="0020785F">
              <w:rPr>
                <w:rFonts w:ascii="Arial" w:hAnsi="Arial" w:cs="Arial"/>
                <w:sz w:val="20"/>
                <w:szCs w:val="20"/>
              </w:rPr>
              <w:t>]</w:t>
            </w:r>
          </w:p>
        </w:tc>
        <w:tc>
          <w:tcPr>
            <w:tcW w:w="598" w:type="dxa"/>
            <w:tcBorders>
              <w:top w:val="nil"/>
              <w:left w:val="nil"/>
              <w:bottom w:val="single" w:sz="4" w:space="0" w:color="auto"/>
              <w:right w:val="single" w:sz="4" w:space="0" w:color="auto"/>
            </w:tcBorders>
            <w:noWrap/>
            <w:vAlign w:val="center"/>
          </w:tcPr>
          <w:p w:rsidR="00A6264F" w:rsidRPr="00E22BDF" w:rsidRDefault="00A6264F" w:rsidP="005469BE">
            <w:pPr>
              <w:spacing w:line="276" w:lineRule="auto"/>
              <w:jc w:val="center"/>
              <w:rPr>
                <w:rFonts w:ascii="Arial" w:hAnsi="Arial" w:cs="Arial"/>
                <w:sz w:val="20"/>
                <w:szCs w:val="20"/>
              </w:rPr>
            </w:pPr>
          </w:p>
        </w:tc>
        <w:tc>
          <w:tcPr>
            <w:tcW w:w="598" w:type="dxa"/>
            <w:tcBorders>
              <w:top w:val="nil"/>
              <w:left w:val="nil"/>
              <w:bottom w:val="single" w:sz="4" w:space="0" w:color="auto"/>
              <w:right w:val="single" w:sz="4" w:space="0" w:color="auto"/>
            </w:tcBorders>
            <w:noWrap/>
            <w:vAlign w:val="center"/>
          </w:tcPr>
          <w:p w:rsidR="00A6264F" w:rsidRPr="00D14EE4" w:rsidRDefault="00A6264F" w:rsidP="005469BE">
            <w:pPr>
              <w:spacing w:line="276" w:lineRule="auto"/>
              <w:jc w:val="center"/>
              <w:rPr>
                <w:rFonts w:ascii="Arial" w:hAnsi="Arial" w:cs="Arial"/>
                <w:sz w:val="20"/>
                <w:szCs w:val="20"/>
              </w:rPr>
            </w:pPr>
          </w:p>
        </w:tc>
        <w:tc>
          <w:tcPr>
            <w:tcW w:w="618" w:type="dxa"/>
            <w:tcBorders>
              <w:top w:val="nil"/>
              <w:left w:val="nil"/>
              <w:bottom w:val="single" w:sz="4"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p>
        </w:tc>
        <w:tc>
          <w:tcPr>
            <w:tcW w:w="598" w:type="dxa"/>
            <w:tcBorders>
              <w:top w:val="nil"/>
              <w:left w:val="nil"/>
              <w:bottom w:val="single" w:sz="4"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p>
        </w:tc>
        <w:tc>
          <w:tcPr>
            <w:tcW w:w="607" w:type="dxa"/>
            <w:tcBorders>
              <w:top w:val="nil"/>
              <w:left w:val="nil"/>
              <w:bottom w:val="single" w:sz="4" w:space="0" w:color="auto"/>
              <w:right w:val="double" w:sz="6" w:space="0" w:color="auto"/>
            </w:tcBorders>
            <w:noWrap/>
            <w:vAlign w:val="center"/>
          </w:tcPr>
          <w:p w:rsidR="00A6264F" w:rsidRPr="00FD13F9" w:rsidRDefault="00A6264F" w:rsidP="005469BE">
            <w:pPr>
              <w:spacing w:line="276" w:lineRule="auto"/>
              <w:jc w:val="center"/>
              <w:rPr>
                <w:rFonts w:ascii="Arial" w:hAnsi="Arial" w:cs="Arial"/>
                <w:sz w:val="20"/>
                <w:szCs w:val="20"/>
              </w:rPr>
            </w:pPr>
          </w:p>
        </w:tc>
        <w:tc>
          <w:tcPr>
            <w:tcW w:w="598" w:type="dxa"/>
            <w:tcBorders>
              <w:top w:val="nil"/>
              <w:left w:val="nil"/>
              <w:bottom w:val="single" w:sz="4"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p>
        </w:tc>
        <w:tc>
          <w:tcPr>
            <w:tcW w:w="598" w:type="dxa"/>
            <w:tcBorders>
              <w:top w:val="nil"/>
              <w:left w:val="nil"/>
              <w:bottom w:val="single" w:sz="4"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p>
        </w:tc>
        <w:tc>
          <w:tcPr>
            <w:tcW w:w="598" w:type="dxa"/>
            <w:tcBorders>
              <w:top w:val="nil"/>
              <w:left w:val="nil"/>
              <w:bottom w:val="single" w:sz="4"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 </w:t>
            </w:r>
          </w:p>
        </w:tc>
        <w:tc>
          <w:tcPr>
            <w:tcW w:w="598" w:type="dxa"/>
            <w:tcBorders>
              <w:top w:val="nil"/>
              <w:left w:val="nil"/>
              <w:bottom w:val="single" w:sz="4"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 </w:t>
            </w:r>
          </w:p>
        </w:tc>
        <w:tc>
          <w:tcPr>
            <w:tcW w:w="678" w:type="dxa"/>
            <w:tcBorders>
              <w:top w:val="nil"/>
              <w:left w:val="nil"/>
              <w:bottom w:val="single" w:sz="4" w:space="0" w:color="auto"/>
              <w:right w:val="double" w:sz="6" w:space="0" w:color="auto"/>
            </w:tcBorders>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 </w:t>
            </w:r>
          </w:p>
        </w:tc>
        <w:tc>
          <w:tcPr>
            <w:tcW w:w="526" w:type="dxa"/>
            <w:tcBorders>
              <w:top w:val="nil"/>
              <w:left w:val="nil"/>
              <w:bottom w:val="single" w:sz="4"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p>
        </w:tc>
        <w:tc>
          <w:tcPr>
            <w:tcW w:w="598" w:type="dxa"/>
            <w:tcBorders>
              <w:top w:val="nil"/>
              <w:left w:val="nil"/>
              <w:bottom w:val="single" w:sz="4"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p>
        </w:tc>
        <w:tc>
          <w:tcPr>
            <w:tcW w:w="598" w:type="dxa"/>
            <w:tcBorders>
              <w:top w:val="nil"/>
              <w:left w:val="nil"/>
              <w:bottom w:val="single" w:sz="4"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 </w:t>
            </w:r>
          </w:p>
        </w:tc>
        <w:tc>
          <w:tcPr>
            <w:tcW w:w="598" w:type="dxa"/>
            <w:tcBorders>
              <w:top w:val="nil"/>
              <w:left w:val="nil"/>
              <w:bottom w:val="single" w:sz="4"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 </w:t>
            </w:r>
          </w:p>
        </w:tc>
        <w:tc>
          <w:tcPr>
            <w:tcW w:w="658" w:type="dxa"/>
            <w:tcBorders>
              <w:top w:val="nil"/>
              <w:left w:val="nil"/>
              <w:bottom w:val="single" w:sz="4" w:space="0" w:color="auto"/>
              <w:right w:val="double" w:sz="6" w:space="0" w:color="auto"/>
            </w:tcBorders>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 </w:t>
            </w:r>
          </w:p>
        </w:tc>
      </w:tr>
      <w:tr w:rsidR="00A6264F" w:rsidRPr="00FD13F9" w:rsidTr="005469BE">
        <w:trPr>
          <w:trHeight w:val="420"/>
        </w:trPr>
        <w:tc>
          <w:tcPr>
            <w:tcW w:w="497" w:type="dxa"/>
            <w:tcBorders>
              <w:top w:val="nil"/>
              <w:left w:val="single" w:sz="4" w:space="0" w:color="auto"/>
              <w:bottom w:val="single" w:sz="4" w:space="0" w:color="auto"/>
              <w:right w:val="single" w:sz="4" w:space="0" w:color="auto"/>
            </w:tcBorders>
            <w:noWrap/>
            <w:vAlign w:val="center"/>
          </w:tcPr>
          <w:p w:rsidR="00A6264F" w:rsidRPr="00FD13F9" w:rsidRDefault="00A6264F" w:rsidP="005469BE">
            <w:pPr>
              <w:spacing w:line="276" w:lineRule="auto"/>
              <w:jc w:val="center"/>
              <w:rPr>
                <w:rFonts w:ascii="Arial" w:hAnsi="Arial" w:cs="Arial"/>
                <w:sz w:val="20"/>
                <w:szCs w:val="20"/>
              </w:rPr>
            </w:pPr>
            <w:proofErr w:type="spellStart"/>
            <w:r w:rsidRPr="00FD13F9">
              <w:rPr>
                <w:rFonts w:ascii="Arial" w:hAnsi="Arial" w:cs="Arial"/>
                <w:sz w:val="20"/>
                <w:szCs w:val="20"/>
              </w:rPr>
              <w:t>Cśr</w:t>
            </w:r>
            <w:proofErr w:type="spellEnd"/>
          </w:p>
        </w:tc>
        <w:tc>
          <w:tcPr>
            <w:tcW w:w="659" w:type="dxa"/>
            <w:tcBorders>
              <w:top w:val="nil"/>
              <w:left w:val="nil"/>
              <w:bottom w:val="single" w:sz="4" w:space="0" w:color="auto"/>
              <w:right w:val="double" w:sz="6" w:space="0" w:color="auto"/>
            </w:tcBorders>
            <w:noWrap/>
            <w:vAlign w:val="center"/>
          </w:tcPr>
          <w:p w:rsidR="00A6264F" w:rsidRPr="0020785F" w:rsidRDefault="00A6264F" w:rsidP="005469BE">
            <w:pPr>
              <w:spacing w:line="276" w:lineRule="auto"/>
              <w:jc w:val="center"/>
              <w:rPr>
                <w:rFonts w:ascii="Arial" w:hAnsi="Arial" w:cs="Arial"/>
                <w:sz w:val="20"/>
                <w:szCs w:val="20"/>
              </w:rPr>
            </w:pPr>
            <w:r w:rsidRPr="0020785F">
              <w:rPr>
                <w:rFonts w:ascii="Arial" w:hAnsi="Arial" w:cs="Arial"/>
                <w:sz w:val="20"/>
                <w:szCs w:val="20"/>
              </w:rPr>
              <w:t>[</w:t>
            </w:r>
            <w:proofErr w:type="spellStart"/>
            <w:r w:rsidRPr="0020785F">
              <w:rPr>
                <w:rFonts w:ascii="Arial" w:hAnsi="Arial" w:cs="Arial"/>
                <w:sz w:val="20"/>
                <w:szCs w:val="20"/>
              </w:rPr>
              <w:t>mF</w:t>
            </w:r>
            <w:proofErr w:type="spellEnd"/>
            <w:r w:rsidRPr="0020785F">
              <w:rPr>
                <w:rFonts w:ascii="Arial" w:hAnsi="Arial" w:cs="Arial"/>
                <w:sz w:val="20"/>
                <w:szCs w:val="20"/>
              </w:rPr>
              <w:t>]</w:t>
            </w:r>
          </w:p>
        </w:tc>
        <w:tc>
          <w:tcPr>
            <w:tcW w:w="598" w:type="dxa"/>
            <w:tcBorders>
              <w:top w:val="nil"/>
              <w:left w:val="nil"/>
              <w:bottom w:val="single" w:sz="4" w:space="0" w:color="auto"/>
              <w:right w:val="nil"/>
            </w:tcBorders>
            <w:noWrap/>
            <w:vAlign w:val="center"/>
          </w:tcPr>
          <w:p w:rsidR="00A6264F" w:rsidRPr="00E22BDF" w:rsidRDefault="00A6264F" w:rsidP="005469BE">
            <w:pPr>
              <w:spacing w:line="276" w:lineRule="auto"/>
              <w:jc w:val="center"/>
              <w:rPr>
                <w:rFonts w:ascii="Arial" w:hAnsi="Arial" w:cs="Arial"/>
                <w:sz w:val="20"/>
                <w:szCs w:val="20"/>
              </w:rPr>
            </w:pPr>
            <w:r w:rsidRPr="00E22BDF">
              <w:rPr>
                <w:rFonts w:ascii="Arial" w:hAnsi="Arial" w:cs="Arial"/>
                <w:sz w:val="20"/>
                <w:szCs w:val="20"/>
              </w:rPr>
              <w:t> </w:t>
            </w:r>
          </w:p>
        </w:tc>
        <w:tc>
          <w:tcPr>
            <w:tcW w:w="598" w:type="dxa"/>
            <w:tcBorders>
              <w:top w:val="nil"/>
              <w:left w:val="nil"/>
              <w:bottom w:val="single" w:sz="4" w:space="0" w:color="auto"/>
              <w:right w:val="nil"/>
            </w:tcBorders>
            <w:noWrap/>
            <w:vAlign w:val="center"/>
          </w:tcPr>
          <w:p w:rsidR="00A6264F" w:rsidRPr="00D14EE4" w:rsidRDefault="00A6264F" w:rsidP="005469BE">
            <w:pPr>
              <w:spacing w:line="276" w:lineRule="auto"/>
              <w:jc w:val="center"/>
              <w:rPr>
                <w:rFonts w:ascii="Arial" w:hAnsi="Arial" w:cs="Arial"/>
                <w:sz w:val="20"/>
                <w:szCs w:val="20"/>
              </w:rPr>
            </w:pPr>
          </w:p>
        </w:tc>
        <w:tc>
          <w:tcPr>
            <w:tcW w:w="618" w:type="dxa"/>
            <w:tcBorders>
              <w:top w:val="nil"/>
              <w:left w:val="nil"/>
              <w:bottom w:val="single" w:sz="4" w:space="0" w:color="auto"/>
              <w:right w:val="nil"/>
            </w:tcBorders>
            <w:noWrap/>
            <w:vAlign w:val="center"/>
          </w:tcPr>
          <w:p w:rsidR="00A6264F" w:rsidRPr="00FD13F9" w:rsidRDefault="00A6264F" w:rsidP="005469BE">
            <w:pPr>
              <w:spacing w:line="276" w:lineRule="auto"/>
              <w:jc w:val="center"/>
              <w:rPr>
                <w:rFonts w:ascii="Arial" w:hAnsi="Arial" w:cs="Arial"/>
                <w:b/>
                <w:bCs/>
                <w:sz w:val="20"/>
                <w:szCs w:val="20"/>
              </w:rPr>
            </w:pPr>
          </w:p>
        </w:tc>
        <w:tc>
          <w:tcPr>
            <w:tcW w:w="598" w:type="dxa"/>
            <w:tcBorders>
              <w:top w:val="nil"/>
              <w:left w:val="nil"/>
              <w:bottom w:val="single" w:sz="4" w:space="0" w:color="auto"/>
              <w:right w:val="nil"/>
            </w:tcBorders>
            <w:noWrap/>
            <w:vAlign w:val="center"/>
          </w:tcPr>
          <w:p w:rsidR="00A6264F" w:rsidRPr="00FD13F9" w:rsidRDefault="00A6264F" w:rsidP="005469BE">
            <w:pPr>
              <w:spacing w:line="276" w:lineRule="auto"/>
              <w:jc w:val="center"/>
              <w:rPr>
                <w:rFonts w:ascii="Arial" w:hAnsi="Arial" w:cs="Arial"/>
                <w:sz w:val="20"/>
                <w:szCs w:val="20"/>
              </w:rPr>
            </w:pPr>
          </w:p>
        </w:tc>
        <w:tc>
          <w:tcPr>
            <w:tcW w:w="607" w:type="dxa"/>
            <w:tcBorders>
              <w:top w:val="nil"/>
              <w:left w:val="nil"/>
              <w:bottom w:val="single" w:sz="4" w:space="0" w:color="auto"/>
              <w:right w:val="double" w:sz="6" w:space="0" w:color="auto"/>
            </w:tcBorders>
            <w:noWrap/>
            <w:vAlign w:val="center"/>
          </w:tcPr>
          <w:p w:rsidR="00A6264F" w:rsidRPr="00FD13F9" w:rsidRDefault="00A6264F" w:rsidP="005469BE">
            <w:pPr>
              <w:spacing w:line="276" w:lineRule="auto"/>
              <w:jc w:val="center"/>
              <w:rPr>
                <w:rFonts w:ascii="Arial" w:hAnsi="Arial" w:cs="Arial"/>
                <w:sz w:val="20"/>
                <w:szCs w:val="20"/>
              </w:rPr>
            </w:pPr>
          </w:p>
        </w:tc>
        <w:tc>
          <w:tcPr>
            <w:tcW w:w="598" w:type="dxa"/>
            <w:tcBorders>
              <w:top w:val="nil"/>
              <w:left w:val="nil"/>
              <w:bottom w:val="single" w:sz="4" w:space="0" w:color="auto"/>
              <w:right w:val="nil"/>
            </w:tcBorders>
            <w:noWrap/>
            <w:vAlign w:val="center"/>
          </w:tcPr>
          <w:p w:rsidR="00A6264F" w:rsidRPr="00FD13F9" w:rsidRDefault="00A6264F" w:rsidP="005469BE">
            <w:pPr>
              <w:spacing w:line="276" w:lineRule="auto"/>
              <w:jc w:val="center"/>
              <w:rPr>
                <w:rFonts w:ascii="Arial" w:hAnsi="Arial" w:cs="Arial"/>
                <w:sz w:val="20"/>
                <w:szCs w:val="20"/>
              </w:rPr>
            </w:pPr>
          </w:p>
        </w:tc>
        <w:tc>
          <w:tcPr>
            <w:tcW w:w="598" w:type="dxa"/>
            <w:tcBorders>
              <w:top w:val="nil"/>
              <w:left w:val="nil"/>
              <w:bottom w:val="single" w:sz="4" w:space="0" w:color="auto"/>
              <w:right w:val="nil"/>
            </w:tcBorders>
            <w:noWrap/>
            <w:vAlign w:val="center"/>
          </w:tcPr>
          <w:p w:rsidR="00A6264F" w:rsidRPr="00FD13F9" w:rsidRDefault="00A6264F" w:rsidP="005469BE">
            <w:pPr>
              <w:spacing w:line="276" w:lineRule="auto"/>
              <w:jc w:val="center"/>
              <w:rPr>
                <w:rFonts w:ascii="Arial" w:hAnsi="Arial" w:cs="Arial"/>
                <w:sz w:val="20"/>
                <w:szCs w:val="20"/>
              </w:rPr>
            </w:pPr>
          </w:p>
        </w:tc>
        <w:tc>
          <w:tcPr>
            <w:tcW w:w="598" w:type="dxa"/>
            <w:tcBorders>
              <w:top w:val="nil"/>
              <w:left w:val="nil"/>
              <w:bottom w:val="single" w:sz="4" w:space="0" w:color="auto"/>
              <w:right w:val="nil"/>
            </w:tcBorders>
            <w:noWrap/>
            <w:vAlign w:val="center"/>
          </w:tcPr>
          <w:p w:rsidR="00A6264F" w:rsidRPr="00FD13F9" w:rsidRDefault="00A6264F" w:rsidP="005469BE">
            <w:pPr>
              <w:spacing w:line="276" w:lineRule="auto"/>
              <w:jc w:val="center"/>
              <w:rPr>
                <w:rFonts w:ascii="Arial" w:hAnsi="Arial" w:cs="Arial"/>
                <w:b/>
                <w:bCs/>
                <w:sz w:val="20"/>
                <w:szCs w:val="20"/>
              </w:rPr>
            </w:pPr>
          </w:p>
        </w:tc>
        <w:tc>
          <w:tcPr>
            <w:tcW w:w="598" w:type="dxa"/>
            <w:tcBorders>
              <w:top w:val="nil"/>
              <w:left w:val="nil"/>
              <w:bottom w:val="single" w:sz="4" w:space="0" w:color="auto"/>
              <w:right w:val="nil"/>
            </w:tcBorders>
            <w:noWrap/>
            <w:vAlign w:val="center"/>
          </w:tcPr>
          <w:p w:rsidR="00A6264F" w:rsidRPr="00FD13F9" w:rsidRDefault="00A6264F" w:rsidP="005469BE">
            <w:pPr>
              <w:spacing w:line="276" w:lineRule="auto"/>
              <w:jc w:val="center"/>
              <w:rPr>
                <w:rFonts w:ascii="Arial" w:hAnsi="Arial" w:cs="Arial"/>
                <w:sz w:val="20"/>
                <w:szCs w:val="20"/>
              </w:rPr>
            </w:pPr>
          </w:p>
        </w:tc>
        <w:tc>
          <w:tcPr>
            <w:tcW w:w="678" w:type="dxa"/>
            <w:tcBorders>
              <w:top w:val="nil"/>
              <w:left w:val="nil"/>
              <w:bottom w:val="single" w:sz="4" w:space="0" w:color="auto"/>
              <w:right w:val="double" w:sz="6" w:space="0" w:color="auto"/>
            </w:tcBorders>
            <w:noWrap/>
            <w:vAlign w:val="center"/>
          </w:tcPr>
          <w:p w:rsidR="00A6264F" w:rsidRPr="00FD13F9" w:rsidRDefault="00A6264F" w:rsidP="005469BE">
            <w:pPr>
              <w:spacing w:line="276" w:lineRule="auto"/>
              <w:jc w:val="center"/>
              <w:rPr>
                <w:rFonts w:ascii="Arial" w:hAnsi="Arial" w:cs="Arial"/>
                <w:sz w:val="20"/>
                <w:szCs w:val="20"/>
              </w:rPr>
            </w:pPr>
          </w:p>
        </w:tc>
        <w:tc>
          <w:tcPr>
            <w:tcW w:w="526" w:type="dxa"/>
            <w:tcBorders>
              <w:top w:val="nil"/>
              <w:left w:val="nil"/>
              <w:bottom w:val="single" w:sz="4" w:space="0" w:color="auto"/>
              <w:right w:val="nil"/>
            </w:tcBorders>
            <w:noWrap/>
            <w:vAlign w:val="center"/>
          </w:tcPr>
          <w:p w:rsidR="00A6264F" w:rsidRPr="00FD13F9" w:rsidRDefault="00A6264F" w:rsidP="005469BE">
            <w:pPr>
              <w:spacing w:line="276" w:lineRule="auto"/>
              <w:jc w:val="center"/>
              <w:rPr>
                <w:rFonts w:ascii="Arial" w:hAnsi="Arial" w:cs="Arial"/>
                <w:sz w:val="20"/>
                <w:szCs w:val="20"/>
              </w:rPr>
            </w:pPr>
          </w:p>
        </w:tc>
        <w:tc>
          <w:tcPr>
            <w:tcW w:w="598" w:type="dxa"/>
            <w:tcBorders>
              <w:top w:val="nil"/>
              <w:left w:val="nil"/>
              <w:bottom w:val="single" w:sz="4" w:space="0" w:color="auto"/>
              <w:right w:val="nil"/>
            </w:tcBorders>
            <w:noWrap/>
            <w:vAlign w:val="center"/>
          </w:tcPr>
          <w:p w:rsidR="00A6264F" w:rsidRPr="00FD13F9" w:rsidRDefault="00A6264F" w:rsidP="005469BE">
            <w:pPr>
              <w:spacing w:line="276" w:lineRule="auto"/>
              <w:jc w:val="center"/>
              <w:rPr>
                <w:rFonts w:ascii="Arial" w:hAnsi="Arial" w:cs="Arial"/>
                <w:sz w:val="20"/>
                <w:szCs w:val="20"/>
              </w:rPr>
            </w:pPr>
          </w:p>
        </w:tc>
        <w:tc>
          <w:tcPr>
            <w:tcW w:w="598" w:type="dxa"/>
            <w:tcBorders>
              <w:top w:val="nil"/>
              <w:left w:val="nil"/>
              <w:bottom w:val="single" w:sz="4" w:space="0" w:color="auto"/>
              <w:right w:val="nil"/>
            </w:tcBorders>
            <w:noWrap/>
            <w:vAlign w:val="center"/>
          </w:tcPr>
          <w:p w:rsidR="00A6264F" w:rsidRPr="00FD13F9" w:rsidRDefault="00A6264F" w:rsidP="005469BE">
            <w:pPr>
              <w:spacing w:line="276" w:lineRule="auto"/>
              <w:jc w:val="center"/>
              <w:rPr>
                <w:rFonts w:ascii="Arial" w:hAnsi="Arial" w:cs="Arial"/>
                <w:b/>
                <w:bCs/>
                <w:sz w:val="20"/>
                <w:szCs w:val="20"/>
              </w:rPr>
            </w:pPr>
          </w:p>
        </w:tc>
        <w:tc>
          <w:tcPr>
            <w:tcW w:w="598" w:type="dxa"/>
            <w:tcBorders>
              <w:top w:val="nil"/>
              <w:left w:val="nil"/>
              <w:bottom w:val="single" w:sz="4" w:space="0" w:color="auto"/>
              <w:right w:val="nil"/>
            </w:tcBorders>
            <w:noWrap/>
            <w:vAlign w:val="center"/>
          </w:tcPr>
          <w:p w:rsidR="00A6264F" w:rsidRPr="00FD13F9" w:rsidRDefault="00A6264F" w:rsidP="005469BE">
            <w:pPr>
              <w:spacing w:line="276" w:lineRule="auto"/>
              <w:jc w:val="center"/>
              <w:rPr>
                <w:rFonts w:ascii="Arial" w:hAnsi="Arial" w:cs="Arial"/>
                <w:sz w:val="20"/>
                <w:szCs w:val="20"/>
              </w:rPr>
            </w:pPr>
          </w:p>
        </w:tc>
        <w:tc>
          <w:tcPr>
            <w:tcW w:w="658" w:type="dxa"/>
            <w:tcBorders>
              <w:top w:val="nil"/>
              <w:left w:val="nil"/>
              <w:bottom w:val="single" w:sz="4" w:space="0" w:color="auto"/>
              <w:right w:val="double" w:sz="6" w:space="0" w:color="auto"/>
            </w:tcBorders>
            <w:noWrap/>
            <w:vAlign w:val="center"/>
          </w:tcPr>
          <w:p w:rsidR="00A6264F" w:rsidRPr="00FD13F9" w:rsidRDefault="00A6264F" w:rsidP="005469BE">
            <w:pPr>
              <w:spacing w:line="276" w:lineRule="auto"/>
              <w:jc w:val="center"/>
              <w:rPr>
                <w:rFonts w:ascii="Arial" w:hAnsi="Arial" w:cs="Arial"/>
                <w:sz w:val="20"/>
                <w:szCs w:val="20"/>
              </w:rPr>
            </w:pPr>
          </w:p>
        </w:tc>
      </w:tr>
    </w:tbl>
    <w:p w:rsidR="00A6264F" w:rsidRPr="00FD13F9" w:rsidRDefault="00A6264F" w:rsidP="00A6264F">
      <w:pPr>
        <w:spacing w:line="276" w:lineRule="auto"/>
        <w:rPr>
          <w:rFonts w:ascii="Arial" w:hAnsi="Arial" w:cs="Arial"/>
          <w:sz w:val="20"/>
          <w:szCs w:val="20"/>
        </w:rPr>
      </w:pPr>
    </w:p>
    <w:p w:rsidR="00A6264F" w:rsidRPr="00FD13F9" w:rsidRDefault="00A6264F" w:rsidP="00A6264F">
      <w:pPr>
        <w:spacing w:line="276" w:lineRule="auto"/>
        <w:rPr>
          <w:rFonts w:ascii="Arial" w:hAnsi="Arial" w:cs="Arial"/>
          <w:sz w:val="20"/>
          <w:szCs w:val="20"/>
        </w:rPr>
      </w:pPr>
      <w:r w:rsidRPr="0020785F">
        <w:rPr>
          <w:rFonts w:ascii="Arial" w:hAnsi="Arial" w:cs="Arial"/>
          <w:sz w:val="20"/>
          <w:szCs w:val="20"/>
        </w:rPr>
        <w:t>Wyznaczyć pojemność zastępczą kondensatorów CA1</w:t>
      </w:r>
      <w:r w:rsidRPr="0020785F">
        <w:rPr>
          <w:rFonts w:ascii="Arial" w:hAnsi="Arial" w:cs="Arial"/>
          <w:sz w:val="20"/>
          <w:szCs w:val="20"/>
          <w:vertAlign w:val="subscript"/>
        </w:rPr>
        <w:t xml:space="preserve">, </w:t>
      </w:r>
      <w:r w:rsidRPr="00E22BDF">
        <w:rPr>
          <w:rFonts w:ascii="Arial" w:hAnsi="Arial" w:cs="Arial"/>
          <w:sz w:val="20"/>
          <w:szCs w:val="20"/>
        </w:rPr>
        <w:t>CA2</w:t>
      </w:r>
      <w:r w:rsidRPr="00E22BDF">
        <w:rPr>
          <w:rFonts w:ascii="Arial" w:hAnsi="Arial" w:cs="Arial"/>
          <w:sz w:val="20"/>
          <w:szCs w:val="20"/>
          <w:vertAlign w:val="subscript"/>
        </w:rPr>
        <w:t xml:space="preserve">, </w:t>
      </w:r>
      <w:r w:rsidRPr="00D14EE4">
        <w:rPr>
          <w:rFonts w:ascii="Arial" w:hAnsi="Arial" w:cs="Arial"/>
          <w:sz w:val="20"/>
          <w:szCs w:val="20"/>
        </w:rPr>
        <w:t xml:space="preserve">CA3 połączonych równoległe, szeregowo </w:t>
      </w:r>
      <w:r w:rsidR="009E3A52" w:rsidRPr="00FD13F9">
        <w:rPr>
          <w:rFonts w:ascii="Arial" w:hAnsi="Arial" w:cs="Arial"/>
          <w:sz w:val="20"/>
          <w:szCs w:val="20"/>
        </w:rPr>
        <w:t>a następnie połączonych w układzie</w:t>
      </w:r>
      <w:r w:rsidRPr="00FD13F9">
        <w:rPr>
          <w:rFonts w:ascii="Arial" w:hAnsi="Arial" w:cs="Arial"/>
          <w:sz w:val="20"/>
          <w:szCs w:val="20"/>
        </w:rPr>
        <w:t xml:space="preserve"> mieszan</w:t>
      </w:r>
      <w:r w:rsidR="009E3A52" w:rsidRPr="00FD13F9">
        <w:rPr>
          <w:rFonts w:ascii="Arial" w:hAnsi="Arial" w:cs="Arial"/>
          <w:sz w:val="20"/>
          <w:szCs w:val="20"/>
        </w:rPr>
        <w:t>ym</w:t>
      </w:r>
      <w:r w:rsidRPr="00FD13F9">
        <w:rPr>
          <w:rFonts w:ascii="Arial" w:hAnsi="Arial" w:cs="Arial"/>
          <w:sz w:val="20"/>
          <w:szCs w:val="20"/>
        </w:rPr>
        <w:t>. Wyniki zanotować w Tabeli 2</w:t>
      </w:r>
    </w:p>
    <w:p w:rsidR="00A6264F" w:rsidRPr="00FD13F9" w:rsidRDefault="00A6264F" w:rsidP="00A6264F">
      <w:pPr>
        <w:spacing w:line="276" w:lineRule="auto"/>
        <w:rPr>
          <w:rFonts w:ascii="Arial" w:hAnsi="Arial" w:cs="Arial"/>
          <w:sz w:val="20"/>
          <w:szCs w:val="20"/>
        </w:rPr>
      </w:pPr>
    </w:p>
    <w:p w:rsidR="00A6264F" w:rsidRPr="00FD13F9" w:rsidRDefault="00A6264F" w:rsidP="00A6264F">
      <w:pPr>
        <w:spacing w:line="276" w:lineRule="auto"/>
        <w:rPr>
          <w:rFonts w:ascii="Arial" w:hAnsi="Arial" w:cs="Arial"/>
          <w:sz w:val="20"/>
          <w:szCs w:val="20"/>
        </w:rPr>
      </w:pPr>
      <w:r w:rsidRPr="00FD13F9">
        <w:rPr>
          <w:rFonts w:ascii="Arial" w:hAnsi="Arial" w:cs="Arial"/>
          <w:sz w:val="20"/>
          <w:szCs w:val="20"/>
        </w:rPr>
        <w:t>Tabela 2</w:t>
      </w:r>
    </w:p>
    <w:tbl>
      <w:tblPr>
        <w:tblW w:w="102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75"/>
        <w:gridCol w:w="610"/>
        <w:gridCol w:w="610"/>
        <w:gridCol w:w="610"/>
        <w:gridCol w:w="610"/>
        <w:gridCol w:w="609"/>
        <w:gridCol w:w="609"/>
        <w:gridCol w:w="609"/>
        <w:gridCol w:w="609"/>
        <w:gridCol w:w="609"/>
        <w:gridCol w:w="609"/>
        <w:gridCol w:w="609"/>
        <w:gridCol w:w="609"/>
        <w:gridCol w:w="609"/>
        <w:gridCol w:w="609"/>
        <w:gridCol w:w="609"/>
        <w:gridCol w:w="609"/>
      </w:tblGrid>
      <w:tr w:rsidR="00A6264F" w:rsidRPr="00FD13F9" w:rsidTr="005469BE">
        <w:trPr>
          <w:trHeight w:val="420"/>
        </w:trPr>
        <w:tc>
          <w:tcPr>
            <w:tcW w:w="475" w:type="dxa"/>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f</w:t>
            </w:r>
          </w:p>
        </w:tc>
        <w:tc>
          <w:tcPr>
            <w:tcW w:w="610" w:type="dxa"/>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w:t>
            </w:r>
            <w:proofErr w:type="spellStart"/>
            <w:r w:rsidRPr="00FD13F9">
              <w:rPr>
                <w:rFonts w:ascii="Arial" w:hAnsi="Arial" w:cs="Arial"/>
                <w:sz w:val="20"/>
                <w:szCs w:val="20"/>
              </w:rPr>
              <w:t>Hz</w:t>
            </w:r>
            <w:proofErr w:type="spellEnd"/>
            <w:r w:rsidRPr="00FD13F9">
              <w:rPr>
                <w:rFonts w:ascii="Arial" w:hAnsi="Arial" w:cs="Arial"/>
                <w:sz w:val="20"/>
                <w:szCs w:val="20"/>
              </w:rPr>
              <w:t>]</w:t>
            </w:r>
          </w:p>
        </w:tc>
        <w:tc>
          <w:tcPr>
            <w:tcW w:w="1220" w:type="dxa"/>
            <w:gridSpan w:val="2"/>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f  =900</w:t>
            </w:r>
          </w:p>
        </w:tc>
        <w:tc>
          <w:tcPr>
            <w:tcW w:w="1828" w:type="dxa"/>
            <w:gridSpan w:val="3"/>
            <w:noWrap/>
            <w:vAlign w:val="center"/>
          </w:tcPr>
          <w:p w:rsidR="00A6264F" w:rsidRPr="00FD13F9" w:rsidRDefault="00A6264F" w:rsidP="005469BE">
            <w:pPr>
              <w:spacing w:line="276" w:lineRule="auto"/>
              <w:jc w:val="right"/>
              <w:rPr>
                <w:rFonts w:ascii="Arial" w:hAnsi="Arial" w:cs="Arial"/>
                <w:b/>
                <w:bCs/>
                <w:sz w:val="20"/>
                <w:szCs w:val="20"/>
              </w:rPr>
            </w:pPr>
            <w:r w:rsidRPr="00FD13F9">
              <w:rPr>
                <w:rFonts w:ascii="Arial" w:hAnsi="Arial" w:cs="Arial"/>
                <w:sz w:val="20"/>
                <w:szCs w:val="20"/>
              </w:rPr>
              <w:t>     CA1</w:t>
            </w:r>
            <w:r w:rsidRPr="00FD13F9">
              <w:rPr>
                <w:rFonts w:ascii="Arial" w:hAnsi="Arial" w:cs="Arial"/>
                <w:sz w:val="20"/>
                <w:szCs w:val="20"/>
                <w:vertAlign w:val="subscript"/>
              </w:rPr>
              <w:t xml:space="preserve">, </w:t>
            </w:r>
            <w:r w:rsidRPr="00FD13F9">
              <w:rPr>
                <w:rFonts w:ascii="Arial" w:hAnsi="Arial" w:cs="Arial"/>
                <w:sz w:val="20"/>
                <w:szCs w:val="20"/>
              </w:rPr>
              <w:t>CA2</w:t>
            </w:r>
            <w:r w:rsidRPr="00FD13F9">
              <w:rPr>
                <w:rFonts w:ascii="Arial" w:hAnsi="Arial" w:cs="Arial"/>
                <w:sz w:val="20"/>
                <w:szCs w:val="20"/>
                <w:vertAlign w:val="subscript"/>
              </w:rPr>
              <w:t xml:space="preserve">, </w:t>
            </w:r>
            <w:r w:rsidRPr="00FD13F9">
              <w:rPr>
                <w:rFonts w:ascii="Arial" w:hAnsi="Arial" w:cs="Arial"/>
                <w:sz w:val="20"/>
                <w:szCs w:val="20"/>
              </w:rPr>
              <w:t>CA3</w:t>
            </w:r>
            <w:r w:rsidRPr="00FD13F9">
              <w:rPr>
                <w:rFonts w:ascii="Arial" w:hAnsi="Arial" w:cs="Arial"/>
                <w:b/>
                <w:bCs/>
                <w:sz w:val="20"/>
                <w:szCs w:val="20"/>
              </w:rPr>
              <w:t>szer.</w:t>
            </w:r>
          </w:p>
        </w:tc>
        <w:tc>
          <w:tcPr>
            <w:tcW w:w="1218" w:type="dxa"/>
            <w:gridSpan w:val="2"/>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 f  =200</w:t>
            </w:r>
          </w:p>
        </w:tc>
        <w:tc>
          <w:tcPr>
            <w:tcW w:w="1827" w:type="dxa"/>
            <w:gridSpan w:val="3"/>
            <w:noWrap/>
            <w:vAlign w:val="center"/>
          </w:tcPr>
          <w:p w:rsidR="00A6264F" w:rsidRPr="00FD13F9" w:rsidRDefault="00A6264F" w:rsidP="005469BE">
            <w:pPr>
              <w:spacing w:line="276" w:lineRule="auto"/>
              <w:jc w:val="right"/>
              <w:rPr>
                <w:rFonts w:ascii="Arial" w:hAnsi="Arial" w:cs="Arial"/>
                <w:b/>
                <w:bCs/>
                <w:sz w:val="20"/>
                <w:szCs w:val="20"/>
              </w:rPr>
            </w:pPr>
            <w:r w:rsidRPr="00FD13F9">
              <w:rPr>
                <w:rFonts w:ascii="Arial" w:hAnsi="Arial" w:cs="Arial"/>
                <w:sz w:val="20"/>
                <w:szCs w:val="20"/>
              </w:rPr>
              <w:t>CA1</w:t>
            </w:r>
            <w:r w:rsidRPr="00FD13F9">
              <w:rPr>
                <w:rFonts w:ascii="Arial" w:hAnsi="Arial" w:cs="Arial"/>
                <w:sz w:val="20"/>
                <w:szCs w:val="20"/>
                <w:vertAlign w:val="subscript"/>
              </w:rPr>
              <w:t xml:space="preserve">, </w:t>
            </w:r>
            <w:r w:rsidRPr="00FD13F9">
              <w:rPr>
                <w:rFonts w:ascii="Arial" w:hAnsi="Arial" w:cs="Arial"/>
                <w:sz w:val="20"/>
                <w:szCs w:val="20"/>
              </w:rPr>
              <w:t>CA2</w:t>
            </w:r>
            <w:r w:rsidRPr="00FD13F9">
              <w:rPr>
                <w:rFonts w:ascii="Arial" w:hAnsi="Arial" w:cs="Arial"/>
                <w:sz w:val="20"/>
                <w:szCs w:val="20"/>
                <w:vertAlign w:val="subscript"/>
              </w:rPr>
              <w:t xml:space="preserve">, </w:t>
            </w:r>
            <w:r w:rsidRPr="00FD13F9">
              <w:rPr>
                <w:rFonts w:ascii="Arial" w:hAnsi="Arial" w:cs="Arial"/>
                <w:sz w:val="20"/>
                <w:szCs w:val="20"/>
              </w:rPr>
              <w:t>CA3</w:t>
            </w:r>
            <w:r w:rsidRPr="00FD13F9">
              <w:rPr>
                <w:rFonts w:ascii="Arial" w:hAnsi="Arial" w:cs="Arial"/>
                <w:b/>
                <w:bCs/>
                <w:sz w:val="20"/>
                <w:szCs w:val="20"/>
              </w:rPr>
              <w:t>rów.</w:t>
            </w:r>
          </w:p>
        </w:tc>
        <w:tc>
          <w:tcPr>
            <w:tcW w:w="1218" w:type="dxa"/>
            <w:gridSpan w:val="2"/>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f  =400</w:t>
            </w:r>
          </w:p>
        </w:tc>
        <w:tc>
          <w:tcPr>
            <w:tcW w:w="1827" w:type="dxa"/>
            <w:gridSpan w:val="3"/>
            <w:noWrap/>
            <w:vAlign w:val="center"/>
          </w:tcPr>
          <w:p w:rsidR="00A6264F" w:rsidRPr="00FD13F9" w:rsidRDefault="00A6264F" w:rsidP="005469BE">
            <w:pPr>
              <w:spacing w:line="276" w:lineRule="auto"/>
              <w:jc w:val="center"/>
              <w:rPr>
                <w:rFonts w:ascii="Arial" w:hAnsi="Arial" w:cs="Arial"/>
                <w:sz w:val="20"/>
                <w:szCs w:val="20"/>
                <w:vertAlign w:val="subscript"/>
              </w:rPr>
            </w:pPr>
            <w:r w:rsidRPr="00FD13F9">
              <w:rPr>
                <w:rFonts w:ascii="Arial" w:hAnsi="Arial" w:cs="Arial"/>
                <w:sz w:val="20"/>
                <w:szCs w:val="20"/>
              </w:rPr>
              <w:t>CA1</w:t>
            </w:r>
            <w:r w:rsidRPr="00FD13F9">
              <w:rPr>
                <w:rFonts w:ascii="Arial" w:hAnsi="Arial" w:cs="Arial"/>
                <w:sz w:val="20"/>
                <w:szCs w:val="20"/>
                <w:vertAlign w:val="subscript"/>
              </w:rPr>
              <w:t xml:space="preserve">, </w:t>
            </w:r>
            <w:r w:rsidRPr="00FD13F9">
              <w:rPr>
                <w:rFonts w:ascii="Arial" w:hAnsi="Arial" w:cs="Arial"/>
                <w:sz w:val="20"/>
                <w:szCs w:val="20"/>
              </w:rPr>
              <w:t>CA2</w:t>
            </w:r>
            <w:r w:rsidRPr="00FD13F9">
              <w:rPr>
                <w:rFonts w:ascii="Arial" w:hAnsi="Arial" w:cs="Arial"/>
                <w:sz w:val="20"/>
                <w:szCs w:val="20"/>
                <w:vertAlign w:val="subscript"/>
              </w:rPr>
              <w:t xml:space="preserve">, </w:t>
            </w:r>
            <w:r w:rsidRPr="00FD13F9">
              <w:rPr>
                <w:rFonts w:ascii="Arial" w:hAnsi="Arial" w:cs="Arial"/>
                <w:sz w:val="20"/>
                <w:szCs w:val="20"/>
              </w:rPr>
              <w:t>CA3</w:t>
            </w:r>
          </w:p>
          <w:p w:rsidR="00A6264F" w:rsidRPr="00FD13F9" w:rsidRDefault="00A6264F" w:rsidP="005469BE">
            <w:pPr>
              <w:spacing w:line="276" w:lineRule="auto"/>
              <w:jc w:val="right"/>
              <w:rPr>
                <w:rFonts w:ascii="Arial" w:hAnsi="Arial" w:cs="Arial"/>
                <w:b/>
                <w:bCs/>
                <w:sz w:val="20"/>
                <w:szCs w:val="20"/>
              </w:rPr>
            </w:pPr>
            <w:proofErr w:type="spellStart"/>
            <w:r w:rsidRPr="00FD13F9">
              <w:rPr>
                <w:rFonts w:ascii="Arial" w:hAnsi="Arial" w:cs="Arial"/>
                <w:b/>
                <w:bCs/>
                <w:sz w:val="20"/>
                <w:szCs w:val="20"/>
              </w:rPr>
              <w:t>miesz</w:t>
            </w:r>
            <w:proofErr w:type="spellEnd"/>
            <w:r w:rsidRPr="00FD13F9">
              <w:rPr>
                <w:rFonts w:ascii="Arial" w:hAnsi="Arial" w:cs="Arial"/>
                <w:b/>
                <w:bCs/>
                <w:sz w:val="20"/>
                <w:szCs w:val="20"/>
              </w:rPr>
              <w:t>.</w:t>
            </w:r>
          </w:p>
        </w:tc>
      </w:tr>
      <w:tr w:rsidR="00A6264F" w:rsidRPr="00FD13F9" w:rsidTr="005469BE">
        <w:trPr>
          <w:trHeight w:val="420"/>
        </w:trPr>
        <w:tc>
          <w:tcPr>
            <w:tcW w:w="475" w:type="dxa"/>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U</w:t>
            </w:r>
          </w:p>
        </w:tc>
        <w:tc>
          <w:tcPr>
            <w:tcW w:w="610" w:type="dxa"/>
            <w:noWrap/>
            <w:vAlign w:val="center"/>
          </w:tcPr>
          <w:p w:rsidR="00A6264F" w:rsidRPr="0020785F" w:rsidRDefault="00A6264F" w:rsidP="005469BE">
            <w:pPr>
              <w:spacing w:line="276" w:lineRule="auto"/>
              <w:jc w:val="center"/>
              <w:rPr>
                <w:rFonts w:ascii="Arial" w:hAnsi="Arial" w:cs="Arial"/>
                <w:sz w:val="20"/>
                <w:szCs w:val="20"/>
              </w:rPr>
            </w:pPr>
            <w:r w:rsidRPr="0020785F">
              <w:rPr>
                <w:rFonts w:ascii="Arial" w:hAnsi="Arial" w:cs="Arial"/>
                <w:sz w:val="20"/>
                <w:szCs w:val="20"/>
              </w:rPr>
              <w:t>[V]</w:t>
            </w:r>
          </w:p>
        </w:tc>
        <w:tc>
          <w:tcPr>
            <w:tcW w:w="610" w:type="dxa"/>
            <w:noWrap/>
            <w:vAlign w:val="center"/>
          </w:tcPr>
          <w:p w:rsidR="00A6264F" w:rsidRPr="00E22BDF" w:rsidRDefault="00A6264F" w:rsidP="005469BE">
            <w:pPr>
              <w:spacing w:line="276" w:lineRule="auto"/>
              <w:jc w:val="center"/>
              <w:rPr>
                <w:rFonts w:ascii="Arial" w:hAnsi="Arial" w:cs="Arial"/>
                <w:sz w:val="20"/>
                <w:szCs w:val="20"/>
              </w:rPr>
            </w:pPr>
          </w:p>
        </w:tc>
        <w:tc>
          <w:tcPr>
            <w:tcW w:w="610" w:type="dxa"/>
            <w:noWrap/>
            <w:vAlign w:val="center"/>
          </w:tcPr>
          <w:p w:rsidR="00A6264F" w:rsidRPr="00D14EE4" w:rsidRDefault="00A6264F" w:rsidP="005469BE">
            <w:pPr>
              <w:spacing w:line="276" w:lineRule="auto"/>
              <w:jc w:val="center"/>
              <w:rPr>
                <w:rFonts w:ascii="Arial" w:hAnsi="Arial" w:cs="Arial"/>
                <w:sz w:val="20"/>
                <w:szCs w:val="20"/>
              </w:rPr>
            </w:pPr>
          </w:p>
        </w:tc>
        <w:tc>
          <w:tcPr>
            <w:tcW w:w="610"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 </w:t>
            </w:r>
          </w:p>
        </w:tc>
        <w:tc>
          <w:tcPr>
            <w:tcW w:w="609" w:type="dxa"/>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 </w:t>
            </w:r>
          </w:p>
        </w:tc>
        <w:tc>
          <w:tcPr>
            <w:tcW w:w="609"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 </w:t>
            </w:r>
          </w:p>
        </w:tc>
        <w:tc>
          <w:tcPr>
            <w:tcW w:w="609" w:type="dxa"/>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 </w:t>
            </w:r>
          </w:p>
        </w:tc>
      </w:tr>
      <w:tr w:rsidR="00A6264F" w:rsidRPr="00FD13F9" w:rsidTr="005469BE">
        <w:trPr>
          <w:trHeight w:val="420"/>
        </w:trPr>
        <w:tc>
          <w:tcPr>
            <w:tcW w:w="475" w:type="dxa"/>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I</w:t>
            </w:r>
          </w:p>
        </w:tc>
        <w:tc>
          <w:tcPr>
            <w:tcW w:w="610" w:type="dxa"/>
            <w:noWrap/>
            <w:vAlign w:val="center"/>
          </w:tcPr>
          <w:p w:rsidR="00A6264F" w:rsidRPr="0020785F" w:rsidRDefault="00A6264F" w:rsidP="005469BE">
            <w:pPr>
              <w:spacing w:line="276" w:lineRule="auto"/>
              <w:rPr>
                <w:rFonts w:ascii="Arial" w:hAnsi="Arial" w:cs="Arial"/>
                <w:sz w:val="20"/>
                <w:szCs w:val="20"/>
              </w:rPr>
            </w:pPr>
            <w:r w:rsidRPr="0020785F">
              <w:rPr>
                <w:rFonts w:ascii="Arial" w:hAnsi="Arial" w:cs="Arial"/>
                <w:sz w:val="20"/>
                <w:szCs w:val="20"/>
              </w:rPr>
              <w:t>[</w:t>
            </w:r>
            <w:proofErr w:type="spellStart"/>
            <w:r w:rsidRPr="0020785F">
              <w:rPr>
                <w:rFonts w:ascii="Arial" w:hAnsi="Arial" w:cs="Arial"/>
                <w:sz w:val="20"/>
                <w:szCs w:val="20"/>
              </w:rPr>
              <w:t>mA</w:t>
            </w:r>
            <w:proofErr w:type="spellEnd"/>
            <w:r w:rsidRPr="0020785F">
              <w:rPr>
                <w:rFonts w:ascii="Arial" w:hAnsi="Arial" w:cs="Arial"/>
                <w:sz w:val="20"/>
                <w:szCs w:val="20"/>
              </w:rPr>
              <w:t>]</w:t>
            </w:r>
          </w:p>
        </w:tc>
        <w:tc>
          <w:tcPr>
            <w:tcW w:w="610" w:type="dxa"/>
            <w:noWrap/>
            <w:vAlign w:val="center"/>
          </w:tcPr>
          <w:p w:rsidR="00A6264F" w:rsidRPr="00E22BDF" w:rsidRDefault="00A6264F" w:rsidP="005469BE">
            <w:pPr>
              <w:spacing w:line="276" w:lineRule="auto"/>
              <w:jc w:val="center"/>
              <w:rPr>
                <w:rFonts w:ascii="Arial" w:hAnsi="Arial" w:cs="Arial"/>
                <w:sz w:val="20"/>
                <w:szCs w:val="20"/>
              </w:rPr>
            </w:pPr>
          </w:p>
        </w:tc>
        <w:tc>
          <w:tcPr>
            <w:tcW w:w="610" w:type="dxa"/>
            <w:noWrap/>
            <w:vAlign w:val="center"/>
          </w:tcPr>
          <w:p w:rsidR="00A6264F" w:rsidRPr="00D14EE4" w:rsidRDefault="00A6264F" w:rsidP="005469BE">
            <w:pPr>
              <w:spacing w:line="276" w:lineRule="auto"/>
              <w:jc w:val="center"/>
              <w:rPr>
                <w:rFonts w:ascii="Arial" w:hAnsi="Arial" w:cs="Arial"/>
                <w:sz w:val="20"/>
                <w:szCs w:val="20"/>
              </w:rPr>
            </w:pPr>
          </w:p>
        </w:tc>
        <w:tc>
          <w:tcPr>
            <w:tcW w:w="610"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 </w:t>
            </w:r>
          </w:p>
        </w:tc>
        <w:tc>
          <w:tcPr>
            <w:tcW w:w="609" w:type="dxa"/>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 </w:t>
            </w:r>
          </w:p>
        </w:tc>
        <w:tc>
          <w:tcPr>
            <w:tcW w:w="609"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 </w:t>
            </w:r>
          </w:p>
        </w:tc>
        <w:tc>
          <w:tcPr>
            <w:tcW w:w="609" w:type="dxa"/>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 </w:t>
            </w:r>
          </w:p>
        </w:tc>
      </w:tr>
      <w:tr w:rsidR="00A6264F" w:rsidRPr="00FD13F9" w:rsidTr="005469BE">
        <w:trPr>
          <w:trHeight w:val="420"/>
        </w:trPr>
        <w:tc>
          <w:tcPr>
            <w:tcW w:w="475" w:type="dxa"/>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C</w:t>
            </w:r>
          </w:p>
        </w:tc>
        <w:tc>
          <w:tcPr>
            <w:tcW w:w="610" w:type="dxa"/>
            <w:noWrap/>
            <w:vAlign w:val="center"/>
          </w:tcPr>
          <w:p w:rsidR="00A6264F" w:rsidRPr="0020785F" w:rsidRDefault="00A6264F" w:rsidP="005469BE">
            <w:pPr>
              <w:spacing w:line="276" w:lineRule="auto"/>
              <w:jc w:val="center"/>
              <w:rPr>
                <w:rFonts w:ascii="Arial" w:hAnsi="Arial" w:cs="Arial"/>
                <w:sz w:val="20"/>
                <w:szCs w:val="20"/>
              </w:rPr>
            </w:pPr>
            <w:r w:rsidRPr="0020785F">
              <w:rPr>
                <w:rFonts w:ascii="Arial" w:hAnsi="Arial" w:cs="Arial"/>
                <w:sz w:val="20"/>
                <w:szCs w:val="20"/>
              </w:rPr>
              <w:t>[</w:t>
            </w:r>
            <w:proofErr w:type="spellStart"/>
            <w:r w:rsidRPr="0020785F">
              <w:rPr>
                <w:rFonts w:ascii="Arial" w:hAnsi="Arial" w:cs="Arial"/>
                <w:sz w:val="20"/>
                <w:szCs w:val="20"/>
              </w:rPr>
              <w:t>mF</w:t>
            </w:r>
            <w:proofErr w:type="spellEnd"/>
            <w:r w:rsidRPr="0020785F">
              <w:rPr>
                <w:rFonts w:ascii="Arial" w:hAnsi="Arial" w:cs="Arial"/>
                <w:sz w:val="20"/>
                <w:szCs w:val="20"/>
              </w:rPr>
              <w:t>]</w:t>
            </w:r>
          </w:p>
        </w:tc>
        <w:tc>
          <w:tcPr>
            <w:tcW w:w="610" w:type="dxa"/>
            <w:noWrap/>
            <w:vAlign w:val="center"/>
          </w:tcPr>
          <w:p w:rsidR="00A6264F" w:rsidRPr="00E22BDF" w:rsidRDefault="00A6264F" w:rsidP="005469BE">
            <w:pPr>
              <w:spacing w:line="276" w:lineRule="auto"/>
              <w:jc w:val="center"/>
              <w:rPr>
                <w:rFonts w:ascii="Arial" w:hAnsi="Arial" w:cs="Arial"/>
                <w:sz w:val="20"/>
                <w:szCs w:val="20"/>
              </w:rPr>
            </w:pPr>
          </w:p>
        </w:tc>
        <w:tc>
          <w:tcPr>
            <w:tcW w:w="610" w:type="dxa"/>
            <w:noWrap/>
            <w:vAlign w:val="center"/>
          </w:tcPr>
          <w:p w:rsidR="00A6264F" w:rsidRPr="00D14EE4" w:rsidRDefault="00A6264F" w:rsidP="005469BE">
            <w:pPr>
              <w:spacing w:line="276" w:lineRule="auto"/>
              <w:jc w:val="center"/>
              <w:rPr>
                <w:rFonts w:ascii="Arial" w:hAnsi="Arial" w:cs="Arial"/>
                <w:sz w:val="20"/>
                <w:szCs w:val="20"/>
              </w:rPr>
            </w:pPr>
          </w:p>
        </w:tc>
        <w:tc>
          <w:tcPr>
            <w:tcW w:w="610"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 </w:t>
            </w:r>
          </w:p>
        </w:tc>
        <w:tc>
          <w:tcPr>
            <w:tcW w:w="609" w:type="dxa"/>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 </w:t>
            </w:r>
          </w:p>
        </w:tc>
        <w:tc>
          <w:tcPr>
            <w:tcW w:w="609"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 </w:t>
            </w:r>
          </w:p>
        </w:tc>
        <w:tc>
          <w:tcPr>
            <w:tcW w:w="609" w:type="dxa"/>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 </w:t>
            </w:r>
          </w:p>
        </w:tc>
      </w:tr>
      <w:tr w:rsidR="00A6264F" w:rsidRPr="00FD13F9" w:rsidTr="005469BE">
        <w:trPr>
          <w:trHeight w:val="420"/>
        </w:trPr>
        <w:tc>
          <w:tcPr>
            <w:tcW w:w="475" w:type="dxa"/>
            <w:noWrap/>
            <w:vAlign w:val="center"/>
          </w:tcPr>
          <w:p w:rsidR="00A6264F" w:rsidRPr="00FD13F9" w:rsidRDefault="00A6264F" w:rsidP="005469BE">
            <w:pPr>
              <w:spacing w:line="276" w:lineRule="auto"/>
              <w:jc w:val="center"/>
              <w:rPr>
                <w:rFonts w:ascii="Arial" w:hAnsi="Arial" w:cs="Arial"/>
                <w:sz w:val="20"/>
                <w:szCs w:val="20"/>
              </w:rPr>
            </w:pPr>
            <w:proofErr w:type="spellStart"/>
            <w:r w:rsidRPr="00FD13F9">
              <w:rPr>
                <w:rFonts w:ascii="Arial" w:hAnsi="Arial" w:cs="Arial"/>
                <w:sz w:val="20"/>
                <w:szCs w:val="20"/>
              </w:rPr>
              <w:t>Cśr</w:t>
            </w:r>
            <w:proofErr w:type="spellEnd"/>
          </w:p>
        </w:tc>
        <w:tc>
          <w:tcPr>
            <w:tcW w:w="610" w:type="dxa"/>
            <w:noWrap/>
            <w:vAlign w:val="center"/>
          </w:tcPr>
          <w:p w:rsidR="00A6264F" w:rsidRPr="0020785F" w:rsidRDefault="00A6264F" w:rsidP="005469BE">
            <w:pPr>
              <w:spacing w:line="276" w:lineRule="auto"/>
              <w:jc w:val="center"/>
              <w:rPr>
                <w:rFonts w:ascii="Arial" w:hAnsi="Arial" w:cs="Arial"/>
                <w:sz w:val="20"/>
                <w:szCs w:val="20"/>
              </w:rPr>
            </w:pPr>
            <w:r w:rsidRPr="0020785F">
              <w:rPr>
                <w:rFonts w:ascii="Arial" w:hAnsi="Arial" w:cs="Arial"/>
                <w:sz w:val="20"/>
                <w:szCs w:val="20"/>
              </w:rPr>
              <w:t>[</w:t>
            </w:r>
            <w:proofErr w:type="spellStart"/>
            <w:r w:rsidRPr="0020785F">
              <w:rPr>
                <w:rFonts w:ascii="Arial" w:hAnsi="Arial" w:cs="Arial"/>
                <w:sz w:val="20"/>
                <w:szCs w:val="20"/>
              </w:rPr>
              <w:t>mF</w:t>
            </w:r>
            <w:proofErr w:type="spellEnd"/>
            <w:r w:rsidRPr="0020785F">
              <w:rPr>
                <w:rFonts w:ascii="Arial" w:hAnsi="Arial" w:cs="Arial"/>
                <w:sz w:val="20"/>
                <w:szCs w:val="20"/>
              </w:rPr>
              <w:t>]</w:t>
            </w:r>
          </w:p>
        </w:tc>
        <w:tc>
          <w:tcPr>
            <w:tcW w:w="610" w:type="dxa"/>
            <w:noWrap/>
            <w:vAlign w:val="center"/>
          </w:tcPr>
          <w:p w:rsidR="00A6264F" w:rsidRPr="00E22BDF" w:rsidRDefault="00A6264F" w:rsidP="005469BE">
            <w:pPr>
              <w:spacing w:line="276" w:lineRule="auto"/>
              <w:jc w:val="center"/>
              <w:rPr>
                <w:rFonts w:ascii="Arial" w:hAnsi="Arial" w:cs="Arial"/>
                <w:sz w:val="20"/>
                <w:szCs w:val="20"/>
              </w:rPr>
            </w:pPr>
            <w:r w:rsidRPr="00E22BDF">
              <w:rPr>
                <w:rFonts w:ascii="Arial" w:hAnsi="Arial" w:cs="Arial"/>
                <w:sz w:val="20"/>
                <w:szCs w:val="20"/>
              </w:rPr>
              <w:t> </w:t>
            </w:r>
          </w:p>
        </w:tc>
        <w:tc>
          <w:tcPr>
            <w:tcW w:w="610" w:type="dxa"/>
            <w:noWrap/>
            <w:vAlign w:val="center"/>
          </w:tcPr>
          <w:p w:rsidR="00A6264F" w:rsidRPr="00D14EE4" w:rsidRDefault="00A6264F" w:rsidP="005469BE">
            <w:pPr>
              <w:spacing w:line="276" w:lineRule="auto"/>
              <w:jc w:val="center"/>
              <w:rPr>
                <w:rFonts w:ascii="Arial" w:hAnsi="Arial" w:cs="Arial"/>
                <w:sz w:val="20"/>
                <w:szCs w:val="20"/>
              </w:rPr>
            </w:pPr>
          </w:p>
        </w:tc>
        <w:tc>
          <w:tcPr>
            <w:tcW w:w="610" w:type="dxa"/>
            <w:noWrap/>
            <w:vAlign w:val="center"/>
          </w:tcPr>
          <w:p w:rsidR="00A6264F" w:rsidRPr="00FD13F9" w:rsidRDefault="00A6264F" w:rsidP="005469BE">
            <w:pPr>
              <w:spacing w:line="276" w:lineRule="auto"/>
              <w:jc w:val="center"/>
              <w:rPr>
                <w:rFonts w:ascii="Arial" w:hAnsi="Arial" w:cs="Arial"/>
                <w:b/>
                <w:bCs/>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b/>
                <w:bCs/>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b/>
                <w:bCs/>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p>
        </w:tc>
        <w:tc>
          <w:tcPr>
            <w:tcW w:w="609" w:type="dxa"/>
            <w:noWrap/>
            <w:vAlign w:val="center"/>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 </w:t>
            </w:r>
          </w:p>
        </w:tc>
      </w:tr>
      <w:tr w:rsidR="00A6264F" w:rsidRPr="00FD13F9" w:rsidTr="005469BE">
        <w:trPr>
          <w:trHeight w:val="420"/>
        </w:trPr>
        <w:tc>
          <w:tcPr>
            <w:tcW w:w="475" w:type="dxa"/>
            <w:noWrap/>
            <w:vAlign w:val="center"/>
          </w:tcPr>
          <w:p w:rsidR="00A6264F" w:rsidRPr="00FD13F9" w:rsidRDefault="00A6264F" w:rsidP="005469BE">
            <w:pPr>
              <w:spacing w:line="276" w:lineRule="auto"/>
              <w:jc w:val="center"/>
              <w:rPr>
                <w:rFonts w:ascii="Arial" w:hAnsi="Arial" w:cs="Arial"/>
                <w:sz w:val="20"/>
                <w:szCs w:val="20"/>
              </w:rPr>
            </w:pPr>
            <w:proofErr w:type="spellStart"/>
            <w:r w:rsidRPr="00FD13F9">
              <w:rPr>
                <w:rFonts w:ascii="Arial" w:hAnsi="Arial" w:cs="Arial"/>
                <w:sz w:val="20"/>
                <w:szCs w:val="20"/>
              </w:rPr>
              <w:t>Cw</w:t>
            </w:r>
            <w:proofErr w:type="spellEnd"/>
          </w:p>
        </w:tc>
        <w:tc>
          <w:tcPr>
            <w:tcW w:w="610" w:type="dxa"/>
            <w:noWrap/>
            <w:vAlign w:val="center"/>
          </w:tcPr>
          <w:p w:rsidR="00A6264F" w:rsidRPr="0020785F" w:rsidRDefault="00A6264F" w:rsidP="005469BE">
            <w:pPr>
              <w:spacing w:line="276" w:lineRule="auto"/>
              <w:jc w:val="center"/>
              <w:rPr>
                <w:rFonts w:ascii="Arial" w:hAnsi="Arial" w:cs="Arial"/>
                <w:sz w:val="20"/>
                <w:szCs w:val="20"/>
              </w:rPr>
            </w:pPr>
            <w:r w:rsidRPr="0020785F">
              <w:rPr>
                <w:rFonts w:ascii="Arial" w:hAnsi="Arial" w:cs="Arial"/>
                <w:sz w:val="20"/>
                <w:szCs w:val="20"/>
              </w:rPr>
              <w:t>[</w:t>
            </w:r>
            <w:proofErr w:type="spellStart"/>
            <w:r w:rsidRPr="0020785F">
              <w:rPr>
                <w:rFonts w:ascii="Arial" w:hAnsi="Arial" w:cs="Arial"/>
                <w:sz w:val="20"/>
                <w:szCs w:val="20"/>
              </w:rPr>
              <w:t>mF</w:t>
            </w:r>
            <w:proofErr w:type="spellEnd"/>
            <w:r w:rsidRPr="0020785F">
              <w:rPr>
                <w:rFonts w:ascii="Arial" w:hAnsi="Arial" w:cs="Arial"/>
                <w:sz w:val="20"/>
                <w:szCs w:val="20"/>
              </w:rPr>
              <w:t>]</w:t>
            </w:r>
          </w:p>
        </w:tc>
        <w:tc>
          <w:tcPr>
            <w:tcW w:w="3048" w:type="dxa"/>
            <w:gridSpan w:val="5"/>
            <w:noWrap/>
          </w:tcPr>
          <w:p w:rsidR="00A6264F" w:rsidRPr="00E22BDF" w:rsidRDefault="00A6264F" w:rsidP="005469BE">
            <w:pPr>
              <w:spacing w:line="276" w:lineRule="auto"/>
              <w:rPr>
                <w:rFonts w:ascii="Arial" w:hAnsi="Arial" w:cs="Arial"/>
                <w:sz w:val="20"/>
                <w:szCs w:val="20"/>
              </w:rPr>
            </w:pPr>
            <w:proofErr w:type="spellStart"/>
            <w:r w:rsidRPr="00E22BDF">
              <w:rPr>
                <w:rFonts w:ascii="Arial" w:hAnsi="Arial" w:cs="Arial"/>
                <w:sz w:val="20"/>
                <w:szCs w:val="20"/>
              </w:rPr>
              <w:t>Cw</w:t>
            </w:r>
            <w:proofErr w:type="spellEnd"/>
            <w:r w:rsidRPr="00E22BDF">
              <w:rPr>
                <w:rFonts w:ascii="Arial" w:hAnsi="Arial" w:cs="Arial"/>
                <w:sz w:val="20"/>
                <w:szCs w:val="20"/>
              </w:rPr>
              <w:t xml:space="preserve">  z </w:t>
            </w:r>
            <w:proofErr w:type="spellStart"/>
            <w:r w:rsidRPr="00E22BDF">
              <w:rPr>
                <w:rFonts w:ascii="Arial" w:hAnsi="Arial" w:cs="Arial"/>
                <w:sz w:val="20"/>
                <w:szCs w:val="20"/>
              </w:rPr>
              <w:t>obl</w:t>
            </w:r>
            <w:proofErr w:type="spellEnd"/>
            <w:r w:rsidRPr="00E22BDF">
              <w:rPr>
                <w:rFonts w:ascii="Arial" w:hAnsi="Arial" w:cs="Arial"/>
                <w:sz w:val="20"/>
                <w:szCs w:val="20"/>
              </w:rPr>
              <w:t>. =</w:t>
            </w:r>
          </w:p>
          <w:p w:rsidR="00A6264F" w:rsidRPr="00FD13F9" w:rsidRDefault="00A6264F" w:rsidP="005469BE">
            <w:pPr>
              <w:spacing w:line="276" w:lineRule="auto"/>
              <w:rPr>
                <w:rFonts w:ascii="Arial" w:hAnsi="Arial" w:cs="Arial"/>
                <w:b/>
                <w:bCs/>
                <w:sz w:val="20"/>
                <w:szCs w:val="20"/>
              </w:rPr>
            </w:pPr>
            <w:r w:rsidRPr="00D14EE4">
              <w:rPr>
                <w:rFonts w:ascii="Arial" w:hAnsi="Arial" w:cs="Arial"/>
                <w:sz w:val="20"/>
                <w:szCs w:val="20"/>
              </w:rPr>
              <w:t>  </w:t>
            </w:r>
          </w:p>
        </w:tc>
        <w:tc>
          <w:tcPr>
            <w:tcW w:w="3045" w:type="dxa"/>
            <w:gridSpan w:val="5"/>
            <w:noWrap/>
          </w:tcPr>
          <w:p w:rsidR="00A6264F" w:rsidRPr="00FD13F9" w:rsidRDefault="00A6264F" w:rsidP="005469BE">
            <w:pPr>
              <w:spacing w:line="276" w:lineRule="auto"/>
              <w:rPr>
                <w:rFonts w:ascii="Arial" w:hAnsi="Arial" w:cs="Arial"/>
                <w:sz w:val="20"/>
                <w:szCs w:val="20"/>
              </w:rPr>
            </w:pPr>
            <w:proofErr w:type="spellStart"/>
            <w:r w:rsidRPr="00FD13F9">
              <w:rPr>
                <w:rFonts w:ascii="Arial" w:hAnsi="Arial" w:cs="Arial"/>
                <w:sz w:val="20"/>
                <w:szCs w:val="20"/>
              </w:rPr>
              <w:t>Cw</w:t>
            </w:r>
            <w:proofErr w:type="spellEnd"/>
            <w:r w:rsidRPr="00FD13F9">
              <w:rPr>
                <w:rFonts w:ascii="Arial" w:hAnsi="Arial" w:cs="Arial"/>
                <w:sz w:val="20"/>
                <w:szCs w:val="20"/>
              </w:rPr>
              <w:t xml:space="preserve">  z </w:t>
            </w:r>
            <w:proofErr w:type="spellStart"/>
            <w:r w:rsidRPr="00FD13F9">
              <w:rPr>
                <w:rFonts w:ascii="Arial" w:hAnsi="Arial" w:cs="Arial"/>
                <w:sz w:val="20"/>
                <w:szCs w:val="20"/>
              </w:rPr>
              <w:t>obl</w:t>
            </w:r>
            <w:proofErr w:type="spellEnd"/>
            <w:r w:rsidRPr="00FD13F9">
              <w:rPr>
                <w:rFonts w:ascii="Arial" w:hAnsi="Arial" w:cs="Arial"/>
                <w:sz w:val="20"/>
                <w:szCs w:val="20"/>
              </w:rPr>
              <w:t>. =</w:t>
            </w:r>
          </w:p>
          <w:p w:rsidR="00A6264F" w:rsidRPr="00FD13F9" w:rsidRDefault="00A6264F" w:rsidP="005469BE">
            <w:pPr>
              <w:spacing w:line="276" w:lineRule="auto"/>
              <w:rPr>
                <w:rFonts w:ascii="Arial" w:hAnsi="Arial" w:cs="Arial"/>
                <w:sz w:val="20"/>
                <w:szCs w:val="20"/>
              </w:rPr>
            </w:pPr>
            <w:r w:rsidRPr="00FD13F9">
              <w:rPr>
                <w:rFonts w:ascii="Arial" w:hAnsi="Arial" w:cs="Arial"/>
                <w:sz w:val="20"/>
                <w:szCs w:val="20"/>
              </w:rPr>
              <w:t> </w:t>
            </w:r>
          </w:p>
        </w:tc>
        <w:tc>
          <w:tcPr>
            <w:tcW w:w="3045" w:type="dxa"/>
            <w:gridSpan w:val="5"/>
            <w:noWrap/>
          </w:tcPr>
          <w:p w:rsidR="00A6264F" w:rsidRPr="00FD13F9" w:rsidRDefault="00A6264F" w:rsidP="005469BE">
            <w:pPr>
              <w:spacing w:line="276" w:lineRule="auto"/>
              <w:rPr>
                <w:rFonts w:ascii="Arial" w:hAnsi="Arial" w:cs="Arial"/>
                <w:sz w:val="20"/>
                <w:szCs w:val="20"/>
              </w:rPr>
            </w:pPr>
            <w:proofErr w:type="spellStart"/>
            <w:r w:rsidRPr="00FD13F9">
              <w:rPr>
                <w:rFonts w:ascii="Arial" w:hAnsi="Arial" w:cs="Arial"/>
                <w:sz w:val="20"/>
                <w:szCs w:val="20"/>
              </w:rPr>
              <w:t>Cw</w:t>
            </w:r>
            <w:proofErr w:type="spellEnd"/>
            <w:r w:rsidRPr="00FD13F9">
              <w:rPr>
                <w:rFonts w:ascii="Arial" w:hAnsi="Arial" w:cs="Arial"/>
                <w:sz w:val="20"/>
                <w:szCs w:val="20"/>
              </w:rPr>
              <w:t xml:space="preserve">  z </w:t>
            </w:r>
            <w:proofErr w:type="spellStart"/>
            <w:r w:rsidRPr="00FD13F9">
              <w:rPr>
                <w:rFonts w:ascii="Arial" w:hAnsi="Arial" w:cs="Arial"/>
                <w:sz w:val="20"/>
                <w:szCs w:val="20"/>
              </w:rPr>
              <w:t>obl</w:t>
            </w:r>
            <w:proofErr w:type="spellEnd"/>
            <w:r w:rsidRPr="00FD13F9">
              <w:rPr>
                <w:rFonts w:ascii="Arial" w:hAnsi="Arial" w:cs="Arial"/>
                <w:sz w:val="20"/>
                <w:szCs w:val="20"/>
              </w:rPr>
              <w:t>. = </w:t>
            </w:r>
          </w:p>
        </w:tc>
      </w:tr>
    </w:tbl>
    <w:p w:rsidR="00A6264F" w:rsidRPr="00FD13F9" w:rsidRDefault="00A6264F" w:rsidP="00A6264F">
      <w:pPr>
        <w:spacing w:line="276" w:lineRule="auto"/>
        <w:rPr>
          <w:rFonts w:ascii="Arial" w:hAnsi="Arial" w:cs="Arial"/>
        </w:rPr>
      </w:pPr>
    </w:p>
    <w:p w:rsidR="00A6264F" w:rsidRPr="0020785F" w:rsidRDefault="00A6264F" w:rsidP="00A6264F">
      <w:pPr>
        <w:pStyle w:val="Bezodstpw1"/>
        <w:spacing w:line="276" w:lineRule="auto"/>
        <w:jc w:val="both"/>
        <w:rPr>
          <w:rFonts w:ascii="Arial" w:hAnsi="Arial" w:cs="Arial"/>
          <w:sz w:val="20"/>
          <w:szCs w:val="20"/>
        </w:rPr>
      </w:pPr>
      <w:r w:rsidRPr="0020785F">
        <w:rPr>
          <w:rFonts w:ascii="Arial" w:hAnsi="Arial" w:cs="Arial"/>
          <w:sz w:val="20"/>
          <w:szCs w:val="20"/>
        </w:rPr>
        <w:t>Proponowany czas na wykonanie zadania 2 godz. lekcyjne</w:t>
      </w:r>
      <w:r w:rsidR="00837A81" w:rsidRPr="0020785F">
        <w:rPr>
          <w:rFonts w:ascii="Arial" w:hAnsi="Arial" w:cs="Arial"/>
          <w:sz w:val="20"/>
          <w:szCs w:val="20"/>
        </w:rPr>
        <w:t>.</w:t>
      </w:r>
    </w:p>
    <w:p w:rsidR="00A6264F" w:rsidRPr="00E22BDF" w:rsidRDefault="00A6264F" w:rsidP="00A6264F">
      <w:pPr>
        <w:pStyle w:val="Bezodstpw1"/>
        <w:spacing w:line="276" w:lineRule="auto"/>
        <w:jc w:val="both"/>
        <w:rPr>
          <w:rFonts w:ascii="Arial" w:hAnsi="Arial" w:cs="Arial"/>
          <w:b/>
          <w:sz w:val="20"/>
          <w:szCs w:val="20"/>
        </w:rPr>
      </w:pPr>
    </w:p>
    <w:p w:rsidR="00A6264F" w:rsidRPr="00D14EE4" w:rsidRDefault="00A6264F" w:rsidP="00A6264F">
      <w:pPr>
        <w:pStyle w:val="Bezodstpw1"/>
        <w:spacing w:line="276" w:lineRule="auto"/>
        <w:jc w:val="both"/>
        <w:rPr>
          <w:rFonts w:ascii="Arial" w:hAnsi="Arial" w:cs="Arial"/>
          <w:sz w:val="20"/>
          <w:szCs w:val="20"/>
          <w:u w:val="single"/>
        </w:rPr>
      </w:pPr>
      <w:r w:rsidRPr="00D14EE4">
        <w:rPr>
          <w:rFonts w:ascii="Arial" w:hAnsi="Arial" w:cs="Arial"/>
          <w:sz w:val="20"/>
          <w:szCs w:val="20"/>
          <w:u w:val="single"/>
        </w:rPr>
        <w:t>Proponowane zadania testowe</w:t>
      </w:r>
    </w:p>
    <w:p w:rsidR="00A6264F" w:rsidRPr="00FD13F9" w:rsidRDefault="00A6264F" w:rsidP="00A6264F">
      <w:pPr>
        <w:pStyle w:val="Bezodstpw1"/>
        <w:spacing w:line="276" w:lineRule="auto"/>
        <w:jc w:val="both"/>
        <w:rPr>
          <w:rFonts w:ascii="Arial" w:hAnsi="Arial" w:cs="Arial"/>
          <w:b/>
          <w:sz w:val="20"/>
          <w:szCs w:val="20"/>
        </w:rPr>
      </w:pPr>
      <w:r w:rsidRPr="00FD13F9">
        <w:rPr>
          <w:rFonts w:ascii="Arial" w:hAnsi="Arial" w:cs="Arial"/>
          <w:b/>
          <w:sz w:val="20"/>
          <w:szCs w:val="20"/>
        </w:rPr>
        <w:t>Zadanie 1</w:t>
      </w:r>
    </w:p>
    <w:p w:rsidR="00A6264F" w:rsidRPr="00FD13F9" w:rsidRDefault="00A6264F" w:rsidP="00A6264F">
      <w:pPr>
        <w:spacing w:line="276" w:lineRule="auto"/>
        <w:rPr>
          <w:rFonts w:ascii="Arial" w:hAnsi="Arial" w:cs="Arial"/>
          <w:sz w:val="20"/>
          <w:szCs w:val="20"/>
        </w:rPr>
      </w:pPr>
      <w:r w:rsidRPr="00FD13F9">
        <w:rPr>
          <w:rFonts w:ascii="Arial" w:hAnsi="Arial" w:cs="Arial"/>
          <w:sz w:val="20"/>
          <w:szCs w:val="20"/>
        </w:rPr>
        <w:t>1. Który z symboli przedstawia diodę pojemnościową?</w:t>
      </w:r>
    </w:p>
    <w:p w:rsidR="007C022C" w:rsidRPr="00FD13F9" w:rsidRDefault="007C022C" w:rsidP="00A6264F">
      <w:pPr>
        <w:spacing w:line="276" w:lineRule="auto"/>
        <w:rPr>
          <w:rFonts w:ascii="Arial" w:hAnsi="Arial" w:cs="Arial"/>
          <w:sz w:val="20"/>
          <w:szCs w:val="20"/>
        </w:rPr>
      </w:pPr>
    </w:p>
    <w:tbl>
      <w:tblPr>
        <w:tblpPr w:leftFromText="141" w:rightFromText="141" w:vertAnchor="text" w:horzAnchor="page" w:tblpX="2701" w:tblpY="77"/>
        <w:tblW w:w="8505" w:type="dxa"/>
        <w:tblLayout w:type="fixed"/>
        <w:tblLook w:val="01E0" w:firstRow="1" w:lastRow="1" w:firstColumn="1" w:lastColumn="1" w:noHBand="0" w:noVBand="0"/>
      </w:tblPr>
      <w:tblGrid>
        <w:gridCol w:w="1668"/>
        <w:gridCol w:w="1734"/>
        <w:gridCol w:w="1701"/>
        <w:gridCol w:w="1701"/>
        <w:gridCol w:w="1701"/>
      </w:tblGrid>
      <w:tr w:rsidR="00A6264F" w:rsidRPr="00FD13F9" w:rsidTr="005469BE">
        <w:tc>
          <w:tcPr>
            <w:tcW w:w="1668" w:type="dxa"/>
          </w:tcPr>
          <w:p w:rsidR="00A6264F" w:rsidRPr="00FD13F9" w:rsidRDefault="00A6264F" w:rsidP="005469BE">
            <w:pPr>
              <w:spacing w:line="276" w:lineRule="auto"/>
              <w:jc w:val="center"/>
              <w:rPr>
                <w:rFonts w:ascii="Arial" w:hAnsi="Arial" w:cs="Arial"/>
                <w:sz w:val="20"/>
                <w:szCs w:val="20"/>
              </w:rPr>
            </w:pPr>
            <w:r w:rsidRPr="00FD13F9">
              <w:rPr>
                <w:rFonts w:ascii="Arial" w:hAnsi="Arial" w:cs="Arial"/>
                <w:noProof/>
                <w:sz w:val="20"/>
                <w:szCs w:val="20"/>
              </w:rPr>
              <w:drawing>
                <wp:inline distT="0" distB="0" distL="0" distR="0" wp14:anchorId="62593412" wp14:editId="132F8702">
                  <wp:extent cx="266700" cy="476250"/>
                  <wp:effectExtent l="0" t="0" r="0" b="0"/>
                  <wp:docPr id="14" name="Obraz 6" descr="di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iod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6700" cy="476250"/>
                          </a:xfrm>
                          <a:prstGeom prst="rect">
                            <a:avLst/>
                          </a:prstGeom>
                          <a:noFill/>
                          <a:ln>
                            <a:noFill/>
                          </a:ln>
                        </pic:spPr>
                      </pic:pic>
                    </a:graphicData>
                  </a:graphic>
                </wp:inline>
              </w:drawing>
            </w:r>
          </w:p>
        </w:tc>
        <w:tc>
          <w:tcPr>
            <w:tcW w:w="1734" w:type="dxa"/>
          </w:tcPr>
          <w:p w:rsidR="00A6264F" w:rsidRPr="00FD13F9" w:rsidRDefault="00A6264F" w:rsidP="005469BE">
            <w:pPr>
              <w:spacing w:line="276" w:lineRule="auto"/>
              <w:jc w:val="center"/>
              <w:rPr>
                <w:rFonts w:ascii="Arial" w:hAnsi="Arial" w:cs="Arial"/>
                <w:sz w:val="20"/>
                <w:szCs w:val="20"/>
              </w:rPr>
            </w:pPr>
            <w:r w:rsidRPr="00FD13F9">
              <w:rPr>
                <w:rFonts w:ascii="Arial" w:hAnsi="Arial" w:cs="Arial"/>
                <w:noProof/>
                <w:sz w:val="20"/>
                <w:szCs w:val="20"/>
              </w:rPr>
              <w:drawing>
                <wp:inline distT="0" distB="0" distL="0" distR="0" wp14:anchorId="215B23DB" wp14:editId="407B5104">
                  <wp:extent cx="276225" cy="504825"/>
                  <wp:effectExtent l="0" t="0" r="0" b="0"/>
                  <wp:docPr id="15" name="Obraz 5" descr="dioda zen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ioda zener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6225" cy="504825"/>
                          </a:xfrm>
                          <a:prstGeom prst="rect">
                            <a:avLst/>
                          </a:prstGeom>
                          <a:noFill/>
                          <a:ln>
                            <a:noFill/>
                          </a:ln>
                        </pic:spPr>
                      </pic:pic>
                    </a:graphicData>
                  </a:graphic>
                </wp:inline>
              </w:drawing>
            </w:r>
          </w:p>
        </w:tc>
        <w:tc>
          <w:tcPr>
            <w:tcW w:w="1701" w:type="dxa"/>
          </w:tcPr>
          <w:p w:rsidR="00A6264F" w:rsidRPr="00FD13F9" w:rsidRDefault="00A6264F" w:rsidP="005469BE">
            <w:pPr>
              <w:spacing w:line="276" w:lineRule="auto"/>
              <w:jc w:val="center"/>
              <w:rPr>
                <w:rFonts w:ascii="Arial" w:hAnsi="Arial" w:cs="Arial"/>
                <w:sz w:val="20"/>
                <w:szCs w:val="20"/>
              </w:rPr>
            </w:pPr>
            <w:r w:rsidRPr="00FD13F9">
              <w:rPr>
                <w:rFonts w:ascii="Arial" w:hAnsi="Arial" w:cs="Arial"/>
                <w:noProof/>
                <w:sz w:val="20"/>
                <w:szCs w:val="20"/>
              </w:rPr>
              <w:drawing>
                <wp:inline distT="0" distB="0" distL="0" distR="0" wp14:anchorId="55DFD2BB" wp14:editId="06A42654">
                  <wp:extent cx="266700" cy="476250"/>
                  <wp:effectExtent l="0" t="0" r="0" b="0"/>
                  <wp:docPr id="16" name="Obraz 16" descr="tyry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tyrysto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6700" cy="476250"/>
                          </a:xfrm>
                          <a:prstGeom prst="rect">
                            <a:avLst/>
                          </a:prstGeom>
                          <a:noFill/>
                          <a:ln>
                            <a:noFill/>
                          </a:ln>
                        </pic:spPr>
                      </pic:pic>
                    </a:graphicData>
                  </a:graphic>
                </wp:inline>
              </w:drawing>
            </w:r>
          </w:p>
        </w:tc>
        <w:tc>
          <w:tcPr>
            <w:tcW w:w="1701" w:type="dxa"/>
          </w:tcPr>
          <w:p w:rsidR="00A6264F" w:rsidRPr="00FD13F9" w:rsidRDefault="00A6264F" w:rsidP="005469BE">
            <w:pPr>
              <w:spacing w:line="276" w:lineRule="auto"/>
              <w:jc w:val="center"/>
              <w:rPr>
                <w:rFonts w:ascii="Arial" w:hAnsi="Arial" w:cs="Arial"/>
                <w:sz w:val="20"/>
                <w:szCs w:val="20"/>
              </w:rPr>
            </w:pPr>
            <w:r w:rsidRPr="00FD13F9">
              <w:rPr>
                <w:rFonts w:ascii="Arial" w:hAnsi="Arial" w:cs="Arial"/>
                <w:noProof/>
                <w:sz w:val="20"/>
                <w:szCs w:val="20"/>
              </w:rPr>
              <w:drawing>
                <wp:inline distT="0" distB="0" distL="0" distR="0" wp14:anchorId="625F288C" wp14:editId="77A3805C">
                  <wp:extent cx="247650" cy="466725"/>
                  <wp:effectExtent l="0" t="0" r="0" b="0"/>
                  <wp:docPr id="17" name="Obraz 17" descr="dioda pojemnosci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oda pojemnosciow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650" cy="466725"/>
                          </a:xfrm>
                          <a:prstGeom prst="rect">
                            <a:avLst/>
                          </a:prstGeom>
                          <a:noFill/>
                          <a:ln>
                            <a:noFill/>
                          </a:ln>
                        </pic:spPr>
                      </pic:pic>
                    </a:graphicData>
                  </a:graphic>
                </wp:inline>
              </w:drawing>
            </w:r>
          </w:p>
        </w:tc>
        <w:tc>
          <w:tcPr>
            <w:tcW w:w="1701" w:type="dxa"/>
          </w:tcPr>
          <w:p w:rsidR="00A6264F" w:rsidRPr="0020785F" w:rsidRDefault="00A6264F" w:rsidP="005469BE">
            <w:pPr>
              <w:spacing w:line="276" w:lineRule="auto"/>
              <w:jc w:val="center"/>
              <w:rPr>
                <w:rFonts w:ascii="Arial" w:hAnsi="Arial" w:cs="Arial"/>
                <w:noProof/>
                <w:sz w:val="20"/>
                <w:szCs w:val="20"/>
              </w:rPr>
            </w:pPr>
          </w:p>
        </w:tc>
      </w:tr>
      <w:tr w:rsidR="00A6264F" w:rsidRPr="00FD13F9" w:rsidTr="005469BE">
        <w:tc>
          <w:tcPr>
            <w:tcW w:w="1668" w:type="dxa"/>
          </w:tcPr>
          <w:p w:rsidR="00A6264F" w:rsidRPr="00FD13F9" w:rsidRDefault="00A6264F" w:rsidP="005469BE">
            <w:pPr>
              <w:spacing w:line="276" w:lineRule="auto"/>
              <w:rPr>
                <w:rFonts w:ascii="Arial" w:hAnsi="Arial" w:cs="Arial"/>
                <w:sz w:val="20"/>
                <w:szCs w:val="20"/>
              </w:rPr>
            </w:pPr>
          </w:p>
        </w:tc>
        <w:tc>
          <w:tcPr>
            <w:tcW w:w="1734" w:type="dxa"/>
          </w:tcPr>
          <w:p w:rsidR="00A6264F" w:rsidRPr="0020785F" w:rsidRDefault="00A6264F" w:rsidP="005469BE">
            <w:pPr>
              <w:spacing w:line="276" w:lineRule="auto"/>
              <w:jc w:val="center"/>
              <w:rPr>
                <w:rFonts w:ascii="Arial" w:hAnsi="Arial" w:cs="Arial"/>
                <w:sz w:val="20"/>
                <w:szCs w:val="20"/>
              </w:rPr>
            </w:pPr>
          </w:p>
        </w:tc>
        <w:tc>
          <w:tcPr>
            <w:tcW w:w="1701" w:type="dxa"/>
          </w:tcPr>
          <w:p w:rsidR="00A6264F" w:rsidRPr="00E22BDF" w:rsidRDefault="00A6264F" w:rsidP="005469BE">
            <w:pPr>
              <w:spacing w:line="276" w:lineRule="auto"/>
              <w:jc w:val="center"/>
              <w:rPr>
                <w:rFonts w:ascii="Arial" w:hAnsi="Arial" w:cs="Arial"/>
                <w:sz w:val="20"/>
                <w:szCs w:val="20"/>
              </w:rPr>
            </w:pPr>
          </w:p>
        </w:tc>
        <w:tc>
          <w:tcPr>
            <w:tcW w:w="1701" w:type="dxa"/>
          </w:tcPr>
          <w:p w:rsidR="00A6264F" w:rsidRPr="00D14EE4" w:rsidRDefault="00A6264F" w:rsidP="005469BE">
            <w:pPr>
              <w:spacing w:line="276" w:lineRule="auto"/>
              <w:jc w:val="center"/>
              <w:rPr>
                <w:rFonts w:ascii="Arial" w:hAnsi="Arial" w:cs="Arial"/>
                <w:sz w:val="20"/>
                <w:szCs w:val="20"/>
              </w:rPr>
            </w:pPr>
          </w:p>
        </w:tc>
        <w:tc>
          <w:tcPr>
            <w:tcW w:w="1701" w:type="dxa"/>
          </w:tcPr>
          <w:p w:rsidR="00A6264F" w:rsidRPr="00FD13F9" w:rsidRDefault="00A6264F" w:rsidP="005469BE">
            <w:pPr>
              <w:spacing w:line="276" w:lineRule="auto"/>
              <w:jc w:val="center"/>
              <w:rPr>
                <w:rFonts w:ascii="Arial" w:hAnsi="Arial" w:cs="Arial"/>
                <w:sz w:val="20"/>
                <w:szCs w:val="20"/>
              </w:rPr>
            </w:pPr>
          </w:p>
        </w:tc>
      </w:tr>
      <w:tr w:rsidR="00A6264F" w:rsidRPr="00FD13F9" w:rsidTr="005469BE">
        <w:tc>
          <w:tcPr>
            <w:tcW w:w="1668" w:type="dxa"/>
          </w:tcPr>
          <w:p w:rsidR="00A6264F" w:rsidRPr="00FD13F9" w:rsidRDefault="00A6264F" w:rsidP="005469BE">
            <w:pPr>
              <w:spacing w:line="276" w:lineRule="auto"/>
              <w:jc w:val="center"/>
              <w:rPr>
                <w:rFonts w:ascii="Arial" w:hAnsi="Arial" w:cs="Arial"/>
                <w:sz w:val="20"/>
                <w:szCs w:val="20"/>
              </w:rPr>
            </w:pPr>
            <w:r w:rsidRPr="00FD13F9">
              <w:rPr>
                <w:rFonts w:ascii="Arial" w:hAnsi="Arial" w:cs="Arial"/>
                <w:sz w:val="20"/>
                <w:szCs w:val="20"/>
              </w:rPr>
              <w:t>A</w:t>
            </w:r>
          </w:p>
        </w:tc>
        <w:tc>
          <w:tcPr>
            <w:tcW w:w="1734" w:type="dxa"/>
          </w:tcPr>
          <w:p w:rsidR="00A6264F" w:rsidRPr="0020785F" w:rsidRDefault="00A6264F" w:rsidP="005469BE">
            <w:pPr>
              <w:spacing w:line="276" w:lineRule="auto"/>
              <w:jc w:val="center"/>
              <w:rPr>
                <w:rFonts w:ascii="Arial" w:hAnsi="Arial" w:cs="Arial"/>
                <w:sz w:val="20"/>
                <w:szCs w:val="20"/>
              </w:rPr>
            </w:pPr>
            <w:r w:rsidRPr="0020785F">
              <w:rPr>
                <w:rFonts w:ascii="Arial" w:hAnsi="Arial" w:cs="Arial"/>
                <w:sz w:val="20"/>
                <w:szCs w:val="20"/>
              </w:rPr>
              <w:t>B</w:t>
            </w:r>
          </w:p>
        </w:tc>
        <w:tc>
          <w:tcPr>
            <w:tcW w:w="1701" w:type="dxa"/>
          </w:tcPr>
          <w:p w:rsidR="00A6264F" w:rsidRPr="00E22BDF" w:rsidRDefault="00A6264F" w:rsidP="005469BE">
            <w:pPr>
              <w:spacing w:line="276" w:lineRule="auto"/>
              <w:jc w:val="center"/>
              <w:rPr>
                <w:rFonts w:ascii="Arial" w:hAnsi="Arial" w:cs="Arial"/>
                <w:sz w:val="20"/>
                <w:szCs w:val="20"/>
              </w:rPr>
            </w:pPr>
            <w:r w:rsidRPr="00E22BDF">
              <w:rPr>
                <w:rFonts w:ascii="Arial" w:hAnsi="Arial" w:cs="Arial"/>
                <w:sz w:val="20"/>
                <w:szCs w:val="20"/>
              </w:rPr>
              <w:t>C</w:t>
            </w:r>
          </w:p>
        </w:tc>
        <w:tc>
          <w:tcPr>
            <w:tcW w:w="1701" w:type="dxa"/>
          </w:tcPr>
          <w:p w:rsidR="00A6264F" w:rsidRPr="00D14EE4" w:rsidRDefault="00A6264F" w:rsidP="005469BE">
            <w:pPr>
              <w:spacing w:line="276" w:lineRule="auto"/>
              <w:jc w:val="center"/>
              <w:rPr>
                <w:rFonts w:ascii="Arial" w:hAnsi="Arial" w:cs="Arial"/>
                <w:b/>
                <w:bCs/>
                <w:sz w:val="20"/>
                <w:szCs w:val="20"/>
              </w:rPr>
            </w:pPr>
            <w:r w:rsidRPr="00D14EE4">
              <w:rPr>
                <w:rFonts w:ascii="Arial" w:hAnsi="Arial" w:cs="Arial"/>
                <w:b/>
                <w:bCs/>
                <w:sz w:val="20"/>
                <w:szCs w:val="20"/>
              </w:rPr>
              <w:t>D</w:t>
            </w:r>
          </w:p>
        </w:tc>
        <w:tc>
          <w:tcPr>
            <w:tcW w:w="1701" w:type="dxa"/>
          </w:tcPr>
          <w:p w:rsidR="00A6264F" w:rsidRPr="00FD13F9" w:rsidRDefault="00A6264F" w:rsidP="005469BE">
            <w:pPr>
              <w:spacing w:line="276" w:lineRule="auto"/>
              <w:jc w:val="center"/>
              <w:rPr>
                <w:rFonts w:ascii="Arial" w:hAnsi="Arial" w:cs="Arial"/>
                <w:b/>
                <w:bCs/>
                <w:sz w:val="20"/>
                <w:szCs w:val="20"/>
              </w:rPr>
            </w:pPr>
          </w:p>
        </w:tc>
      </w:tr>
    </w:tbl>
    <w:p w:rsidR="00A6264F" w:rsidRPr="00FD13F9" w:rsidRDefault="00A6264F" w:rsidP="00A6264F">
      <w:pPr>
        <w:pStyle w:val="Bezodstpw1"/>
        <w:spacing w:line="276" w:lineRule="auto"/>
        <w:jc w:val="both"/>
        <w:rPr>
          <w:rFonts w:ascii="Arial" w:hAnsi="Arial" w:cs="Arial"/>
          <w:b/>
          <w:sz w:val="20"/>
          <w:szCs w:val="20"/>
        </w:rPr>
      </w:pPr>
    </w:p>
    <w:p w:rsidR="00A6264F" w:rsidRPr="0020785F" w:rsidRDefault="00A6264F" w:rsidP="00A6264F">
      <w:pPr>
        <w:pStyle w:val="Bezodstpw1"/>
        <w:spacing w:line="276" w:lineRule="auto"/>
        <w:jc w:val="both"/>
        <w:rPr>
          <w:rFonts w:ascii="Arial" w:hAnsi="Arial" w:cs="Arial"/>
          <w:b/>
          <w:sz w:val="20"/>
          <w:szCs w:val="20"/>
        </w:rPr>
      </w:pPr>
    </w:p>
    <w:p w:rsidR="00A6264F" w:rsidRPr="00E22BDF" w:rsidRDefault="00A6264F" w:rsidP="00A6264F">
      <w:pPr>
        <w:pStyle w:val="Bezodstpw1"/>
        <w:spacing w:line="276" w:lineRule="auto"/>
        <w:jc w:val="both"/>
        <w:rPr>
          <w:rFonts w:ascii="Arial" w:hAnsi="Arial" w:cs="Arial"/>
          <w:b/>
          <w:sz w:val="20"/>
          <w:szCs w:val="20"/>
        </w:rPr>
      </w:pPr>
    </w:p>
    <w:p w:rsidR="00A6264F" w:rsidRPr="00D14EE4" w:rsidRDefault="00A6264F" w:rsidP="00A6264F">
      <w:pPr>
        <w:pStyle w:val="Bezodstpw1"/>
        <w:spacing w:line="276" w:lineRule="auto"/>
        <w:jc w:val="both"/>
        <w:rPr>
          <w:rFonts w:ascii="Arial" w:hAnsi="Arial" w:cs="Arial"/>
          <w:b/>
          <w:sz w:val="20"/>
          <w:szCs w:val="20"/>
        </w:rPr>
      </w:pPr>
    </w:p>
    <w:p w:rsidR="00A6264F" w:rsidRPr="00FD13F9" w:rsidRDefault="00A6264F" w:rsidP="00A6264F">
      <w:pPr>
        <w:pStyle w:val="Bezodstpw1"/>
        <w:spacing w:line="276" w:lineRule="auto"/>
        <w:jc w:val="both"/>
        <w:rPr>
          <w:rFonts w:ascii="Arial" w:hAnsi="Arial" w:cs="Arial"/>
          <w:b/>
          <w:sz w:val="20"/>
          <w:szCs w:val="20"/>
        </w:rPr>
      </w:pPr>
    </w:p>
    <w:p w:rsidR="00A6264F" w:rsidRPr="00FD13F9" w:rsidRDefault="00A6264F" w:rsidP="00A6264F">
      <w:pPr>
        <w:pStyle w:val="Bezodstpw1"/>
        <w:spacing w:line="276" w:lineRule="auto"/>
        <w:jc w:val="both"/>
        <w:rPr>
          <w:rFonts w:ascii="Arial" w:hAnsi="Arial" w:cs="Arial"/>
          <w:b/>
          <w:sz w:val="20"/>
          <w:szCs w:val="20"/>
        </w:rPr>
      </w:pPr>
    </w:p>
    <w:p w:rsidR="00A6264F" w:rsidRPr="00FD13F9" w:rsidRDefault="00A6264F" w:rsidP="00A6264F">
      <w:pPr>
        <w:pStyle w:val="Bezodstpw1"/>
        <w:spacing w:line="276" w:lineRule="auto"/>
        <w:jc w:val="both"/>
        <w:rPr>
          <w:rFonts w:ascii="Arial" w:hAnsi="Arial" w:cs="Arial"/>
          <w:b/>
          <w:sz w:val="20"/>
          <w:szCs w:val="20"/>
        </w:rPr>
      </w:pPr>
      <w:r w:rsidRPr="00FD13F9">
        <w:rPr>
          <w:rFonts w:ascii="Arial" w:hAnsi="Arial" w:cs="Arial"/>
          <w:b/>
          <w:sz w:val="20"/>
          <w:szCs w:val="20"/>
        </w:rPr>
        <w:t>Zadanie 2</w:t>
      </w:r>
    </w:p>
    <w:p w:rsidR="00A6264F" w:rsidRPr="00FD13F9" w:rsidRDefault="00A6264F" w:rsidP="00A6264F">
      <w:pPr>
        <w:spacing w:line="276" w:lineRule="auto"/>
        <w:jc w:val="both"/>
        <w:rPr>
          <w:rFonts w:ascii="Arial" w:hAnsi="Arial" w:cs="Arial"/>
          <w:sz w:val="20"/>
          <w:szCs w:val="20"/>
        </w:rPr>
      </w:pPr>
      <w:r w:rsidRPr="00FD13F9">
        <w:rPr>
          <w:rFonts w:ascii="Arial" w:hAnsi="Arial" w:cs="Arial"/>
          <w:sz w:val="20"/>
          <w:szCs w:val="20"/>
        </w:rPr>
        <w:t>Jeśli wartość napięcia U</w:t>
      </w:r>
      <w:r w:rsidRPr="00FD13F9">
        <w:rPr>
          <w:rFonts w:ascii="Arial" w:hAnsi="Arial" w:cs="Arial"/>
          <w:sz w:val="20"/>
          <w:szCs w:val="20"/>
          <w:vertAlign w:val="subscript"/>
        </w:rPr>
        <w:t>R</w:t>
      </w:r>
      <w:r w:rsidRPr="00FD13F9">
        <w:rPr>
          <w:rFonts w:ascii="Arial" w:hAnsi="Arial" w:cs="Arial"/>
          <w:sz w:val="20"/>
          <w:szCs w:val="20"/>
        </w:rPr>
        <w:t xml:space="preserve"> na rezystorze dekadowym wzrosła dwukrotnie, przy nie zmienionej wartości prądu, to wartość rezystancji </w:t>
      </w:r>
    </w:p>
    <w:p w:rsidR="00A6264F" w:rsidRPr="00FD13F9" w:rsidRDefault="00A6264F" w:rsidP="00415433">
      <w:pPr>
        <w:numPr>
          <w:ilvl w:val="0"/>
          <w:numId w:val="54"/>
        </w:numPr>
        <w:pBdr>
          <w:top w:val="none" w:sz="0" w:space="0" w:color="auto"/>
          <w:left w:val="none" w:sz="0" w:space="0" w:color="auto"/>
          <w:bottom w:val="none" w:sz="0" w:space="0" w:color="auto"/>
          <w:right w:val="none" w:sz="0" w:space="0" w:color="auto"/>
          <w:between w:val="none" w:sz="0" w:space="0" w:color="auto"/>
        </w:pBdr>
        <w:tabs>
          <w:tab w:val="clear" w:pos="603"/>
          <w:tab w:val="num" w:pos="720"/>
        </w:tabs>
        <w:spacing w:line="276" w:lineRule="auto"/>
        <w:jc w:val="both"/>
        <w:rPr>
          <w:rFonts w:ascii="Arial" w:hAnsi="Arial" w:cs="Arial"/>
          <w:sz w:val="20"/>
          <w:szCs w:val="20"/>
        </w:rPr>
      </w:pPr>
      <w:r w:rsidRPr="00FD13F9">
        <w:rPr>
          <w:rFonts w:ascii="Arial" w:hAnsi="Arial" w:cs="Arial"/>
          <w:sz w:val="20"/>
          <w:szCs w:val="20"/>
        </w:rPr>
        <w:t>wzrosła o połowę.</w:t>
      </w:r>
    </w:p>
    <w:p w:rsidR="00A6264F" w:rsidRPr="00FD13F9" w:rsidRDefault="00A6264F" w:rsidP="00415433">
      <w:pPr>
        <w:numPr>
          <w:ilvl w:val="0"/>
          <w:numId w:val="54"/>
        </w:numPr>
        <w:pBdr>
          <w:top w:val="none" w:sz="0" w:space="0" w:color="auto"/>
          <w:left w:val="none" w:sz="0" w:space="0" w:color="auto"/>
          <w:bottom w:val="none" w:sz="0" w:space="0" w:color="auto"/>
          <w:right w:val="none" w:sz="0" w:space="0" w:color="auto"/>
          <w:between w:val="none" w:sz="0" w:space="0" w:color="auto"/>
        </w:pBdr>
        <w:tabs>
          <w:tab w:val="clear" w:pos="603"/>
          <w:tab w:val="num" w:pos="720"/>
        </w:tabs>
        <w:spacing w:line="276" w:lineRule="auto"/>
        <w:jc w:val="both"/>
        <w:rPr>
          <w:rFonts w:ascii="Arial" w:hAnsi="Arial" w:cs="Arial"/>
          <w:sz w:val="20"/>
          <w:szCs w:val="20"/>
        </w:rPr>
      </w:pPr>
      <w:r w:rsidRPr="00FD13F9">
        <w:rPr>
          <w:rFonts w:ascii="Arial" w:hAnsi="Arial" w:cs="Arial"/>
          <w:sz w:val="20"/>
          <w:szCs w:val="20"/>
        </w:rPr>
        <w:t>nie uległa zmianie.</w:t>
      </w:r>
    </w:p>
    <w:p w:rsidR="00A6264F" w:rsidRPr="00FD13F9" w:rsidRDefault="00A6264F" w:rsidP="00415433">
      <w:pPr>
        <w:numPr>
          <w:ilvl w:val="0"/>
          <w:numId w:val="54"/>
        </w:numPr>
        <w:pBdr>
          <w:top w:val="none" w:sz="0" w:space="0" w:color="auto"/>
          <w:left w:val="none" w:sz="0" w:space="0" w:color="auto"/>
          <w:bottom w:val="none" w:sz="0" w:space="0" w:color="auto"/>
          <w:right w:val="none" w:sz="0" w:space="0" w:color="auto"/>
          <w:between w:val="none" w:sz="0" w:space="0" w:color="auto"/>
        </w:pBdr>
        <w:tabs>
          <w:tab w:val="clear" w:pos="603"/>
          <w:tab w:val="num" w:pos="720"/>
        </w:tabs>
        <w:spacing w:line="276" w:lineRule="auto"/>
        <w:rPr>
          <w:rFonts w:ascii="Arial" w:hAnsi="Arial" w:cs="Arial"/>
          <w:sz w:val="20"/>
          <w:szCs w:val="20"/>
        </w:rPr>
      </w:pPr>
      <w:r w:rsidRPr="00FD13F9">
        <w:rPr>
          <w:rFonts w:ascii="Arial" w:hAnsi="Arial" w:cs="Arial"/>
          <w:sz w:val="20"/>
          <w:szCs w:val="20"/>
        </w:rPr>
        <w:t>wzrosła dwukrotnie.</w:t>
      </w:r>
    </w:p>
    <w:p w:rsidR="00A6264F" w:rsidRPr="00FD13F9" w:rsidRDefault="00A6264F" w:rsidP="00415433">
      <w:pPr>
        <w:numPr>
          <w:ilvl w:val="0"/>
          <w:numId w:val="54"/>
        </w:numPr>
        <w:pBdr>
          <w:top w:val="none" w:sz="0" w:space="0" w:color="auto"/>
          <w:left w:val="none" w:sz="0" w:space="0" w:color="auto"/>
          <w:bottom w:val="none" w:sz="0" w:space="0" w:color="auto"/>
          <w:right w:val="none" w:sz="0" w:space="0" w:color="auto"/>
          <w:between w:val="none" w:sz="0" w:space="0" w:color="auto"/>
        </w:pBdr>
        <w:tabs>
          <w:tab w:val="clear" w:pos="603"/>
          <w:tab w:val="num" w:pos="720"/>
        </w:tabs>
        <w:spacing w:line="276" w:lineRule="auto"/>
        <w:jc w:val="both"/>
        <w:rPr>
          <w:rFonts w:ascii="Arial" w:hAnsi="Arial" w:cs="Arial"/>
          <w:sz w:val="20"/>
          <w:szCs w:val="20"/>
        </w:rPr>
      </w:pPr>
      <w:r w:rsidRPr="00FD13F9">
        <w:rPr>
          <w:rFonts w:ascii="Arial" w:hAnsi="Arial" w:cs="Arial"/>
          <w:sz w:val="20"/>
          <w:szCs w:val="20"/>
        </w:rPr>
        <w:t>zmalała dwukrotnie.</w:t>
      </w:r>
    </w:p>
    <w:p w:rsidR="00A6264F" w:rsidRPr="00FD13F9" w:rsidRDefault="00A6264F" w:rsidP="00A6264F">
      <w:pPr>
        <w:pStyle w:val="Bezodstpw1"/>
        <w:spacing w:line="276" w:lineRule="auto"/>
        <w:jc w:val="both"/>
        <w:rPr>
          <w:rFonts w:ascii="Arial" w:hAnsi="Arial" w:cs="Arial"/>
          <w:sz w:val="20"/>
          <w:szCs w:val="20"/>
          <w:lang w:val="en-US"/>
        </w:rPr>
      </w:pPr>
    </w:p>
    <w:p w:rsidR="00A6264F" w:rsidRPr="00FD13F9" w:rsidRDefault="00A6264F" w:rsidP="00A6264F">
      <w:pPr>
        <w:pStyle w:val="Bezodstpw1"/>
        <w:spacing w:line="276" w:lineRule="auto"/>
        <w:jc w:val="both"/>
        <w:rPr>
          <w:rFonts w:ascii="Arial" w:hAnsi="Arial" w:cs="Arial"/>
          <w:b/>
          <w:sz w:val="20"/>
          <w:szCs w:val="20"/>
        </w:rPr>
      </w:pPr>
      <w:r w:rsidRPr="00FD13F9">
        <w:rPr>
          <w:rFonts w:ascii="Arial" w:hAnsi="Arial" w:cs="Arial"/>
          <w:b/>
          <w:sz w:val="20"/>
          <w:szCs w:val="20"/>
        </w:rPr>
        <w:t>Zadanie 3</w:t>
      </w:r>
    </w:p>
    <w:p w:rsidR="00A6264F" w:rsidRPr="00FD13F9" w:rsidRDefault="00A6264F" w:rsidP="00A6264F">
      <w:pPr>
        <w:spacing w:line="276" w:lineRule="auto"/>
        <w:rPr>
          <w:rFonts w:ascii="Arial" w:hAnsi="Arial" w:cs="Arial"/>
          <w:bCs/>
          <w:sz w:val="20"/>
          <w:szCs w:val="20"/>
        </w:rPr>
      </w:pPr>
      <w:r w:rsidRPr="00FD13F9">
        <w:rPr>
          <w:rFonts w:ascii="Arial" w:hAnsi="Arial" w:cs="Arial"/>
          <w:bCs/>
          <w:sz w:val="20"/>
          <w:szCs w:val="20"/>
        </w:rPr>
        <w:t>Określ rodzaj wzmacniacza operacyjnego przedstawionego na rysunku.</w:t>
      </w:r>
    </w:p>
    <w:p w:rsidR="00A6264F" w:rsidRPr="00FD13F9" w:rsidRDefault="00A6264F" w:rsidP="00A6264F">
      <w:pPr>
        <w:spacing w:line="276" w:lineRule="auto"/>
        <w:rPr>
          <w:rFonts w:ascii="Arial" w:hAnsi="Arial" w:cs="Arial"/>
          <w:bCs/>
          <w:sz w:val="20"/>
          <w:szCs w:val="20"/>
        </w:rPr>
      </w:pPr>
      <w:r w:rsidRPr="00FD13F9">
        <w:rPr>
          <w:rFonts w:ascii="Arial" w:hAnsi="Arial" w:cs="Arial"/>
          <w:noProof/>
          <w:sz w:val="20"/>
          <w:szCs w:val="20"/>
        </w:rPr>
        <w:drawing>
          <wp:anchor distT="0" distB="0" distL="114300" distR="114300" simplePos="0" relativeHeight="251658240" behindDoc="1" locked="0" layoutInCell="1" allowOverlap="1" wp14:anchorId="56805324" wp14:editId="14026086">
            <wp:simplePos x="0" y="0"/>
            <wp:positionH relativeFrom="margin">
              <wp:align>left</wp:align>
            </wp:positionH>
            <wp:positionV relativeFrom="paragraph">
              <wp:posOffset>12065</wp:posOffset>
            </wp:positionV>
            <wp:extent cx="2858135" cy="1972945"/>
            <wp:effectExtent l="0" t="0" r="0" b="8255"/>
            <wp:wrapNone/>
            <wp:docPr id="18"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8135" cy="1972945"/>
                    </a:xfrm>
                    <a:prstGeom prst="rect">
                      <a:avLst/>
                    </a:prstGeom>
                    <a:noFill/>
                  </pic:spPr>
                </pic:pic>
              </a:graphicData>
            </a:graphic>
            <wp14:sizeRelH relativeFrom="page">
              <wp14:pctWidth>0</wp14:pctWidth>
            </wp14:sizeRelH>
            <wp14:sizeRelV relativeFrom="page">
              <wp14:pctHeight>0</wp14:pctHeight>
            </wp14:sizeRelV>
          </wp:anchor>
        </w:drawing>
      </w:r>
    </w:p>
    <w:p w:rsidR="00A6264F" w:rsidRPr="0020785F" w:rsidRDefault="00A6264F" w:rsidP="00A6264F">
      <w:pPr>
        <w:spacing w:line="276" w:lineRule="auto"/>
        <w:rPr>
          <w:rFonts w:ascii="Arial" w:hAnsi="Arial" w:cs="Arial"/>
          <w:bCs/>
          <w:sz w:val="20"/>
          <w:szCs w:val="20"/>
        </w:rPr>
      </w:pPr>
    </w:p>
    <w:p w:rsidR="00A6264F" w:rsidRPr="00E22BDF" w:rsidRDefault="00A6264F" w:rsidP="00A6264F">
      <w:pPr>
        <w:spacing w:line="276" w:lineRule="auto"/>
        <w:rPr>
          <w:rFonts w:ascii="Arial" w:hAnsi="Arial" w:cs="Arial"/>
          <w:bCs/>
          <w:sz w:val="20"/>
          <w:szCs w:val="20"/>
        </w:rPr>
      </w:pPr>
    </w:p>
    <w:p w:rsidR="00A6264F" w:rsidRPr="00D14EE4" w:rsidRDefault="00A6264F" w:rsidP="00A6264F">
      <w:pPr>
        <w:spacing w:line="276" w:lineRule="auto"/>
        <w:rPr>
          <w:rFonts w:ascii="Arial" w:hAnsi="Arial" w:cs="Arial"/>
          <w:bCs/>
          <w:sz w:val="20"/>
          <w:szCs w:val="20"/>
        </w:rPr>
      </w:pPr>
    </w:p>
    <w:p w:rsidR="00A6264F" w:rsidRPr="00FD13F9" w:rsidRDefault="00A6264F" w:rsidP="00A6264F">
      <w:pPr>
        <w:spacing w:line="276" w:lineRule="auto"/>
        <w:rPr>
          <w:rFonts w:ascii="Arial" w:hAnsi="Arial" w:cs="Arial"/>
          <w:bCs/>
          <w:sz w:val="20"/>
          <w:szCs w:val="20"/>
        </w:rPr>
      </w:pPr>
    </w:p>
    <w:p w:rsidR="00A6264F" w:rsidRPr="00FD13F9" w:rsidRDefault="00A6264F" w:rsidP="00A6264F">
      <w:pPr>
        <w:spacing w:line="276" w:lineRule="auto"/>
        <w:rPr>
          <w:rFonts w:ascii="Arial" w:hAnsi="Arial" w:cs="Arial"/>
          <w:bCs/>
          <w:sz w:val="20"/>
          <w:szCs w:val="20"/>
        </w:rPr>
      </w:pPr>
    </w:p>
    <w:p w:rsidR="00A6264F" w:rsidRPr="00FD13F9" w:rsidRDefault="00A6264F" w:rsidP="00A6264F">
      <w:pPr>
        <w:spacing w:line="276" w:lineRule="auto"/>
        <w:rPr>
          <w:rFonts w:ascii="Arial" w:hAnsi="Arial" w:cs="Arial"/>
          <w:bCs/>
          <w:sz w:val="20"/>
          <w:szCs w:val="20"/>
        </w:rPr>
      </w:pPr>
    </w:p>
    <w:p w:rsidR="00A6264F" w:rsidRPr="00FD13F9" w:rsidRDefault="00A6264F" w:rsidP="00A6264F">
      <w:pPr>
        <w:spacing w:line="276" w:lineRule="auto"/>
        <w:rPr>
          <w:rFonts w:ascii="Arial" w:hAnsi="Arial" w:cs="Arial"/>
          <w:bCs/>
          <w:sz w:val="20"/>
          <w:szCs w:val="20"/>
        </w:rPr>
      </w:pPr>
    </w:p>
    <w:p w:rsidR="00A6264F" w:rsidRPr="00FD13F9" w:rsidRDefault="00A6264F" w:rsidP="00A6264F">
      <w:pPr>
        <w:spacing w:line="276" w:lineRule="auto"/>
        <w:rPr>
          <w:rFonts w:ascii="Arial" w:hAnsi="Arial" w:cs="Arial"/>
          <w:bCs/>
          <w:sz w:val="20"/>
          <w:szCs w:val="20"/>
        </w:rPr>
      </w:pPr>
    </w:p>
    <w:p w:rsidR="00A6264F" w:rsidRPr="00FD13F9" w:rsidRDefault="00A6264F" w:rsidP="00A6264F">
      <w:pPr>
        <w:spacing w:line="276" w:lineRule="auto"/>
        <w:rPr>
          <w:rFonts w:ascii="Arial" w:hAnsi="Arial" w:cs="Arial"/>
          <w:bCs/>
          <w:sz w:val="20"/>
          <w:szCs w:val="20"/>
        </w:rPr>
      </w:pPr>
    </w:p>
    <w:p w:rsidR="00A6264F" w:rsidRPr="00FD13F9" w:rsidRDefault="00A6264F" w:rsidP="00A6264F">
      <w:pPr>
        <w:spacing w:line="276" w:lineRule="auto"/>
        <w:rPr>
          <w:rFonts w:ascii="Arial" w:hAnsi="Arial" w:cs="Arial"/>
          <w:bCs/>
          <w:sz w:val="20"/>
          <w:szCs w:val="20"/>
        </w:rPr>
      </w:pPr>
    </w:p>
    <w:p w:rsidR="00A6264F" w:rsidRPr="00FD13F9" w:rsidRDefault="00A6264F" w:rsidP="00A6264F">
      <w:pPr>
        <w:spacing w:line="276" w:lineRule="auto"/>
        <w:rPr>
          <w:rFonts w:ascii="Arial" w:hAnsi="Arial" w:cs="Arial"/>
          <w:bCs/>
          <w:sz w:val="20"/>
          <w:szCs w:val="20"/>
        </w:rPr>
      </w:pPr>
    </w:p>
    <w:p w:rsidR="00A6264F" w:rsidRPr="00FD13F9" w:rsidRDefault="00A6264F" w:rsidP="00415433">
      <w:pPr>
        <w:numPr>
          <w:ilvl w:val="0"/>
          <w:numId w:val="55"/>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FD13F9">
        <w:rPr>
          <w:rFonts w:ascii="Arial" w:hAnsi="Arial" w:cs="Arial"/>
          <w:bCs/>
          <w:sz w:val="20"/>
          <w:szCs w:val="20"/>
        </w:rPr>
        <w:t>Całkujący.</w:t>
      </w:r>
    </w:p>
    <w:p w:rsidR="00A6264F" w:rsidRPr="00FD13F9" w:rsidRDefault="00A6264F" w:rsidP="00415433">
      <w:pPr>
        <w:numPr>
          <w:ilvl w:val="0"/>
          <w:numId w:val="55"/>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FD13F9">
        <w:rPr>
          <w:rFonts w:ascii="Arial" w:hAnsi="Arial" w:cs="Arial"/>
          <w:bCs/>
          <w:sz w:val="20"/>
          <w:szCs w:val="20"/>
        </w:rPr>
        <w:t>Odwracający.</w:t>
      </w:r>
    </w:p>
    <w:p w:rsidR="00A6264F" w:rsidRPr="00FD13F9" w:rsidRDefault="00A6264F" w:rsidP="00415433">
      <w:pPr>
        <w:numPr>
          <w:ilvl w:val="0"/>
          <w:numId w:val="55"/>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FD13F9">
        <w:rPr>
          <w:rFonts w:ascii="Arial" w:hAnsi="Arial" w:cs="Arial"/>
          <w:bCs/>
          <w:sz w:val="20"/>
          <w:szCs w:val="20"/>
        </w:rPr>
        <w:t>Różniczkujący.</w:t>
      </w:r>
    </w:p>
    <w:p w:rsidR="00A6264F" w:rsidRPr="00FD13F9" w:rsidRDefault="00A6264F" w:rsidP="00415433">
      <w:pPr>
        <w:numPr>
          <w:ilvl w:val="0"/>
          <w:numId w:val="55"/>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FD13F9">
        <w:rPr>
          <w:rFonts w:ascii="Arial" w:hAnsi="Arial" w:cs="Arial"/>
          <w:bCs/>
          <w:sz w:val="20"/>
          <w:szCs w:val="20"/>
        </w:rPr>
        <w:t>Nieodwracający.</w:t>
      </w:r>
    </w:p>
    <w:p w:rsidR="007C022C" w:rsidRPr="00FD13F9" w:rsidRDefault="007C022C" w:rsidP="00A6264F">
      <w:pPr>
        <w:spacing w:line="276" w:lineRule="auto"/>
        <w:rPr>
          <w:rFonts w:ascii="Arial" w:hAnsi="Arial" w:cs="Arial"/>
          <w:b/>
          <w:color w:val="auto"/>
          <w:sz w:val="20"/>
          <w:szCs w:val="20"/>
        </w:rPr>
      </w:pPr>
    </w:p>
    <w:p w:rsidR="007C022C" w:rsidRPr="00FD13F9" w:rsidRDefault="007C022C" w:rsidP="00A6264F">
      <w:pPr>
        <w:spacing w:line="276" w:lineRule="auto"/>
        <w:rPr>
          <w:rFonts w:ascii="Arial" w:hAnsi="Arial" w:cs="Arial"/>
          <w:b/>
          <w:color w:val="auto"/>
          <w:sz w:val="20"/>
          <w:szCs w:val="20"/>
        </w:rPr>
      </w:pPr>
    </w:p>
    <w:p w:rsidR="00A6264F" w:rsidRPr="00FD13F9" w:rsidRDefault="00A6264F" w:rsidP="00A6264F">
      <w:pPr>
        <w:spacing w:line="276" w:lineRule="auto"/>
        <w:rPr>
          <w:rFonts w:ascii="Arial" w:hAnsi="Arial" w:cs="Arial"/>
          <w:b/>
          <w:color w:val="auto"/>
          <w:sz w:val="20"/>
          <w:szCs w:val="20"/>
        </w:rPr>
      </w:pPr>
      <w:r w:rsidRPr="00FD13F9">
        <w:rPr>
          <w:rFonts w:ascii="Arial" w:hAnsi="Arial" w:cs="Arial"/>
          <w:b/>
          <w:color w:val="auto"/>
          <w:sz w:val="20"/>
          <w:szCs w:val="20"/>
        </w:rPr>
        <w:t>PROPONOWANE METODY EWALUACJI PRZEDMIOTU</w:t>
      </w:r>
    </w:p>
    <w:p w:rsidR="00F35FF5" w:rsidRPr="00FD13F9" w:rsidRDefault="00F35FF5" w:rsidP="00A6264F">
      <w:pPr>
        <w:spacing w:line="276" w:lineRule="auto"/>
        <w:rPr>
          <w:rFonts w:ascii="Arial" w:hAnsi="Arial" w:cs="Arial"/>
          <w:b/>
          <w:color w:val="auto"/>
          <w:sz w:val="20"/>
          <w:szCs w:val="20"/>
        </w:rPr>
      </w:pPr>
    </w:p>
    <w:p w:rsidR="00A6264F" w:rsidRPr="00FD13F9" w:rsidRDefault="00A6264F" w:rsidP="00A6264F">
      <w:pPr>
        <w:spacing w:line="276" w:lineRule="auto"/>
        <w:jc w:val="both"/>
        <w:rPr>
          <w:rFonts w:ascii="Arial" w:hAnsi="Arial" w:cs="Arial"/>
          <w:sz w:val="20"/>
          <w:szCs w:val="20"/>
        </w:rPr>
      </w:pPr>
      <w:r w:rsidRPr="00FD13F9">
        <w:rPr>
          <w:rFonts w:ascii="Arial" w:hAnsi="Arial" w:cs="Arial"/>
          <w:sz w:val="20"/>
          <w:szCs w:val="20"/>
        </w:rPr>
        <w:t>Strategia przeprowadzanej ewaluacji będzie polegała na tzw. twardej analizie danych, którymi są oceny zdobywane przez uczniów za realizowane zadania w formie pracy indywidualnej lub zespołowej, które wymagają znajomości czynności zawodowych (kompetencji twardych), kompetencji personalnych i społecznych oraz organizacji pracy małych zespołów (kompetencji miękkich) pod względem kierowania zespołem i wykonywania określonych zadań w zespole. Zebrane dane zostaną poddane analizie ilościowej i jakościowej przy użyciu narzędzia, którym jest statystyka matematyczna.</w:t>
      </w:r>
    </w:p>
    <w:p w:rsidR="00A6264F" w:rsidRPr="00FD13F9" w:rsidRDefault="00A6264F" w:rsidP="00A6264F">
      <w:pPr>
        <w:spacing w:line="276" w:lineRule="auto"/>
        <w:jc w:val="both"/>
        <w:rPr>
          <w:rFonts w:ascii="Arial" w:hAnsi="Arial" w:cs="Arial"/>
          <w:sz w:val="20"/>
          <w:szCs w:val="20"/>
        </w:rPr>
      </w:pPr>
      <w:r w:rsidRPr="00FD13F9">
        <w:rPr>
          <w:rFonts w:ascii="Arial" w:hAnsi="Arial" w:cs="Arial"/>
          <w:sz w:val="20"/>
          <w:szCs w:val="20"/>
        </w:rP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uczniów z egzaminu zawodowego.</w:t>
      </w:r>
    </w:p>
    <w:p w:rsidR="00A6264F" w:rsidRPr="00FD13F9" w:rsidRDefault="00A6264F">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D13F9">
        <w:rPr>
          <w:rFonts w:ascii="Arial" w:hAnsi="Arial" w:cs="Arial"/>
          <w:b/>
          <w:color w:val="auto"/>
          <w:sz w:val="20"/>
          <w:szCs w:val="20"/>
        </w:rPr>
        <w:br w:type="page"/>
      </w:r>
    </w:p>
    <w:p w:rsidR="00B136BF" w:rsidRPr="004F38C6" w:rsidRDefault="00B136BF" w:rsidP="004F38C6">
      <w:pPr>
        <w:pStyle w:val="Nagwek2"/>
      </w:pPr>
      <w:bookmarkStart w:id="16" w:name="_Toc18594578"/>
      <w:r w:rsidRPr="004F38C6">
        <w:t>Wykonywanie sieci LAN</w:t>
      </w:r>
      <w:bookmarkEnd w:id="16"/>
      <w:r w:rsidRPr="004F38C6">
        <w:t xml:space="preserve"> </w:t>
      </w:r>
    </w:p>
    <w:p w:rsidR="00B136BF" w:rsidRPr="00FD13F9" w:rsidRDefault="00B136BF" w:rsidP="00B136BF">
      <w:pPr>
        <w:spacing w:line="23" w:lineRule="atLeast"/>
        <w:rPr>
          <w:rFonts w:ascii="Arial" w:hAnsi="Arial" w:cs="Arial"/>
          <w:sz w:val="20"/>
          <w:szCs w:val="20"/>
        </w:rPr>
      </w:pPr>
    </w:p>
    <w:p w:rsidR="00B136BF" w:rsidRPr="0020785F" w:rsidRDefault="00B136BF" w:rsidP="00B136BF">
      <w:pPr>
        <w:spacing w:line="23" w:lineRule="atLeast"/>
        <w:rPr>
          <w:rFonts w:ascii="Arial" w:hAnsi="Arial" w:cs="Arial"/>
          <w:sz w:val="20"/>
          <w:szCs w:val="20"/>
        </w:rPr>
      </w:pPr>
      <w:r w:rsidRPr="0020785F">
        <w:rPr>
          <w:rFonts w:ascii="Arial" w:hAnsi="Arial" w:cs="Arial"/>
          <w:b/>
          <w:bCs/>
          <w:sz w:val="20"/>
          <w:szCs w:val="20"/>
        </w:rPr>
        <w:t>Cele ogólne przedmiotu</w:t>
      </w:r>
      <w:r w:rsidR="001D6FEB" w:rsidRPr="0020785F">
        <w:rPr>
          <w:rFonts w:ascii="Arial" w:hAnsi="Arial" w:cs="Arial"/>
          <w:b/>
          <w:bCs/>
          <w:sz w:val="20"/>
          <w:szCs w:val="20"/>
        </w:rPr>
        <w:t>:</w:t>
      </w:r>
    </w:p>
    <w:p w:rsidR="00B136BF" w:rsidRPr="00D14EE4" w:rsidRDefault="00B136BF" w:rsidP="00415433">
      <w:pPr>
        <w:pStyle w:val="Akapitzlist"/>
        <w:numPr>
          <w:ilvl w:val="1"/>
          <w:numId w:val="73"/>
        </w:numPr>
        <w:pBdr>
          <w:top w:val="none" w:sz="0" w:space="0" w:color="auto"/>
          <w:left w:val="none" w:sz="0" w:space="0" w:color="auto"/>
          <w:bottom w:val="none" w:sz="0" w:space="0" w:color="auto"/>
          <w:right w:val="none" w:sz="0" w:space="0" w:color="auto"/>
          <w:between w:val="none" w:sz="0" w:space="0" w:color="auto"/>
        </w:pBdr>
        <w:tabs>
          <w:tab w:val="clear" w:pos="1440"/>
          <w:tab w:val="num" w:pos="0"/>
        </w:tabs>
        <w:spacing w:line="23" w:lineRule="atLeast"/>
        <w:ind w:left="284" w:hanging="284"/>
        <w:contextualSpacing w:val="0"/>
        <w:rPr>
          <w:rFonts w:ascii="Arial" w:hAnsi="Arial" w:cs="Arial"/>
          <w:sz w:val="20"/>
          <w:szCs w:val="20"/>
        </w:rPr>
      </w:pPr>
      <w:r w:rsidRPr="00E22BDF">
        <w:rPr>
          <w:rFonts w:ascii="Arial" w:hAnsi="Arial" w:cs="Arial"/>
          <w:sz w:val="20"/>
          <w:szCs w:val="20"/>
        </w:rPr>
        <w:t>Rozpoznawanie i stosowanie norm wykorzystywanych przy projektowan</w:t>
      </w:r>
      <w:r w:rsidR="001D6FEB" w:rsidRPr="00E22BDF">
        <w:rPr>
          <w:rFonts w:ascii="Arial" w:hAnsi="Arial" w:cs="Arial"/>
          <w:sz w:val="20"/>
          <w:szCs w:val="20"/>
        </w:rPr>
        <w:t>iu i budowie sieci komputerowej.</w:t>
      </w:r>
    </w:p>
    <w:p w:rsidR="00B136BF" w:rsidRPr="00FD13F9" w:rsidRDefault="00B136BF" w:rsidP="00415433">
      <w:pPr>
        <w:pStyle w:val="Akapitzlist"/>
        <w:numPr>
          <w:ilvl w:val="1"/>
          <w:numId w:val="73"/>
        </w:numPr>
        <w:pBdr>
          <w:top w:val="none" w:sz="0" w:space="0" w:color="auto"/>
          <w:left w:val="none" w:sz="0" w:space="0" w:color="auto"/>
          <w:bottom w:val="none" w:sz="0" w:space="0" w:color="auto"/>
          <w:right w:val="none" w:sz="0" w:space="0" w:color="auto"/>
          <w:between w:val="none" w:sz="0" w:space="0" w:color="auto"/>
        </w:pBdr>
        <w:tabs>
          <w:tab w:val="clear" w:pos="1440"/>
          <w:tab w:val="num" w:pos="0"/>
        </w:tabs>
        <w:spacing w:line="23" w:lineRule="atLeast"/>
        <w:ind w:left="284" w:hanging="284"/>
        <w:contextualSpacing w:val="0"/>
        <w:rPr>
          <w:rFonts w:ascii="Arial" w:hAnsi="Arial" w:cs="Arial"/>
          <w:sz w:val="20"/>
          <w:szCs w:val="20"/>
        </w:rPr>
      </w:pPr>
      <w:r w:rsidRPr="00FD13F9">
        <w:rPr>
          <w:rFonts w:ascii="Arial" w:hAnsi="Arial" w:cs="Arial"/>
          <w:sz w:val="20"/>
          <w:szCs w:val="20"/>
        </w:rPr>
        <w:t>Poznanie elementów składowych sys</w:t>
      </w:r>
      <w:r w:rsidR="001D6FEB" w:rsidRPr="00FD13F9">
        <w:rPr>
          <w:rFonts w:ascii="Arial" w:hAnsi="Arial" w:cs="Arial"/>
          <w:sz w:val="20"/>
          <w:szCs w:val="20"/>
        </w:rPr>
        <w:t>temu okablowania strukturalnego.</w:t>
      </w:r>
    </w:p>
    <w:p w:rsidR="00B136BF" w:rsidRPr="00FD13F9" w:rsidRDefault="00B136BF" w:rsidP="00415433">
      <w:pPr>
        <w:numPr>
          <w:ilvl w:val="1"/>
          <w:numId w:val="73"/>
        </w:numPr>
        <w:pBdr>
          <w:top w:val="none" w:sz="0" w:space="0" w:color="auto"/>
          <w:left w:val="none" w:sz="0" w:space="0" w:color="auto"/>
          <w:bottom w:val="none" w:sz="0" w:space="0" w:color="auto"/>
          <w:right w:val="none" w:sz="0" w:space="0" w:color="auto"/>
          <w:between w:val="none" w:sz="0" w:space="0" w:color="auto"/>
        </w:pBdr>
        <w:tabs>
          <w:tab w:val="clear" w:pos="1440"/>
          <w:tab w:val="num" w:pos="0"/>
        </w:tabs>
        <w:spacing w:line="23" w:lineRule="atLeast"/>
        <w:ind w:left="284" w:hanging="284"/>
        <w:rPr>
          <w:rFonts w:ascii="Arial" w:hAnsi="Arial" w:cs="Arial"/>
          <w:sz w:val="20"/>
          <w:szCs w:val="20"/>
        </w:rPr>
      </w:pPr>
      <w:r w:rsidRPr="00FD13F9">
        <w:rPr>
          <w:rFonts w:ascii="Arial" w:hAnsi="Arial" w:cs="Arial"/>
          <w:sz w:val="20"/>
          <w:szCs w:val="20"/>
        </w:rPr>
        <w:t>Nabycie wiedzy z zakresu zasad i sposobu wykonywania rysunku technicznego oraz  wykorzystywania programów komputerowych do tworzenia rysunków techni</w:t>
      </w:r>
      <w:r w:rsidR="001D6FEB" w:rsidRPr="00FD13F9">
        <w:rPr>
          <w:rFonts w:ascii="Arial" w:hAnsi="Arial" w:cs="Arial"/>
          <w:sz w:val="20"/>
          <w:szCs w:val="20"/>
        </w:rPr>
        <w:t>cznych i dokumentacji sieci LAN.</w:t>
      </w:r>
    </w:p>
    <w:p w:rsidR="00B136BF" w:rsidRPr="00FD13F9" w:rsidRDefault="00B136BF" w:rsidP="00415433">
      <w:pPr>
        <w:numPr>
          <w:ilvl w:val="1"/>
          <w:numId w:val="73"/>
        </w:numPr>
        <w:pBdr>
          <w:top w:val="none" w:sz="0" w:space="0" w:color="auto"/>
          <w:left w:val="none" w:sz="0" w:space="0" w:color="auto"/>
          <w:bottom w:val="none" w:sz="0" w:space="0" w:color="auto"/>
          <w:right w:val="none" w:sz="0" w:space="0" w:color="auto"/>
          <w:between w:val="none" w:sz="0" w:space="0" w:color="auto"/>
        </w:pBdr>
        <w:tabs>
          <w:tab w:val="clear" w:pos="1440"/>
          <w:tab w:val="num" w:pos="0"/>
        </w:tabs>
        <w:spacing w:line="23" w:lineRule="atLeast"/>
        <w:ind w:left="284" w:hanging="284"/>
        <w:rPr>
          <w:rFonts w:ascii="Arial" w:hAnsi="Arial" w:cs="Arial"/>
          <w:sz w:val="20"/>
          <w:szCs w:val="20"/>
        </w:rPr>
      </w:pPr>
      <w:r w:rsidRPr="00FD13F9">
        <w:rPr>
          <w:rFonts w:ascii="Arial" w:hAnsi="Arial" w:cs="Arial"/>
          <w:sz w:val="20"/>
          <w:szCs w:val="20"/>
        </w:rPr>
        <w:t>Poznan</w:t>
      </w:r>
      <w:r w:rsidR="001D6FEB" w:rsidRPr="00FD13F9">
        <w:rPr>
          <w:rFonts w:ascii="Arial" w:hAnsi="Arial" w:cs="Arial"/>
          <w:sz w:val="20"/>
          <w:szCs w:val="20"/>
        </w:rPr>
        <w:t>ie zasad wykonywania kosztorysu.</w:t>
      </w:r>
    </w:p>
    <w:p w:rsidR="00B136BF" w:rsidRPr="00FD13F9" w:rsidRDefault="00B136BF" w:rsidP="00415433">
      <w:pPr>
        <w:numPr>
          <w:ilvl w:val="1"/>
          <w:numId w:val="73"/>
        </w:numPr>
        <w:pBdr>
          <w:top w:val="none" w:sz="0" w:space="0" w:color="auto"/>
          <w:left w:val="none" w:sz="0" w:space="0" w:color="auto"/>
          <w:bottom w:val="none" w:sz="0" w:space="0" w:color="auto"/>
          <w:right w:val="none" w:sz="0" w:space="0" w:color="auto"/>
          <w:between w:val="none" w:sz="0" w:space="0" w:color="auto"/>
        </w:pBdr>
        <w:tabs>
          <w:tab w:val="clear" w:pos="1440"/>
          <w:tab w:val="num" w:pos="0"/>
        </w:tabs>
        <w:spacing w:line="23" w:lineRule="atLeast"/>
        <w:ind w:left="284" w:hanging="284"/>
        <w:rPr>
          <w:rFonts w:ascii="Arial" w:hAnsi="Arial" w:cs="Arial"/>
          <w:sz w:val="20"/>
          <w:szCs w:val="20"/>
        </w:rPr>
      </w:pPr>
      <w:r w:rsidRPr="00FD13F9">
        <w:rPr>
          <w:rFonts w:ascii="Arial" w:hAnsi="Arial" w:cs="Arial"/>
          <w:sz w:val="20"/>
          <w:szCs w:val="20"/>
        </w:rPr>
        <w:t>Kształtowanie umiejętności wykonywania dokumentacji projek</w:t>
      </w:r>
      <w:r w:rsidR="001D6FEB" w:rsidRPr="00FD13F9">
        <w:rPr>
          <w:rFonts w:ascii="Arial" w:hAnsi="Arial" w:cs="Arial"/>
          <w:sz w:val="20"/>
          <w:szCs w:val="20"/>
        </w:rPr>
        <w:t>towej i powykonawczej sieci LAN.</w:t>
      </w:r>
    </w:p>
    <w:p w:rsidR="00B136BF" w:rsidRPr="00FD13F9" w:rsidRDefault="00B136BF" w:rsidP="00415433">
      <w:pPr>
        <w:numPr>
          <w:ilvl w:val="1"/>
          <w:numId w:val="73"/>
        </w:numPr>
        <w:pBdr>
          <w:top w:val="none" w:sz="0" w:space="0" w:color="auto"/>
          <w:left w:val="none" w:sz="0" w:space="0" w:color="auto"/>
          <w:bottom w:val="none" w:sz="0" w:space="0" w:color="auto"/>
          <w:right w:val="none" w:sz="0" w:space="0" w:color="auto"/>
          <w:between w:val="none" w:sz="0" w:space="0" w:color="auto"/>
        </w:pBdr>
        <w:tabs>
          <w:tab w:val="clear" w:pos="1440"/>
          <w:tab w:val="num" w:pos="0"/>
        </w:tabs>
        <w:spacing w:line="23" w:lineRule="atLeast"/>
        <w:ind w:left="284" w:hanging="284"/>
        <w:rPr>
          <w:rFonts w:ascii="Arial" w:hAnsi="Arial" w:cs="Arial"/>
          <w:sz w:val="20"/>
          <w:szCs w:val="20"/>
        </w:rPr>
      </w:pPr>
      <w:r w:rsidRPr="00FD13F9">
        <w:rPr>
          <w:rFonts w:ascii="Arial" w:hAnsi="Arial" w:cs="Arial"/>
          <w:sz w:val="20"/>
          <w:szCs w:val="20"/>
        </w:rPr>
        <w:t>Nabycie wiedzy z zakresu zasad i sposobu wykonywania testów i pomiarów sieci komputerowej.</w:t>
      </w:r>
    </w:p>
    <w:p w:rsidR="00B136BF" w:rsidRPr="00FD13F9" w:rsidRDefault="00B136BF" w:rsidP="00B136BF">
      <w:pPr>
        <w:spacing w:line="23" w:lineRule="atLeast"/>
        <w:rPr>
          <w:rFonts w:ascii="Arial" w:hAnsi="Arial" w:cs="Arial"/>
          <w:sz w:val="20"/>
          <w:szCs w:val="20"/>
        </w:rPr>
      </w:pPr>
    </w:p>
    <w:p w:rsidR="00B136BF" w:rsidRPr="00FD13F9" w:rsidRDefault="00B136BF" w:rsidP="00B136BF">
      <w:pPr>
        <w:spacing w:line="23" w:lineRule="atLeast"/>
        <w:rPr>
          <w:rFonts w:ascii="Arial" w:hAnsi="Arial" w:cs="Arial"/>
          <w:sz w:val="20"/>
          <w:szCs w:val="20"/>
        </w:rPr>
      </w:pPr>
      <w:r w:rsidRPr="00FD13F9">
        <w:rPr>
          <w:rFonts w:ascii="Arial" w:hAnsi="Arial" w:cs="Arial"/>
          <w:b/>
          <w:bCs/>
          <w:sz w:val="20"/>
          <w:szCs w:val="20"/>
        </w:rPr>
        <w:t>Cele operacyjne</w:t>
      </w:r>
      <w:r w:rsidR="001D6FEB" w:rsidRPr="00FD13F9">
        <w:rPr>
          <w:rFonts w:ascii="Arial" w:hAnsi="Arial" w:cs="Arial"/>
          <w:b/>
          <w:bCs/>
          <w:sz w:val="20"/>
          <w:szCs w:val="20"/>
        </w:rPr>
        <w:t>:</w:t>
      </w:r>
    </w:p>
    <w:p w:rsidR="00B136BF" w:rsidRPr="00FD13F9" w:rsidRDefault="00CB2D64" w:rsidP="00415433">
      <w:pPr>
        <w:numPr>
          <w:ilvl w:val="0"/>
          <w:numId w:val="74"/>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23" w:lineRule="atLeast"/>
        <w:ind w:hanging="720"/>
        <w:rPr>
          <w:rFonts w:ascii="Arial" w:hAnsi="Arial" w:cs="Arial"/>
          <w:sz w:val="20"/>
          <w:szCs w:val="20"/>
        </w:rPr>
      </w:pPr>
      <w:r w:rsidRPr="00FD13F9">
        <w:rPr>
          <w:rFonts w:ascii="Arial" w:hAnsi="Arial" w:cs="Arial"/>
          <w:sz w:val="20"/>
          <w:szCs w:val="20"/>
        </w:rPr>
        <w:t>rozpoznać i zastosować normy dotyczące okablowania strukturalnego.</w:t>
      </w:r>
    </w:p>
    <w:p w:rsidR="00B136BF" w:rsidRPr="00FD13F9" w:rsidRDefault="00CB2D64" w:rsidP="00415433">
      <w:pPr>
        <w:numPr>
          <w:ilvl w:val="0"/>
          <w:numId w:val="74"/>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23" w:lineRule="atLeast"/>
        <w:ind w:hanging="720"/>
        <w:rPr>
          <w:rFonts w:ascii="Arial" w:hAnsi="Arial" w:cs="Arial"/>
          <w:sz w:val="20"/>
          <w:szCs w:val="20"/>
        </w:rPr>
      </w:pPr>
      <w:r w:rsidRPr="00FD13F9">
        <w:rPr>
          <w:rFonts w:ascii="Arial" w:hAnsi="Arial" w:cs="Arial"/>
          <w:sz w:val="20"/>
          <w:szCs w:val="20"/>
        </w:rPr>
        <w:t>rozpoznać elementy składowe systemu okablowania strukturalnego.</w:t>
      </w:r>
    </w:p>
    <w:p w:rsidR="00B136BF" w:rsidRPr="00FD13F9" w:rsidRDefault="00CB2D64" w:rsidP="00415433">
      <w:pPr>
        <w:numPr>
          <w:ilvl w:val="0"/>
          <w:numId w:val="74"/>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23" w:lineRule="atLeast"/>
        <w:ind w:hanging="720"/>
        <w:rPr>
          <w:rFonts w:ascii="Arial" w:hAnsi="Arial" w:cs="Arial"/>
          <w:sz w:val="20"/>
          <w:szCs w:val="20"/>
        </w:rPr>
      </w:pPr>
      <w:r w:rsidRPr="00FD13F9">
        <w:rPr>
          <w:rFonts w:ascii="Arial" w:hAnsi="Arial" w:cs="Arial"/>
          <w:sz w:val="20"/>
          <w:szCs w:val="20"/>
        </w:rPr>
        <w:t xml:space="preserve">wykonać dokumentację projektową i powykonawczą </w:t>
      </w:r>
      <w:r w:rsidR="001D6FEB" w:rsidRPr="00FD13F9">
        <w:rPr>
          <w:rFonts w:ascii="Arial" w:hAnsi="Arial" w:cs="Arial"/>
          <w:sz w:val="20"/>
          <w:szCs w:val="20"/>
        </w:rPr>
        <w:t>sieci LAN.</w:t>
      </w:r>
    </w:p>
    <w:p w:rsidR="00754930" w:rsidRPr="00FD13F9" w:rsidRDefault="00CB2D64" w:rsidP="00415433">
      <w:pPr>
        <w:numPr>
          <w:ilvl w:val="0"/>
          <w:numId w:val="74"/>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23" w:lineRule="atLeast"/>
        <w:ind w:hanging="720"/>
        <w:rPr>
          <w:rFonts w:ascii="Arial" w:hAnsi="Arial" w:cs="Arial"/>
          <w:sz w:val="20"/>
          <w:szCs w:val="20"/>
        </w:rPr>
      </w:pPr>
      <w:r w:rsidRPr="00FD13F9">
        <w:rPr>
          <w:rFonts w:ascii="Arial" w:hAnsi="Arial" w:cs="Arial"/>
          <w:sz w:val="20"/>
          <w:szCs w:val="20"/>
        </w:rPr>
        <w:t xml:space="preserve">wykonać </w:t>
      </w:r>
      <w:r w:rsidR="00B136BF" w:rsidRPr="00FD13F9">
        <w:rPr>
          <w:rFonts w:ascii="Arial" w:hAnsi="Arial" w:cs="Arial"/>
          <w:sz w:val="20"/>
          <w:szCs w:val="20"/>
        </w:rPr>
        <w:t>testy</w:t>
      </w:r>
      <w:r w:rsidR="00AF32E4" w:rsidRPr="00FD13F9">
        <w:rPr>
          <w:rFonts w:ascii="Arial" w:hAnsi="Arial" w:cs="Arial"/>
          <w:sz w:val="20"/>
          <w:szCs w:val="20"/>
        </w:rPr>
        <w:t xml:space="preserve"> okablowania</w:t>
      </w:r>
      <w:r w:rsidR="00B136BF" w:rsidRPr="00FD13F9">
        <w:rPr>
          <w:rFonts w:ascii="Arial" w:hAnsi="Arial" w:cs="Arial"/>
          <w:sz w:val="20"/>
          <w:szCs w:val="20"/>
        </w:rPr>
        <w:t xml:space="preserve"> sieci LAN</w:t>
      </w:r>
      <w:r w:rsidR="001D6FEB" w:rsidRPr="00FD13F9">
        <w:rPr>
          <w:rFonts w:ascii="Arial" w:hAnsi="Arial" w:cs="Arial"/>
          <w:sz w:val="20"/>
          <w:szCs w:val="20"/>
        </w:rPr>
        <w:t>.</w:t>
      </w:r>
      <w:r w:rsidR="00754930" w:rsidRPr="00FD13F9">
        <w:rPr>
          <w:rFonts w:ascii="Arial" w:hAnsi="Arial" w:cs="Arial"/>
          <w:sz w:val="20"/>
          <w:szCs w:val="20"/>
        </w:rPr>
        <w:t xml:space="preserve"> </w:t>
      </w:r>
    </w:p>
    <w:p w:rsidR="00B136BF" w:rsidRPr="00E22BDF" w:rsidRDefault="0020785F" w:rsidP="00415433">
      <w:pPr>
        <w:numPr>
          <w:ilvl w:val="0"/>
          <w:numId w:val="74"/>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23" w:lineRule="atLeast"/>
        <w:ind w:hanging="720"/>
        <w:rPr>
          <w:rFonts w:ascii="Arial" w:hAnsi="Arial" w:cs="Arial"/>
          <w:sz w:val="20"/>
          <w:szCs w:val="20"/>
        </w:rPr>
      </w:pPr>
      <w:r>
        <w:rPr>
          <w:rFonts w:ascii="Arial" w:hAnsi="Arial" w:cs="Arial"/>
          <w:sz w:val="20"/>
          <w:szCs w:val="20"/>
        </w:rPr>
        <w:t>z</w:t>
      </w:r>
      <w:r w:rsidR="00CB2D64" w:rsidRPr="0020785F">
        <w:rPr>
          <w:rFonts w:ascii="Arial" w:hAnsi="Arial" w:cs="Arial"/>
          <w:sz w:val="20"/>
          <w:szCs w:val="20"/>
        </w:rPr>
        <w:t xml:space="preserve">lokalizować </w:t>
      </w:r>
      <w:r w:rsidR="00754930" w:rsidRPr="0020785F">
        <w:rPr>
          <w:rFonts w:ascii="Arial" w:hAnsi="Arial" w:cs="Arial"/>
          <w:sz w:val="20"/>
          <w:szCs w:val="20"/>
        </w:rPr>
        <w:t xml:space="preserve">i </w:t>
      </w:r>
      <w:r w:rsidRPr="00E22BDF">
        <w:rPr>
          <w:rFonts w:ascii="Arial" w:hAnsi="Arial" w:cs="Arial"/>
          <w:sz w:val="20"/>
          <w:szCs w:val="20"/>
        </w:rPr>
        <w:t>usu</w:t>
      </w:r>
      <w:r>
        <w:rPr>
          <w:rFonts w:ascii="Arial" w:hAnsi="Arial" w:cs="Arial"/>
          <w:sz w:val="20"/>
          <w:szCs w:val="20"/>
        </w:rPr>
        <w:t>ną</w:t>
      </w:r>
      <w:r w:rsidRPr="0020785F">
        <w:rPr>
          <w:rFonts w:ascii="Arial" w:hAnsi="Arial" w:cs="Arial"/>
          <w:sz w:val="20"/>
          <w:szCs w:val="20"/>
        </w:rPr>
        <w:t xml:space="preserve">ć </w:t>
      </w:r>
      <w:r w:rsidR="00754930" w:rsidRPr="0020785F">
        <w:rPr>
          <w:rFonts w:ascii="Arial" w:hAnsi="Arial" w:cs="Arial"/>
          <w:sz w:val="20"/>
          <w:szCs w:val="20"/>
        </w:rPr>
        <w:t>awarie struktury fizycznej sieci LAN</w:t>
      </w:r>
    </w:p>
    <w:p w:rsidR="00B136BF" w:rsidRPr="00FD13F9" w:rsidRDefault="00CB2D64" w:rsidP="00415433">
      <w:pPr>
        <w:numPr>
          <w:ilvl w:val="0"/>
          <w:numId w:val="74"/>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23" w:lineRule="atLeast"/>
        <w:ind w:hanging="720"/>
        <w:rPr>
          <w:rFonts w:ascii="Arial" w:hAnsi="Arial" w:cs="Arial"/>
          <w:sz w:val="20"/>
          <w:szCs w:val="20"/>
        </w:rPr>
      </w:pPr>
      <w:r w:rsidRPr="00D14EE4">
        <w:rPr>
          <w:rFonts w:ascii="Arial" w:hAnsi="Arial" w:cs="Arial"/>
          <w:sz w:val="20"/>
          <w:szCs w:val="20"/>
        </w:rPr>
        <w:t>określić zasady tworzenia rysunku technicznego.</w:t>
      </w:r>
    </w:p>
    <w:p w:rsidR="00B136BF" w:rsidRPr="00FD13F9" w:rsidRDefault="00CB2D64" w:rsidP="00415433">
      <w:pPr>
        <w:numPr>
          <w:ilvl w:val="0"/>
          <w:numId w:val="74"/>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23" w:lineRule="atLeast"/>
        <w:ind w:hanging="720"/>
        <w:rPr>
          <w:rFonts w:ascii="Arial" w:hAnsi="Arial" w:cs="Arial"/>
          <w:sz w:val="20"/>
          <w:szCs w:val="20"/>
        </w:rPr>
      </w:pPr>
      <w:r w:rsidRPr="00FD13F9">
        <w:rPr>
          <w:rFonts w:ascii="Arial" w:hAnsi="Arial" w:cs="Arial"/>
          <w:sz w:val="20"/>
          <w:szCs w:val="20"/>
        </w:rPr>
        <w:t xml:space="preserve">zastosować </w:t>
      </w:r>
      <w:r w:rsidR="00B136BF" w:rsidRPr="00FD13F9">
        <w:rPr>
          <w:rFonts w:ascii="Arial" w:hAnsi="Arial" w:cs="Arial"/>
          <w:sz w:val="20"/>
          <w:szCs w:val="20"/>
        </w:rPr>
        <w:t>programy komputerowe do tworzenia rysunków technicznych i dokumentacji sieci komputerowej.</w:t>
      </w:r>
    </w:p>
    <w:p w:rsidR="00B136BF" w:rsidRPr="00FD13F9" w:rsidRDefault="00B136BF" w:rsidP="00B136BF">
      <w:pPr>
        <w:spacing w:line="23" w:lineRule="atLeast"/>
        <w:rPr>
          <w:rFonts w:ascii="Arial" w:hAnsi="Arial" w:cs="Arial"/>
          <w:sz w:val="20"/>
          <w:szCs w:val="20"/>
        </w:rPr>
      </w:pPr>
    </w:p>
    <w:p w:rsidR="00B136BF" w:rsidRPr="00FD13F9" w:rsidRDefault="00B136BF" w:rsidP="00B136BF">
      <w:pPr>
        <w:rPr>
          <w:rFonts w:ascii="Arial" w:hAnsi="Arial" w:cs="Arial"/>
          <w:b/>
          <w:bCs/>
          <w:sz w:val="20"/>
          <w:szCs w:val="20"/>
        </w:rPr>
      </w:pPr>
      <w:r w:rsidRPr="00FD13F9">
        <w:rPr>
          <w:rFonts w:ascii="Arial" w:hAnsi="Arial" w:cs="Arial"/>
          <w:b/>
          <w:bCs/>
          <w:sz w:val="20"/>
          <w:szCs w:val="20"/>
        </w:rPr>
        <w:t>MATERIAŁ NAUCZANIA WYKONYWANIE SIECI LAN</w:t>
      </w:r>
    </w:p>
    <w:tbl>
      <w:tblPr>
        <w:tblW w:w="13993"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974"/>
        <w:gridCol w:w="1417"/>
        <w:gridCol w:w="2994"/>
        <w:gridCol w:w="3253"/>
        <w:gridCol w:w="1402"/>
      </w:tblGrid>
      <w:tr w:rsidR="00663B3C" w:rsidRPr="00FD13F9" w:rsidTr="00663B3C">
        <w:tc>
          <w:tcPr>
            <w:tcW w:w="1953" w:type="dxa"/>
            <w:vMerge w:val="restart"/>
            <w:tcBorders>
              <w:top w:val="single" w:sz="4" w:space="0" w:color="auto"/>
              <w:left w:val="single" w:sz="4" w:space="0" w:color="auto"/>
              <w:bottom w:val="single" w:sz="4" w:space="0" w:color="auto"/>
              <w:right w:val="single" w:sz="4" w:space="0" w:color="auto"/>
            </w:tcBorders>
            <w:hideMark/>
          </w:tcPr>
          <w:p w:rsidR="00663B3C" w:rsidRPr="00FD13F9" w:rsidRDefault="00663B3C" w:rsidP="007562E2">
            <w:pPr>
              <w:rPr>
                <w:rFonts w:ascii="Arial" w:hAnsi="Arial" w:cs="Arial"/>
                <w:b/>
                <w:sz w:val="20"/>
                <w:szCs w:val="20"/>
              </w:rPr>
            </w:pPr>
            <w:r w:rsidRPr="00FD13F9">
              <w:rPr>
                <w:rFonts w:ascii="Arial" w:hAnsi="Arial" w:cs="Arial"/>
                <w:b/>
                <w:sz w:val="20"/>
                <w:szCs w:val="20"/>
              </w:rPr>
              <w:t>Dział programowy</w:t>
            </w:r>
          </w:p>
        </w:tc>
        <w:tc>
          <w:tcPr>
            <w:tcW w:w="2974" w:type="dxa"/>
            <w:vMerge w:val="restart"/>
            <w:tcBorders>
              <w:top w:val="single" w:sz="4" w:space="0" w:color="auto"/>
              <w:left w:val="single" w:sz="4" w:space="0" w:color="auto"/>
              <w:bottom w:val="single" w:sz="4" w:space="0" w:color="auto"/>
              <w:right w:val="single" w:sz="4" w:space="0" w:color="auto"/>
            </w:tcBorders>
            <w:hideMark/>
          </w:tcPr>
          <w:p w:rsidR="00663B3C" w:rsidRPr="00FD13F9" w:rsidRDefault="00663B3C" w:rsidP="007562E2">
            <w:pPr>
              <w:rPr>
                <w:rFonts w:ascii="Arial" w:hAnsi="Arial" w:cs="Arial"/>
                <w:sz w:val="20"/>
                <w:szCs w:val="20"/>
              </w:rPr>
            </w:pPr>
            <w:r w:rsidRPr="00FD13F9">
              <w:rPr>
                <w:rFonts w:ascii="Arial" w:hAnsi="Arial" w:cs="Arial"/>
                <w:sz w:val="20"/>
                <w:szCs w:val="20"/>
              </w:rPr>
              <w:t>Tematy jednostek metodycznych</w:t>
            </w:r>
          </w:p>
        </w:tc>
        <w:tc>
          <w:tcPr>
            <w:tcW w:w="1417" w:type="dxa"/>
            <w:vMerge w:val="restart"/>
            <w:tcBorders>
              <w:top w:val="single" w:sz="4" w:space="0" w:color="auto"/>
              <w:left w:val="single" w:sz="4" w:space="0" w:color="auto"/>
              <w:bottom w:val="single" w:sz="4" w:space="0" w:color="auto"/>
              <w:right w:val="single" w:sz="4" w:space="0" w:color="auto"/>
            </w:tcBorders>
          </w:tcPr>
          <w:p w:rsidR="00663B3C" w:rsidRPr="00FD13F9" w:rsidRDefault="00663B3C" w:rsidP="00663B3C">
            <w:pPr>
              <w:rPr>
                <w:rFonts w:ascii="Arial" w:hAnsi="Arial" w:cs="Arial"/>
                <w:color w:val="auto"/>
                <w:sz w:val="20"/>
                <w:szCs w:val="20"/>
              </w:rPr>
            </w:pPr>
            <w:r w:rsidRPr="00FD13F9">
              <w:rPr>
                <w:rFonts w:ascii="Arial" w:hAnsi="Arial" w:cs="Arial"/>
                <w:color w:val="auto"/>
                <w:sz w:val="20"/>
                <w:szCs w:val="20"/>
              </w:rPr>
              <w:t>Liczba godz.</w:t>
            </w:r>
          </w:p>
        </w:tc>
        <w:tc>
          <w:tcPr>
            <w:tcW w:w="6247" w:type="dxa"/>
            <w:gridSpan w:val="2"/>
            <w:tcBorders>
              <w:top w:val="single" w:sz="4" w:space="0" w:color="auto"/>
              <w:left w:val="single" w:sz="4" w:space="0" w:color="auto"/>
              <w:bottom w:val="single" w:sz="4" w:space="0" w:color="auto"/>
              <w:right w:val="single" w:sz="4" w:space="0" w:color="auto"/>
            </w:tcBorders>
            <w:hideMark/>
          </w:tcPr>
          <w:p w:rsidR="00663B3C" w:rsidRPr="00FD13F9" w:rsidRDefault="00663B3C" w:rsidP="007562E2">
            <w:pPr>
              <w:jc w:val="center"/>
              <w:rPr>
                <w:rFonts w:ascii="Arial" w:hAnsi="Arial" w:cs="Arial"/>
                <w:sz w:val="20"/>
                <w:szCs w:val="20"/>
              </w:rPr>
            </w:pPr>
            <w:r w:rsidRPr="00FD13F9">
              <w:rPr>
                <w:rFonts w:ascii="Arial" w:hAnsi="Arial" w:cs="Arial"/>
                <w:sz w:val="20"/>
                <w:szCs w:val="20"/>
              </w:rPr>
              <w:t>Wymagania programowe</w:t>
            </w:r>
          </w:p>
        </w:tc>
        <w:tc>
          <w:tcPr>
            <w:tcW w:w="1402" w:type="dxa"/>
            <w:tcBorders>
              <w:top w:val="single" w:sz="4" w:space="0" w:color="auto"/>
              <w:left w:val="single" w:sz="4" w:space="0" w:color="auto"/>
              <w:bottom w:val="single" w:sz="4" w:space="0" w:color="auto"/>
              <w:right w:val="single" w:sz="4" w:space="0" w:color="auto"/>
            </w:tcBorders>
            <w:hideMark/>
          </w:tcPr>
          <w:p w:rsidR="00663B3C" w:rsidRPr="00FD13F9" w:rsidRDefault="00663B3C" w:rsidP="007562E2">
            <w:pPr>
              <w:rPr>
                <w:rFonts w:ascii="Arial" w:hAnsi="Arial" w:cs="Arial"/>
                <w:sz w:val="20"/>
                <w:szCs w:val="20"/>
              </w:rPr>
            </w:pPr>
            <w:r w:rsidRPr="00FD13F9">
              <w:rPr>
                <w:rFonts w:ascii="Arial" w:hAnsi="Arial" w:cs="Arial"/>
                <w:sz w:val="20"/>
                <w:szCs w:val="20"/>
              </w:rPr>
              <w:t>Uwagi o realizacji</w:t>
            </w:r>
          </w:p>
        </w:tc>
      </w:tr>
      <w:tr w:rsidR="00663B3C" w:rsidRPr="00FD13F9" w:rsidTr="00663B3C">
        <w:tc>
          <w:tcPr>
            <w:tcW w:w="1953" w:type="dxa"/>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7562E2">
            <w:pPr>
              <w:rPr>
                <w:rFonts w:ascii="Arial" w:hAnsi="Arial" w:cs="Arial"/>
                <w:b/>
                <w:sz w:val="20"/>
                <w:szCs w:val="20"/>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7562E2">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63B3C" w:rsidRPr="00FD13F9" w:rsidRDefault="00663B3C" w:rsidP="007562E2">
            <w:pPr>
              <w:jc w:val="center"/>
              <w:rPr>
                <w:rFonts w:ascii="Arial" w:hAnsi="Arial" w:cs="Arial"/>
                <w:sz w:val="20"/>
                <w:szCs w:val="20"/>
              </w:rPr>
            </w:pPr>
          </w:p>
        </w:tc>
        <w:tc>
          <w:tcPr>
            <w:tcW w:w="2994" w:type="dxa"/>
            <w:tcBorders>
              <w:top w:val="single" w:sz="4" w:space="0" w:color="auto"/>
              <w:left w:val="single" w:sz="4" w:space="0" w:color="auto"/>
              <w:bottom w:val="single" w:sz="4" w:space="0" w:color="auto"/>
              <w:right w:val="single" w:sz="4" w:space="0" w:color="auto"/>
            </w:tcBorders>
            <w:hideMark/>
          </w:tcPr>
          <w:p w:rsidR="00663B3C" w:rsidRPr="00FD13F9" w:rsidRDefault="00663B3C" w:rsidP="007562E2">
            <w:pPr>
              <w:rPr>
                <w:rFonts w:ascii="Arial" w:hAnsi="Arial" w:cs="Arial"/>
                <w:sz w:val="20"/>
                <w:szCs w:val="20"/>
              </w:rPr>
            </w:pPr>
            <w:r w:rsidRPr="00FD13F9">
              <w:rPr>
                <w:rFonts w:ascii="Arial" w:hAnsi="Arial" w:cs="Arial"/>
                <w:sz w:val="20"/>
                <w:szCs w:val="20"/>
              </w:rPr>
              <w:t>Podstawowe</w:t>
            </w:r>
          </w:p>
          <w:p w:rsidR="00663B3C" w:rsidRPr="00FD13F9" w:rsidRDefault="00663B3C" w:rsidP="007562E2">
            <w:pPr>
              <w:rPr>
                <w:rFonts w:ascii="Arial" w:hAnsi="Arial" w:cs="Arial"/>
                <w:b/>
                <w:sz w:val="20"/>
                <w:szCs w:val="20"/>
              </w:rPr>
            </w:pPr>
            <w:r w:rsidRPr="00FD13F9">
              <w:rPr>
                <w:rFonts w:ascii="Arial" w:hAnsi="Arial" w:cs="Arial"/>
                <w:b/>
                <w:sz w:val="20"/>
                <w:szCs w:val="20"/>
              </w:rPr>
              <w:t>Uczeń potrafi:</w:t>
            </w:r>
          </w:p>
        </w:tc>
        <w:tc>
          <w:tcPr>
            <w:tcW w:w="3253" w:type="dxa"/>
            <w:tcBorders>
              <w:top w:val="single" w:sz="4" w:space="0" w:color="auto"/>
              <w:left w:val="single" w:sz="4" w:space="0" w:color="auto"/>
              <w:bottom w:val="single" w:sz="4" w:space="0" w:color="auto"/>
              <w:right w:val="single" w:sz="4" w:space="0" w:color="auto"/>
            </w:tcBorders>
            <w:hideMark/>
          </w:tcPr>
          <w:p w:rsidR="00663B3C" w:rsidRPr="00FD13F9" w:rsidRDefault="00663B3C" w:rsidP="007562E2">
            <w:pPr>
              <w:rPr>
                <w:rFonts w:ascii="Arial" w:hAnsi="Arial" w:cs="Arial"/>
                <w:sz w:val="20"/>
                <w:szCs w:val="20"/>
              </w:rPr>
            </w:pPr>
            <w:r w:rsidRPr="00FD13F9">
              <w:rPr>
                <w:rFonts w:ascii="Arial" w:hAnsi="Arial" w:cs="Arial"/>
                <w:sz w:val="20"/>
                <w:szCs w:val="20"/>
              </w:rPr>
              <w:t>Ponadpodstawowe</w:t>
            </w:r>
          </w:p>
          <w:p w:rsidR="00663B3C" w:rsidRPr="00FD13F9" w:rsidRDefault="00663B3C" w:rsidP="007562E2">
            <w:pPr>
              <w:rPr>
                <w:rFonts w:ascii="Arial" w:hAnsi="Arial" w:cs="Arial"/>
                <w:b/>
                <w:sz w:val="20"/>
                <w:szCs w:val="20"/>
              </w:rPr>
            </w:pPr>
            <w:r w:rsidRPr="00FD13F9">
              <w:rPr>
                <w:rFonts w:ascii="Arial" w:hAnsi="Arial" w:cs="Arial"/>
                <w:b/>
                <w:sz w:val="20"/>
                <w:szCs w:val="20"/>
              </w:rPr>
              <w:t>Uczeń potrafi:</w:t>
            </w:r>
          </w:p>
        </w:tc>
        <w:tc>
          <w:tcPr>
            <w:tcW w:w="1402" w:type="dxa"/>
            <w:tcBorders>
              <w:top w:val="single" w:sz="4" w:space="0" w:color="auto"/>
              <w:left w:val="single" w:sz="4" w:space="0" w:color="auto"/>
              <w:bottom w:val="single" w:sz="4" w:space="0" w:color="auto"/>
              <w:right w:val="single" w:sz="4" w:space="0" w:color="auto"/>
            </w:tcBorders>
            <w:hideMark/>
          </w:tcPr>
          <w:p w:rsidR="00663B3C" w:rsidRPr="00FD13F9" w:rsidRDefault="00663B3C" w:rsidP="007562E2">
            <w:pPr>
              <w:rPr>
                <w:rFonts w:ascii="Arial" w:hAnsi="Arial" w:cs="Arial"/>
                <w:sz w:val="20"/>
                <w:szCs w:val="20"/>
              </w:rPr>
            </w:pPr>
            <w:r w:rsidRPr="00FD13F9">
              <w:rPr>
                <w:rFonts w:ascii="Arial" w:hAnsi="Arial" w:cs="Arial"/>
                <w:sz w:val="20"/>
                <w:szCs w:val="20"/>
              </w:rPr>
              <w:t>Etap realizacji</w:t>
            </w:r>
          </w:p>
        </w:tc>
      </w:tr>
      <w:tr w:rsidR="00663B3C" w:rsidRPr="00FD13F9" w:rsidTr="007562E2">
        <w:tblPrEx>
          <w:tblCellMar>
            <w:left w:w="0" w:type="dxa"/>
            <w:right w:w="0" w:type="dxa"/>
          </w:tblCellMar>
        </w:tblPrEx>
        <w:trPr>
          <w:trHeight w:val="1069"/>
        </w:trPr>
        <w:tc>
          <w:tcPr>
            <w:tcW w:w="1953" w:type="dxa"/>
            <w:vMerge w:val="restart"/>
            <w:shd w:val="clear" w:color="auto" w:fill="auto"/>
            <w:tcMar>
              <w:top w:w="15" w:type="dxa"/>
              <w:left w:w="101" w:type="dxa"/>
              <w:bottom w:w="0" w:type="dxa"/>
              <w:right w:w="101" w:type="dxa"/>
            </w:tcMar>
            <w:hideMark/>
          </w:tcPr>
          <w:p w:rsidR="00663B3C" w:rsidRPr="0020785F" w:rsidRDefault="00663B3C" w:rsidP="007562E2">
            <w:pPr>
              <w:rPr>
                <w:rFonts w:ascii="Arial" w:hAnsi="Arial" w:cs="Arial"/>
                <w:b/>
                <w:sz w:val="20"/>
                <w:szCs w:val="20"/>
                <w:lang w:eastAsia="en-US"/>
              </w:rPr>
            </w:pPr>
            <w:r w:rsidRPr="00FD13F9">
              <w:rPr>
                <w:rFonts w:ascii="Arial" w:hAnsi="Arial" w:cs="Arial"/>
                <w:b/>
                <w:bCs/>
                <w:sz w:val="20"/>
                <w:szCs w:val="20"/>
                <w:lang w:eastAsia="en-US"/>
              </w:rPr>
              <w:t>I. Projektowanie lokalnej sieci komputerowej</w:t>
            </w:r>
            <w:r w:rsidRPr="0020785F">
              <w:rPr>
                <w:rFonts w:ascii="Arial" w:hAnsi="Arial" w:cs="Arial"/>
                <w:b/>
                <w:bCs/>
                <w:sz w:val="20"/>
                <w:szCs w:val="20"/>
                <w:lang w:eastAsia="en-US"/>
              </w:rPr>
              <w:t>.</w:t>
            </w:r>
          </w:p>
        </w:tc>
        <w:tc>
          <w:tcPr>
            <w:tcW w:w="2974" w:type="dxa"/>
            <w:shd w:val="clear" w:color="auto" w:fill="auto"/>
            <w:tcMar>
              <w:top w:w="15" w:type="dxa"/>
              <w:left w:w="101" w:type="dxa"/>
              <w:bottom w:w="0" w:type="dxa"/>
              <w:right w:w="101" w:type="dxa"/>
            </w:tcMar>
          </w:tcPr>
          <w:p w:rsidR="00663B3C" w:rsidRPr="00FD13F9" w:rsidRDefault="00663B3C" w:rsidP="007562E2">
            <w:pPr>
              <w:rPr>
                <w:rFonts w:ascii="Arial" w:hAnsi="Arial" w:cs="Arial"/>
                <w:sz w:val="20"/>
                <w:szCs w:val="20"/>
                <w:lang w:eastAsia="en-US"/>
              </w:rPr>
            </w:pPr>
            <w:r w:rsidRPr="00E22BDF">
              <w:rPr>
                <w:rFonts w:ascii="Arial" w:hAnsi="Arial" w:cs="Arial"/>
                <w:sz w:val="20"/>
                <w:szCs w:val="20"/>
                <w:lang w:eastAsia="en-US"/>
              </w:rPr>
              <w:t>1. Normy i zalecenia dotyczące okablowania strukturalnego</w:t>
            </w:r>
            <w:r w:rsidRPr="00D14EE4">
              <w:rPr>
                <w:rFonts w:ascii="Arial" w:hAnsi="Arial" w:cs="Arial"/>
                <w:sz w:val="20"/>
                <w:szCs w:val="20"/>
                <w:lang w:eastAsia="en-US"/>
              </w:rPr>
              <w:t>.</w:t>
            </w:r>
          </w:p>
        </w:tc>
        <w:tc>
          <w:tcPr>
            <w:tcW w:w="1417" w:type="dxa"/>
            <w:shd w:val="clear" w:color="auto" w:fill="auto"/>
            <w:tcMar>
              <w:top w:w="15" w:type="dxa"/>
              <w:left w:w="101" w:type="dxa"/>
              <w:bottom w:w="0" w:type="dxa"/>
              <w:right w:w="101" w:type="dxa"/>
            </w:tcMar>
          </w:tcPr>
          <w:p w:rsidR="00663B3C" w:rsidRPr="00FD13F9" w:rsidRDefault="00663B3C" w:rsidP="007562E2">
            <w:pPr>
              <w:jc w:val="center"/>
              <w:rPr>
                <w:rFonts w:ascii="Arial" w:hAnsi="Arial" w:cs="Arial"/>
                <w:sz w:val="20"/>
                <w:szCs w:val="20"/>
                <w:lang w:eastAsia="en-US"/>
              </w:rPr>
            </w:pPr>
          </w:p>
        </w:tc>
        <w:tc>
          <w:tcPr>
            <w:tcW w:w="2994"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normy,</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cechy normy,</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rozróżnić oznaczenia normy międzynarodowej, europejskiej i krajowej,</w:t>
            </w:r>
          </w:p>
        </w:tc>
        <w:tc>
          <w:tcPr>
            <w:tcW w:w="3253"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nazwy podstawowych norm związanych z projektowaniem i budową sieci komputerowych,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stosować normy dotyczące okablowania strukturalnego,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stosować zalecenia dotyczące projektowania sieci komputerowych,</w:t>
            </w:r>
          </w:p>
        </w:tc>
        <w:tc>
          <w:tcPr>
            <w:tcW w:w="1402" w:type="dxa"/>
            <w:shd w:val="clear" w:color="auto" w:fill="auto"/>
            <w:tcMar>
              <w:top w:w="15" w:type="dxa"/>
              <w:left w:w="101" w:type="dxa"/>
              <w:bottom w:w="0" w:type="dxa"/>
              <w:right w:w="101" w:type="dxa"/>
            </w:tcMar>
            <w:hideMark/>
          </w:tcPr>
          <w:p w:rsidR="00663B3C" w:rsidRPr="00FD13F9" w:rsidRDefault="00663B3C" w:rsidP="007562E2">
            <w:pPr>
              <w:jc w:val="center"/>
              <w:rPr>
                <w:rFonts w:ascii="Arial" w:hAnsi="Arial" w:cs="Arial"/>
                <w:sz w:val="20"/>
                <w:szCs w:val="20"/>
                <w:lang w:eastAsia="en-US"/>
              </w:rPr>
            </w:pPr>
            <w:r w:rsidRPr="00FD13F9">
              <w:rPr>
                <w:rFonts w:ascii="Arial" w:hAnsi="Arial" w:cs="Arial"/>
                <w:sz w:val="20"/>
                <w:szCs w:val="20"/>
                <w:lang w:eastAsia="en-US"/>
              </w:rPr>
              <w:t>Klasa II</w:t>
            </w:r>
          </w:p>
        </w:tc>
      </w:tr>
      <w:tr w:rsidR="00663B3C" w:rsidRPr="00FD13F9" w:rsidTr="007562E2">
        <w:tblPrEx>
          <w:tblCellMar>
            <w:left w:w="0" w:type="dxa"/>
            <w:right w:w="0" w:type="dxa"/>
          </w:tblCellMar>
        </w:tblPrEx>
        <w:trPr>
          <w:trHeight w:val="1069"/>
        </w:trPr>
        <w:tc>
          <w:tcPr>
            <w:tcW w:w="1953" w:type="dxa"/>
            <w:vMerge/>
            <w:shd w:val="clear" w:color="auto" w:fill="auto"/>
            <w:tcMar>
              <w:top w:w="15" w:type="dxa"/>
              <w:left w:w="101" w:type="dxa"/>
              <w:bottom w:w="0" w:type="dxa"/>
              <w:right w:w="101" w:type="dxa"/>
            </w:tcMar>
          </w:tcPr>
          <w:p w:rsidR="00663B3C" w:rsidRPr="00FD13F9" w:rsidRDefault="00663B3C" w:rsidP="007562E2">
            <w:pPr>
              <w:rPr>
                <w:rFonts w:ascii="Arial" w:hAnsi="Arial" w:cs="Arial"/>
                <w:b/>
                <w:bCs/>
                <w:sz w:val="20"/>
                <w:szCs w:val="20"/>
                <w:lang w:eastAsia="en-US"/>
              </w:rPr>
            </w:pPr>
          </w:p>
        </w:tc>
        <w:tc>
          <w:tcPr>
            <w:tcW w:w="2974" w:type="dxa"/>
            <w:shd w:val="clear" w:color="auto" w:fill="auto"/>
            <w:tcMar>
              <w:top w:w="15" w:type="dxa"/>
              <w:left w:w="101" w:type="dxa"/>
              <w:bottom w:w="0" w:type="dxa"/>
              <w:right w:w="101" w:type="dxa"/>
            </w:tcMar>
          </w:tcPr>
          <w:p w:rsidR="00663B3C" w:rsidRPr="00FD13F9" w:rsidRDefault="00663B3C" w:rsidP="007562E2">
            <w:pPr>
              <w:rPr>
                <w:rFonts w:ascii="Arial" w:hAnsi="Arial" w:cs="Arial"/>
                <w:sz w:val="20"/>
                <w:szCs w:val="20"/>
                <w:lang w:eastAsia="en-US"/>
              </w:rPr>
            </w:pPr>
            <w:r w:rsidRPr="00FD13F9">
              <w:rPr>
                <w:rFonts w:ascii="Arial" w:hAnsi="Arial" w:cs="Arial"/>
                <w:sz w:val="20"/>
                <w:szCs w:val="20"/>
                <w:lang w:eastAsia="en-US"/>
              </w:rPr>
              <w:t>2. Elementy składowe systemu okablowania strukturalnego.</w:t>
            </w:r>
          </w:p>
        </w:tc>
        <w:tc>
          <w:tcPr>
            <w:tcW w:w="1417" w:type="dxa"/>
            <w:shd w:val="clear" w:color="auto" w:fill="auto"/>
            <w:tcMar>
              <w:top w:w="15" w:type="dxa"/>
              <w:left w:w="101" w:type="dxa"/>
              <w:bottom w:w="0" w:type="dxa"/>
              <w:right w:w="101" w:type="dxa"/>
            </w:tcMar>
          </w:tcPr>
          <w:p w:rsidR="00663B3C" w:rsidRPr="00FD13F9" w:rsidRDefault="00663B3C" w:rsidP="007562E2">
            <w:pPr>
              <w:jc w:val="center"/>
              <w:rPr>
                <w:rFonts w:ascii="Arial" w:hAnsi="Arial" w:cs="Arial"/>
                <w:sz w:val="20"/>
                <w:szCs w:val="20"/>
                <w:lang w:eastAsia="en-US"/>
              </w:rPr>
            </w:pPr>
          </w:p>
        </w:tc>
        <w:tc>
          <w:tcPr>
            <w:tcW w:w="2994"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systemu okablowania strukturalnego,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ogólny schemat systemu okablowania strukturalnego,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elementy składowe punktów dystrybucyjnych,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rPr>
              <w:t xml:space="preserve">scharakteryzować i stosować jednostki opisujące wysokości urządzeń sieci komputerowej, </w:t>
            </w:r>
          </w:p>
        </w:tc>
        <w:tc>
          <w:tcPr>
            <w:tcW w:w="3253"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elementy składowe systemu okablowania strukturalnego,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maksymalne odległości dla poszczególnych części systemu okablowania,</w:t>
            </w:r>
          </w:p>
        </w:tc>
        <w:tc>
          <w:tcPr>
            <w:tcW w:w="1402" w:type="dxa"/>
            <w:shd w:val="clear" w:color="auto" w:fill="auto"/>
            <w:tcMar>
              <w:top w:w="15" w:type="dxa"/>
              <w:left w:w="101" w:type="dxa"/>
              <w:bottom w:w="0" w:type="dxa"/>
              <w:right w:w="101" w:type="dxa"/>
            </w:tcMar>
          </w:tcPr>
          <w:p w:rsidR="00663B3C" w:rsidRPr="00FD13F9" w:rsidRDefault="00663B3C" w:rsidP="007562E2">
            <w:pPr>
              <w:jc w:val="center"/>
              <w:rPr>
                <w:rFonts w:ascii="Arial" w:hAnsi="Arial" w:cs="Arial"/>
                <w:sz w:val="20"/>
                <w:szCs w:val="20"/>
                <w:lang w:eastAsia="en-US"/>
              </w:rPr>
            </w:pPr>
            <w:r w:rsidRPr="00FD13F9">
              <w:rPr>
                <w:rFonts w:ascii="Arial" w:hAnsi="Arial" w:cs="Arial"/>
                <w:sz w:val="20"/>
                <w:szCs w:val="20"/>
                <w:lang w:eastAsia="en-US"/>
              </w:rPr>
              <w:t>Klasa II</w:t>
            </w:r>
          </w:p>
        </w:tc>
      </w:tr>
      <w:tr w:rsidR="00663B3C" w:rsidRPr="00FD13F9" w:rsidTr="007562E2">
        <w:tblPrEx>
          <w:tblCellMar>
            <w:left w:w="0" w:type="dxa"/>
            <w:right w:w="0" w:type="dxa"/>
          </w:tblCellMar>
        </w:tblPrEx>
        <w:trPr>
          <w:trHeight w:val="1069"/>
        </w:trPr>
        <w:tc>
          <w:tcPr>
            <w:tcW w:w="1953" w:type="dxa"/>
            <w:vMerge/>
            <w:shd w:val="clear" w:color="auto" w:fill="auto"/>
            <w:tcMar>
              <w:top w:w="15" w:type="dxa"/>
              <w:left w:w="101" w:type="dxa"/>
              <w:bottom w:w="0" w:type="dxa"/>
              <w:right w:w="101" w:type="dxa"/>
            </w:tcMar>
          </w:tcPr>
          <w:p w:rsidR="00663B3C" w:rsidRPr="00FD13F9" w:rsidRDefault="00663B3C" w:rsidP="007562E2">
            <w:pPr>
              <w:rPr>
                <w:rFonts w:ascii="Arial" w:hAnsi="Arial" w:cs="Arial"/>
                <w:b/>
                <w:bCs/>
                <w:sz w:val="20"/>
                <w:szCs w:val="20"/>
                <w:lang w:eastAsia="en-US"/>
              </w:rPr>
            </w:pPr>
          </w:p>
        </w:tc>
        <w:tc>
          <w:tcPr>
            <w:tcW w:w="2974" w:type="dxa"/>
            <w:shd w:val="clear" w:color="auto" w:fill="auto"/>
            <w:tcMar>
              <w:top w:w="15" w:type="dxa"/>
              <w:left w:w="101" w:type="dxa"/>
              <w:bottom w:w="0" w:type="dxa"/>
              <w:right w:w="101" w:type="dxa"/>
            </w:tcMar>
          </w:tcPr>
          <w:p w:rsidR="00663B3C" w:rsidRPr="00FD13F9" w:rsidRDefault="00663B3C" w:rsidP="007562E2">
            <w:pPr>
              <w:rPr>
                <w:rFonts w:ascii="Arial" w:hAnsi="Arial" w:cs="Arial"/>
                <w:sz w:val="20"/>
                <w:szCs w:val="20"/>
                <w:lang w:eastAsia="en-US"/>
              </w:rPr>
            </w:pPr>
            <w:r w:rsidRPr="00FD13F9">
              <w:rPr>
                <w:rFonts w:ascii="Arial" w:hAnsi="Arial" w:cs="Arial"/>
                <w:sz w:val="20"/>
                <w:szCs w:val="20"/>
                <w:lang w:eastAsia="en-US"/>
              </w:rPr>
              <w:t>3. Kosztorysowanie.</w:t>
            </w:r>
          </w:p>
        </w:tc>
        <w:tc>
          <w:tcPr>
            <w:tcW w:w="1417" w:type="dxa"/>
            <w:shd w:val="clear" w:color="auto" w:fill="auto"/>
            <w:tcMar>
              <w:top w:w="15" w:type="dxa"/>
              <w:left w:w="101" w:type="dxa"/>
              <w:bottom w:w="0" w:type="dxa"/>
              <w:right w:w="101" w:type="dxa"/>
            </w:tcMar>
          </w:tcPr>
          <w:p w:rsidR="00663B3C" w:rsidRPr="00FD13F9" w:rsidRDefault="00663B3C" w:rsidP="007562E2">
            <w:pPr>
              <w:jc w:val="center"/>
              <w:rPr>
                <w:rFonts w:ascii="Arial" w:hAnsi="Arial" w:cs="Arial"/>
                <w:sz w:val="20"/>
                <w:szCs w:val="20"/>
                <w:lang w:eastAsia="en-US"/>
              </w:rPr>
            </w:pPr>
          </w:p>
        </w:tc>
        <w:tc>
          <w:tcPr>
            <w:tcW w:w="2994"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kosztorysu,</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rozróżnić rodzaje kosztorysów,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podstawowe zasady kosztorysowania,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elementy składowe ceny kosztorysowej,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rozróżnić pojęcia przedmiar, obmiar, KNR,</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rozróżnić programy do kosztorysowania,</w:t>
            </w:r>
          </w:p>
        </w:tc>
        <w:tc>
          <w:tcPr>
            <w:tcW w:w="3253"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stosować zasady kosztorysowania,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wykonać kosztorys materiałowy projektu,</w:t>
            </w:r>
          </w:p>
        </w:tc>
        <w:tc>
          <w:tcPr>
            <w:tcW w:w="1402" w:type="dxa"/>
            <w:shd w:val="clear" w:color="auto" w:fill="auto"/>
            <w:tcMar>
              <w:top w:w="15" w:type="dxa"/>
              <w:left w:w="101" w:type="dxa"/>
              <w:bottom w:w="0" w:type="dxa"/>
              <w:right w:w="101" w:type="dxa"/>
            </w:tcMar>
          </w:tcPr>
          <w:p w:rsidR="00663B3C" w:rsidRPr="00FD13F9" w:rsidRDefault="00663B3C" w:rsidP="007562E2">
            <w:pPr>
              <w:jc w:val="center"/>
              <w:rPr>
                <w:rFonts w:ascii="Arial" w:hAnsi="Arial" w:cs="Arial"/>
                <w:sz w:val="20"/>
                <w:szCs w:val="20"/>
                <w:lang w:eastAsia="en-US"/>
              </w:rPr>
            </w:pPr>
            <w:r w:rsidRPr="00FD13F9">
              <w:rPr>
                <w:rFonts w:ascii="Arial" w:hAnsi="Arial" w:cs="Arial"/>
                <w:sz w:val="20"/>
                <w:szCs w:val="20"/>
                <w:lang w:eastAsia="en-US"/>
              </w:rPr>
              <w:t>Klasa II</w:t>
            </w:r>
          </w:p>
        </w:tc>
      </w:tr>
      <w:tr w:rsidR="00663B3C" w:rsidRPr="00FD13F9" w:rsidTr="00663B3C">
        <w:tblPrEx>
          <w:tblCellMar>
            <w:left w:w="0" w:type="dxa"/>
            <w:right w:w="0" w:type="dxa"/>
          </w:tblCellMar>
        </w:tblPrEx>
        <w:trPr>
          <w:trHeight w:val="268"/>
        </w:trPr>
        <w:tc>
          <w:tcPr>
            <w:tcW w:w="1953" w:type="dxa"/>
            <w:vMerge/>
            <w:shd w:val="clear" w:color="auto" w:fill="auto"/>
            <w:vAlign w:val="center"/>
            <w:hideMark/>
          </w:tcPr>
          <w:p w:rsidR="00663B3C" w:rsidRPr="00FD13F9" w:rsidRDefault="00663B3C" w:rsidP="007562E2">
            <w:pPr>
              <w:rPr>
                <w:rFonts w:ascii="Arial" w:hAnsi="Arial" w:cs="Arial"/>
                <w:b/>
                <w:sz w:val="20"/>
                <w:szCs w:val="20"/>
                <w:lang w:eastAsia="en-US"/>
              </w:rPr>
            </w:pPr>
          </w:p>
        </w:tc>
        <w:tc>
          <w:tcPr>
            <w:tcW w:w="2974" w:type="dxa"/>
            <w:shd w:val="clear" w:color="auto" w:fill="auto"/>
            <w:tcMar>
              <w:top w:w="15" w:type="dxa"/>
              <w:left w:w="101" w:type="dxa"/>
              <w:bottom w:w="0" w:type="dxa"/>
              <w:right w:w="101" w:type="dxa"/>
            </w:tcMar>
            <w:hideMark/>
          </w:tcPr>
          <w:p w:rsidR="00663B3C" w:rsidRPr="00FD13F9" w:rsidRDefault="00663B3C" w:rsidP="007562E2">
            <w:pPr>
              <w:rPr>
                <w:rFonts w:ascii="Arial" w:hAnsi="Arial" w:cs="Arial"/>
                <w:sz w:val="20"/>
                <w:szCs w:val="20"/>
                <w:lang w:eastAsia="en-US"/>
              </w:rPr>
            </w:pPr>
            <w:r w:rsidRPr="00FD13F9">
              <w:rPr>
                <w:rFonts w:ascii="Arial" w:hAnsi="Arial" w:cs="Arial"/>
                <w:sz w:val="20"/>
                <w:szCs w:val="20"/>
                <w:lang w:eastAsia="en-US"/>
              </w:rPr>
              <w:t>4. Wykonanie projektu sieci LAN.</w:t>
            </w:r>
          </w:p>
        </w:tc>
        <w:tc>
          <w:tcPr>
            <w:tcW w:w="1417" w:type="dxa"/>
            <w:shd w:val="clear" w:color="auto" w:fill="auto"/>
            <w:tcMar>
              <w:top w:w="15" w:type="dxa"/>
              <w:left w:w="101" w:type="dxa"/>
              <w:bottom w:w="0" w:type="dxa"/>
              <w:right w:w="101" w:type="dxa"/>
            </w:tcMar>
          </w:tcPr>
          <w:p w:rsidR="00663B3C" w:rsidRPr="00FD13F9" w:rsidRDefault="00663B3C" w:rsidP="007562E2">
            <w:pPr>
              <w:jc w:val="center"/>
              <w:rPr>
                <w:rFonts w:ascii="Arial" w:hAnsi="Arial" w:cs="Arial"/>
                <w:sz w:val="20"/>
                <w:szCs w:val="20"/>
                <w:lang w:eastAsia="en-US"/>
              </w:rPr>
            </w:pPr>
          </w:p>
        </w:tc>
        <w:tc>
          <w:tcPr>
            <w:tcW w:w="2994" w:type="dxa"/>
            <w:shd w:val="clear" w:color="auto" w:fill="auto"/>
            <w:tcMar>
              <w:top w:w="15" w:type="dxa"/>
              <w:left w:w="101" w:type="dxa"/>
              <w:bottom w:w="0" w:type="dxa"/>
              <w:right w:w="101" w:type="dxa"/>
            </w:tcMar>
            <w:hideMark/>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zalecenia stosowane przy projektowaniu sieci komputerowych,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zasady dotyczące projektowania sieci LAN,</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elementy składowe dokumentacji projektowej,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wybrać topologię sieci,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elementy niezbędne do wykonania sieci komputerowej,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rodzaje skrętki komputerowej,</w:t>
            </w:r>
          </w:p>
        </w:tc>
        <w:tc>
          <w:tcPr>
            <w:tcW w:w="3253" w:type="dxa"/>
            <w:shd w:val="clear" w:color="auto" w:fill="auto"/>
            <w:tcMar>
              <w:top w:w="15" w:type="dxa"/>
              <w:left w:w="101" w:type="dxa"/>
              <w:bottom w:w="0" w:type="dxa"/>
              <w:right w:w="101" w:type="dxa"/>
            </w:tcMar>
            <w:hideMark/>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stosować zalecenia dotyczące projektowania sieci komputerowych,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lang w:eastAsia="en-US"/>
              </w:rPr>
              <w:t>dobrać ilość i rodzaj elementów sieci LAN stosownie do jej wielkości z uwzględnieniem ewentualnej rozbudowy,</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lang w:eastAsia="en-US"/>
              </w:rPr>
              <w:t>wykonać projekt sieci LAN zgodnie ze wstępnymi założeniami,</w:t>
            </w:r>
          </w:p>
        </w:tc>
        <w:tc>
          <w:tcPr>
            <w:tcW w:w="1402" w:type="dxa"/>
            <w:shd w:val="clear" w:color="auto" w:fill="auto"/>
            <w:tcMar>
              <w:top w:w="15" w:type="dxa"/>
              <w:left w:w="101" w:type="dxa"/>
              <w:bottom w:w="0" w:type="dxa"/>
              <w:right w:w="101" w:type="dxa"/>
            </w:tcMar>
            <w:hideMark/>
          </w:tcPr>
          <w:p w:rsidR="00663B3C" w:rsidRPr="00FD13F9" w:rsidRDefault="00663B3C" w:rsidP="007562E2">
            <w:pPr>
              <w:jc w:val="center"/>
              <w:rPr>
                <w:rFonts w:ascii="Arial" w:hAnsi="Arial" w:cs="Arial"/>
                <w:sz w:val="20"/>
                <w:szCs w:val="20"/>
                <w:lang w:eastAsia="en-US"/>
              </w:rPr>
            </w:pPr>
            <w:r w:rsidRPr="00FD13F9">
              <w:rPr>
                <w:rFonts w:ascii="Arial" w:hAnsi="Arial" w:cs="Arial"/>
                <w:sz w:val="20"/>
                <w:szCs w:val="20"/>
                <w:lang w:eastAsia="en-US"/>
              </w:rPr>
              <w:t>Klasa II</w:t>
            </w:r>
          </w:p>
        </w:tc>
      </w:tr>
      <w:tr w:rsidR="00663B3C" w:rsidRPr="00FD13F9" w:rsidTr="007562E2">
        <w:tblPrEx>
          <w:tblCellMar>
            <w:left w:w="0" w:type="dxa"/>
            <w:right w:w="0" w:type="dxa"/>
          </w:tblCellMar>
        </w:tblPrEx>
        <w:trPr>
          <w:trHeight w:val="268"/>
        </w:trPr>
        <w:tc>
          <w:tcPr>
            <w:tcW w:w="1953" w:type="dxa"/>
            <w:shd w:val="clear" w:color="auto" w:fill="auto"/>
          </w:tcPr>
          <w:p w:rsidR="00663B3C" w:rsidRPr="00E22BDF" w:rsidRDefault="00663B3C" w:rsidP="007562E2">
            <w:pPr>
              <w:rPr>
                <w:rFonts w:ascii="Arial" w:hAnsi="Arial" w:cs="Arial"/>
                <w:b/>
                <w:sz w:val="20"/>
                <w:szCs w:val="20"/>
                <w:lang w:eastAsia="en-US"/>
              </w:rPr>
            </w:pPr>
            <w:r w:rsidRPr="00FD13F9">
              <w:rPr>
                <w:rFonts w:ascii="Arial" w:hAnsi="Arial" w:cs="Arial"/>
                <w:b/>
                <w:sz w:val="20"/>
                <w:szCs w:val="20"/>
                <w:lang w:eastAsia="en-US"/>
              </w:rPr>
              <w:t>II</w:t>
            </w:r>
            <w:r w:rsidRPr="0020785F">
              <w:rPr>
                <w:rFonts w:ascii="Arial" w:hAnsi="Arial" w:cs="Arial"/>
                <w:b/>
                <w:sz w:val="20"/>
                <w:szCs w:val="20"/>
                <w:lang w:eastAsia="en-US"/>
              </w:rPr>
              <w:t>. Rysunek techniczny</w:t>
            </w:r>
            <w:r w:rsidRPr="00E22BDF">
              <w:rPr>
                <w:rFonts w:ascii="Arial" w:hAnsi="Arial" w:cs="Arial"/>
                <w:b/>
                <w:sz w:val="20"/>
                <w:szCs w:val="20"/>
                <w:lang w:eastAsia="en-US"/>
              </w:rPr>
              <w:t>.</w:t>
            </w:r>
          </w:p>
        </w:tc>
        <w:tc>
          <w:tcPr>
            <w:tcW w:w="2974" w:type="dxa"/>
            <w:shd w:val="clear" w:color="auto" w:fill="auto"/>
            <w:tcMar>
              <w:top w:w="15" w:type="dxa"/>
              <w:left w:w="101" w:type="dxa"/>
              <w:bottom w:w="0" w:type="dxa"/>
              <w:right w:w="101" w:type="dxa"/>
            </w:tcMar>
          </w:tcPr>
          <w:p w:rsidR="00663B3C" w:rsidRPr="00D14EE4" w:rsidRDefault="00663B3C" w:rsidP="007562E2">
            <w:pPr>
              <w:rPr>
                <w:rFonts w:ascii="Arial" w:hAnsi="Arial" w:cs="Arial"/>
                <w:sz w:val="20"/>
                <w:szCs w:val="20"/>
                <w:lang w:eastAsia="en-US"/>
              </w:rPr>
            </w:pPr>
            <w:r w:rsidRPr="00D14EE4">
              <w:rPr>
                <w:rFonts w:ascii="Arial" w:hAnsi="Arial" w:cs="Arial"/>
                <w:sz w:val="20"/>
                <w:szCs w:val="20"/>
                <w:lang w:eastAsia="en-US"/>
              </w:rPr>
              <w:t>1. Podstawy rysunku technicznego.</w:t>
            </w:r>
          </w:p>
        </w:tc>
        <w:tc>
          <w:tcPr>
            <w:tcW w:w="1417" w:type="dxa"/>
            <w:shd w:val="clear" w:color="auto" w:fill="auto"/>
            <w:tcMar>
              <w:top w:w="15" w:type="dxa"/>
              <w:left w:w="101" w:type="dxa"/>
              <w:bottom w:w="0" w:type="dxa"/>
              <w:right w:w="101" w:type="dxa"/>
            </w:tcMar>
          </w:tcPr>
          <w:p w:rsidR="00663B3C" w:rsidRPr="00FD13F9" w:rsidRDefault="00663B3C" w:rsidP="007562E2">
            <w:pPr>
              <w:jc w:val="center"/>
              <w:rPr>
                <w:rFonts w:ascii="Arial" w:hAnsi="Arial" w:cs="Arial"/>
                <w:sz w:val="20"/>
                <w:szCs w:val="20"/>
                <w:lang w:eastAsia="en-US"/>
              </w:rPr>
            </w:pPr>
          </w:p>
        </w:tc>
        <w:tc>
          <w:tcPr>
            <w:tcW w:w="2994"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rozróżnić i stosować arkusze rysunkowe,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rozróżnić i stosować rodzaje linii rysunkowych,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zasady przygotowania arkusza rysunkowego,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zdefiniować pojęcie rzutu,</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zasady rzutowania prostokątnego i aksonometrycznego,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wykonać rzutowanie figur płaskich,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zdefiniować pojęcie wymiaru rysunkowego,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rozróżnić linie wymiarowe i pomocnicze linie wymiarowe,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zasady wymiarowania,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zwymiarować prosty rysunek,</w:t>
            </w:r>
          </w:p>
        </w:tc>
        <w:tc>
          <w:tcPr>
            <w:tcW w:w="3253"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przygotować i wypełnić arkusz rysunkowy,</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zastosować zasady rzutowania prostokątnego i aksonometrycznego,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wykonać rzutowanie brył,</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zastosować zasady wymiarowania,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zwymiarować rysunek złożonego detalu,</w:t>
            </w:r>
          </w:p>
        </w:tc>
        <w:tc>
          <w:tcPr>
            <w:tcW w:w="1402" w:type="dxa"/>
            <w:shd w:val="clear" w:color="auto" w:fill="auto"/>
            <w:tcMar>
              <w:top w:w="15" w:type="dxa"/>
              <w:left w:w="101" w:type="dxa"/>
              <w:bottom w:w="0" w:type="dxa"/>
              <w:right w:w="101" w:type="dxa"/>
            </w:tcMar>
          </w:tcPr>
          <w:p w:rsidR="00663B3C" w:rsidRPr="004F38C6" w:rsidRDefault="00663B3C" w:rsidP="007562E2">
            <w:pPr>
              <w:jc w:val="center"/>
              <w:rPr>
                <w:rFonts w:ascii="Arial" w:hAnsi="Arial" w:cs="Arial"/>
              </w:rPr>
            </w:pPr>
            <w:r w:rsidRPr="00FD13F9">
              <w:rPr>
                <w:rFonts w:ascii="Arial" w:hAnsi="Arial" w:cs="Arial"/>
                <w:sz w:val="20"/>
                <w:szCs w:val="20"/>
                <w:lang w:eastAsia="en-US"/>
              </w:rPr>
              <w:t>Klasa II</w:t>
            </w:r>
          </w:p>
        </w:tc>
      </w:tr>
      <w:tr w:rsidR="00663B3C" w:rsidRPr="00FD13F9" w:rsidTr="007562E2">
        <w:tblPrEx>
          <w:tblCellMar>
            <w:left w:w="0" w:type="dxa"/>
            <w:right w:w="0" w:type="dxa"/>
          </w:tblCellMar>
        </w:tblPrEx>
        <w:trPr>
          <w:trHeight w:val="268"/>
        </w:trPr>
        <w:tc>
          <w:tcPr>
            <w:tcW w:w="1953" w:type="dxa"/>
            <w:vMerge w:val="restart"/>
            <w:shd w:val="clear" w:color="auto" w:fill="auto"/>
          </w:tcPr>
          <w:p w:rsidR="00663B3C" w:rsidRPr="00E22BDF" w:rsidRDefault="00663B3C" w:rsidP="007562E2">
            <w:pPr>
              <w:rPr>
                <w:rFonts w:ascii="Arial" w:hAnsi="Arial" w:cs="Arial"/>
                <w:b/>
                <w:sz w:val="20"/>
                <w:szCs w:val="20"/>
                <w:lang w:eastAsia="en-US"/>
              </w:rPr>
            </w:pPr>
            <w:r w:rsidRPr="00FD13F9">
              <w:rPr>
                <w:rFonts w:ascii="Arial" w:hAnsi="Arial" w:cs="Arial"/>
                <w:b/>
                <w:sz w:val="20"/>
                <w:szCs w:val="20"/>
                <w:lang w:eastAsia="en-US"/>
              </w:rPr>
              <w:t>III</w:t>
            </w:r>
            <w:r w:rsidRPr="0020785F">
              <w:rPr>
                <w:rFonts w:ascii="Arial" w:hAnsi="Arial" w:cs="Arial"/>
                <w:b/>
                <w:sz w:val="20"/>
                <w:szCs w:val="20"/>
                <w:lang w:eastAsia="en-US"/>
              </w:rPr>
              <w:t>. Komputerowe wspomaganie projektowania</w:t>
            </w:r>
            <w:r w:rsidRPr="00E22BDF">
              <w:rPr>
                <w:rFonts w:ascii="Arial" w:hAnsi="Arial" w:cs="Arial"/>
                <w:b/>
                <w:sz w:val="20"/>
                <w:szCs w:val="20"/>
                <w:lang w:eastAsia="en-US"/>
              </w:rPr>
              <w:t>.</w:t>
            </w:r>
          </w:p>
        </w:tc>
        <w:tc>
          <w:tcPr>
            <w:tcW w:w="2974" w:type="dxa"/>
            <w:shd w:val="clear" w:color="auto" w:fill="auto"/>
            <w:tcMar>
              <w:top w:w="15" w:type="dxa"/>
              <w:left w:w="101" w:type="dxa"/>
              <w:bottom w:w="0" w:type="dxa"/>
              <w:right w:w="101" w:type="dxa"/>
            </w:tcMar>
          </w:tcPr>
          <w:p w:rsidR="00663B3C" w:rsidRPr="00FD13F9" w:rsidRDefault="00663B3C" w:rsidP="007562E2">
            <w:pPr>
              <w:rPr>
                <w:rFonts w:ascii="Arial" w:hAnsi="Arial" w:cs="Arial"/>
                <w:sz w:val="20"/>
                <w:szCs w:val="20"/>
                <w:lang w:eastAsia="en-US"/>
              </w:rPr>
            </w:pPr>
            <w:r w:rsidRPr="00D14EE4">
              <w:rPr>
                <w:rFonts w:ascii="Arial" w:hAnsi="Arial" w:cs="Arial"/>
                <w:sz w:val="20"/>
                <w:szCs w:val="20"/>
                <w:lang w:eastAsia="en-US"/>
              </w:rPr>
              <w:t>1. Wspomaganie proje</w:t>
            </w:r>
            <w:r w:rsidRPr="00FD13F9">
              <w:rPr>
                <w:rFonts w:ascii="Arial" w:hAnsi="Arial" w:cs="Arial"/>
                <w:sz w:val="20"/>
                <w:szCs w:val="20"/>
                <w:lang w:eastAsia="en-US"/>
              </w:rPr>
              <w:t>ktowania schematów za pomocą specjalistycznych programów komputerowych.</w:t>
            </w:r>
          </w:p>
        </w:tc>
        <w:tc>
          <w:tcPr>
            <w:tcW w:w="1417" w:type="dxa"/>
            <w:shd w:val="clear" w:color="auto" w:fill="auto"/>
            <w:tcMar>
              <w:top w:w="15" w:type="dxa"/>
              <w:left w:w="101" w:type="dxa"/>
              <w:bottom w:w="0" w:type="dxa"/>
              <w:right w:w="101" w:type="dxa"/>
            </w:tcMar>
          </w:tcPr>
          <w:p w:rsidR="00663B3C" w:rsidRPr="00FD13F9" w:rsidRDefault="00663B3C" w:rsidP="007562E2">
            <w:pPr>
              <w:jc w:val="center"/>
              <w:rPr>
                <w:rFonts w:ascii="Arial" w:hAnsi="Arial" w:cs="Arial"/>
                <w:sz w:val="20"/>
                <w:szCs w:val="20"/>
                <w:lang w:eastAsia="en-US"/>
              </w:rPr>
            </w:pPr>
          </w:p>
        </w:tc>
        <w:tc>
          <w:tcPr>
            <w:tcW w:w="2994"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rozróżnić oprogramowanie do wykonywania schematów sieci,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zainstalować i obsługiwać oprogramowanie wspomagające projektowanie,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wykonać prosty rysunek z wykorzystaniem programu komputerowego,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wykonać rysunek rzutu pomieszczenia za pomocą programu wspomagającego projektowanie,</w:t>
            </w:r>
          </w:p>
        </w:tc>
        <w:tc>
          <w:tcPr>
            <w:tcW w:w="3253"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stosować oprogramowanie do  wykonywania schematów sieci,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wykonać rysunek sieci komputerowej za pomocą programu wspomagającego projektowanie,</w:t>
            </w:r>
          </w:p>
        </w:tc>
        <w:tc>
          <w:tcPr>
            <w:tcW w:w="1402" w:type="dxa"/>
            <w:shd w:val="clear" w:color="auto" w:fill="auto"/>
            <w:tcMar>
              <w:top w:w="15" w:type="dxa"/>
              <w:left w:w="101" w:type="dxa"/>
              <w:bottom w:w="0" w:type="dxa"/>
              <w:right w:w="101" w:type="dxa"/>
            </w:tcMar>
          </w:tcPr>
          <w:p w:rsidR="00663B3C" w:rsidRPr="004F38C6" w:rsidRDefault="00663B3C" w:rsidP="007562E2">
            <w:pPr>
              <w:jc w:val="center"/>
              <w:rPr>
                <w:rFonts w:ascii="Arial" w:hAnsi="Arial" w:cs="Arial"/>
              </w:rPr>
            </w:pPr>
            <w:r w:rsidRPr="00FD13F9">
              <w:rPr>
                <w:rFonts w:ascii="Arial" w:hAnsi="Arial" w:cs="Arial"/>
                <w:sz w:val="20"/>
                <w:szCs w:val="20"/>
                <w:lang w:eastAsia="en-US"/>
              </w:rPr>
              <w:t>Klasa II</w:t>
            </w:r>
          </w:p>
        </w:tc>
      </w:tr>
      <w:tr w:rsidR="00663B3C" w:rsidRPr="00FD13F9" w:rsidTr="007562E2">
        <w:tblPrEx>
          <w:tblCellMar>
            <w:left w:w="0" w:type="dxa"/>
            <w:right w:w="0" w:type="dxa"/>
          </w:tblCellMar>
        </w:tblPrEx>
        <w:trPr>
          <w:trHeight w:val="268"/>
        </w:trPr>
        <w:tc>
          <w:tcPr>
            <w:tcW w:w="1953" w:type="dxa"/>
            <w:vMerge/>
            <w:shd w:val="clear" w:color="auto" w:fill="auto"/>
          </w:tcPr>
          <w:p w:rsidR="00663B3C" w:rsidRPr="00FD13F9" w:rsidRDefault="00663B3C" w:rsidP="007562E2">
            <w:pPr>
              <w:rPr>
                <w:rFonts w:ascii="Arial" w:hAnsi="Arial" w:cs="Arial"/>
                <w:b/>
                <w:sz w:val="20"/>
                <w:szCs w:val="20"/>
                <w:lang w:eastAsia="en-US"/>
              </w:rPr>
            </w:pPr>
          </w:p>
        </w:tc>
        <w:tc>
          <w:tcPr>
            <w:tcW w:w="2974" w:type="dxa"/>
            <w:shd w:val="clear" w:color="auto" w:fill="auto"/>
            <w:tcMar>
              <w:top w:w="15" w:type="dxa"/>
              <w:left w:w="101" w:type="dxa"/>
              <w:bottom w:w="0" w:type="dxa"/>
              <w:right w:w="101" w:type="dxa"/>
            </w:tcMar>
          </w:tcPr>
          <w:p w:rsidR="00663B3C" w:rsidRPr="00FD13F9" w:rsidRDefault="00663B3C" w:rsidP="007562E2">
            <w:pPr>
              <w:rPr>
                <w:rFonts w:ascii="Arial" w:hAnsi="Arial" w:cs="Arial"/>
                <w:sz w:val="20"/>
                <w:szCs w:val="20"/>
                <w:lang w:eastAsia="en-US"/>
              </w:rPr>
            </w:pPr>
            <w:r w:rsidRPr="00FD13F9">
              <w:rPr>
                <w:rFonts w:ascii="Arial" w:hAnsi="Arial" w:cs="Arial"/>
                <w:sz w:val="20"/>
                <w:szCs w:val="20"/>
                <w:lang w:eastAsia="en-US"/>
              </w:rPr>
              <w:t xml:space="preserve">2. Wspomaganie projektowania rysunków technicznych za pomocą specjalistycznych programów komputerowych. </w:t>
            </w:r>
          </w:p>
        </w:tc>
        <w:tc>
          <w:tcPr>
            <w:tcW w:w="1417" w:type="dxa"/>
            <w:shd w:val="clear" w:color="auto" w:fill="auto"/>
            <w:tcMar>
              <w:top w:w="15" w:type="dxa"/>
              <w:left w:w="101" w:type="dxa"/>
              <w:bottom w:w="0" w:type="dxa"/>
              <w:right w:w="101" w:type="dxa"/>
            </w:tcMar>
          </w:tcPr>
          <w:p w:rsidR="00663B3C" w:rsidRPr="00FD13F9" w:rsidRDefault="00663B3C" w:rsidP="007562E2">
            <w:pPr>
              <w:jc w:val="center"/>
              <w:rPr>
                <w:rFonts w:ascii="Arial" w:hAnsi="Arial" w:cs="Arial"/>
                <w:sz w:val="20"/>
                <w:szCs w:val="20"/>
                <w:lang w:eastAsia="en-US"/>
              </w:rPr>
            </w:pPr>
          </w:p>
        </w:tc>
        <w:tc>
          <w:tcPr>
            <w:tcW w:w="2994"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rozróżnić oprogramowanie do  wykonywania rysunków technicznych,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zainstalować i obsługiwać oprogramowanie wspomagające projektowanie,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color w:val="auto"/>
                <w:sz w:val="20"/>
                <w:szCs w:val="20"/>
              </w:rPr>
              <w:t>rozróżnić elementy na rysunku technicznym</w:t>
            </w:r>
            <w:r w:rsidRPr="00FD13F9">
              <w:rPr>
                <w:rFonts w:ascii="Arial" w:hAnsi="Arial" w:cs="Arial"/>
                <w:sz w:val="20"/>
                <w:szCs w:val="20"/>
              </w:rPr>
              <w: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wykonać prosty rysunek techniczny z wykorzystaniem programu komputerowego,</w:t>
            </w:r>
          </w:p>
        </w:tc>
        <w:tc>
          <w:tcPr>
            <w:tcW w:w="3253"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stosować oprogramowanie wspomagające projektowanie,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wykonać rysunek techniczny z wykorzystaniem programu wspomagającego projektowanie,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wykonać rysunek sieci komputerowej z wykorzystaniem programu wspomagającego projektowanie,</w:t>
            </w:r>
          </w:p>
        </w:tc>
        <w:tc>
          <w:tcPr>
            <w:tcW w:w="1402" w:type="dxa"/>
            <w:shd w:val="clear" w:color="auto" w:fill="auto"/>
            <w:tcMar>
              <w:top w:w="15" w:type="dxa"/>
              <w:left w:w="101" w:type="dxa"/>
              <w:bottom w:w="0" w:type="dxa"/>
              <w:right w:w="101" w:type="dxa"/>
            </w:tcMar>
          </w:tcPr>
          <w:p w:rsidR="00663B3C" w:rsidRPr="004F38C6" w:rsidRDefault="00663B3C" w:rsidP="007562E2">
            <w:pPr>
              <w:jc w:val="center"/>
              <w:rPr>
                <w:rFonts w:ascii="Arial" w:hAnsi="Arial" w:cs="Arial"/>
              </w:rPr>
            </w:pPr>
            <w:r w:rsidRPr="00FD13F9">
              <w:rPr>
                <w:rFonts w:ascii="Arial" w:hAnsi="Arial" w:cs="Arial"/>
                <w:sz w:val="20"/>
                <w:szCs w:val="20"/>
                <w:lang w:eastAsia="en-US"/>
              </w:rPr>
              <w:t>Klasa II</w:t>
            </w:r>
          </w:p>
        </w:tc>
      </w:tr>
      <w:tr w:rsidR="00663B3C" w:rsidRPr="00FD13F9" w:rsidTr="007562E2">
        <w:tblPrEx>
          <w:tblCellMar>
            <w:left w:w="0" w:type="dxa"/>
            <w:right w:w="0" w:type="dxa"/>
          </w:tblCellMar>
        </w:tblPrEx>
        <w:trPr>
          <w:trHeight w:val="516"/>
        </w:trPr>
        <w:tc>
          <w:tcPr>
            <w:tcW w:w="1953" w:type="dxa"/>
            <w:vMerge w:val="restart"/>
            <w:shd w:val="clear" w:color="auto" w:fill="auto"/>
          </w:tcPr>
          <w:p w:rsidR="00663B3C" w:rsidRPr="00E22BDF" w:rsidRDefault="00663B3C" w:rsidP="007562E2">
            <w:pPr>
              <w:rPr>
                <w:rFonts w:ascii="Arial" w:hAnsi="Arial" w:cs="Arial"/>
                <w:b/>
                <w:sz w:val="20"/>
                <w:szCs w:val="20"/>
                <w:lang w:eastAsia="en-US"/>
              </w:rPr>
            </w:pPr>
            <w:r w:rsidRPr="00FD13F9">
              <w:rPr>
                <w:rFonts w:ascii="Arial" w:hAnsi="Arial" w:cs="Arial"/>
                <w:b/>
                <w:sz w:val="20"/>
                <w:szCs w:val="20"/>
                <w:lang w:eastAsia="en-US"/>
              </w:rPr>
              <w:t>IV</w:t>
            </w:r>
            <w:r w:rsidRPr="0020785F">
              <w:rPr>
                <w:rFonts w:ascii="Arial" w:hAnsi="Arial" w:cs="Arial"/>
                <w:b/>
                <w:sz w:val="20"/>
                <w:szCs w:val="20"/>
                <w:lang w:eastAsia="en-US"/>
              </w:rPr>
              <w:t>. Wykonanie, testy i pomiary sieci LAN</w:t>
            </w:r>
            <w:r w:rsidRPr="00E22BDF">
              <w:rPr>
                <w:rFonts w:ascii="Arial" w:hAnsi="Arial" w:cs="Arial"/>
                <w:b/>
                <w:sz w:val="20"/>
                <w:szCs w:val="20"/>
                <w:lang w:eastAsia="en-US"/>
              </w:rPr>
              <w:t>.</w:t>
            </w:r>
          </w:p>
        </w:tc>
        <w:tc>
          <w:tcPr>
            <w:tcW w:w="2974" w:type="dxa"/>
            <w:shd w:val="clear" w:color="auto" w:fill="auto"/>
            <w:tcMar>
              <w:top w:w="15" w:type="dxa"/>
              <w:left w:w="101" w:type="dxa"/>
              <w:bottom w:w="0" w:type="dxa"/>
              <w:right w:w="101" w:type="dxa"/>
            </w:tcMar>
          </w:tcPr>
          <w:p w:rsidR="00663B3C" w:rsidRPr="00FD13F9" w:rsidRDefault="00663B3C" w:rsidP="007562E2">
            <w:pPr>
              <w:rPr>
                <w:rFonts w:ascii="Arial" w:hAnsi="Arial" w:cs="Arial"/>
                <w:sz w:val="20"/>
                <w:szCs w:val="20"/>
                <w:lang w:eastAsia="en-US"/>
              </w:rPr>
            </w:pPr>
            <w:r w:rsidRPr="00D14EE4">
              <w:rPr>
                <w:rFonts w:ascii="Arial" w:hAnsi="Arial" w:cs="Arial"/>
                <w:sz w:val="20"/>
                <w:szCs w:val="20"/>
                <w:lang w:eastAsia="en-US"/>
              </w:rPr>
              <w:t>1. Wykonanie i modernizacja sieci LAN</w:t>
            </w:r>
            <w:r w:rsidRPr="00FD13F9">
              <w:rPr>
                <w:rFonts w:ascii="Arial" w:hAnsi="Arial" w:cs="Arial"/>
                <w:sz w:val="20"/>
                <w:szCs w:val="20"/>
                <w:lang w:eastAsia="en-US"/>
              </w:rPr>
              <w:t>.</w:t>
            </w:r>
          </w:p>
        </w:tc>
        <w:tc>
          <w:tcPr>
            <w:tcW w:w="1417" w:type="dxa"/>
            <w:shd w:val="clear" w:color="auto" w:fill="auto"/>
            <w:tcMar>
              <w:top w:w="15" w:type="dxa"/>
              <w:left w:w="101" w:type="dxa"/>
              <w:bottom w:w="0" w:type="dxa"/>
              <w:right w:w="101" w:type="dxa"/>
            </w:tcMar>
          </w:tcPr>
          <w:p w:rsidR="00663B3C" w:rsidRPr="00FD13F9" w:rsidRDefault="00663B3C" w:rsidP="007562E2">
            <w:pPr>
              <w:jc w:val="center"/>
              <w:rPr>
                <w:rFonts w:ascii="Arial" w:hAnsi="Arial" w:cs="Arial"/>
                <w:sz w:val="20"/>
                <w:szCs w:val="20"/>
                <w:lang w:eastAsia="en-US"/>
              </w:rPr>
            </w:pPr>
          </w:p>
        </w:tc>
        <w:tc>
          <w:tcPr>
            <w:tcW w:w="2994"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podstawowe etapy wykonania instalacji okablowania,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zalecenia instalacyjne dotyczące okablowania,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zagrożenia na jakie narażone są zainstalowane kable,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dwie podstawowe sekwencje stosowane przy terminowaniu skrętki komputerowej,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wykonać </w:t>
            </w:r>
            <w:proofErr w:type="spellStart"/>
            <w:r w:rsidRPr="00FD13F9">
              <w:rPr>
                <w:rFonts w:ascii="Arial" w:hAnsi="Arial" w:cs="Arial"/>
                <w:sz w:val="20"/>
                <w:szCs w:val="20"/>
              </w:rPr>
              <w:t>patchcord</w:t>
            </w:r>
            <w:proofErr w:type="spellEnd"/>
            <w:r w:rsidRPr="00FD13F9">
              <w:rPr>
                <w:rFonts w:ascii="Arial" w:hAnsi="Arial" w:cs="Arial"/>
                <w:sz w:val="20"/>
                <w:szCs w:val="20"/>
              </w:rPr>
              <w:t xml:space="preserve"> wg podanej sekwencji,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rozróżnić elementy sieciowe na podstawie specyfikacji technicznej,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rozróżnić elementy sieci komputerowej w dokumentacji projektowej,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rozpoznać potrzeby modernizacji sieci komputerowej,</w:t>
            </w:r>
          </w:p>
        </w:tc>
        <w:tc>
          <w:tcPr>
            <w:tcW w:w="3253"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odczytać schemat fizyczny sieci komputerowej,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sporządzić zapotrzebowanie materiałowe na podstawie projektu,</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stosować zalecenia instalacyjne dotyczące okablowania,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eliminować zagrożenia dotyczące instalowanego okablowania,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dobierać narzędzia oraz materiały instalacyjne,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montować elementy pasywne sieci,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montować elementy aktywne sieci,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wykonać rekonfigurację i dostosować sieć komputerową do nowych potrzeb,</w:t>
            </w:r>
          </w:p>
        </w:tc>
        <w:tc>
          <w:tcPr>
            <w:tcW w:w="1402" w:type="dxa"/>
            <w:shd w:val="clear" w:color="auto" w:fill="auto"/>
            <w:tcMar>
              <w:top w:w="15" w:type="dxa"/>
              <w:left w:w="101" w:type="dxa"/>
              <w:bottom w:w="0" w:type="dxa"/>
              <w:right w:w="101" w:type="dxa"/>
            </w:tcMar>
          </w:tcPr>
          <w:p w:rsidR="00663B3C" w:rsidRPr="00FD13F9" w:rsidRDefault="00663B3C" w:rsidP="007562E2">
            <w:pPr>
              <w:jc w:val="center"/>
              <w:rPr>
                <w:rFonts w:ascii="Arial" w:hAnsi="Arial" w:cs="Arial"/>
                <w:sz w:val="20"/>
                <w:szCs w:val="20"/>
                <w:lang w:eastAsia="en-US"/>
              </w:rPr>
            </w:pPr>
            <w:r w:rsidRPr="00FD13F9">
              <w:rPr>
                <w:rFonts w:ascii="Arial" w:hAnsi="Arial" w:cs="Arial"/>
                <w:sz w:val="20"/>
                <w:szCs w:val="20"/>
                <w:lang w:eastAsia="en-US"/>
              </w:rPr>
              <w:t>Klasa II</w:t>
            </w:r>
          </w:p>
        </w:tc>
      </w:tr>
      <w:tr w:rsidR="00663B3C" w:rsidRPr="00FD13F9" w:rsidTr="007562E2">
        <w:tblPrEx>
          <w:tblCellMar>
            <w:left w:w="0" w:type="dxa"/>
            <w:right w:w="0" w:type="dxa"/>
          </w:tblCellMar>
        </w:tblPrEx>
        <w:trPr>
          <w:trHeight w:val="516"/>
        </w:trPr>
        <w:tc>
          <w:tcPr>
            <w:tcW w:w="1953" w:type="dxa"/>
            <w:vMerge/>
            <w:shd w:val="clear" w:color="auto" w:fill="auto"/>
            <w:vAlign w:val="center"/>
          </w:tcPr>
          <w:p w:rsidR="00663B3C" w:rsidRPr="00FD13F9" w:rsidRDefault="00663B3C" w:rsidP="007562E2">
            <w:pPr>
              <w:rPr>
                <w:rFonts w:ascii="Arial" w:hAnsi="Arial" w:cs="Arial"/>
                <w:b/>
                <w:sz w:val="20"/>
                <w:szCs w:val="20"/>
                <w:lang w:eastAsia="en-US"/>
              </w:rPr>
            </w:pPr>
          </w:p>
        </w:tc>
        <w:tc>
          <w:tcPr>
            <w:tcW w:w="2974" w:type="dxa"/>
            <w:shd w:val="clear" w:color="auto" w:fill="auto"/>
            <w:tcMar>
              <w:top w:w="15" w:type="dxa"/>
              <w:left w:w="101" w:type="dxa"/>
              <w:bottom w:w="0" w:type="dxa"/>
              <w:right w:w="101" w:type="dxa"/>
            </w:tcMar>
          </w:tcPr>
          <w:p w:rsidR="00663B3C" w:rsidRPr="00FD13F9" w:rsidRDefault="00663B3C" w:rsidP="007562E2">
            <w:pPr>
              <w:rPr>
                <w:rFonts w:ascii="Arial" w:hAnsi="Arial" w:cs="Arial"/>
                <w:sz w:val="20"/>
                <w:szCs w:val="20"/>
                <w:lang w:eastAsia="en-US"/>
              </w:rPr>
            </w:pPr>
            <w:r w:rsidRPr="00FD13F9">
              <w:rPr>
                <w:rFonts w:ascii="Arial" w:hAnsi="Arial" w:cs="Arial"/>
                <w:sz w:val="20"/>
                <w:szCs w:val="20"/>
                <w:lang w:eastAsia="en-US"/>
              </w:rPr>
              <w:t>2. Testy i pomiary sieci LAN.</w:t>
            </w:r>
          </w:p>
        </w:tc>
        <w:tc>
          <w:tcPr>
            <w:tcW w:w="1417" w:type="dxa"/>
            <w:shd w:val="clear" w:color="auto" w:fill="auto"/>
            <w:tcMar>
              <w:top w:w="15" w:type="dxa"/>
              <w:left w:w="101" w:type="dxa"/>
              <w:bottom w:w="0" w:type="dxa"/>
              <w:right w:w="101" w:type="dxa"/>
            </w:tcMar>
          </w:tcPr>
          <w:p w:rsidR="00663B3C" w:rsidRPr="00FD13F9" w:rsidRDefault="00663B3C" w:rsidP="007562E2">
            <w:pPr>
              <w:jc w:val="center"/>
              <w:rPr>
                <w:rFonts w:ascii="Arial" w:hAnsi="Arial" w:cs="Arial"/>
                <w:sz w:val="20"/>
                <w:szCs w:val="20"/>
                <w:lang w:eastAsia="en-US"/>
              </w:rPr>
            </w:pPr>
          </w:p>
        </w:tc>
        <w:tc>
          <w:tcPr>
            <w:tcW w:w="2994" w:type="dxa"/>
            <w:tcBorders>
              <w:bottom w:val="single" w:sz="4" w:space="0" w:color="auto"/>
            </w:tcBorders>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podstawowe rodzaje testów sieci LAN,</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rozróżnić parametry toru miedzianego,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rozróżnić urządzenia służące do wykonywania testów i pomiarów sieci LAN,</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wykonać testy okablowania miedzianego,</w:t>
            </w:r>
          </w:p>
        </w:tc>
        <w:tc>
          <w:tcPr>
            <w:tcW w:w="3253"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podstawowe rodzaje testów sieci LAN,</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parametry toru miedzianego,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dobrać metody i przyrządy pomiarowe do wykonania testów i pomiarów okablowania strukturalnego,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wykonać pomiary sieci LAN</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analizować wyniki testów i pomiarów sieci LAN,</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lokalizować i usuwać awarie struktury fizycznej sieci LAN, </w:t>
            </w:r>
          </w:p>
        </w:tc>
        <w:tc>
          <w:tcPr>
            <w:tcW w:w="1402" w:type="dxa"/>
            <w:shd w:val="clear" w:color="auto" w:fill="auto"/>
            <w:tcMar>
              <w:top w:w="15" w:type="dxa"/>
              <w:left w:w="101" w:type="dxa"/>
              <w:bottom w:w="0" w:type="dxa"/>
              <w:right w:w="101" w:type="dxa"/>
            </w:tcMar>
          </w:tcPr>
          <w:p w:rsidR="00663B3C" w:rsidRPr="00FD13F9" w:rsidRDefault="00663B3C" w:rsidP="007562E2">
            <w:pPr>
              <w:jc w:val="center"/>
              <w:rPr>
                <w:rFonts w:ascii="Arial" w:hAnsi="Arial" w:cs="Arial"/>
                <w:sz w:val="20"/>
                <w:szCs w:val="20"/>
                <w:lang w:eastAsia="en-US"/>
              </w:rPr>
            </w:pPr>
            <w:r w:rsidRPr="00FD13F9">
              <w:rPr>
                <w:rFonts w:ascii="Arial" w:hAnsi="Arial" w:cs="Arial"/>
                <w:sz w:val="20"/>
                <w:szCs w:val="20"/>
                <w:lang w:eastAsia="en-US"/>
              </w:rPr>
              <w:t>Klasa II</w:t>
            </w:r>
          </w:p>
        </w:tc>
      </w:tr>
      <w:tr w:rsidR="00663B3C" w:rsidRPr="00FD13F9" w:rsidTr="007562E2">
        <w:tblPrEx>
          <w:tblCellMar>
            <w:left w:w="0" w:type="dxa"/>
            <w:right w:w="0" w:type="dxa"/>
          </w:tblCellMar>
        </w:tblPrEx>
        <w:trPr>
          <w:trHeight w:val="516"/>
        </w:trPr>
        <w:tc>
          <w:tcPr>
            <w:tcW w:w="1953" w:type="dxa"/>
            <w:shd w:val="clear" w:color="auto" w:fill="auto"/>
          </w:tcPr>
          <w:p w:rsidR="00663B3C" w:rsidRPr="00E22BDF" w:rsidRDefault="00663B3C" w:rsidP="007562E2">
            <w:pPr>
              <w:rPr>
                <w:rFonts w:ascii="Arial" w:hAnsi="Arial" w:cs="Arial"/>
                <w:b/>
                <w:sz w:val="20"/>
                <w:szCs w:val="20"/>
                <w:lang w:eastAsia="en-US"/>
              </w:rPr>
            </w:pPr>
            <w:r w:rsidRPr="00FD13F9">
              <w:rPr>
                <w:rFonts w:ascii="Arial" w:hAnsi="Arial" w:cs="Arial"/>
                <w:b/>
                <w:sz w:val="20"/>
                <w:szCs w:val="20"/>
                <w:lang w:eastAsia="en-US"/>
              </w:rPr>
              <w:t>V</w:t>
            </w:r>
            <w:r w:rsidRPr="0020785F">
              <w:rPr>
                <w:rFonts w:ascii="Arial" w:hAnsi="Arial" w:cs="Arial"/>
                <w:b/>
                <w:sz w:val="20"/>
                <w:szCs w:val="20"/>
                <w:lang w:eastAsia="en-US"/>
              </w:rPr>
              <w:t>. Dokumentacja powykonawcza sieci LAN</w:t>
            </w:r>
            <w:r w:rsidRPr="00E22BDF">
              <w:rPr>
                <w:rFonts w:ascii="Arial" w:hAnsi="Arial" w:cs="Arial"/>
                <w:b/>
                <w:sz w:val="20"/>
                <w:szCs w:val="20"/>
                <w:lang w:eastAsia="en-US"/>
              </w:rPr>
              <w:t>.</w:t>
            </w:r>
          </w:p>
        </w:tc>
        <w:tc>
          <w:tcPr>
            <w:tcW w:w="2974" w:type="dxa"/>
            <w:shd w:val="clear" w:color="auto" w:fill="auto"/>
            <w:tcMar>
              <w:top w:w="15" w:type="dxa"/>
              <w:left w:w="101" w:type="dxa"/>
              <w:bottom w:w="0" w:type="dxa"/>
              <w:right w:w="101" w:type="dxa"/>
            </w:tcMar>
          </w:tcPr>
          <w:p w:rsidR="00663B3C" w:rsidRPr="00FD13F9" w:rsidRDefault="00663B3C" w:rsidP="007562E2">
            <w:pPr>
              <w:rPr>
                <w:rFonts w:ascii="Arial" w:hAnsi="Arial" w:cs="Arial"/>
                <w:sz w:val="20"/>
                <w:szCs w:val="20"/>
                <w:lang w:eastAsia="en-US"/>
              </w:rPr>
            </w:pPr>
            <w:r w:rsidRPr="00D14EE4">
              <w:rPr>
                <w:rFonts w:ascii="Arial" w:hAnsi="Arial" w:cs="Arial"/>
                <w:sz w:val="20"/>
                <w:szCs w:val="20"/>
              </w:rPr>
              <w:t>1. Wykonanie dokumentacji powykonawczej sieci LAN</w:t>
            </w:r>
            <w:r w:rsidRPr="00FD13F9">
              <w:rPr>
                <w:rFonts w:ascii="Arial" w:hAnsi="Arial" w:cs="Arial"/>
                <w:sz w:val="20"/>
                <w:szCs w:val="20"/>
              </w:rPr>
              <w:t>.</w:t>
            </w:r>
          </w:p>
        </w:tc>
        <w:tc>
          <w:tcPr>
            <w:tcW w:w="1417" w:type="dxa"/>
            <w:shd w:val="clear" w:color="auto" w:fill="auto"/>
            <w:tcMar>
              <w:top w:w="15" w:type="dxa"/>
              <w:left w:w="101" w:type="dxa"/>
              <w:bottom w:w="0" w:type="dxa"/>
              <w:right w:w="101" w:type="dxa"/>
            </w:tcMar>
          </w:tcPr>
          <w:p w:rsidR="00663B3C" w:rsidRPr="00FD13F9" w:rsidRDefault="00663B3C" w:rsidP="007562E2">
            <w:pPr>
              <w:jc w:val="center"/>
              <w:rPr>
                <w:rFonts w:ascii="Arial" w:hAnsi="Arial" w:cs="Arial"/>
                <w:sz w:val="20"/>
                <w:szCs w:val="20"/>
                <w:lang w:eastAsia="en-US"/>
              </w:rPr>
            </w:pPr>
          </w:p>
        </w:tc>
        <w:tc>
          <w:tcPr>
            <w:tcW w:w="2994"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wyróżnić elementy składowe dokumentacji powykonawczej sieci,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zasady tworzenia dokumentacji powykonawczej sieci,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różnice zawartości dokumentacji projektowej i powykonawczej,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skompletować materiały dokumentacji powykonawczej.</w:t>
            </w:r>
          </w:p>
        </w:tc>
        <w:tc>
          <w:tcPr>
            <w:tcW w:w="3253" w:type="dxa"/>
            <w:shd w:val="clear" w:color="auto" w:fill="auto"/>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stosować zasady tworzenia dokumentacji powykonawczej sieci,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opracowywać materiały dokumentacji powykonawczej sieci,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wykonać dokumentację powykonawczą sieci wg przyjętych zasad.</w:t>
            </w:r>
          </w:p>
        </w:tc>
        <w:tc>
          <w:tcPr>
            <w:tcW w:w="1402" w:type="dxa"/>
            <w:shd w:val="clear" w:color="auto" w:fill="auto"/>
            <w:tcMar>
              <w:top w:w="15" w:type="dxa"/>
              <w:left w:w="101" w:type="dxa"/>
              <w:bottom w:w="0" w:type="dxa"/>
              <w:right w:w="101" w:type="dxa"/>
            </w:tcMar>
          </w:tcPr>
          <w:p w:rsidR="00663B3C" w:rsidRPr="00FD13F9" w:rsidRDefault="00663B3C" w:rsidP="007562E2">
            <w:pPr>
              <w:jc w:val="center"/>
              <w:rPr>
                <w:rFonts w:ascii="Arial" w:hAnsi="Arial" w:cs="Arial"/>
                <w:sz w:val="20"/>
                <w:szCs w:val="20"/>
                <w:lang w:eastAsia="en-US"/>
              </w:rPr>
            </w:pPr>
            <w:r w:rsidRPr="00FD13F9">
              <w:rPr>
                <w:rFonts w:ascii="Arial" w:hAnsi="Arial" w:cs="Arial"/>
                <w:sz w:val="20"/>
                <w:szCs w:val="20"/>
                <w:lang w:eastAsia="en-US"/>
              </w:rPr>
              <w:t>Klasa II</w:t>
            </w:r>
          </w:p>
        </w:tc>
      </w:tr>
    </w:tbl>
    <w:p w:rsidR="00B136BF" w:rsidRPr="00FD13F9" w:rsidRDefault="00B136BF" w:rsidP="00B136BF">
      <w:pPr>
        <w:rPr>
          <w:rFonts w:ascii="Arial" w:hAnsi="Arial" w:cs="Arial"/>
          <w:sz w:val="20"/>
          <w:szCs w:val="20"/>
        </w:rPr>
      </w:pPr>
    </w:p>
    <w:p w:rsidR="00B136BF" w:rsidRPr="0020785F" w:rsidRDefault="00B136BF" w:rsidP="00B136BF">
      <w:pPr>
        <w:pStyle w:val="gwp33cb50e7msonormal"/>
        <w:spacing w:before="0" w:beforeAutospacing="0" w:after="0" w:afterAutospacing="0" w:line="276" w:lineRule="auto"/>
        <w:jc w:val="both"/>
        <w:rPr>
          <w:rFonts w:ascii="Arial" w:hAnsi="Arial" w:cs="Arial"/>
          <w:sz w:val="20"/>
          <w:szCs w:val="20"/>
        </w:rPr>
      </w:pPr>
      <w:r w:rsidRPr="0020785F">
        <w:rPr>
          <w:rFonts w:ascii="Arial" w:hAnsi="Arial" w:cs="Arial"/>
          <w:b/>
          <w:bCs/>
          <w:sz w:val="20"/>
          <w:szCs w:val="20"/>
        </w:rPr>
        <w:t>PROCEDURY OSIĄGANIA CELÓW KSZTAŁCENIA PRZEDMIOTU</w:t>
      </w:r>
    </w:p>
    <w:p w:rsidR="00B136BF" w:rsidRPr="00E22BDF" w:rsidRDefault="00B136BF" w:rsidP="00B136BF">
      <w:pPr>
        <w:pStyle w:val="gwp33cb50e7msonormal"/>
        <w:spacing w:before="0" w:beforeAutospacing="0" w:after="0" w:afterAutospacing="0" w:line="276" w:lineRule="auto"/>
        <w:jc w:val="both"/>
        <w:rPr>
          <w:rFonts w:ascii="Arial" w:hAnsi="Arial" w:cs="Arial"/>
          <w:sz w:val="20"/>
          <w:szCs w:val="20"/>
        </w:rPr>
      </w:pPr>
    </w:p>
    <w:p w:rsidR="00B136BF" w:rsidRPr="00FD13F9" w:rsidRDefault="00B136BF" w:rsidP="00B136BF">
      <w:pPr>
        <w:pStyle w:val="gwp33cb50e7msonormal"/>
        <w:spacing w:before="0" w:beforeAutospacing="0" w:after="0" w:afterAutospacing="0" w:line="276" w:lineRule="auto"/>
        <w:jc w:val="both"/>
        <w:rPr>
          <w:rFonts w:ascii="Arial" w:hAnsi="Arial" w:cs="Arial"/>
          <w:sz w:val="20"/>
          <w:szCs w:val="20"/>
        </w:rPr>
      </w:pPr>
      <w:r w:rsidRPr="00D14EE4">
        <w:rPr>
          <w:rFonts w:ascii="Arial" w:hAnsi="Arial" w:cs="Arial"/>
          <w:sz w:val="20"/>
          <w:szCs w:val="20"/>
        </w:rPr>
        <w:t>Zajęcia można realizować w pracowni z podziałem na grupy (1 osoba przy jednym stanowisku komputerowym), których wielkoś</w:t>
      </w:r>
      <w:r w:rsidRPr="00FD13F9">
        <w:rPr>
          <w:rFonts w:ascii="Arial" w:hAnsi="Arial" w:cs="Arial"/>
          <w:sz w:val="20"/>
          <w:szCs w:val="20"/>
        </w:rPr>
        <w:t>ć powinna być określona przez dyrektora i być dostosowana do warunków oraz bazy dydaktycznej szkoły.</w:t>
      </w:r>
    </w:p>
    <w:p w:rsidR="00B136BF" w:rsidRPr="00FD13F9" w:rsidRDefault="00B136BF" w:rsidP="00B136BF">
      <w:pPr>
        <w:jc w:val="both"/>
        <w:rPr>
          <w:rFonts w:ascii="Arial" w:hAnsi="Arial" w:cs="Arial"/>
          <w:sz w:val="20"/>
          <w:szCs w:val="20"/>
        </w:rPr>
      </w:pPr>
      <w:r w:rsidRPr="00FD13F9">
        <w:rPr>
          <w:rFonts w:ascii="Arial" w:hAnsi="Arial" w:cs="Arial"/>
          <w:sz w:val="20"/>
          <w:szCs w:val="20"/>
        </w:rPr>
        <w:t xml:space="preserve">Zajęcia edukacyjne powinny być realizowane w pracowni do projektowania sieci LAN wyposażonej w: </w:t>
      </w:r>
    </w:p>
    <w:p w:rsidR="00B136BF" w:rsidRPr="00FD13F9" w:rsidRDefault="00B136BF" w:rsidP="00415433">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overflowPunct w:val="0"/>
        <w:spacing w:line="276" w:lineRule="auto"/>
        <w:ind w:left="284" w:hanging="284"/>
        <w:contextualSpacing w:val="0"/>
        <w:jc w:val="both"/>
        <w:rPr>
          <w:rFonts w:ascii="Arial" w:hAnsi="Arial" w:cs="Arial"/>
          <w:sz w:val="20"/>
          <w:szCs w:val="20"/>
        </w:rPr>
      </w:pPr>
      <w:bookmarkStart w:id="17" w:name="_Hlk15543869"/>
      <w:r w:rsidRPr="00FD13F9">
        <w:rPr>
          <w:rFonts w:ascii="Arial" w:hAnsi="Arial" w:cs="Arial"/>
          <w:sz w:val="20"/>
          <w:szCs w:val="20"/>
        </w:rPr>
        <w:t xml:space="preserve">stanowisko komputerowe dla nauczyciela z dostępem do Internetu, z pakietem programów biurowych, oprogramowaniem multimedialnym wyposażone w projektor multimedialny, urządzenie wielofunkcyjne oraz pomoce dydaktyczne do kształtowania wyobraźni przestrzennej, </w:t>
      </w:r>
    </w:p>
    <w:p w:rsidR="00B136BF" w:rsidRPr="00FD13F9" w:rsidRDefault="00B136BF" w:rsidP="00415433">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overflowPunct w:val="0"/>
        <w:spacing w:line="276" w:lineRule="auto"/>
        <w:ind w:left="284" w:hanging="284"/>
        <w:contextualSpacing w:val="0"/>
        <w:jc w:val="both"/>
        <w:rPr>
          <w:rFonts w:ascii="Arial" w:hAnsi="Arial" w:cs="Arial"/>
          <w:sz w:val="20"/>
          <w:szCs w:val="20"/>
        </w:rPr>
      </w:pPr>
      <w:r w:rsidRPr="00FD13F9">
        <w:rPr>
          <w:rFonts w:ascii="Arial" w:hAnsi="Arial" w:cs="Arial"/>
          <w:sz w:val="20"/>
          <w:szCs w:val="20"/>
        </w:rPr>
        <w:t xml:space="preserve">stanowiska komputerowe dla uczniów </w:t>
      </w:r>
      <w:r w:rsidRPr="00FD13F9">
        <w:rPr>
          <w:rFonts w:ascii="Arial" w:hAnsi="Arial" w:cs="Arial"/>
          <w:bCs/>
          <w:sz w:val="20"/>
          <w:szCs w:val="20"/>
        </w:rPr>
        <w:t>(jedno stanowisko dla jednego ucznia)</w:t>
      </w:r>
      <w:r w:rsidRPr="00FD13F9">
        <w:rPr>
          <w:rFonts w:ascii="Arial" w:hAnsi="Arial" w:cs="Arial"/>
          <w:sz w:val="20"/>
          <w:szCs w:val="20"/>
        </w:rPr>
        <w:t xml:space="preserve"> </w:t>
      </w:r>
      <w:bookmarkEnd w:id="17"/>
      <w:r w:rsidRPr="00FD13F9">
        <w:rPr>
          <w:rFonts w:ascii="Arial" w:hAnsi="Arial" w:cs="Arial"/>
          <w:sz w:val="20"/>
          <w:szCs w:val="20"/>
        </w:rPr>
        <w:t xml:space="preserve">z pakietem programów biurowych, oprogramowaniem multimedialnym oraz z oprogramowaniem do komputerowego wspomagania projektowania (np. VISIO i AUTOCAD), </w:t>
      </w:r>
    </w:p>
    <w:p w:rsidR="00B136BF" w:rsidRPr="00FD13F9" w:rsidRDefault="00B136BF" w:rsidP="00415433">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overflowPunct w:val="0"/>
        <w:spacing w:line="276" w:lineRule="auto"/>
        <w:ind w:left="284" w:hanging="284"/>
        <w:contextualSpacing w:val="0"/>
        <w:jc w:val="both"/>
        <w:rPr>
          <w:rFonts w:ascii="Arial" w:hAnsi="Arial" w:cs="Arial"/>
          <w:sz w:val="20"/>
          <w:szCs w:val="20"/>
        </w:rPr>
      </w:pPr>
      <w:r w:rsidRPr="00FD13F9">
        <w:rPr>
          <w:rFonts w:ascii="Arial" w:hAnsi="Arial" w:cs="Arial"/>
          <w:sz w:val="20"/>
          <w:szCs w:val="20"/>
        </w:rPr>
        <w:t xml:space="preserve">normy dotyczące zasad wykonywania rysunku technicznego, przykładowe rysunki wykonawcze dotyczące instalacji sieci LAN, </w:t>
      </w:r>
      <w:r w:rsidRPr="00FD13F9">
        <w:rPr>
          <w:rFonts w:ascii="Arial" w:eastAsia="Arial" w:hAnsi="Arial" w:cs="Arial"/>
          <w:sz w:val="20"/>
          <w:szCs w:val="20"/>
        </w:rPr>
        <w:t xml:space="preserve">oraz w pracowni do wykonywania montażu elementów sieci LAN </w:t>
      </w:r>
      <w:r w:rsidRPr="00FD13F9">
        <w:rPr>
          <w:rFonts w:ascii="Arial" w:hAnsi="Arial" w:cs="Arial"/>
          <w:sz w:val="20"/>
          <w:szCs w:val="20"/>
        </w:rPr>
        <w:t>wyposażonej w:</w:t>
      </w:r>
    </w:p>
    <w:p w:rsidR="00B136BF" w:rsidRPr="00FD13F9" w:rsidRDefault="00B136BF" w:rsidP="00415433">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overflowPunct w:val="0"/>
        <w:spacing w:line="276" w:lineRule="auto"/>
        <w:ind w:left="284"/>
        <w:contextualSpacing w:val="0"/>
        <w:jc w:val="both"/>
        <w:rPr>
          <w:rFonts w:ascii="Arial" w:hAnsi="Arial" w:cs="Arial"/>
          <w:sz w:val="20"/>
          <w:szCs w:val="20"/>
        </w:rPr>
      </w:pPr>
      <w:r w:rsidRPr="00FD13F9">
        <w:rPr>
          <w:rFonts w:ascii="Arial" w:hAnsi="Arial" w:cs="Arial"/>
          <w:sz w:val="20"/>
          <w:szCs w:val="20"/>
        </w:rPr>
        <w:t xml:space="preserve">stanowisko komputerowe dla nauczyciela z dostępem do Internetu, z pakietem programów biurowych, oprogramowaniem multimedialnym wyposażone w projektor multimedialny, urządzenie wielofunkcyjne oraz pomoce dydaktyczne do kształtowania wyobraźni przestrzennej, </w:t>
      </w:r>
    </w:p>
    <w:p w:rsidR="00B136BF" w:rsidRPr="00FD13F9" w:rsidRDefault="00B136BF" w:rsidP="00415433">
      <w:pPr>
        <w:pStyle w:val="Akapitzlist"/>
        <w:widowControl w:val="0"/>
        <w:numPr>
          <w:ilvl w:val="0"/>
          <w:numId w:val="72"/>
        </w:numPr>
        <w:spacing w:line="276" w:lineRule="auto"/>
        <w:ind w:left="284"/>
        <w:contextualSpacing w:val="0"/>
        <w:jc w:val="both"/>
        <w:rPr>
          <w:rFonts w:ascii="Arial" w:eastAsia="Arial" w:hAnsi="Arial" w:cs="Arial"/>
          <w:sz w:val="20"/>
          <w:szCs w:val="20"/>
        </w:rPr>
      </w:pPr>
      <w:r w:rsidRPr="00FD13F9">
        <w:rPr>
          <w:rFonts w:ascii="Arial" w:hAnsi="Arial" w:cs="Arial"/>
          <w:sz w:val="20"/>
          <w:szCs w:val="20"/>
        </w:rPr>
        <w:t>stanowiska dla uczniów (jedno stanowisko dla dwóch uczniów) wyposażone w stół o powierzchni umożliwiającej uczniom montaż okablowania</w:t>
      </w:r>
      <w:r w:rsidRPr="00FD13F9">
        <w:rPr>
          <w:rFonts w:ascii="Arial" w:eastAsia="Arial" w:hAnsi="Arial" w:cs="Arial"/>
          <w:sz w:val="20"/>
          <w:szCs w:val="20"/>
        </w:rPr>
        <w:t xml:space="preserve"> sieciowego, krzesło i kosz na odpadki,</w:t>
      </w:r>
    </w:p>
    <w:p w:rsidR="00B136BF" w:rsidRPr="00FD13F9" w:rsidRDefault="00B136BF" w:rsidP="00415433">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overflowPunct w:val="0"/>
        <w:spacing w:line="276" w:lineRule="auto"/>
        <w:ind w:left="284" w:hanging="284"/>
        <w:contextualSpacing w:val="0"/>
        <w:jc w:val="both"/>
        <w:rPr>
          <w:rFonts w:ascii="Arial" w:hAnsi="Arial" w:cs="Arial"/>
          <w:sz w:val="20"/>
          <w:szCs w:val="20"/>
        </w:rPr>
      </w:pPr>
      <w:r w:rsidRPr="00FD13F9">
        <w:rPr>
          <w:rFonts w:ascii="Arial" w:hAnsi="Arial" w:cs="Arial"/>
          <w:sz w:val="20"/>
          <w:szCs w:val="20"/>
        </w:rPr>
        <w:t xml:space="preserve">elementy kompletnej szafy krosowej (np. szafa, </w:t>
      </w:r>
      <w:proofErr w:type="spellStart"/>
      <w:r w:rsidRPr="00FD13F9">
        <w:rPr>
          <w:rFonts w:ascii="Arial" w:hAnsi="Arial" w:cs="Arial"/>
          <w:sz w:val="20"/>
          <w:szCs w:val="20"/>
        </w:rPr>
        <w:t>organizery</w:t>
      </w:r>
      <w:proofErr w:type="spellEnd"/>
      <w:r w:rsidRPr="00FD13F9">
        <w:rPr>
          <w:rFonts w:ascii="Arial" w:hAnsi="Arial" w:cs="Arial"/>
          <w:sz w:val="20"/>
          <w:szCs w:val="20"/>
        </w:rPr>
        <w:t>) przeznaczone do montażu na stanowiskach dla uczniów,</w:t>
      </w:r>
    </w:p>
    <w:p w:rsidR="00B136BF" w:rsidRPr="00FD13F9" w:rsidRDefault="00B136BF" w:rsidP="00415433">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overflowPunct w:val="0"/>
        <w:spacing w:line="276" w:lineRule="auto"/>
        <w:ind w:left="284" w:hanging="284"/>
        <w:contextualSpacing w:val="0"/>
        <w:jc w:val="both"/>
        <w:rPr>
          <w:rFonts w:ascii="Arial" w:hAnsi="Arial" w:cs="Arial"/>
          <w:sz w:val="20"/>
          <w:szCs w:val="20"/>
        </w:rPr>
      </w:pPr>
      <w:r w:rsidRPr="00FD13F9">
        <w:rPr>
          <w:rFonts w:ascii="Arial" w:hAnsi="Arial" w:cs="Arial"/>
          <w:sz w:val="20"/>
          <w:szCs w:val="20"/>
        </w:rPr>
        <w:t>elementy osprzętu strukturalnego (gniazda kompletne, gniazda KEYSTONE, moduły, adaptery, ramki),</w:t>
      </w:r>
    </w:p>
    <w:p w:rsidR="00B136BF" w:rsidRPr="00FD13F9" w:rsidRDefault="00B136BF" w:rsidP="00415433">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overflowPunct w:val="0"/>
        <w:spacing w:line="276" w:lineRule="auto"/>
        <w:ind w:left="284" w:hanging="284"/>
        <w:contextualSpacing w:val="0"/>
        <w:jc w:val="both"/>
        <w:rPr>
          <w:rFonts w:ascii="Arial" w:hAnsi="Arial" w:cs="Arial"/>
          <w:sz w:val="20"/>
          <w:szCs w:val="20"/>
        </w:rPr>
      </w:pPr>
      <w:r w:rsidRPr="00FD13F9">
        <w:rPr>
          <w:rFonts w:ascii="Arial" w:hAnsi="Arial" w:cs="Arial"/>
          <w:sz w:val="20"/>
          <w:szCs w:val="20"/>
        </w:rPr>
        <w:t>panele krosowe możliwe do montażu w stanowiskowej szafie krosowej (panele kompletne, panele nie kompletne wraz z modułami),</w:t>
      </w:r>
    </w:p>
    <w:p w:rsidR="00B136BF" w:rsidRPr="00FD13F9" w:rsidRDefault="00B136BF" w:rsidP="00415433">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overflowPunct w:val="0"/>
        <w:spacing w:line="276" w:lineRule="auto"/>
        <w:ind w:left="284" w:hanging="284"/>
        <w:contextualSpacing w:val="0"/>
        <w:jc w:val="both"/>
        <w:rPr>
          <w:rFonts w:ascii="Arial" w:hAnsi="Arial" w:cs="Arial"/>
          <w:sz w:val="20"/>
          <w:szCs w:val="20"/>
        </w:rPr>
      </w:pPr>
      <w:r w:rsidRPr="00FD13F9">
        <w:rPr>
          <w:rFonts w:ascii="Arial" w:hAnsi="Arial" w:cs="Arial"/>
          <w:sz w:val="20"/>
          <w:szCs w:val="20"/>
        </w:rPr>
        <w:t>tablica przystosowana do montażu okablowania strukturalnego wraz z gniazdami,</w:t>
      </w:r>
    </w:p>
    <w:p w:rsidR="00B136BF" w:rsidRPr="00FD13F9" w:rsidRDefault="00B136BF" w:rsidP="00415433">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overflowPunct w:val="0"/>
        <w:spacing w:line="276" w:lineRule="auto"/>
        <w:ind w:left="284" w:hanging="284"/>
        <w:contextualSpacing w:val="0"/>
        <w:jc w:val="both"/>
        <w:rPr>
          <w:rFonts w:ascii="Arial" w:hAnsi="Arial" w:cs="Arial"/>
          <w:sz w:val="20"/>
          <w:szCs w:val="20"/>
        </w:rPr>
      </w:pPr>
      <w:r w:rsidRPr="00FD13F9">
        <w:rPr>
          <w:rFonts w:ascii="Arial" w:hAnsi="Arial" w:cs="Arial"/>
          <w:sz w:val="20"/>
          <w:szCs w:val="20"/>
        </w:rPr>
        <w:t>kable krosowe zgodne z typem gniazd modułowych i karty sieciowej,</w:t>
      </w:r>
    </w:p>
    <w:p w:rsidR="00B136BF" w:rsidRPr="00FD13F9" w:rsidRDefault="00B136BF" w:rsidP="00415433">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overflowPunct w:val="0"/>
        <w:spacing w:line="276" w:lineRule="auto"/>
        <w:ind w:left="284" w:hanging="284"/>
        <w:contextualSpacing w:val="0"/>
        <w:jc w:val="both"/>
        <w:rPr>
          <w:rFonts w:ascii="Arial" w:hAnsi="Arial" w:cs="Arial"/>
          <w:sz w:val="20"/>
          <w:szCs w:val="20"/>
        </w:rPr>
      </w:pPr>
      <w:r w:rsidRPr="00FD13F9">
        <w:rPr>
          <w:rFonts w:ascii="Arial" w:hAnsi="Arial" w:cs="Arial"/>
          <w:sz w:val="20"/>
          <w:szCs w:val="20"/>
        </w:rPr>
        <w:t>wiertarko-wkrętarkę akumulatorową,</w:t>
      </w:r>
    </w:p>
    <w:p w:rsidR="00B136BF" w:rsidRPr="00FD13F9" w:rsidRDefault="00B136BF" w:rsidP="00415433">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overflowPunct w:val="0"/>
        <w:spacing w:line="276" w:lineRule="auto"/>
        <w:ind w:left="284" w:hanging="284"/>
        <w:contextualSpacing w:val="0"/>
        <w:jc w:val="both"/>
        <w:rPr>
          <w:rFonts w:ascii="Arial" w:hAnsi="Arial" w:cs="Arial"/>
          <w:sz w:val="20"/>
          <w:szCs w:val="20"/>
        </w:rPr>
      </w:pPr>
      <w:r w:rsidRPr="00FD13F9">
        <w:rPr>
          <w:rFonts w:ascii="Arial" w:hAnsi="Arial" w:cs="Arial"/>
          <w:sz w:val="20"/>
          <w:szCs w:val="20"/>
        </w:rPr>
        <w:t>zestaw narzędzi monterskich,</w:t>
      </w:r>
    </w:p>
    <w:p w:rsidR="00B136BF" w:rsidRPr="00FD13F9" w:rsidRDefault="00B136BF" w:rsidP="00415433">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overflowPunct w:val="0"/>
        <w:spacing w:line="276" w:lineRule="auto"/>
        <w:ind w:left="284" w:hanging="284"/>
        <w:contextualSpacing w:val="0"/>
        <w:jc w:val="both"/>
        <w:rPr>
          <w:rFonts w:ascii="Arial" w:hAnsi="Arial" w:cs="Arial"/>
          <w:sz w:val="20"/>
          <w:szCs w:val="20"/>
        </w:rPr>
      </w:pPr>
      <w:r w:rsidRPr="00FD13F9">
        <w:rPr>
          <w:rFonts w:ascii="Arial" w:hAnsi="Arial" w:cs="Arial"/>
          <w:sz w:val="20"/>
          <w:szCs w:val="20"/>
        </w:rPr>
        <w:t>materiały zużywalne: kabel UTP (drut, skrętka), wtyki RJ</w:t>
      </w:r>
      <w:r w:rsidR="007F2BB7" w:rsidRPr="00FD13F9">
        <w:rPr>
          <w:rFonts w:ascii="Arial" w:hAnsi="Arial" w:cs="Arial"/>
          <w:sz w:val="20"/>
          <w:szCs w:val="20"/>
        </w:rPr>
        <w:t>-</w:t>
      </w:r>
      <w:r w:rsidRPr="00FD13F9">
        <w:rPr>
          <w:rFonts w:ascii="Arial" w:hAnsi="Arial" w:cs="Arial"/>
          <w:sz w:val="20"/>
          <w:szCs w:val="20"/>
        </w:rPr>
        <w:t xml:space="preserve">45 (drut, skrętka), oznaczniki do kabli, opaska </w:t>
      </w:r>
      <w:proofErr w:type="spellStart"/>
      <w:r w:rsidR="00EA13F4" w:rsidRPr="00FD13F9">
        <w:rPr>
          <w:rFonts w:ascii="Arial" w:hAnsi="Arial" w:cs="Arial"/>
          <w:sz w:val="20"/>
          <w:szCs w:val="20"/>
        </w:rPr>
        <w:t>rzepowa</w:t>
      </w:r>
      <w:proofErr w:type="spellEnd"/>
      <w:r w:rsidRPr="00FD13F9">
        <w:rPr>
          <w:rFonts w:ascii="Arial" w:hAnsi="Arial" w:cs="Arial"/>
          <w:sz w:val="20"/>
          <w:szCs w:val="20"/>
        </w:rPr>
        <w:t>, kanały instalacyjne,</w:t>
      </w:r>
    </w:p>
    <w:p w:rsidR="00B136BF" w:rsidRPr="00FD13F9" w:rsidRDefault="00B136BF" w:rsidP="00415433">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overflowPunct w:val="0"/>
        <w:spacing w:line="276" w:lineRule="auto"/>
        <w:ind w:left="284" w:hanging="284"/>
        <w:contextualSpacing w:val="0"/>
        <w:jc w:val="both"/>
        <w:rPr>
          <w:rFonts w:ascii="Arial" w:hAnsi="Arial" w:cs="Arial"/>
          <w:sz w:val="20"/>
          <w:szCs w:val="20"/>
        </w:rPr>
      </w:pPr>
      <w:proofErr w:type="spellStart"/>
      <w:r w:rsidRPr="00FD13F9">
        <w:rPr>
          <w:rFonts w:ascii="Arial" w:hAnsi="Arial" w:cs="Arial"/>
          <w:sz w:val="20"/>
          <w:szCs w:val="20"/>
        </w:rPr>
        <w:t>zaciskarkę</w:t>
      </w:r>
      <w:proofErr w:type="spellEnd"/>
      <w:r w:rsidRPr="00FD13F9">
        <w:rPr>
          <w:rFonts w:ascii="Arial" w:hAnsi="Arial" w:cs="Arial"/>
          <w:sz w:val="20"/>
          <w:szCs w:val="20"/>
        </w:rPr>
        <w:t xml:space="preserve"> do kabli UTP oraz nóż </w:t>
      </w:r>
      <w:proofErr w:type="spellStart"/>
      <w:r w:rsidRPr="00FD13F9">
        <w:rPr>
          <w:rFonts w:ascii="Arial" w:hAnsi="Arial" w:cs="Arial"/>
          <w:sz w:val="20"/>
          <w:szCs w:val="20"/>
        </w:rPr>
        <w:t>krosowniczy</w:t>
      </w:r>
      <w:proofErr w:type="spellEnd"/>
      <w:r w:rsidRPr="00FD13F9">
        <w:rPr>
          <w:rFonts w:ascii="Arial" w:hAnsi="Arial" w:cs="Arial"/>
          <w:sz w:val="20"/>
          <w:szCs w:val="20"/>
        </w:rPr>
        <w:t xml:space="preserve"> LSA,</w:t>
      </w:r>
    </w:p>
    <w:p w:rsidR="00B136BF" w:rsidRPr="00FD13F9" w:rsidRDefault="00B136BF" w:rsidP="00415433">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overflowPunct w:val="0"/>
        <w:spacing w:line="276" w:lineRule="auto"/>
        <w:ind w:left="284" w:hanging="284"/>
        <w:contextualSpacing w:val="0"/>
        <w:jc w:val="both"/>
        <w:rPr>
          <w:rFonts w:ascii="Arial" w:hAnsi="Arial" w:cs="Arial"/>
          <w:sz w:val="20"/>
          <w:szCs w:val="20"/>
        </w:rPr>
      </w:pPr>
      <w:r w:rsidRPr="00FD13F9">
        <w:rPr>
          <w:rFonts w:ascii="Arial" w:hAnsi="Arial" w:cs="Arial"/>
          <w:sz w:val="20"/>
          <w:szCs w:val="20"/>
        </w:rPr>
        <w:t>tester okablowania strukturalnego lub analizator sieci strukturalnej.</w:t>
      </w:r>
    </w:p>
    <w:p w:rsidR="00B136BF" w:rsidRPr="00FD13F9" w:rsidRDefault="00B136BF" w:rsidP="00B136BF">
      <w:pPr>
        <w:overflowPunct w:val="0"/>
        <w:jc w:val="both"/>
        <w:rPr>
          <w:rFonts w:ascii="Arial" w:hAnsi="Arial" w:cs="Arial"/>
          <w:sz w:val="20"/>
          <w:szCs w:val="20"/>
        </w:rPr>
      </w:pPr>
      <w:r w:rsidRPr="00FD13F9">
        <w:rPr>
          <w:rFonts w:ascii="Arial" w:hAnsi="Arial" w:cs="Arial"/>
          <w:sz w:val="20"/>
          <w:szCs w:val="20"/>
        </w:rPr>
        <w:t>Pracownia do projektowania sieci LAN powinna być podłączona do sieci lokalnej z dostępem do Internetu z możliwością separacji portów do stanowisk komputerowych dla uczniów.</w:t>
      </w:r>
    </w:p>
    <w:p w:rsidR="00B136BF" w:rsidRPr="00FD13F9" w:rsidRDefault="00B136BF" w:rsidP="00B136BF">
      <w:pPr>
        <w:pStyle w:val="gwp33cb50e7msonormal"/>
        <w:spacing w:before="0" w:beforeAutospacing="0" w:after="0" w:afterAutospacing="0" w:line="276" w:lineRule="auto"/>
        <w:jc w:val="both"/>
        <w:rPr>
          <w:rFonts w:ascii="Arial" w:hAnsi="Arial" w:cs="Arial"/>
          <w:sz w:val="20"/>
          <w:szCs w:val="20"/>
        </w:rPr>
      </w:pPr>
      <w:r w:rsidRPr="00FD13F9">
        <w:rPr>
          <w:rFonts w:ascii="Arial" w:hAnsi="Arial" w:cs="Arial"/>
          <w:sz w:val="20"/>
          <w:szCs w:val="20"/>
        </w:rPr>
        <w:t>Nauczyciel dobierając metodę kształcenia powinien przede wszystkim odpowiedzieć sobie na następujące pytania: jakie chce osiągnąć efekty? Jakie metody będą najbardziej odpowiednie dla możliwości percepcyjnych uczących się? Jakie problemy (o jakim stopniu trudności i złożoności) powinny być przez uczniów rozwiązane? Jak motywować uczniów i zapewnić ich zaangażowanie. Rzetelna odpowiedź na te pytania pozwoli na trafne dobranie metod, które pozwolą na osiągnięcie zamierzonych efektów.</w:t>
      </w:r>
    </w:p>
    <w:p w:rsidR="00B136BF" w:rsidRPr="00FD13F9" w:rsidRDefault="00B136BF" w:rsidP="00B136BF">
      <w:pPr>
        <w:pStyle w:val="gwp33cb50e7msonormal"/>
        <w:spacing w:before="0" w:beforeAutospacing="0" w:after="0" w:afterAutospacing="0" w:line="276" w:lineRule="auto"/>
        <w:jc w:val="both"/>
        <w:rPr>
          <w:rFonts w:ascii="Arial" w:hAnsi="Arial" w:cs="Arial"/>
          <w:sz w:val="20"/>
          <w:szCs w:val="20"/>
        </w:rPr>
      </w:pPr>
      <w:r w:rsidRPr="00FD13F9">
        <w:rPr>
          <w:rFonts w:ascii="Arial" w:hAnsi="Arial" w:cs="Arial"/>
          <w:sz w:val="20"/>
          <w:szCs w:val="20"/>
        </w:rPr>
        <w:t>Wymaga się stosowania aktywizujących metod kształcenia, ze szczególnym uwzględnieniem metody ćwiczeń, dyskusji dydaktycznej.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rsidR="00B136BF" w:rsidRPr="00FD13F9" w:rsidRDefault="00B136BF" w:rsidP="00B136BF">
      <w:pPr>
        <w:pStyle w:val="gwp33cb50e7msonormal"/>
        <w:spacing w:before="0" w:beforeAutospacing="0" w:after="0" w:afterAutospacing="0" w:line="276" w:lineRule="auto"/>
        <w:jc w:val="both"/>
        <w:rPr>
          <w:rFonts w:ascii="Arial" w:hAnsi="Arial" w:cs="Arial"/>
          <w:sz w:val="20"/>
          <w:szCs w:val="20"/>
        </w:rPr>
      </w:pPr>
    </w:p>
    <w:p w:rsidR="00B136BF" w:rsidRPr="00FD13F9" w:rsidRDefault="00B136BF" w:rsidP="00B136BF">
      <w:pPr>
        <w:pStyle w:val="gwp33cb50e7msonormal"/>
        <w:spacing w:before="0" w:beforeAutospacing="0" w:after="0" w:afterAutospacing="0" w:line="276" w:lineRule="auto"/>
        <w:jc w:val="both"/>
        <w:rPr>
          <w:rFonts w:ascii="Arial" w:hAnsi="Arial" w:cs="Arial"/>
          <w:sz w:val="20"/>
          <w:szCs w:val="20"/>
        </w:rPr>
      </w:pPr>
      <w:r w:rsidRPr="00FD13F9">
        <w:rPr>
          <w:rFonts w:ascii="Arial" w:hAnsi="Arial" w:cs="Arial"/>
          <w:b/>
          <w:bCs/>
          <w:sz w:val="20"/>
          <w:szCs w:val="20"/>
        </w:rPr>
        <w:t>PROPONOWANE METODY SPRAWDZANIA OSIĄGNIĘĆ EDUKACYJNYCH UCZNIA</w:t>
      </w:r>
    </w:p>
    <w:p w:rsidR="00B136BF" w:rsidRPr="00FD13F9" w:rsidRDefault="00B136BF" w:rsidP="00B136BF">
      <w:pPr>
        <w:pStyle w:val="gwp33cb50e7msonormal"/>
        <w:spacing w:before="0" w:beforeAutospacing="0" w:after="0" w:afterAutospacing="0" w:line="276" w:lineRule="auto"/>
        <w:jc w:val="both"/>
        <w:rPr>
          <w:rFonts w:ascii="Arial" w:hAnsi="Arial" w:cs="Arial"/>
          <w:sz w:val="20"/>
          <w:szCs w:val="20"/>
        </w:rPr>
      </w:pPr>
    </w:p>
    <w:p w:rsidR="00B136BF" w:rsidRPr="00FD13F9" w:rsidRDefault="00B136BF" w:rsidP="00B136BF">
      <w:pPr>
        <w:pStyle w:val="gwp33cb50e7bezodstpw1"/>
        <w:spacing w:before="0" w:beforeAutospacing="0" w:after="0" w:afterAutospacing="0" w:line="276" w:lineRule="auto"/>
        <w:jc w:val="both"/>
        <w:rPr>
          <w:rFonts w:ascii="Arial" w:hAnsi="Arial" w:cs="Arial"/>
          <w:sz w:val="20"/>
          <w:szCs w:val="20"/>
        </w:rPr>
      </w:pPr>
      <w:r w:rsidRPr="00FD13F9">
        <w:rPr>
          <w:rFonts w:ascii="Arial" w:hAnsi="Arial" w:cs="Arial"/>
          <w:sz w:val="20"/>
          <w:szCs w:val="20"/>
        </w:rPr>
        <w:t>Do oceny osiągnięć edukacyjnych uczniów proponuje się stosowanie sprawdzianów pisemnych, testów osiągnięć szkolnych, odpowiedzi ustnych  oraz obserwacji pracy ucznia podczas wykonywania ćwiczeń. Sprawdzenie osiągnięcia przez ucznia założonych szczegółowych celów kształcenia będzie możliwe poprzez zastosowanie odpowiednich narzędzi bieżącego pomiaru dydaktycznego (opracowanych przez nauczyciela) oraz obserwację ucznia podczas wykonywania przez niego ćwiczeń. Przygotowując ćwiczenia, nauczyciele powinni opracować odpowiednie wskazówki do oceniania osiągnięć uczniów. Jeśli w ćwiczeniu wystąpi konieczność obserwowania działania praktycznego uczniów, trzeba przygotować także arkusze obserwacji. Osiągnięcie innych umiejętności wynikających ze szczegółowych celów kształcenia zostanie sprawdzone poprzez ocenę prezentacji wyników wykonanego ćwiczenia lub test wielokrotnego wyboru specjalnie przygotowany przez nauczyciela.</w:t>
      </w:r>
    </w:p>
    <w:p w:rsidR="00B136BF" w:rsidRPr="00FD13F9" w:rsidRDefault="00B136BF" w:rsidP="00B136BF">
      <w:pPr>
        <w:pStyle w:val="gwp33cb50e7bezodstpw1"/>
        <w:spacing w:before="0" w:beforeAutospacing="0" w:after="0" w:afterAutospacing="0" w:line="276" w:lineRule="auto"/>
        <w:jc w:val="both"/>
        <w:rPr>
          <w:rFonts w:ascii="Arial" w:hAnsi="Arial" w:cs="Arial"/>
          <w:sz w:val="20"/>
          <w:szCs w:val="20"/>
        </w:rPr>
      </w:pPr>
      <w:r w:rsidRPr="00FD13F9">
        <w:rPr>
          <w:rFonts w:ascii="Arial" w:hAnsi="Arial" w:cs="Arial"/>
          <w:sz w:val="20"/>
          <w:szCs w:val="20"/>
          <w:u w:val="single"/>
        </w:rPr>
        <w:t xml:space="preserve">Proponowane zadanie: </w:t>
      </w:r>
    </w:p>
    <w:p w:rsidR="00B136BF" w:rsidRPr="00FD13F9" w:rsidRDefault="00B136BF" w:rsidP="00B136BF">
      <w:pPr>
        <w:pStyle w:val="gwp33cb50e7msonormal"/>
        <w:spacing w:before="0" w:beforeAutospacing="0" w:after="0" w:afterAutospacing="0" w:line="276" w:lineRule="auto"/>
        <w:rPr>
          <w:rFonts w:ascii="Arial" w:hAnsi="Arial" w:cs="Arial"/>
          <w:sz w:val="20"/>
          <w:szCs w:val="20"/>
        </w:rPr>
      </w:pPr>
      <w:r w:rsidRPr="004F38C6">
        <w:rPr>
          <w:rFonts w:ascii="Arial" w:hAnsi="Arial" w:cs="Arial"/>
          <w:sz w:val="20"/>
          <w:szCs w:val="20"/>
        </w:rPr>
        <w:object w:dxaOrig="21886" w:dyaOrig="15083">
          <v:shape id="_x0000_i1029" type="#_x0000_t75" style="width:397.05pt;height:272.95pt" o:ole="">
            <v:imagedata r:id="rId27" o:title=""/>
          </v:shape>
          <o:OLEObject Type="Embed" ProgID="Visio.Drawing.11" ShapeID="_x0000_i1029" DrawAspect="Content" ObjectID="_1629207454" r:id="rId28"/>
        </w:object>
      </w:r>
    </w:p>
    <w:p w:rsidR="00B136BF" w:rsidRPr="00FD13F9" w:rsidRDefault="00B136BF" w:rsidP="00B136BF">
      <w:pPr>
        <w:pStyle w:val="gwp33cb50e7msonormal"/>
        <w:spacing w:before="0" w:beforeAutospacing="0" w:after="0" w:afterAutospacing="0" w:line="276" w:lineRule="auto"/>
        <w:jc w:val="both"/>
        <w:rPr>
          <w:rFonts w:ascii="Arial" w:hAnsi="Arial" w:cs="Arial"/>
          <w:sz w:val="20"/>
          <w:szCs w:val="20"/>
        </w:rPr>
      </w:pPr>
      <w:r w:rsidRPr="00FD13F9">
        <w:rPr>
          <w:rFonts w:ascii="Arial" w:hAnsi="Arial" w:cs="Arial"/>
          <w:sz w:val="20"/>
          <w:szCs w:val="20"/>
        </w:rPr>
        <w:t>Na bazie rysunku przedstawiającego rozkład i powierzchnie pomieszczeń biurowych budynku:</w:t>
      </w:r>
    </w:p>
    <w:p w:rsidR="00B136BF" w:rsidRPr="00FD13F9" w:rsidRDefault="00B136BF" w:rsidP="00415433">
      <w:pPr>
        <w:pStyle w:val="gwp33cb50e7msonormal"/>
        <w:numPr>
          <w:ilvl w:val="0"/>
          <w:numId w:val="70"/>
        </w:numPr>
        <w:spacing w:before="0" w:beforeAutospacing="0" w:after="0" w:afterAutospacing="0" w:line="276" w:lineRule="auto"/>
        <w:jc w:val="both"/>
        <w:rPr>
          <w:rFonts w:ascii="Arial" w:hAnsi="Arial" w:cs="Arial"/>
          <w:sz w:val="20"/>
          <w:szCs w:val="20"/>
        </w:rPr>
      </w:pPr>
      <w:r w:rsidRPr="00FD13F9">
        <w:rPr>
          <w:rFonts w:ascii="Arial" w:hAnsi="Arial" w:cs="Arial"/>
          <w:sz w:val="20"/>
          <w:szCs w:val="20"/>
        </w:rPr>
        <w:t>zgodnie z zaleceniami dotyczącymi projektowania sieci komputerowych, dobierz ilość gniazd abonenckich oraz zaproponuj ich lokalizacje w pomieszczeniach; dobierz wyposażenie punktu dystrybucyjnego, zaproponuj jego optymalną lokalizację,</w:t>
      </w:r>
    </w:p>
    <w:p w:rsidR="00B136BF" w:rsidRPr="00FD13F9" w:rsidRDefault="00B136BF" w:rsidP="00415433">
      <w:pPr>
        <w:pStyle w:val="gwp33cb50e7msonormal"/>
        <w:numPr>
          <w:ilvl w:val="0"/>
          <w:numId w:val="70"/>
        </w:numPr>
        <w:spacing w:before="0" w:beforeAutospacing="0" w:after="0" w:afterAutospacing="0" w:line="276" w:lineRule="auto"/>
        <w:jc w:val="both"/>
        <w:rPr>
          <w:rFonts w:ascii="Arial" w:hAnsi="Arial" w:cs="Arial"/>
          <w:sz w:val="20"/>
          <w:szCs w:val="20"/>
        </w:rPr>
      </w:pPr>
      <w:r w:rsidRPr="00FD13F9">
        <w:rPr>
          <w:rFonts w:ascii="Arial" w:hAnsi="Arial" w:cs="Arial"/>
          <w:sz w:val="20"/>
          <w:szCs w:val="20"/>
        </w:rPr>
        <w:t xml:space="preserve"> Za pomocą programu </w:t>
      </w:r>
      <w:r w:rsidR="0002232F" w:rsidRPr="00FD13F9">
        <w:rPr>
          <w:rFonts w:ascii="Arial" w:hAnsi="Arial" w:cs="Arial"/>
          <w:sz w:val="20"/>
          <w:szCs w:val="20"/>
        </w:rPr>
        <w:t xml:space="preserve">komputerowego wspomagającego projektowanie (np. </w:t>
      </w:r>
      <w:r w:rsidRPr="00FD13F9">
        <w:rPr>
          <w:rFonts w:ascii="Arial" w:hAnsi="Arial" w:cs="Arial"/>
          <w:sz w:val="20"/>
          <w:szCs w:val="20"/>
        </w:rPr>
        <w:t>VISIO</w:t>
      </w:r>
      <w:r w:rsidR="0002232F" w:rsidRPr="00FD13F9">
        <w:rPr>
          <w:rFonts w:ascii="Arial" w:hAnsi="Arial" w:cs="Arial"/>
          <w:sz w:val="20"/>
          <w:szCs w:val="20"/>
        </w:rPr>
        <w:t>)</w:t>
      </w:r>
      <w:r w:rsidRPr="00FD13F9">
        <w:rPr>
          <w:rFonts w:ascii="Arial" w:hAnsi="Arial" w:cs="Arial"/>
          <w:sz w:val="20"/>
          <w:szCs w:val="20"/>
        </w:rPr>
        <w:t>, wykonaj rysunek przedstawiający wstępnie zaprojektowaną sieć komputerową. Powinien on zawierać widok pomieszczeń wraz z lokalizacjami punktu</w:t>
      </w:r>
      <w:r w:rsidR="0002232F" w:rsidRPr="00FD13F9">
        <w:rPr>
          <w:rFonts w:ascii="Arial" w:hAnsi="Arial" w:cs="Arial"/>
          <w:sz w:val="20"/>
          <w:szCs w:val="20"/>
        </w:rPr>
        <w:t xml:space="preserve"> </w:t>
      </w:r>
      <w:r w:rsidRPr="00FD13F9">
        <w:rPr>
          <w:rFonts w:ascii="Arial" w:hAnsi="Arial" w:cs="Arial"/>
          <w:sz w:val="20"/>
          <w:szCs w:val="20"/>
        </w:rPr>
        <w:t>dystrybucyjnego, punktów abonenckich oraz sposobem prowadzenia okablowania poziomego (schemat jednokreskowy</w:t>
      </w:r>
      <w:r w:rsidR="0002232F" w:rsidRPr="00FD13F9">
        <w:rPr>
          <w:rFonts w:ascii="Arial" w:hAnsi="Arial" w:cs="Arial"/>
          <w:sz w:val="20"/>
          <w:szCs w:val="20"/>
        </w:rPr>
        <w:t>)</w:t>
      </w:r>
      <w:r w:rsidRPr="00FD13F9">
        <w:rPr>
          <w:rFonts w:ascii="Arial" w:hAnsi="Arial" w:cs="Arial"/>
          <w:sz w:val="20"/>
          <w:szCs w:val="20"/>
        </w:rPr>
        <w:t>.</w:t>
      </w:r>
    </w:p>
    <w:p w:rsidR="00B136BF" w:rsidRPr="00FD13F9" w:rsidRDefault="00B136BF" w:rsidP="00B136BF">
      <w:pPr>
        <w:pStyle w:val="gwp33cb50e7msonormal"/>
        <w:spacing w:before="0" w:beforeAutospacing="0" w:after="0" w:afterAutospacing="0" w:line="276" w:lineRule="auto"/>
        <w:rPr>
          <w:rFonts w:ascii="Arial" w:hAnsi="Arial" w:cs="Arial"/>
          <w:sz w:val="20"/>
          <w:szCs w:val="20"/>
          <w:u w:val="single"/>
        </w:rPr>
      </w:pPr>
    </w:p>
    <w:p w:rsidR="00B136BF" w:rsidRPr="00FD13F9" w:rsidRDefault="00B136BF" w:rsidP="00B136BF">
      <w:pPr>
        <w:pStyle w:val="gwp33cb50e7msonormal"/>
        <w:spacing w:before="0" w:beforeAutospacing="0" w:after="0" w:afterAutospacing="0" w:line="276" w:lineRule="auto"/>
        <w:rPr>
          <w:rFonts w:ascii="Arial" w:hAnsi="Arial" w:cs="Arial"/>
          <w:sz w:val="20"/>
          <w:szCs w:val="20"/>
        </w:rPr>
      </w:pPr>
      <w:r w:rsidRPr="00FD13F9">
        <w:rPr>
          <w:rFonts w:ascii="Arial" w:hAnsi="Arial" w:cs="Arial"/>
          <w:sz w:val="20"/>
          <w:szCs w:val="20"/>
          <w:u w:val="single"/>
        </w:rPr>
        <w:t>Proponowany test sprawdzający:</w:t>
      </w:r>
    </w:p>
    <w:p w:rsidR="00B136BF" w:rsidRPr="00FD13F9" w:rsidRDefault="00B136BF" w:rsidP="00B136BF">
      <w:pPr>
        <w:pStyle w:val="gwp33cb50e7bezodstpw1"/>
        <w:spacing w:before="0" w:beforeAutospacing="0" w:after="0" w:afterAutospacing="0" w:line="276" w:lineRule="auto"/>
        <w:jc w:val="both"/>
        <w:rPr>
          <w:rFonts w:ascii="Arial" w:hAnsi="Arial" w:cs="Arial"/>
          <w:b/>
          <w:sz w:val="20"/>
          <w:szCs w:val="20"/>
        </w:rPr>
      </w:pPr>
      <w:r w:rsidRPr="00FD13F9">
        <w:rPr>
          <w:rFonts w:ascii="Arial" w:hAnsi="Arial" w:cs="Arial"/>
          <w:b/>
          <w:sz w:val="20"/>
          <w:szCs w:val="20"/>
        </w:rPr>
        <w:t>Zadanie 1</w:t>
      </w:r>
    </w:p>
    <w:p w:rsidR="00B136BF" w:rsidRPr="00FD13F9" w:rsidRDefault="00B136BF" w:rsidP="00B136BF">
      <w:pPr>
        <w:pStyle w:val="Standard"/>
        <w:spacing w:line="276" w:lineRule="auto"/>
        <w:rPr>
          <w:rFonts w:ascii="Arial" w:eastAsia="Times New Roman" w:hAnsi="Arial" w:cs="Arial"/>
          <w:kern w:val="0"/>
          <w:sz w:val="20"/>
          <w:szCs w:val="20"/>
        </w:rPr>
      </w:pPr>
      <w:r w:rsidRPr="00FD13F9">
        <w:rPr>
          <w:rFonts w:ascii="Arial" w:eastAsia="Times New Roman" w:hAnsi="Arial" w:cs="Arial"/>
          <w:kern w:val="0"/>
          <w:sz w:val="20"/>
          <w:szCs w:val="20"/>
        </w:rPr>
        <w:t>Okablowanie pomiędzy budynkowym punktem dystrybucyjnym a piętrowym punktem dystrybucyjnym jest określane jako budynkowe okablowanie</w:t>
      </w:r>
    </w:p>
    <w:p w:rsidR="00B136BF" w:rsidRPr="00FD13F9" w:rsidRDefault="00B136BF" w:rsidP="00415433">
      <w:pPr>
        <w:pStyle w:val="Standard"/>
        <w:numPr>
          <w:ilvl w:val="0"/>
          <w:numId w:val="67"/>
        </w:numPr>
        <w:spacing w:line="276" w:lineRule="auto"/>
        <w:ind w:left="142" w:firstLine="284"/>
        <w:rPr>
          <w:rFonts w:ascii="Arial" w:eastAsia="Times New Roman" w:hAnsi="Arial" w:cs="Arial"/>
          <w:kern w:val="0"/>
          <w:sz w:val="20"/>
          <w:szCs w:val="20"/>
        </w:rPr>
      </w:pPr>
      <w:r w:rsidRPr="00FD13F9">
        <w:rPr>
          <w:rFonts w:ascii="Arial" w:eastAsia="Times New Roman" w:hAnsi="Arial" w:cs="Arial"/>
          <w:kern w:val="0"/>
          <w:sz w:val="20"/>
          <w:szCs w:val="20"/>
        </w:rPr>
        <w:t xml:space="preserve">skrośne </w:t>
      </w:r>
    </w:p>
    <w:p w:rsidR="00B136BF" w:rsidRPr="00FD13F9" w:rsidRDefault="00B136BF" w:rsidP="00415433">
      <w:pPr>
        <w:pStyle w:val="Standard"/>
        <w:numPr>
          <w:ilvl w:val="0"/>
          <w:numId w:val="67"/>
        </w:numPr>
        <w:spacing w:line="276" w:lineRule="auto"/>
        <w:ind w:left="142" w:firstLine="284"/>
        <w:rPr>
          <w:rFonts w:ascii="Arial" w:eastAsia="Times New Roman" w:hAnsi="Arial" w:cs="Arial"/>
          <w:kern w:val="0"/>
          <w:sz w:val="20"/>
          <w:szCs w:val="20"/>
        </w:rPr>
      </w:pPr>
      <w:r w:rsidRPr="00FD13F9">
        <w:rPr>
          <w:rFonts w:ascii="Arial" w:eastAsia="Times New Roman" w:hAnsi="Arial" w:cs="Arial"/>
          <w:kern w:val="0"/>
          <w:sz w:val="20"/>
          <w:szCs w:val="20"/>
        </w:rPr>
        <w:t>pionowe.</w:t>
      </w:r>
    </w:p>
    <w:p w:rsidR="00B136BF" w:rsidRPr="00FD13F9" w:rsidRDefault="00B136BF" w:rsidP="00415433">
      <w:pPr>
        <w:pStyle w:val="Standard"/>
        <w:numPr>
          <w:ilvl w:val="0"/>
          <w:numId w:val="67"/>
        </w:numPr>
        <w:spacing w:line="276" w:lineRule="auto"/>
        <w:ind w:left="142" w:firstLine="284"/>
        <w:rPr>
          <w:rFonts w:ascii="Arial" w:eastAsia="Times New Roman" w:hAnsi="Arial" w:cs="Arial"/>
          <w:kern w:val="0"/>
          <w:sz w:val="20"/>
          <w:szCs w:val="20"/>
        </w:rPr>
      </w:pPr>
      <w:r w:rsidRPr="00FD13F9">
        <w:rPr>
          <w:rFonts w:ascii="Arial" w:eastAsia="Times New Roman" w:hAnsi="Arial" w:cs="Arial"/>
          <w:kern w:val="0"/>
          <w:sz w:val="20"/>
          <w:szCs w:val="20"/>
        </w:rPr>
        <w:t>poziome.</w:t>
      </w:r>
    </w:p>
    <w:p w:rsidR="00B136BF" w:rsidRPr="00FD13F9" w:rsidRDefault="00B136BF" w:rsidP="00415433">
      <w:pPr>
        <w:pStyle w:val="Standard"/>
        <w:numPr>
          <w:ilvl w:val="0"/>
          <w:numId w:val="67"/>
        </w:numPr>
        <w:spacing w:line="276" w:lineRule="auto"/>
        <w:ind w:left="142" w:firstLine="284"/>
        <w:rPr>
          <w:rFonts w:ascii="Arial" w:eastAsia="Times New Roman" w:hAnsi="Arial" w:cs="Arial"/>
          <w:kern w:val="0"/>
          <w:sz w:val="20"/>
          <w:szCs w:val="20"/>
        </w:rPr>
      </w:pPr>
      <w:r w:rsidRPr="00FD13F9">
        <w:rPr>
          <w:rFonts w:ascii="Arial" w:eastAsia="Times New Roman" w:hAnsi="Arial" w:cs="Arial"/>
          <w:kern w:val="0"/>
          <w:sz w:val="20"/>
          <w:szCs w:val="20"/>
        </w:rPr>
        <w:t>zespolone.</w:t>
      </w:r>
    </w:p>
    <w:p w:rsidR="00B136BF" w:rsidRPr="00FD13F9" w:rsidRDefault="00B136BF" w:rsidP="00B136BF">
      <w:pPr>
        <w:pStyle w:val="Standard"/>
        <w:spacing w:line="276" w:lineRule="auto"/>
        <w:rPr>
          <w:rFonts w:ascii="Arial" w:eastAsia="Times New Roman" w:hAnsi="Arial" w:cs="Arial"/>
          <w:kern w:val="0"/>
          <w:sz w:val="20"/>
          <w:szCs w:val="20"/>
        </w:rPr>
      </w:pPr>
    </w:p>
    <w:p w:rsidR="00B136BF" w:rsidRPr="00FD13F9" w:rsidRDefault="00B136BF" w:rsidP="00B136BF">
      <w:pPr>
        <w:pStyle w:val="gwp33cb50e7bezodstpw1"/>
        <w:spacing w:before="0" w:beforeAutospacing="0" w:after="0" w:afterAutospacing="0" w:line="276" w:lineRule="auto"/>
        <w:jc w:val="both"/>
        <w:rPr>
          <w:rFonts w:ascii="Arial" w:hAnsi="Arial" w:cs="Arial"/>
          <w:b/>
          <w:sz w:val="20"/>
          <w:szCs w:val="20"/>
        </w:rPr>
      </w:pPr>
      <w:r w:rsidRPr="00FD13F9">
        <w:rPr>
          <w:rFonts w:ascii="Arial" w:hAnsi="Arial" w:cs="Arial"/>
          <w:b/>
          <w:sz w:val="20"/>
          <w:szCs w:val="20"/>
        </w:rPr>
        <w:t>Zadanie 2</w:t>
      </w:r>
    </w:p>
    <w:p w:rsidR="00B136BF" w:rsidRPr="00FD13F9" w:rsidRDefault="00B136BF" w:rsidP="00B136BF">
      <w:pPr>
        <w:pStyle w:val="Standard"/>
        <w:spacing w:line="276" w:lineRule="auto"/>
        <w:rPr>
          <w:rFonts w:ascii="Arial" w:eastAsia="Times New Roman" w:hAnsi="Arial" w:cs="Arial"/>
          <w:kern w:val="0"/>
          <w:sz w:val="20"/>
          <w:szCs w:val="20"/>
        </w:rPr>
      </w:pPr>
      <w:r w:rsidRPr="00FD13F9">
        <w:rPr>
          <w:rFonts w:ascii="Arial" w:eastAsia="Times New Roman" w:hAnsi="Arial" w:cs="Arial"/>
          <w:kern w:val="0"/>
          <w:sz w:val="20"/>
          <w:szCs w:val="20"/>
        </w:rPr>
        <w:t>Którym symbolem jest oznacza skrętka w ekranie z folii oraz z każdą parą w osobnym ekranie z folii?</w:t>
      </w:r>
    </w:p>
    <w:p w:rsidR="00B136BF" w:rsidRPr="00FD13F9" w:rsidRDefault="00B136BF" w:rsidP="00415433">
      <w:pPr>
        <w:pStyle w:val="Standard"/>
        <w:numPr>
          <w:ilvl w:val="0"/>
          <w:numId w:val="68"/>
        </w:numPr>
        <w:spacing w:line="276" w:lineRule="auto"/>
        <w:ind w:left="709" w:hanging="283"/>
        <w:rPr>
          <w:rFonts w:ascii="Arial" w:eastAsia="Times New Roman" w:hAnsi="Arial" w:cs="Arial"/>
          <w:kern w:val="0"/>
          <w:sz w:val="20"/>
          <w:szCs w:val="20"/>
        </w:rPr>
      </w:pPr>
      <w:r w:rsidRPr="00FD13F9">
        <w:rPr>
          <w:rFonts w:ascii="Arial" w:eastAsia="Times New Roman" w:hAnsi="Arial" w:cs="Arial"/>
          <w:kern w:val="0"/>
          <w:sz w:val="20"/>
          <w:szCs w:val="20"/>
        </w:rPr>
        <w:t>U/FTP</w:t>
      </w:r>
    </w:p>
    <w:p w:rsidR="00B136BF" w:rsidRPr="00FD13F9" w:rsidRDefault="00B136BF" w:rsidP="00415433">
      <w:pPr>
        <w:pStyle w:val="Standard"/>
        <w:numPr>
          <w:ilvl w:val="0"/>
          <w:numId w:val="68"/>
        </w:numPr>
        <w:spacing w:line="276" w:lineRule="auto"/>
        <w:ind w:left="709" w:hanging="283"/>
        <w:rPr>
          <w:rFonts w:ascii="Arial" w:eastAsia="Times New Roman" w:hAnsi="Arial" w:cs="Arial"/>
          <w:kern w:val="0"/>
          <w:sz w:val="20"/>
          <w:szCs w:val="20"/>
        </w:rPr>
      </w:pPr>
      <w:r w:rsidRPr="00FD13F9">
        <w:rPr>
          <w:rFonts w:ascii="Arial" w:eastAsia="Times New Roman" w:hAnsi="Arial" w:cs="Arial"/>
          <w:kern w:val="0"/>
          <w:sz w:val="20"/>
          <w:szCs w:val="20"/>
        </w:rPr>
        <w:t>F/FTP</w:t>
      </w:r>
    </w:p>
    <w:p w:rsidR="00B136BF" w:rsidRPr="00FD13F9" w:rsidRDefault="00B136BF" w:rsidP="00415433">
      <w:pPr>
        <w:pStyle w:val="Standard"/>
        <w:numPr>
          <w:ilvl w:val="0"/>
          <w:numId w:val="68"/>
        </w:numPr>
        <w:spacing w:line="276" w:lineRule="auto"/>
        <w:ind w:left="709" w:hanging="283"/>
        <w:rPr>
          <w:rFonts w:ascii="Arial" w:eastAsia="Times New Roman" w:hAnsi="Arial" w:cs="Arial"/>
          <w:kern w:val="0"/>
          <w:sz w:val="20"/>
          <w:szCs w:val="20"/>
        </w:rPr>
      </w:pPr>
      <w:r w:rsidRPr="00FD13F9">
        <w:rPr>
          <w:rFonts w:ascii="Arial" w:eastAsia="Times New Roman" w:hAnsi="Arial" w:cs="Arial"/>
          <w:kern w:val="0"/>
          <w:sz w:val="20"/>
          <w:szCs w:val="20"/>
        </w:rPr>
        <w:t>S/FTP</w:t>
      </w:r>
    </w:p>
    <w:p w:rsidR="00B136BF" w:rsidRPr="00FD13F9" w:rsidRDefault="00B136BF" w:rsidP="00415433">
      <w:pPr>
        <w:pStyle w:val="Standard"/>
        <w:numPr>
          <w:ilvl w:val="0"/>
          <w:numId w:val="68"/>
        </w:numPr>
        <w:spacing w:line="276" w:lineRule="auto"/>
        <w:ind w:left="709" w:hanging="283"/>
        <w:rPr>
          <w:rFonts w:ascii="Arial" w:eastAsia="Times New Roman" w:hAnsi="Arial" w:cs="Arial"/>
          <w:kern w:val="0"/>
          <w:sz w:val="20"/>
          <w:szCs w:val="20"/>
        </w:rPr>
      </w:pPr>
      <w:r w:rsidRPr="00FD13F9">
        <w:rPr>
          <w:rFonts w:ascii="Arial" w:eastAsia="Times New Roman" w:hAnsi="Arial" w:cs="Arial"/>
          <w:kern w:val="0"/>
          <w:sz w:val="20"/>
          <w:szCs w:val="20"/>
        </w:rPr>
        <w:t>SF/FTP</w:t>
      </w:r>
    </w:p>
    <w:p w:rsidR="00B136BF" w:rsidRPr="00FD13F9" w:rsidRDefault="00B136BF" w:rsidP="00B136BF">
      <w:pPr>
        <w:pStyle w:val="gwp33cb50e7bezodstpw1"/>
        <w:spacing w:before="0" w:beforeAutospacing="0" w:after="0" w:afterAutospacing="0" w:line="276" w:lineRule="auto"/>
        <w:jc w:val="both"/>
        <w:rPr>
          <w:rFonts w:ascii="Arial" w:hAnsi="Arial" w:cs="Arial"/>
          <w:b/>
          <w:sz w:val="20"/>
          <w:szCs w:val="20"/>
        </w:rPr>
      </w:pPr>
    </w:p>
    <w:p w:rsidR="00B136BF" w:rsidRPr="00FD13F9" w:rsidRDefault="00B136BF" w:rsidP="00B136BF">
      <w:pPr>
        <w:pStyle w:val="gwp33cb50e7bezodstpw1"/>
        <w:spacing w:before="0" w:beforeAutospacing="0" w:after="0" w:afterAutospacing="0" w:line="276" w:lineRule="auto"/>
        <w:jc w:val="both"/>
        <w:rPr>
          <w:rFonts w:ascii="Arial" w:hAnsi="Arial" w:cs="Arial"/>
          <w:b/>
          <w:sz w:val="20"/>
          <w:szCs w:val="20"/>
        </w:rPr>
      </w:pPr>
      <w:r w:rsidRPr="00FD13F9">
        <w:rPr>
          <w:rFonts w:ascii="Arial" w:hAnsi="Arial" w:cs="Arial"/>
          <w:b/>
          <w:sz w:val="20"/>
          <w:szCs w:val="20"/>
        </w:rPr>
        <w:t>Zadanie 3</w:t>
      </w:r>
    </w:p>
    <w:p w:rsidR="00B136BF" w:rsidRPr="00FD13F9" w:rsidRDefault="00B136BF" w:rsidP="00B136BF">
      <w:pPr>
        <w:pStyle w:val="Standard"/>
        <w:spacing w:line="276" w:lineRule="auto"/>
        <w:rPr>
          <w:rFonts w:ascii="Arial" w:eastAsia="Times New Roman" w:hAnsi="Arial" w:cs="Arial"/>
          <w:kern w:val="0"/>
          <w:sz w:val="20"/>
          <w:szCs w:val="20"/>
        </w:rPr>
      </w:pPr>
      <w:r w:rsidRPr="00FD13F9">
        <w:rPr>
          <w:rFonts w:ascii="Arial" w:eastAsia="Times New Roman" w:hAnsi="Arial" w:cs="Arial"/>
          <w:kern w:val="0"/>
          <w:sz w:val="20"/>
          <w:szCs w:val="20"/>
        </w:rPr>
        <w:t>Polska Norma opisująca sposób badania zainstalowanego okablowania teleinformatycznego jest oznaczona symbolem:</w:t>
      </w:r>
    </w:p>
    <w:p w:rsidR="00B136BF" w:rsidRPr="00FD13F9" w:rsidRDefault="00B136BF" w:rsidP="00415433">
      <w:pPr>
        <w:pStyle w:val="Standard"/>
        <w:numPr>
          <w:ilvl w:val="0"/>
          <w:numId w:val="69"/>
        </w:numPr>
        <w:spacing w:line="276" w:lineRule="auto"/>
        <w:ind w:left="709" w:hanging="283"/>
        <w:rPr>
          <w:rFonts w:ascii="Arial" w:eastAsia="Times New Roman" w:hAnsi="Arial" w:cs="Arial"/>
          <w:kern w:val="0"/>
          <w:sz w:val="20"/>
          <w:szCs w:val="20"/>
        </w:rPr>
      </w:pPr>
      <w:r w:rsidRPr="00FD13F9">
        <w:rPr>
          <w:rFonts w:ascii="Arial" w:eastAsia="Times New Roman" w:hAnsi="Arial" w:cs="Arial"/>
          <w:kern w:val="0"/>
          <w:sz w:val="20"/>
          <w:szCs w:val="20"/>
        </w:rPr>
        <w:t>PN-EIA 607</w:t>
      </w:r>
    </w:p>
    <w:p w:rsidR="00B136BF" w:rsidRPr="00FD13F9" w:rsidRDefault="00B136BF" w:rsidP="00415433">
      <w:pPr>
        <w:pStyle w:val="Standard"/>
        <w:numPr>
          <w:ilvl w:val="0"/>
          <w:numId w:val="69"/>
        </w:numPr>
        <w:spacing w:line="276" w:lineRule="auto"/>
        <w:ind w:left="709" w:hanging="283"/>
        <w:rPr>
          <w:rFonts w:ascii="Arial" w:eastAsia="Times New Roman" w:hAnsi="Arial" w:cs="Arial"/>
          <w:kern w:val="0"/>
          <w:sz w:val="20"/>
          <w:szCs w:val="20"/>
        </w:rPr>
      </w:pPr>
      <w:r w:rsidRPr="00FD13F9">
        <w:rPr>
          <w:rFonts w:ascii="Arial" w:eastAsia="Times New Roman" w:hAnsi="Arial" w:cs="Arial"/>
          <w:kern w:val="0"/>
          <w:sz w:val="20"/>
          <w:szCs w:val="20"/>
        </w:rPr>
        <w:t>PN-HD 60364</w:t>
      </w:r>
    </w:p>
    <w:p w:rsidR="00B136BF" w:rsidRPr="00FD13F9" w:rsidRDefault="00B136BF" w:rsidP="00415433">
      <w:pPr>
        <w:pStyle w:val="Standard"/>
        <w:numPr>
          <w:ilvl w:val="0"/>
          <w:numId w:val="69"/>
        </w:numPr>
        <w:spacing w:line="276" w:lineRule="auto"/>
        <w:ind w:left="709" w:hanging="283"/>
        <w:rPr>
          <w:rFonts w:ascii="Arial" w:eastAsia="Times New Roman" w:hAnsi="Arial" w:cs="Arial"/>
          <w:kern w:val="0"/>
          <w:sz w:val="20"/>
          <w:szCs w:val="20"/>
        </w:rPr>
      </w:pPr>
      <w:r w:rsidRPr="00FD13F9">
        <w:rPr>
          <w:rFonts w:ascii="Arial" w:eastAsia="Times New Roman" w:hAnsi="Arial" w:cs="Arial"/>
          <w:kern w:val="0"/>
          <w:sz w:val="20"/>
          <w:szCs w:val="20"/>
        </w:rPr>
        <w:t>PN-EN 50174</w:t>
      </w:r>
    </w:p>
    <w:p w:rsidR="00B136BF" w:rsidRPr="00FD13F9" w:rsidRDefault="00B136BF" w:rsidP="00415433">
      <w:pPr>
        <w:pStyle w:val="Standard"/>
        <w:numPr>
          <w:ilvl w:val="0"/>
          <w:numId w:val="69"/>
        </w:numPr>
        <w:spacing w:line="276" w:lineRule="auto"/>
        <w:ind w:left="709" w:hanging="283"/>
        <w:rPr>
          <w:rFonts w:ascii="Arial" w:eastAsia="Times New Roman" w:hAnsi="Arial" w:cs="Arial"/>
          <w:kern w:val="0"/>
          <w:sz w:val="20"/>
          <w:szCs w:val="20"/>
        </w:rPr>
      </w:pPr>
      <w:r w:rsidRPr="00FD13F9">
        <w:rPr>
          <w:rFonts w:ascii="Arial" w:eastAsia="Times New Roman" w:hAnsi="Arial" w:cs="Arial"/>
          <w:kern w:val="0"/>
          <w:sz w:val="20"/>
          <w:szCs w:val="20"/>
        </w:rPr>
        <w:t>PN-EN 30635</w:t>
      </w:r>
    </w:p>
    <w:p w:rsidR="00B136BF" w:rsidRPr="00FD13F9" w:rsidRDefault="00B136BF" w:rsidP="00B136BF">
      <w:pPr>
        <w:pStyle w:val="gwp33cb50e7bezodstpw1"/>
        <w:spacing w:before="0" w:beforeAutospacing="0" w:after="0" w:afterAutospacing="0" w:line="276" w:lineRule="auto"/>
        <w:jc w:val="both"/>
        <w:rPr>
          <w:rFonts w:ascii="Arial" w:hAnsi="Arial" w:cs="Arial"/>
          <w:sz w:val="20"/>
          <w:szCs w:val="20"/>
        </w:rPr>
      </w:pPr>
    </w:p>
    <w:p w:rsidR="00B136BF" w:rsidRPr="00FD13F9" w:rsidRDefault="00B136BF" w:rsidP="00B136BF">
      <w:pPr>
        <w:pStyle w:val="gwp33cb50e7msonormal"/>
        <w:spacing w:before="0" w:beforeAutospacing="0" w:after="0" w:afterAutospacing="0" w:line="276" w:lineRule="auto"/>
        <w:rPr>
          <w:rFonts w:ascii="Arial" w:hAnsi="Arial" w:cs="Arial"/>
          <w:b/>
          <w:bCs/>
          <w:sz w:val="20"/>
          <w:szCs w:val="20"/>
        </w:rPr>
      </w:pPr>
      <w:r w:rsidRPr="00FD13F9">
        <w:rPr>
          <w:rFonts w:ascii="Arial" w:hAnsi="Arial" w:cs="Arial"/>
          <w:b/>
          <w:bCs/>
          <w:sz w:val="20"/>
          <w:szCs w:val="20"/>
        </w:rPr>
        <w:t>PROPONOWANE METODY EWALUACJI PRZEDMIOTU</w:t>
      </w:r>
    </w:p>
    <w:p w:rsidR="00B136BF" w:rsidRPr="00FD13F9" w:rsidRDefault="00B136BF" w:rsidP="00B136BF">
      <w:pPr>
        <w:pStyle w:val="gwp33cb50e7msonormal"/>
        <w:spacing w:before="0" w:beforeAutospacing="0" w:after="0" w:afterAutospacing="0" w:line="276" w:lineRule="auto"/>
        <w:rPr>
          <w:rFonts w:ascii="Arial" w:hAnsi="Arial" w:cs="Arial"/>
          <w:sz w:val="20"/>
          <w:szCs w:val="20"/>
        </w:rPr>
      </w:pPr>
    </w:p>
    <w:p w:rsidR="00B136BF" w:rsidRPr="00FD13F9" w:rsidRDefault="00B136BF" w:rsidP="00B136BF">
      <w:pPr>
        <w:pStyle w:val="gwp33cb50e7msonormal"/>
        <w:spacing w:before="0" w:beforeAutospacing="0" w:after="0" w:afterAutospacing="0" w:line="276" w:lineRule="auto"/>
        <w:jc w:val="both"/>
        <w:rPr>
          <w:rFonts w:ascii="Arial" w:hAnsi="Arial" w:cs="Arial"/>
          <w:sz w:val="20"/>
          <w:szCs w:val="20"/>
        </w:rPr>
      </w:pPr>
      <w:r w:rsidRPr="00FD13F9">
        <w:rPr>
          <w:rFonts w:ascii="Arial" w:hAnsi="Arial" w:cs="Arial"/>
          <w:sz w:val="20"/>
          <w:szCs w:val="20"/>
        </w:rPr>
        <w:t>Strategia przeprowadzanej ewaluacji będzie polegała na tzw. twardej analizie danych, którymi są oceny zdobywane przez uczniów za realizowane zadania w formie pracy indywidualnej lub zespołowej, które wymagają znajomości czynności zawodowych (kompetencji twardych), kompetencji personalnych i społecznych oraz organizacji pracy małych zespołów (kompetencji miękkich) pod względem kierowania zespołem i wykonywania określonych zadań w zespole. Zebrane dane zostaną poddane analizie ilościowej i jakościowej przy użyciu narzędzia, którym jest statystyka matematyczna.</w:t>
      </w:r>
    </w:p>
    <w:p w:rsidR="00B136BF" w:rsidRPr="00FD13F9" w:rsidRDefault="00B136BF" w:rsidP="00B136BF">
      <w:pPr>
        <w:pStyle w:val="gwp33cb50e7msonormal"/>
        <w:spacing w:before="0" w:beforeAutospacing="0" w:after="0" w:afterAutospacing="0" w:line="276" w:lineRule="auto"/>
        <w:jc w:val="both"/>
        <w:rPr>
          <w:rFonts w:ascii="Arial" w:hAnsi="Arial" w:cs="Arial"/>
          <w:sz w:val="20"/>
          <w:szCs w:val="20"/>
        </w:rPr>
      </w:pPr>
      <w:r w:rsidRPr="00FD13F9">
        <w:rPr>
          <w:rFonts w:ascii="Arial" w:hAnsi="Arial" w:cs="Arial"/>
          <w:sz w:val="20"/>
          <w:szCs w:val="20"/>
        </w:rP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uczniów z egzaminu zawodowego.</w:t>
      </w:r>
    </w:p>
    <w:p w:rsidR="00B136BF" w:rsidRPr="00FD13F9" w:rsidRDefault="00B136BF" w:rsidP="00B136BF">
      <w:pPr>
        <w:pStyle w:val="gwp33cb50e7msonormal"/>
        <w:spacing w:before="0" w:beforeAutospacing="0" w:after="0" w:afterAutospacing="0" w:line="276" w:lineRule="auto"/>
        <w:jc w:val="both"/>
        <w:rPr>
          <w:rFonts w:ascii="Arial" w:hAnsi="Arial" w:cs="Arial"/>
          <w:sz w:val="20"/>
          <w:szCs w:val="20"/>
        </w:rPr>
      </w:pPr>
      <w:r w:rsidRPr="00FD13F9">
        <w:rPr>
          <w:rFonts w:ascii="Arial" w:hAnsi="Arial" w:cs="Arial"/>
          <w:sz w:val="20"/>
          <w:szCs w:val="20"/>
        </w:rPr>
        <w:t xml:space="preserve">Dodatkowo, w trakcie realizacji procesu kształcenia, ewaluacji musi podlegać przekazywany materiał, oraz realizowane zadania ponieważ w </w:t>
      </w:r>
      <w:r w:rsidR="000F5471" w:rsidRPr="00FD13F9">
        <w:rPr>
          <w:rFonts w:ascii="Arial" w:hAnsi="Arial" w:cs="Arial"/>
          <w:sz w:val="20"/>
          <w:szCs w:val="20"/>
        </w:rPr>
        <w:t>branży teleinformatycznej</w:t>
      </w:r>
      <w:r w:rsidRPr="00FD13F9">
        <w:rPr>
          <w:rFonts w:ascii="Arial" w:hAnsi="Arial" w:cs="Arial"/>
          <w:sz w:val="20"/>
          <w:szCs w:val="20"/>
        </w:rPr>
        <w:t xml:space="preserve"> postęp technologiczny następuje bardzo szybko. W tym celu zalecana jest współpraca polegająca na konsultacjach z pracodawcami / przedstawicielami z branży, którzy na bieżąco śledzą wszelkie zmiany.</w:t>
      </w:r>
    </w:p>
    <w:p w:rsidR="00B136BF" w:rsidRPr="00FD13F9" w:rsidRDefault="00B136BF" w:rsidP="00B136BF">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D13F9">
        <w:rPr>
          <w:rFonts w:ascii="Arial" w:hAnsi="Arial" w:cs="Arial"/>
          <w:sz w:val="20"/>
          <w:szCs w:val="20"/>
        </w:rPr>
        <w:t>Ewaluacja znacząco wpłynie na sylwetkę absolwenta i pozwoli mu odnaleźć się na rynku pracy. W tym przypadku zalecane jest stosowanie metody obserwacji i analizy dokumentów z zakresu teleinformatyk.</w:t>
      </w:r>
    </w:p>
    <w:p w:rsidR="00B136BF" w:rsidRPr="00FD13F9" w:rsidRDefault="00B136BF">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D13F9">
        <w:rPr>
          <w:rFonts w:ascii="Arial" w:hAnsi="Arial" w:cs="Arial"/>
          <w:b/>
          <w:color w:val="auto"/>
          <w:sz w:val="20"/>
          <w:szCs w:val="20"/>
        </w:rPr>
        <w:br w:type="page"/>
      </w:r>
    </w:p>
    <w:p w:rsidR="00DF1E70" w:rsidRPr="004F38C6" w:rsidRDefault="00DF1E70" w:rsidP="004F38C6">
      <w:pPr>
        <w:pStyle w:val="Nagwek2"/>
        <w:rPr>
          <w:b w:val="0"/>
          <w:szCs w:val="24"/>
        </w:rPr>
      </w:pPr>
      <w:bookmarkStart w:id="18" w:name="_Toc18594579"/>
      <w:r w:rsidRPr="004F38C6">
        <w:rPr>
          <w:szCs w:val="24"/>
        </w:rPr>
        <w:t>Instalacja i konfiguracja systemów operacyjnych</w:t>
      </w:r>
      <w:bookmarkEnd w:id="18"/>
    </w:p>
    <w:p w:rsidR="00DF1E70" w:rsidRPr="00FD13F9" w:rsidRDefault="00DF1E70" w:rsidP="00DF1E7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DF1E70" w:rsidRPr="00E22BDF" w:rsidRDefault="00DF1E70" w:rsidP="00DF1E7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0785F">
        <w:rPr>
          <w:rFonts w:ascii="Arial" w:hAnsi="Arial" w:cs="Arial"/>
          <w:b/>
          <w:color w:val="auto"/>
          <w:sz w:val="20"/>
          <w:szCs w:val="20"/>
        </w:rPr>
        <w:t>Cele ogólne przedmiotu</w:t>
      </w:r>
      <w:r w:rsidR="001D6FEB" w:rsidRPr="0020785F">
        <w:rPr>
          <w:rFonts w:ascii="Arial" w:hAnsi="Arial" w:cs="Arial"/>
          <w:b/>
          <w:color w:val="auto"/>
          <w:sz w:val="20"/>
          <w:szCs w:val="20"/>
        </w:rPr>
        <w:t>:</w:t>
      </w:r>
    </w:p>
    <w:p w:rsidR="00DF1E70" w:rsidRPr="00FD13F9" w:rsidRDefault="00DF1E70" w:rsidP="00415433">
      <w:pPr>
        <w:pStyle w:val="Akapitzlist"/>
        <w:numPr>
          <w:ilvl w:val="1"/>
          <w:numId w:val="37"/>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D14EE4">
        <w:rPr>
          <w:rFonts w:ascii="Arial" w:hAnsi="Arial" w:cs="Arial"/>
          <w:color w:val="auto"/>
          <w:sz w:val="20"/>
          <w:szCs w:val="20"/>
        </w:rPr>
        <w:t>Poznanie zasad instalacji systemów operacyjnych</w:t>
      </w:r>
      <w:r w:rsidR="001D6FEB" w:rsidRPr="00FD13F9">
        <w:rPr>
          <w:rFonts w:ascii="Arial" w:hAnsi="Arial" w:cs="Arial"/>
          <w:color w:val="auto"/>
          <w:sz w:val="20"/>
          <w:szCs w:val="20"/>
        </w:rPr>
        <w:t>.</w:t>
      </w:r>
    </w:p>
    <w:p w:rsidR="00DF1E70" w:rsidRPr="00FD13F9" w:rsidRDefault="00DF1E70" w:rsidP="00415433">
      <w:pPr>
        <w:pStyle w:val="Akapitzlist"/>
        <w:numPr>
          <w:ilvl w:val="1"/>
          <w:numId w:val="37"/>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Poznanie sposobów konfiguracji systemów operacyjnych</w:t>
      </w:r>
      <w:r w:rsidR="001D6FEB" w:rsidRPr="00FD13F9">
        <w:rPr>
          <w:rFonts w:ascii="Arial" w:hAnsi="Arial" w:cs="Arial"/>
          <w:color w:val="auto"/>
          <w:sz w:val="20"/>
          <w:szCs w:val="20"/>
        </w:rPr>
        <w:t>.</w:t>
      </w:r>
    </w:p>
    <w:p w:rsidR="00DF1E70" w:rsidRPr="00FD13F9" w:rsidRDefault="00DF1E70" w:rsidP="00415433">
      <w:pPr>
        <w:pStyle w:val="Akapitzlist"/>
        <w:numPr>
          <w:ilvl w:val="1"/>
          <w:numId w:val="37"/>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Poznanie zasad zabezpieczania systemów operacyjnych</w:t>
      </w:r>
      <w:r w:rsidR="001D6FEB" w:rsidRPr="00FD13F9">
        <w:rPr>
          <w:rFonts w:ascii="Arial" w:hAnsi="Arial" w:cs="Arial"/>
          <w:color w:val="auto"/>
          <w:sz w:val="20"/>
          <w:szCs w:val="20"/>
        </w:rPr>
        <w:t>.</w:t>
      </w:r>
    </w:p>
    <w:p w:rsidR="00DF1E70" w:rsidRPr="00FD13F9" w:rsidRDefault="00DF1E70" w:rsidP="00DF1E7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DF1E70" w:rsidRPr="00FD13F9" w:rsidRDefault="00DF1E70" w:rsidP="00DF1E7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FD13F9">
        <w:rPr>
          <w:rFonts w:ascii="Arial" w:hAnsi="Arial" w:cs="Arial"/>
          <w:b/>
          <w:color w:val="auto"/>
          <w:sz w:val="20"/>
          <w:szCs w:val="20"/>
        </w:rPr>
        <w:t>Cele operacyjne:</w:t>
      </w:r>
    </w:p>
    <w:p w:rsidR="00DF1E70" w:rsidRPr="00FD13F9" w:rsidRDefault="00CB2D64" w:rsidP="00415433">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zainstalować systemy operacyjne.</w:t>
      </w:r>
    </w:p>
    <w:p w:rsidR="00DF1E70" w:rsidRPr="00FD13F9" w:rsidRDefault="00CB2D64" w:rsidP="00415433">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 xml:space="preserve">wykonać czynności </w:t>
      </w:r>
      <w:proofErr w:type="spellStart"/>
      <w:r w:rsidRPr="00FD13F9">
        <w:rPr>
          <w:rFonts w:ascii="Arial" w:hAnsi="Arial" w:cs="Arial"/>
          <w:color w:val="auto"/>
          <w:sz w:val="20"/>
          <w:szCs w:val="20"/>
        </w:rPr>
        <w:t>poinstalacyjne</w:t>
      </w:r>
      <w:proofErr w:type="spellEnd"/>
      <w:r w:rsidRPr="00FD13F9">
        <w:rPr>
          <w:rFonts w:ascii="Arial" w:hAnsi="Arial" w:cs="Arial"/>
          <w:color w:val="auto"/>
          <w:sz w:val="20"/>
          <w:szCs w:val="20"/>
        </w:rPr>
        <w:t>.</w:t>
      </w:r>
    </w:p>
    <w:p w:rsidR="00DF1E70" w:rsidRPr="00FD13F9" w:rsidRDefault="00CB2D64" w:rsidP="00415433">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spersonalizować instalację systemów operacyjnych.</w:t>
      </w:r>
    </w:p>
    <w:p w:rsidR="00DF1E70" w:rsidRPr="00FD13F9" w:rsidRDefault="00CB2D64" w:rsidP="00415433">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zaktualizować systemy operacyjne.</w:t>
      </w:r>
    </w:p>
    <w:p w:rsidR="00DF1E70" w:rsidRPr="00FD13F9" w:rsidRDefault="00CB2D64" w:rsidP="00415433">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przestrzegać zasad licencjonowania systemów operacyjnych</w:t>
      </w:r>
      <w:r w:rsidR="001D6FEB" w:rsidRPr="00FD13F9">
        <w:rPr>
          <w:rFonts w:ascii="Arial" w:hAnsi="Arial" w:cs="Arial"/>
          <w:color w:val="auto"/>
          <w:sz w:val="20"/>
          <w:szCs w:val="20"/>
        </w:rPr>
        <w:t>.</w:t>
      </w:r>
    </w:p>
    <w:p w:rsidR="00DF1E70" w:rsidRPr="00FD13F9" w:rsidRDefault="00DF1E70" w:rsidP="00DF1E70">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jc w:val="both"/>
        <w:rPr>
          <w:rFonts w:ascii="Arial" w:hAnsi="Arial" w:cs="Arial"/>
          <w:color w:val="auto"/>
          <w:sz w:val="20"/>
          <w:szCs w:val="20"/>
        </w:rPr>
      </w:pPr>
    </w:p>
    <w:p w:rsidR="00DF1E70" w:rsidRPr="00FD13F9" w:rsidRDefault="00DF1E70" w:rsidP="00DF1E70">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jc w:val="both"/>
        <w:rPr>
          <w:rFonts w:ascii="Arial" w:hAnsi="Arial" w:cs="Arial"/>
          <w:b/>
          <w:color w:val="auto"/>
          <w:sz w:val="20"/>
          <w:szCs w:val="20"/>
        </w:rPr>
      </w:pPr>
      <w:r w:rsidRPr="00FD13F9">
        <w:rPr>
          <w:rFonts w:ascii="Arial" w:hAnsi="Arial" w:cs="Arial"/>
          <w:b/>
          <w:color w:val="auto"/>
          <w:sz w:val="20"/>
          <w:szCs w:val="20"/>
        </w:rPr>
        <w:t>MATERIAŁ NAUCZANIA INSTALACJA I KONFIGURACJA SYSTEMÓW OPERACYJNYCH</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3044"/>
        <w:gridCol w:w="1456"/>
        <w:gridCol w:w="2964"/>
        <w:gridCol w:w="3234"/>
        <w:gridCol w:w="1409"/>
      </w:tblGrid>
      <w:tr w:rsidR="00663B3C" w:rsidRPr="00FD13F9" w:rsidTr="00663B3C">
        <w:tc>
          <w:tcPr>
            <w:tcW w:w="1751" w:type="dxa"/>
            <w:vMerge w:val="restart"/>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Dział programowy</w:t>
            </w:r>
          </w:p>
        </w:tc>
        <w:tc>
          <w:tcPr>
            <w:tcW w:w="3044" w:type="dxa"/>
            <w:vMerge w:val="restart"/>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Tematy jednostek metodycznych</w:t>
            </w:r>
          </w:p>
        </w:tc>
        <w:tc>
          <w:tcPr>
            <w:tcW w:w="1456" w:type="dxa"/>
            <w:vMerge w:val="restart"/>
            <w:tcBorders>
              <w:top w:val="single" w:sz="4" w:space="0" w:color="auto"/>
              <w:left w:val="single" w:sz="4" w:space="0" w:color="auto"/>
              <w:bottom w:val="single" w:sz="4" w:space="0" w:color="auto"/>
              <w:right w:val="single" w:sz="4" w:space="0" w:color="auto"/>
            </w:tcBorders>
          </w:tcPr>
          <w:p w:rsidR="00663B3C" w:rsidRPr="00FD13F9" w:rsidRDefault="00663B3C" w:rsidP="00663B3C">
            <w:pPr>
              <w:rPr>
                <w:rFonts w:ascii="Arial" w:hAnsi="Arial" w:cs="Arial"/>
                <w:color w:val="auto"/>
                <w:sz w:val="20"/>
                <w:szCs w:val="20"/>
              </w:rPr>
            </w:pPr>
            <w:r w:rsidRPr="00FD13F9">
              <w:rPr>
                <w:rFonts w:ascii="Arial" w:hAnsi="Arial" w:cs="Arial"/>
                <w:color w:val="auto"/>
                <w:sz w:val="20"/>
                <w:szCs w:val="20"/>
              </w:rPr>
              <w:t>Liczba godz.</w:t>
            </w:r>
          </w:p>
        </w:tc>
        <w:tc>
          <w:tcPr>
            <w:tcW w:w="6198" w:type="dxa"/>
            <w:gridSpan w:val="2"/>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Wymagania programowe</w:t>
            </w:r>
          </w:p>
        </w:tc>
        <w:tc>
          <w:tcPr>
            <w:tcW w:w="1409"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Uwagi o realizacji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5469BE">
            <w:pPr>
              <w:rPr>
                <w:rFonts w:ascii="Arial" w:hAnsi="Arial" w:cs="Arial"/>
                <w:color w:val="auto"/>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5469BE">
            <w:pPr>
              <w:rPr>
                <w:rFonts w:ascii="Arial" w:hAnsi="Arial" w:cs="Arial"/>
                <w:color w:val="auto"/>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63B3C" w:rsidRPr="00FD13F9" w:rsidRDefault="00663B3C" w:rsidP="005469BE">
            <w:pP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Podstawowe</w:t>
            </w:r>
          </w:p>
          <w:p w:rsidR="00663B3C" w:rsidRPr="00FD13F9" w:rsidRDefault="00663B3C" w:rsidP="005469BE">
            <w:pPr>
              <w:rPr>
                <w:rFonts w:ascii="Arial" w:hAnsi="Arial" w:cs="Arial"/>
                <w:b/>
                <w:color w:val="auto"/>
                <w:sz w:val="20"/>
                <w:szCs w:val="20"/>
              </w:rPr>
            </w:pPr>
            <w:r w:rsidRPr="00FD13F9">
              <w:rPr>
                <w:rFonts w:ascii="Arial" w:hAnsi="Arial" w:cs="Arial"/>
                <w:b/>
                <w:color w:val="auto"/>
                <w:sz w:val="20"/>
                <w:szCs w:val="20"/>
              </w:rPr>
              <w:t>Uczeń potrafi:</w:t>
            </w:r>
          </w:p>
        </w:tc>
        <w:tc>
          <w:tcPr>
            <w:tcW w:w="3234"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Ponadpodstawowe</w:t>
            </w:r>
          </w:p>
          <w:p w:rsidR="00663B3C" w:rsidRPr="00FD13F9" w:rsidRDefault="00663B3C" w:rsidP="005469BE">
            <w:pPr>
              <w:rPr>
                <w:rFonts w:ascii="Arial" w:hAnsi="Arial" w:cs="Arial"/>
                <w:b/>
                <w:color w:val="auto"/>
                <w:sz w:val="20"/>
                <w:szCs w:val="20"/>
              </w:rPr>
            </w:pPr>
            <w:r w:rsidRPr="00FD13F9">
              <w:rPr>
                <w:rFonts w:ascii="Arial" w:hAnsi="Arial" w:cs="Arial"/>
                <w:b/>
                <w:color w:val="auto"/>
                <w:sz w:val="20"/>
                <w:szCs w:val="20"/>
              </w:rPr>
              <w:t>Uczeń potrafi:</w:t>
            </w:r>
          </w:p>
        </w:tc>
        <w:tc>
          <w:tcPr>
            <w:tcW w:w="1409"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Etap realizacji</w:t>
            </w:r>
          </w:p>
        </w:tc>
      </w:tr>
      <w:tr w:rsidR="00663B3C" w:rsidRPr="00FD13F9" w:rsidTr="005469BE">
        <w:trPr>
          <w:trHeight w:val="836"/>
        </w:trPr>
        <w:tc>
          <w:tcPr>
            <w:tcW w:w="1751" w:type="dxa"/>
            <w:vMerge w:val="restart"/>
            <w:tcBorders>
              <w:top w:val="single" w:sz="4" w:space="0" w:color="auto"/>
              <w:left w:val="single" w:sz="4" w:space="0" w:color="auto"/>
              <w:right w:val="single" w:sz="4" w:space="0" w:color="auto"/>
            </w:tcBorders>
            <w:hideMark/>
          </w:tcPr>
          <w:p w:rsidR="00663B3C" w:rsidRPr="00E22BDF" w:rsidRDefault="00663B3C" w:rsidP="005469BE">
            <w:pPr>
              <w:rPr>
                <w:rFonts w:ascii="Arial" w:hAnsi="Arial" w:cs="Arial"/>
                <w:b/>
                <w:color w:val="auto"/>
                <w:sz w:val="20"/>
                <w:szCs w:val="20"/>
              </w:rPr>
            </w:pPr>
            <w:r w:rsidRPr="00FD13F9">
              <w:rPr>
                <w:rFonts w:ascii="Arial" w:hAnsi="Arial" w:cs="Arial"/>
                <w:b/>
                <w:color w:val="auto"/>
                <w:sz w:val="20"/>
                <w:szCs w:val="20"/>
              </w:rPr>
              <w:t>I. Instalacja systemu operacyjnego</w:t>
            </w:r>
            <w:r w:rsidRPr="0020785F">
              <w:rPr>
                <w:rFonts w:ascii="Arial" w:hAnsi="Arial" w:cs="Arial"/>
                <w:b/>
                <w:color w:val="auto"/>
                <w:sz w:val="20"/>
                <w:szCs w:val="20"/>
              </w:rPr>
              <w:t xml:space="preserve"> i programów użytkowych</w:t>
            </w:r>
            <w:r w:rsidRPr="00E22BDF">
              <w:rPr>
                <w:rFonts w:ascii="Arial" w:hAnsi="Arial" w:cs="Arial"/>
                <w:b/>
                <w:color w:val="auto"/>
                <w:sz w:val="20"/>
                <w:szCs w:val="20"/>
              </w:rPr>
              <w:t>.</w:t>
            </w:r>
          </w:p>
        </w:tc>
        <w:tc>
          <w:tcPr>
            <w:tcW w:w="3044"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D14EE4">
              <w:rPr>
                <w:rFonts w:ascii="Arial" w:hAnsi="Arial" w:cs="Arial"/>
                <w:color w:val="auto"/>
                <w:sz w:val="20"/>
                <w:szCs w:val="20"/>
              </w:rPr>
              <w:t>1. Insta</w:t>
            </w:r>
            <w:r w:rsidRPr="00FD13F9">
              <w:rPr>
                <w:rFonts w:ascii="Arial" w:hAnsi="Arial" w:cs="Arial"/>
                <w:color w:val="auto"/>
                <w:sz w:val="20"/>
                <w:szCs w:val="20"/>
              </w:rPr>
              <w:t>lacja  systemów operacyjnych.</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rozróżnić kolejne etapy uruchamiania komputera,</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zainstalować system operacyjny: jeden system operacyjny na stacji roboczej (np. MS Windows albo Linux),</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zainstalować system operacyjny: kilka systemów operacyjnych na stacji roboczej (np. MS Windows i Linux),</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wykonać czynności po instalacji w systemie operacyjnym,</w:t>
            </w:r>
          </w:p>
        </w:tc>
        <w:tc>
          <w:tcPr>
            <w:tcW w:w="1409" w:type="dxa"/>
            <w:tcBorders>
              <w:top w:val="single" w:sz="4" w:space="0" w:color="auto"/>
              <w:left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5469BE">
        <w:trPr>
          <w:trHeight w:val="566"/>
        </w:trPr>
        <w:tc>
          <w:tcPr>
            <w:tcW w:w="175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3044"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 xml:space="preserve">2. Zarządzanie urządzeniami wejścia wyjścia.  </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 xml:space="preserve">zainstalować sterowniki urządzeń wejścia – wyjścia, </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skonfigurować urządzenia peryferyjne,</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zweryfikować  i usunąć ewentualne  błędy zainstalowanych  sterowników urządzeń  peryferyjnych w systemie,</w:t>
            </w:r>
          </w:p>
        </w:tc>
        <w:tc>
          <w:tcPr>
            <w:tcW w:w="1409" w:type="dxa"/>
            <w:tcBorders>
              <w:top w:val="single" w:sz="4" w:space="0" w:color="auto"/>
              <w:left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5469BE">
        <w:trPr>
          <w:trHeight w:val="1275"/>
        </w:trPr>
        <w:tc>
          <w:tcPr>
            <w:tcW w:w="175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3044"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3. Licencjonowanie oprogramowania.</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 xml:space="preserve">rozpoznać rodzaje licencji, </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zastosować się do warunków zawartych w umowach licencyjnych,</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opisać sposoby licencjonowania oprogramowania komputerowego,</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określić listy programów koniecznych do zainstalowania oraz typu licencji,</w:t>
            </w:r>
          </w:p>
        </w:tc>
        <w:tc>
          <w:tcPr>
            <w:tcW w:w="1409" w:type="dxa"/>
            <w:tcBorders>
              <w:top w:val="single" w:sz="4" w:space="0" w:color="auto"/>
              <w:left w:val="single" w:sz="4" w:space="0" w:color="auto"/>
              <w:right w:val="single" w:sz="4" w:space="0" w:color="auto"/>
            </w:tcBorders>
          </w:tcPr>
          <w:p w:rsidR="00663B3C" w:rsidRPr="00FD13F9" w:rsidRDefault="00663B3C" w:rsidP="005469BE">
            <w:pPr>
              <w:jc w:val="center"/>
              <w:rPr>
                <w:rFonts w:ascii="Arial" w:hAnsi="Arial" w:cs="Arial"/>
                <w:sz w:val="20"/>
                <w:szCs w:val="20"/>
              </w:rPr>
            </w:pPr>
            <w:r w:rsidRPr="00FD13F9">
              <w:rPr>
                <w:rFonts w:ascii="Arial" w:hAnsi="Arial" w:cs="Arial"/>
                <w:color w:val="auto"/>
                <w:sz w:val="20"/>
                <w:szCs w:val="20"/>
              </w:rPr>
              <w:t>Klasa II</w:t>
            </w:r>
          </w:p>
        </w:tc>
      </w:tr>
      <w:tr w:rsidR="00663B3C" w:rsidRPr="00FD13F9" w:rsidTr="005469BE">
        <w:trPr>
          <w:trHeight w:val="670"/>
        </w:trPr>
        <w:tc>
          <w:tcPr>
            <w:tcW w:w="175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3044"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4. Instalacja programów użytkowych.</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zainstalować oprogramowanie użytkowe,</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sporządzić wykaz zainstalowanego oprogramowania komputerowego,</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dobrać oprogramowanie do realizacji określonych zadań,</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skonfigurować i zweryfikować poprawność działania zainstalowanych programów użytkowych,</w:t>
            </w:r>
          </w:p>
        </w:tc>
        <w:tc>
          <w:tcPr>
            <w:tcW w:w="1409" w:type="dxa"/>
            <w:tcBorders>
              <w:top w:val="single" w:sz="4" w:space="0" w:color="auto"/>
              <w:left w:val="single" w:sz="4" w:space="0" w:color="auto"/>
              <w:right w:val="single" w:sz="4" w:space="0" w:color="auto"/>
            </w:tcBorders>
          </w:tcPr>
          <w:p w:rsidR="00663B3C" w:rsidRPr="00FD13F9" w:rsidRDefault="00663B3C" w:rsidP="005469BE">
            <w:pPr>
              <w:jc w:val="center"/>
              <w:rPr>
                <w:rFonts w:ascii="Arial" w:hAnsi="Arial" w:cs="Arial"/>
                <w:sz w:val="20"/>
                <w:szCs w:val="20"/>
              </w:rPr>
            </w:pPr>
            <w:r w:rsidRPr="00FD13F9">
              <w:rPr>
                <w:rFonts w:ascii="Arial" w:hAnsi="Arial" w:cs="Arial"/>
                <w:color w:val="auto"/>
                <w:sz w:val="20"/>
                <w:szCs w:val="20"/>
              </w:rPr>
              <w:t>Klasa II</w:t>
            </w:r>
          </w:p>
        </w:tc>
      </w:tr>
      <w:tr w:rsidR="00663B3C" w:rsidRPr="00FD13F9" w:rsidTr="005469BE">
        <w:trPr>
          <w:trHeight w:val="70"/>
        </w:trPr>
        <w:tc>
          <w:tcPr>
            <w:tcW w:w="175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3044"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5. Tworzenie programów wsadowych.</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podać definicję programu sadowego,</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rozpoznać polecenia powłoki systemowej,</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 xml:space="preserve">dobrać polecenia powłoki systemowej do realizacji zadania, </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zastosować zmienne systemowe w poleceniach powłoki systemowej,</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zastosować polecenia powłoki systemowej w programach wsadowych,</w:t>
            </w:r>
          </w:p>
        </w:tc>
        <w:tc>
          <w:tcPr>
            <w:tcW w:w="140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sz w:val="20"/>
                <w:szCs w:val="20"/>
              </w:rPr>
            </w:pPr>
            <w:r w:rsidRPr="00FD13F9">
              <w:rPr>
                <w:rFonts w:ascii="Arial" w:hAnsi="Arial" w:cs="Arial"/>
                <w:color w:val="auto"/>
                <w:sz w:val="20"/>
                <w:szCs w:val="20"/>
              </w:rPr>
              <w:t>Klasa II</w:t>
            </w:r>
          </w:p>
        </w:tc>
      </w:tr>
      <w:tr w:rsidR="00663B3C" w:rsidRPr="00FD13F9" w:rsidTr="005469BE">
        <w:trPr>
          <w:trHeight w:val="517"/>
        </w:trPr>
        <w:tc>
          <w:tcPr>
            <w:tcW w:w="175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3044"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highlight w:val="yellow"/>
              </w:rPr>
            </w:pPr>
            <w:r w:rsidRPr="00FD13F9">
              <w:rPr>
                <w:rFonts w:ascii="Arial" w:hAnsi="Arial" w:cs="Arial"/>
                <w:color w:val="auto"/>
                <w:sz w:val="20"/>
                <w:szCs w:val="20"/>
              </w:rPr>
              <w:t xml:space="preserve">6. Interfejs  użytkownika systemu operacyjnego. </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highlight w:val="yellow"/>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scharakteryzować interfejs tekstowy użytkownika,</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scharakteryzować interfejs graficzny użytkownika,</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zastosować interfejs graficzny użytkownika do komunikacji z systemem operacyjnym,</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zastosować tekstowy interfejs użytkownika do komunikacji z systemem operacyjnym,</w:t>
            </w:r>
          </w:p>
        </w:tc>
        <w:tc>
          <w:tcPr>
            <w:tcW w:w="140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highlight w:val="yellow"/>
              </w:rPr>
            </w:pPr>
            <w:r w:rsidRPr="00FD13F9">
              <w:rPr>
                <w:rFonts w:ascii="Arial" w:hAnsi="Arial" w:cs="Arial"/>
                <w:color w:val="auto"/>
                <w:sz w:val="20"/>
                <w:szCs w:val="20"/>
              </w:rPr>
              <w:t>Klasa II</w:t>
            </w:r>
          </w:p>
        </w:tc>
      </w:tr>
      <w:tr w:rsidR="00663B3C" w:rsidRPr="00FD13F9" w:rsidTr="005469BE">
        <w:trPr>
          <w:trHeight w:val="517"/>
        </w:trPr>
        <w:tc>
          <w:tcPr>
            <w:tcW w:w="1751" w:type="dxa"/>
            <w:vMerge w:val="restart"/>
            <w:tcBorders>
              <w:left w:val="single" w:sz="4" w:space="0" w:color="auto"/>
              <w:right w:val="single" w:sz="4" w:space="0" w:color="auto"/>
            </w:tcBorders>
          </w:tcPr>
          <w:p w:rsidR="00663B3C" w:rsidRPr="00FD13F9" w:rsidRDefault="00663B3C" w:rsidP="008F4719">
            <w:pPr>
              <w:rPr>
                <w:rFonts w:ascii="Arial" w:hAnsi="Arial" w:cs="Arial"/>
                <w:b/>
                <w:color w:val="auto"/>
                <w:sz w:val="20"/>
                <w:szCs w:val="20"/>
              </w:rPr>
            </w:pPr>
            <w:r w:rsidRPr="00FD13F9">
              <w:rPr>
                <w:rFonts w:ascii="Arial" w:hAnsi="Arial" w:cs="Arial"/>
                <w:b/>
                <w:color w:val="auto"/>
                <w:sz w:val="20"/>
                <w:szCs w:val="20"/>
              </w:rPr>
              <w:t>II. Konfiguracja systemu operacyjnego.</w:t>
            </w:r>
          </w:p>
        </w:tc>
        <w:tc>
          <w:tcPr>
            <w:tcW w:w="3044" w:type="dxa"/>
            <w:tcBorders>
              <w:top w:val="single" w:sz="4" w:space="0" w:color="auto"/>
              <w:left w:val="single" w:sz="4" w:space="0" w:color="auto"/>
              <w:bottom w:val="single" w:sz="4" w:space="0" w:color="auto"/>
              <w:right w:val="single" w:sz="4" w:space="0" w:color="auto"/>
            </w:tcBorders>
          </w:tcPr>
          <w:p w:rsidR="00663B3C" w:rsidRPr="0020785F" w:rsidRDefault="00663B3C" w:rsidP="008F4719">
            <w:pPr>
              <w:rPr>
                <w:rFonts w:ascii="Arial" w:hAnsi="Arial" w:cs="Arial"/>
                <w:color w:val="auto"/>
                <w:sz w:val="20"/>
                <w:szCs w:val="20"/>
              </w:rPr>
            </w:pPr>
            <w:r w:rsidRPr="0020785F">
              <w:rPr>
                <w:rFonts w:ascii="Arial" w:hAnsi="Arial" w:cs="Arial"/>
                <w:color w:val="auto"/>
                <w:sz w:val="20"/>
                <w:szCs w:val="20"/>
              </w:rPr>
              <w:t>1. Zarządzanie systemem wejścia – wyjścia.</w:t>
            </w:r>
          </w:p>
        </w:tc>
        <w:tc>
          <w:tcPr>
            <w:tcW w:w="1456" w:type="dxa"/>
            <w:tcBorders>
              <w:top w:val="single" w:sz="4" w:space="0" w:color="auto"/>
              <w:left w:val="single" w:sz="4" w:space="0" w:color="auto"/>
              <w:bottom w:val="single" w:sz="4" w:space="0" w:color="auto"/>
              <w:right w:val="single" w:sz="4" w:space="0" w:color="auto"/>
            </w:tcBorders>
          </w:tcPr>
          <w:p w:rsidR="00663B3C" w:rsidRPr="00E22BDF" w:rsidRDefault="00663B3C" w:rsidP="008F4719">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D14EE4" w:rsidRDefault="00663B3C" w:rsidP="00415433">
            <w:pPr>
              <w:pStyle w:val="Akapitzlist"/>
              <w:numPr>
                <w:ilvl w:val="0"/>
                <w:numId w:val="17"/>
              </w:numPr>
              <w:ind w:left="176" w:hanging="142"/>
              <w:contextualSpacing w:val="0"/>
              <w:rPr>
                <w:rFonts w:ascii="Arial" w:hAnsi="Arial" w:cs="Arial"/>
                <w:sz w:val="20"/>
                <w:szCs w:val="20"/>
              </w:rPr>
            </w:pPr>
            <w:r w:rsidRPr="00D14EE4">
              <w:rPr>
                <w:rFonts w:ascii="Arial" w:hAnsi="Arial" w:cs="Arial"/>
                <w:sz w:val="20"/>
                <w:szCs w:val="20"/>
              </w:rPr>
              <w:t>uruchomić system BIOS,</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odczytać podstawowe informacje z systemu BIOS,</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skonfigurować podstawowy system wejścia-wyjścia (BIOS),</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skonfigurować interfejs między systemem operacyjnym a podstawowym programem wbudowanym w urządzenie (UEFI),</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włączyć  i wyłączyć komponenty zintegrowane na płycie głównej,</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skonfigurować spersonalizowane ustawienia BIOS Setup/UEFI,</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przywrócić konfigurację domyślną BIOS/UEFI,</w:t>
            </w:r>
          </w:p>
        </w:tc>
        <w:tc>
          <w:tcPr>
            <w:tcW w:w="1409" w:type="dxa"/>
            <w:tcBorders>
              <w:top w:val="single" w:sz="4" w:space="0" w:color="auto"/>
              <w:left w:val="single" w:sz="4" w:space="0" w:color="auto"/>
              <w:bottom w:val="single" w:sz="4" w:space="0" w:color="auto"/>
              <w:right w:val="single" w:sz="4" w:space="0" w:color="auto"/>
            </w:tcBorders>
          </w:tcPr>
          <w:p w:rsidR="00663B3C" w:rsidRPr="00FD13F9" w:rsidRDefault="00663B3C" w:rsidP="008F4719">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5469BE">
        <w:trPr>
          <w:trHeight w:val="1050"/>
        </w:trPr>
        <w:tc>
          <w:tcPr>
            <w:tcW w:w="175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3044"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2. Konfiguracja narzędzi sytemu operacyjnego.</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skonfigurować narzędzia systemu operacyjnego MS Windows,</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skonfigurować narzędzia systemu operacyjnego Linux,</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przypisywać stację roboczą do grupy,</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skonfigurować narzędzia systemu operacyjnego na urządzeniach mobilnych,</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zastosować polecenia konsoli systemu MS Windows,</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zastosować polecenia konsoli systemu Linuks,</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wykonać spersonalizowaną konfigurację systemu operacyjnego,</w:t>
            </w:r>
          </w:p>
        </w:tc>
        <w:tc>
          <w:tcPr>
            <w:tcW w:w="140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5469BE">
        <w:trPr>
          <w:trHeight w:val="1995"/>
        </w:trPr>
        <w:tc>
          <w:tcPr>
            <w:tcW w:w="175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3044"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3. Stosowanie aplikacji do przetwarzania danych.</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 xml:space="preserve">dobrać aplikacje do przetwarzania danych, </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zastosować wbudowane narzędzia systemowe do porządkowania danych,</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dobrać aplikacje do prezentacji danych,</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zgromadzić dane z wykorzystaniem aplikacji,</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 xml:space="preserve">uporządkować dane z wykorzystaniem aplikacji, </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 xml:space="preserve">zarchiwizować dane z wykorzystaniem aplikacji, </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przetworzyć dane z wykorzystaniem aplikacji,</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utworzyć prezentację danych z wykorzystaniem aplikacji,</w:t>
            </w:r>
          </w:p>
        </w:tc>
        <w:tc>
          <w:tcPr>
            <w:tcW w:w="140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sz w:val="20"/>
                <w:szCs w:val="20"/>
              </w:rPr>
            </w:pPr>
            <w:r w:rsidRPr="00FD13F9">
              <w:rPr>
                <w:rFonts w:ascii="Arial" w:hAnsi="Arial" w:cs="Arial"/>
                <w:color w:val="auto"/>
                <w:sz w:val="20"/>
                <w:szCs w:val="20"/>
              </w:rPr>
              <w:t>Klasa II</w:t>
            </w:r>
          </w:p>
        </w:tc>
      </w:tr>
      <w:tr w:rsidR="00663B3C" w:rsidRPr="00FD13F9" w:rsidTr="005469BE">
        <w:trPr>
          <w:trHeight w:val="566"/>
        </w:trPr>
        <w:tc>
          <w:tcPr>
            <w:tcW w:w="175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3044"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 xml:space="preserve">4. Zarządzanie plikami. </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zdefiniować pojęcia pliku i katalogu,</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założyć i usunąć pliki i katalogi,</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wykonać operacje na plikach i katalogach,</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zabezpieczyć pliki i katalogi,</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 xml:space="preserve">udostępnić pliki i katalogi, </w:t>
            </w:r>
          </w:p>
        </w:tc>
        <w:tc>
          <w:tcPr>
            <w:tcW w:w="1409" w:type="dxa"/>
            <w:tcBorders>
              <w:top w:val="single" w:sz="4" w:space="0" w:color="auto"/>
              <w:left w:val="single" w:sz="4" w:space="0" w:color="auto"/>
              <w:bottom w:val="single" w:sz="4" w:space="0" w:color="auto"/>
              <w:right w:val="single" w:sz="4" w:space="0" w:color="auto"/>
            </w:tcBorders>
          </w:tcPr>
          <w:p w:rsidR="00663B3C" w:rsidRPr="00FD13F9" w:rsidRDefault="00663B3C" w:rsidP="00B136BF">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5469BE">
        <w:trPr>
          <w:trHeight w:val="1190"/>
        </w:trPr>
        <w:tc>
          <w:tcPr>
            <w:tcW w:w="1751" w:type="dxa"/>
            <w:vMerge/>
            <w:tcBorders>
              <w:left w:val="single" w:sz="4" w:space="0" w:color="auto"/>
              <w:right w:val="single" w:sz="4" w:space="0" w:color="auto"/>
            </w:tcBorders>
          </w:tcPr>
          <w:p w:rsidR="00663B3C" w:rsidRPr="00FD13F9" w:rsidRDefault="00663B3C" w:rsidP="005469BE">
            <w:pPr>
              <w:rPr>
                <w:rFonts w:ascii="Arial" w:hAnsi="Arial" w:cs="Arial"/>
                <w:color w:val="FF0000"/>
                <w:sz w:val="20"/>
                <w:szCs w:val="20"/>
              </w:rPr>
            </w:pPr>
          </w:p>
        </w:tc>
        <w:tc>
          <w:tcPr>
            <w:tcW w:w="3044"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5. Zarządzanie dyskami i partycjami.</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dokonać podstawowego podziału dysku,</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 xml:space="preserve">zastosować podstawowe komendy DISKPART, </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 xml:space="preserve">wykonać podział na partycje, woluminy,  </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zmienić wielkość partycji i woluminów,</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wykorzystać komendy DISKPART,</w:t>
            </w:r>
          </w:p>
        </w:tc>
        <w:tc>
          <w:tcPr>
            <w:tcW w:w="140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5469BE">
        <w:trPr>
          <w:trHeight w:val="1995"/>
        </w:trPr>
        <w:tc>
          <w:tcPr>
            <w:tcW w:w="1751" w:type="dxa"/>
            <w:vMerge w:val="restart"/>
            <w:tcBorders>
              <w:top w:val="single" w:sz="4" w:space="0" w:color="auto"/>
              <w:left w:val="single" w:sz="4" w:space="0" w:color="auto"/>
              <w:right w:val="single" w:sz="4" w:space="0" w:color="auto"/>
            </w:tcBorders>
          </w:tcPr>
          <w:p w:rsidR="00663B3C" w:rsidRPr="0020785F" w:rsidRDefault="00663B3C" w:rsidP="005469BE">
            <w:pPr>
              <w:rPr>
                <w:rFonts w:ascii="Arial" w:hAnsi="Arial" w:cs="Arial"/>
                <w:b/>
                <w:color w:val="auto"/>
                <w:sz w:val="20"/>
                <w:szCs w:val="20"/>
              </w:rPr>
            </w:pPr>
            <w:r w:rsidRPr="00FD13F9">
              <w:rPr>
                <w:rFonts w:ascii="Arial" w:hAnsi="Arial" w:cs="Arial"/>
                <w:b/>
                <w:color w:val="auto"/>
                <w:sz w:val="20"/>
                <w:szCs w:val="20"/>
              </w:rPr>
              <w:t>III. Zabezpieczenie sytemu operacyjnego</w:t>
            </w:r>
            <w:r w:rsidRPr="0020785F">
              <w:rPr>
                <w:rFonts w:ascii="Arial" w:hAnsi="Arial" w:cs="Arial"/>
                <w:b/>
                <w:color w:val="auto"/>
                <w:sz w:val="20"/>
                <w:szCs w:val="20"/>
              </w:rPr>
              <w:t xml:space="preserve">. </w:t>
            </w:r>
          </w:p>
        </w:tc>
        <w:tc>
          <w:tcPr>
            <w:tcW w:w="3044"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E22BDF">
              <w:rPr>
                <w:rFonts w:ascii="Arial" w:hAnsi="Arial" w:cs="Arial"/>
                <w:color w:val="auto"/>
                <w:sz w:val="20"/>
                <w:szCs w:val="20"/>
              </w:rPr>
              <w:t>1. Tworzenie kopii bezpieczeństwa</w:t>
            </w:r>
            <w:r w:rsidRPr="00D14EE4">
              <w:rPr>
                <w:rFonts w:ascii="Arial" w:hAnsi="Arial" w:cs="Arial"/>
                <w:color w:val="auto"/>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rozpoznać metody zabezpieczania systemów operacyjnych stacji roboczych,</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rozpoznać typy kopii bezpieczeństwa,</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opisać strategie tworzenia kopii bezpieczeństwa,</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utworzyć  punkty przywracania systemu,</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dobrać typ kopii bezpieczeństwa i strategie tworzenia kopii bezpieczeństwa do określonych warunków,</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wykonać różne typy kopii bezpieczeństwa,</w:t>
            </w:r>
          </w:p>
        </w:tc>
        <w:tc>
          <w:tcPr>
            <w:tcW w:w="140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sz w:val="20"/>
                <w:szCs w:val="20"/>
              </w:rPr>
            </w:pPr>
            <w:r w:rsidRPr="00FD13F9">
              <w:rPr>
                <w:rFonts w:ascii="Arial" w:hAnsi="Arial" w:cs="Arial"/>
                <w:color w:val="auto"/>
                <w:sz w:val="20"/>
                <w:szCs w:val="20"/>
              </w:rPr>
              <w:t>Klasa II</w:t>
            </w:r>
          </w:p>
        </w:tc>
      </w:tr>
      <w:tr w:rsidR="00663B3C" w:rsidRPr="00FD13F9" w:rsidTr="005469BE">
        <w:trPr>
          <w:trHeight w:val="750"/>
        </w:trPr>
        <w:tc>
          <w:tcPr>
            <w:tcW w:w="1751" w:type="dxa"/>
            <w:vMerge/>
            <w:tcBorders>
              <w:top w:val="single" w:sz="4" w:space="0" w:color="auto"/>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3044"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2. Tworzenie obrazów systemów operacyjnych.</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wykonać obraz systemu operacyjnego wraz z zainstalowanym dodatkowym oprogramowaniem,</w:t>
            </w:r>
          </w:p>
          <w:p w:rsidR="00663B3C" w:rsidRPr="00FD13F9" w:rsidRDefault="00663B3C" w:rsidP="00415433">
            <w:pPr>
              <w:pStyle w:val="Akapitzlist"/>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wykonać obraz partycji, na innej partycji lub zewnętrznym nośniku danych,</w:t>
            </w:r>
          </w:p>
          <w:p w:rsidR="00663B3C" w:rsidRPr="00FD13F9" w:rsidRDefault="00663B3C" w:rsidP="00415433">
            <w:pPr>
              <w:pStyle w:val="Akapitzlist"/>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wykonać obraz dysku specjalistycznym oprogramowaniem,</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rozróżnić kopię zapasową od obrazu,</w:t>
            </w:r>
          </w:p>
        </w:tc>
        <w:tc>
          <w:tcPr>
            <w:tcW w:w="140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sz w:val="20"/>
                <w:szCs w:val="20"/>
              </w:rPr>
            </w:pPr>
            <w:r w:rsidRPr="00FD13F9">
              <w:rPr>
                <w:rFonts w:ascii="Arial" w:hAnsi="Arial" w:cs="Arial"/>
                <w:color w:val="auto"/>
                <w:sz w:val="20"/>
                <w:szCs w:val="20"/>
              </w:rPr>
              <w:t>Klasa II</w:t>
            </w:r>
          </w:p>
        </w:tc>
      </w:tr>
      <w:tr w:rsidR="00663B3C" w:rsidRPr="00FD13F9" w:rsidTr="005469BE">
        <w:trPr>
          <w:trHeight w:val="1920"/>
        </w:trPr>
        <w:tc>
          <w:tcPr>
            <w:tcW w:w="175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3044"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 xml:space="preserve">3. Tworzenie zabezpieczeń przed niepożądanym dostępem. </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zabezpieczyć system operacyjny przez atakami z sieci,</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zabezpieczać systemy operacyjne przed zagrożeniami np. wirusy, robaki,</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skonfigurować uprawnienia dostępu do systemu operacyjnego,</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zastosować politykę haseł zgodnie z przyjętym w zakładzie pracy poziomem bezpieczeństwa oraz zgodnie z przepisami prawa,</w:t>
            </w:r>
          </w:p>
        </w:tc>
        <w:tc>
          <w:tcPr>
            <w:tcW w:w="140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sz w:val="20"/>
                <w:szCs w:val="20"/>
              </w:rPr>
            </w:pPr>
            <w:r w:rsidRPr="00FD13F9">
              <w:rPr>
                <w:rFonts w:ascii="Arial" w:hAnsi="Arial" w:cs="Arial"/>
                <w:color w:val="auto"/>
                <w:sz w:val="20"/>
                <w:szCs w:val="20"/>
              </w:rPr>
              <w:t>Klasa II</w:t>
            </w:r>
          </w:p>
        </w:tc>
      </w:tr>
      <w:tr w:rsidR="00663B3C" w:rsidRPr="00FD13F9" w:rsidTr="005469BE">
        <w:tc>
          <w:tcPr>
            <w:tcW w:w="1751" w:type="dxa"/>
            <w:vMerge w:val="restart"/>
            <w:tcBorders>
              <w:top w:val="single" w:sz="4" w:space="0" w:color="auto"/>
              <w:left w:val="single" w:sz="4" w:space="0" w:color="auto"/>
              <w:right w:val="single" w:sz="4" w:space="0" w:color="auto"/>
            </w:tcBorders>
          </w:tcPr>
          <w:p w:rsidR="00663B3C" w:rsidRPr="0020785F" w:rsidRDefault="00663B3C" w:rsidP="005469BE">
            <w:pPr>
              <w:rPr>
                <w:rFonts w:ascii="Arial" w:hAnsi="Arial" w:cs="Arial"/>
                <w:b/>
                <w:color w:val="auto"/>
                <w:sz w:val="20"/>
                <w:szCs w:val="20"/>
              </w:rPr>
            </w:pPr>
            <w:r w:rsidRPr="00FD13F9">
              <w:rPr>
                <w:rFonts w:ascii="Arial" w:hAnsi="Arial" w:cs="Arial"/>
                <w:b/>
                <w:color w:val="auto"/>
                <w:sz w:val="20"/>
                <w:szCs w:val="20"/>
              </w:rPr>
              <w:t>IV. Aktualizacja systemu operacyjnego</w:t>
            </w:r>
            <w:r w:rsidRPr="0020785F">
              <w:rPr>
                <w:rFonts w:ascii="Arial" w:hAnsi="Arial" w:cs="Arial"/>
                <w:b/>
                <w:color w:val="auto"/>
                <w:sz w:val="20"/>
                <w:szCs w:val="20"/>
              </w:rPr>
              <w:t>.</w:t>
            </w:r>
          </w:p>
        </w:tc>
        <w:tc>
          <w:tcPr>
            <w:tcW w:w="3044" w:type="dxa"/>
            <w:tcBorders>
              <w:top w:val="single" w:sz="4" w:space="0" w:color="auto"/>
              <w:left w:val="single" w:sz="4" w:space="0" w:color="auto"/>
              <w:bottom w:val="single" w:sz="4" w:space="0" w:color="auto"/>
              <w:right w:val="single" w:sz="4" w:space="0" w:color="auto"/>
            </w:tcBorders>
          </w:tcPr>
          <w:p w:rsidR="00663B3C" w:rsidRPr="00E22BDF" w:rsidRDefault="00663B3C" w:rsidP="005469BE">
            <w:pPr>
              <w:rPr>
                <w:rFonts w:ascii="Arial" w:hAnsi="Arial" w:cs="Arial"/>
                <w:color w:val="auto"/>
                <w:sz w:val="20"/>
                <w:szCs w:val="20"/>
              </w:rPr>
            </w:pPr>
            <w:r w:rsidRPr="00E22BDF">
              <w:rPr>
                <w:rFonts w:ascii="Arial" w:hAnsi="Arial" w:cs="Arial"/>
                <w:color w:val="auto"/>
                <w:sz w:val="20"/>
                <w:szCs w:val="20"/>
              </w:rPr>
              <w:t>1. Aktualizacja systemu.</w:t>
            </w:r>
          </w:p>
        </w:tc>
        <w:tc>
          <w:tcPr>
            <w:tcW w:w="1456" w:type="dxa"/>
            <w:tcBorders>
              <w:top w:val="single" w:sz="4" w:space="0" w:color="auto"/>
              <w:left w:val="single" w:sz="4" w:space="0" w:color="auto"/>
              <w:bottom w:val="single" w:sz="4" w:space="0" w:color="auto"/>
              <w:right w:val="single" w:sz="4" w:space="0" w:color="auto"/>
            </w:tcBorders>
          </w:tcPr>
          <w:p w:rsidR="00663B3C" w:rsidRPr="00D14EE4"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zaktualizować system operacyjny,</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zainstalować odpowiednie dodatki i uaktualnienia,</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zarządzać sposobami aktualizacji systemu operacyjnego,</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uporządkować dane po aktualizacji,</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zaktualizować sterowniki urządzeń peryferyjnych,</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skonfigurować aktualizację aplikacji na stacji roboczej,</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zastosować programy umożliwiające porządkowanie danych na dysku twardym po aktualizacji systemu komputerowego,</w:t>
            </w:r>
          </w:p>
        </w:tc>
        <w:tc>
          <w:tcPr>
            <w:tcW w:w="140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sz w:val="20"/>
                <w:szCs w:val="20"/>
              </w:rPr>
            </w:pPr>
            <w:r w:rsidRPr="00FD13F9">
              <w:rPr>
                <w:rFonts w:ascii="Arial" w:hAnsi="Arial" w:cs="Arial"/>
                <w:color w:val="auto"/>
                <w:sz w:val="20"/>
                <w:szCs w:val="20"/>
              </w:rPr>
              <w:t>Klasa II</w:t>
            </w:r>
          </w:p>
        </w:tc>
      </w:tr>
      <w:tr w:rsidR="00663B3C" w:rsidRPr="00FD13F9" w:rsidTr="005469BE">
        <w:tc>
          <w:tcPr>
            <w:tcW w:w="1751" w:type="dxa"/>
            <w:vMerge/>
            <w:tcBorders>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3044"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2. Aktualizacja aplikacji.</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odszukać aktualizacje aplikacji na dedykowanych stronach,</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zaktualizować aplikacje na stacjach roboczych,</w:t>
            </w:r>
          </w:p>
          <w:p w:rsidR="00663B3C" w:rsidRPr="00FD13F9" w:rsidRDefault="00663B3C" w:rsidP="00415433">
            <w:pPr>
              <w:pStyle w:val="Akapitzlist"/>
              <w:numPr>
                <w:ilvl w:val="0"/>
                <w:numId w:val="17"/>
              </w:numPr>
              <w:ind w:left="176" w:hanging="142"/>
              <w:contextualSpacing w:val="0"/>
              <w:rPr>
                <w:rFonts w:ascii="Arial" w:hAnsi="Arial" w:cs="Arial"/>
                <w:sz w:val="20"/>
                <w:szCs w:val="20"/>
              </w:rPr>
            </w:pPr>
            <w:r w:rsidRPr="00FD13F9">
              <w:rPr>
                <w:rFonts w:ascii="Arial" w:hAnsi="Arial" w:cs="Arial"/>
                <w:sz w:val="20"/>
                <w:szCs w:val="20"/>
              </w:rPr>
              <w:t>określić wpływ aktualizacji na działanie aplikacji,</w:t>
            </w:r>
          </w:p>
        </w:tc>
        <w:tc>
          <w:tcPr>
            <w:tcW w:w="140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sz w:val="20"/>
                <w:szCs w:val="20"/>
              </w:rPr>
            </w:pPr>
            <w:r w:rsidRPr="00FD13F9">
              <w:rPr>
                <w:rFonts w:ascii="Arial" w:hAnsi="Arial" w:cs="Arial"/>
                <w:color w:val="auto"/>
                <w:sz w:val="20"/>
                <w:szCs w:val="20"/>
              </w:rPr>
              <w:t>Klasa II</w:t>
            </w:r>
          </w:p>
        </w:tc>
      </w:tr>
    </w:tbl>
    <w:p w:rsidR="00DF1E70" w:rsidRPr="00FD13F9" w:rsidRDefault="00DF1E70" w:rsidP="00DF1E70">
      <w:pPr>
        <w:spacing w:line="360" w:lineRule="auto"/>
        <w:jc w:val="both"/>
        <w:rPr>
          <w:rFonts w:ascii="Arial" w:hAnsi="Arial" w:cs="Arial"/>
          <w:bCs/>
          <w:color w:val="auto"/>
        </w:rPr>
      </w:pPr>
    </w:p>
    <w:p w:rsidR="00DF1E70" w:rsidRPr="0020785F" w:rsidRDefault="00DF1E70" w:rsidP="00DF1E7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0785F">
        <w:rPr>
          <w:rFonts w:ascii="Arial" w:hAnsi="Arial" w:cs="Arial"/>
          <w:b/>
          <w:color w:val="auto"/>
          <w:sz w:val="20"/>
          <w:szCs w:val="20"/>
        </w:rPr>
        <w:t>PROCEDURY OSIĄGANIA CELÓW KSZTAŁCENIA PRZEDMIOTU</w:t>
      </w:r>
    </w:p>
    <w:p w:rsidR="00DF1E70" w:rsidRPr="00E22BDF" w:rsidRDefault="00DF1E70" w:rsidP="00DF1E7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DF1E70" w:rsidRPr="00FD13F9" w:rsidRDefault="00DF1E70" w:rsidP="00DF1E7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D14EE4">
        <w:rPr>
          <w:rFonts w:ascii="Arial" w:hAnsi="Arial" w:cs="Arial"/>
          <w:sz w:val="20"/>
          <w:szCs w:val="20"/>
        </w:rPr>
        <w:t>Zajęcia można realizować w pracowni z podziałem na grupy (1 osoba przy jednym stanowisku komputerowym), których wielkość powinna być określona przez dyrektora i być dostos</w:t>
      </w:r>
      <w:r w:rsidRPr="00FD13F9">
        <w:rPr>
          <w:rFonts w:ascii="Arial" w:hAnsi="Arial" w:cs="Arial"/>
          <w:sz w:val="20"/>
          <w:szCs w:val="20"/>
        </w:rPr>
        <w:t>owana do warunków oraz bazy dydaktycznej szkoły. Zajęcia edukacyjne powinny być realizowane w pracowni instalacji i konfiguracji systemów operacyjnych wyposażonej w:</w:t>
      </w:r>
    </w:p>
    <w:p w:rsidR="00DF1E70" w:rsidRPr="00FD13F9" w:rsidRDefault="00DF1E70" w:rsidP="00415433">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D13F9">
        <w:rPr>
          <w:rFonts w:ascii="Arial" w:hAnsi="Arial" w:cs="Arial"/>
          <w:sz w:val="20"/>
          <w:szCs w:val="20"/>
        </w:rPr>
        <w:t xml:space="preserve">stanowiska komputerowe - stacja robocza (jedno stanowisko dla jednego ucznia, ewentualnie grupę dwu osobową), </w:t>
      </w:r>
    </w:p>
    <w:p w:rsidR="00DF1E70" w:rsidRPr="00FD13F9" w:rsidRDefault="00DF1E70" w:rsidP="00415433">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D13F9">
        <w:rPr>
          <w:rFonts w:ascii="Arial" w:hAnsi="Arial" w:cs="Arial"/>
          <w:sz w:val="20"/>
          <w:szCs w:val="20"/>
        </w:rPr>
        <w:t>różne systemy operacyjne</w:t>
      </w:r>
      <w:r w:rsidR="004B4C39" w:rsidRPr="00FD13F9">
        <w:rPr>
          <w:rFonts w:ascii="Arial" w:hAnsi="Arial" w:cs="Arial"/>
          <w:sz w:val="20"/>
          <w:szCs w:val="20"/>
        </w:rPr>
        <w:t>,</w:t>
      </w:r>
      <w:r w:rsidRPr="00FD13F9">
        <w:rPr>
          <w:rFonts w:ascii="Arial" w:hAnsi="Arial" w:cs="Arial"/>
          <w:sz w:val="20"/>
          <w:szCs w:val="20"/>
        </w:rPr>
        <w:t xml:space="preserve"> niezbędne oprogramowanie na nośnikach zewnętrznych,</w:t>
      </w:r>
      <w:r w:rsidRPr="004F38C6">
        <w:rPr>
          <w:rFonts w:ascii="Arial" w:hAnsi="Arial" w:cs="Arial"/>
        </w:rPr>
        <w:t xml:space="preserve"> </w:t>
      </w:r>
    </w:p>
    <w:p w:rsidR="00DF1E70" w:rsidRPr="00E22BDF" w:rsidRDefault="00DF1E70" w:rsidP="00415433">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20785F">
        <w:rPr>
          <w:rFonts w:ascii="Arial" w:hAnsi="Arial" w:cs="Arial"/>
          <w:sz w:val="20"/>
          <w:szCs w:val="20"/>
        </w:rPr>
        <w:t>oprogramowanie narzędziowe diagnostyczne i zabezpieczające</w:t>
      </w:r>
      <w:r w:rsidR="004B4C39" w:rsidRPr="00E22BDF">
        <w:rPr>
          <w:rFonts w:ascii="Arial" w:hAnsi="Arial" w:cs="Arial"/>
          <w:sz w:val="20"/>
          <w:szCs w:val="20"/>
        </w:rPr>
        <w:t>,</w:t>
      </w:r>
    </w:p>
    <w:p w:rsidR="00DF1E70" w:rsidRPr="00D14EE4" w:rsidRDefault="00DF1E70" w:rsidP="00415433">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D14EE4">
        <w:rPr>
          <w:rFonts w:ascii="Arial" w:hAnsi="Arial" w:cs="Arial"/>
          <w:sz w:val="20"/>
          <w:szCs w:val="20"/>
        </w:rPr>
        <w:t xml:space="preserve">tablice poglądowe, </w:t>
      </w:r>
    </w:p>
    <w:p w:rsidR="00DF1E70" w:rsidRPr="00FD13F9" w:rsidRDefault="00DF1E70" w:rsidP="00415433">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D13F9">
        <w:rPr>
          <w:rFonts w:ascii="Arial" w:hAnsi="Arial" w:cs="Arial"/>
          <w:sz w:val="20"/>
          <w:szCs w:val="20"/>
        </w:rPr>
        <w:t xml:space="preserve">katalogi branżowe, </w:t>
      </w:r>
    </w:p>
    <w:p w:rsidR="00DF1E70" w:rsidRPr="00FD13F9" w:rsidRDefault="00DF1E70" w:rsidP="00415433">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D13F9">
        <w:rPr>
          <w:rFonts w:ascii="Arial" w:hAnsi="Arial" w:cs="Arial"/>
          <w:sz w:val="20"/>
          <w:szCs w:val="20"/>
        </w:rPr>
        <w:t xml:space="preserve">drukarka lub kserokopiarka z wbudowaną kartą sieciową, </w:t>
      </w:r>
    </w:p>
    <w:p w:rsidR="00DF1E70" w:rsidRPr="00FD13F9" w:rsidRDefault="00DF1E70" w:rsidP="00415433">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D13F9">
        <w:rPr>
          <w:rFonts w:ascii="Arial" w:hAnsi="Arial" w:cs="Arial"/>
          <w:sz w:val="20"/>
          <w:szCs w:val="20"/>
        </w:rPr>
        <w:t xml:space="preserve">projektor multimedialny. </w:t>
      </w:r>
    </w:p>
    <w:p w:rsidR="00DF1E70" w:rsidRPr="00FD13F9" w:rsidRDefault="00DF1E70" w:rsidP="00DF1E70">
      <w:pPr>
        <w:pBdr>
          <w:top w:val="none" w:sz="0" w:space="0" w:color="auto"/>
          <w:left w:val="none" w:sz="0" w:space="0" w:color="auto"/>
          <w:bottom w:val="none" w:sz="0" w:space="0" w:color="auto"/>
          <w:right w:val="none" w:sz="0" w:space="0" w:color="auto"/>
          <w:between w:val="none" w:sz="0" w:space="0" w:color="auto"/>
        </w:pBdr>
        <w:spacing w:line="276" w:lineRule="auto"/>
        <w:ind w:left="360"/>
        <w:jc w:val="both"/>
        <w:rPr>
          <w:rFonts w:ascii="Arial" w:hAnsi="Arial" w:cs="Arial"/>
          <w:sz w:val="20"/>
          <w:szCs w:val="20"/>
        </w:rPr>
      </w:pPr>
      <w:r w:rsidRPr="00FD13F9">
        <w:rPr>
          <w:rFonts w:ascii="Arial" w:hAnsi="Arial" w:cs="Arial"/>
          <w:color w:val="auto"/>
          <w:sz w:val="20"/>
          <w:szCs w:val="20"/>
        </w:rPr>
        <w:t xml:space="preserve">Pracownia podłączona do sieci lokalnej z </w:t>
      </w:r>
      <w:r w:rsidRPr="00FD13F9">
        <w:rPr>
          <w:rFonts w:ascii="Arial" w:hAnsi="Arial" w:cs="Arial"/>
          <w:sz w:val="20"/>
          <w:szCs w:val="20"/>
        </w:rPr>
        <w:t xml:space="preserve">dostępem do </w:t>
      </w:r>
      <w:proofErr w:type="spellStart"/>
      <w:r w:rsidR="004B4C39" w:rsidRPr="00FD13F9">
        <w:rPr>
          <w:rFonts w:ascii="Arial" w:hAnsi="Arial" w:cs="Arial"/>
          <w:sz w:val="20"/>
          <w:szCs w:val="20"/>
        </w:rPr>
        <w:t>i</w:t>
      </w:r>
      <w:r w:rsidRPr="00FD13F9">
        <w:rPr>
          <w:rFonts w:ascii="Arial" w:hAnsi="Arial" w:cs="Arial"/>
          <w:sz w:val="20"/>
          <w:szCs w:val="20"/>
        </w:rPr>
        <w:t>nternetu</w:t>
      </w:r>
      <w:proofErr w:type="spellEnd"/>
      <w:r w:rsidRPr="00FD13F9">
        <w:rPr>
          <w:rFonts w:ascii="Arial" w:hAnsi="Arial" w:cs="Arial"/>
          <w:sz w:val="20"/>
          <w:szCs w:val="20"/>
        </w:rPr>
        <w:t xml:space="preserve"> z możliwością separacji portów do stanowisk dydaktycznych</w:t>
      </w:r>
    </w:p>
    <w:p w:rsidR="00DF1E70" w:rsidRPr="00FD13F9" w:rsidRDefault="00DF1E70" w:rsidP="00DF1E70">
      <w:pPr>
        <w:jc w:val="both"/>
        <w:rPr>
          <w:rFonts w:ascii="Arial" w:hAnsi="Arial" w:cs="Arial"/>
          <w:sz w:val="20"/>
          <w:szCs w:val="20"/>
        </w:rPr>
      </w:pPr>
      <w:r w:rsidRPr="00FD13F9">
        <w:rPr>
          <w:rFonts w:ascii="Arial" w:hAnsi="Arial" w:cs="Arial"/>
          <w:sz w:val="20"/>
          <w:szCs w:val="20"/>
        </w:rPr>
        <w:t>Nauczyciel dobierając metodę kształcenia powinien przede wszystkim odpowiedzieć sobie na następujące pytania: jakie chce osiągnąć efekty? Jakie metody będą najbardziej odpowiednie dla możliwości percepcyjnych uczących się? Jakie problemy (o jakim stopniu trudności i złożoności) powinny być przez uczniów rozwiązane? Jak motywować uczniów i zapewnić ich zaangażowanie. Rzetelna odpowiedź na te pytania pozwoli na trafne dobranie metod, które pozwolą na osiągnięcie zamierzonych efektów.</w:t>
      </w:r>
    </w:p>
    <w:p w:rsidR="00DF1E70" w:rsidRPr="00FD13F9" w:rsidRDefault="00DF1E70" w:rsidP="00DF1E70">
      <w:pPr>
        <w:jc w:val="both"/>
        <w:rPr>
          <w:rFonts w:ascii="Arial" w:hAnsi="Arial" w:cs="Arial"/>
          <w:sz w:val="20"/>
          <w:szCs w:val="20"/>
        </w:rPr>
      </w:pPr>
      <w:r w:rsidRPr="00FD13F9">
        <w:rPr>
          <w:rFonts w:ascii="Arial" w:hAnsi="Arial" w:cs="Arial"/>
          <w:sz w:val="20"/>
          <w:szCs w:val="20"/>
        </w:rPr>
        <w:t>Wymaga się stosowania aktywizujących metod kształcenia, ze szczególnym uwzględnieniem metody ćwiczeń, dyskusji dydaktycznej.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rsidR="00DF1E70" w:rsidRPr="00FD13F9" w:rsidRDefault="00DF1E70" w:rsidP="00DF1E7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DF1E70" w:rsidRPr="00FD13F9" w:rsidRDefault="00DF1E70" w:rsidP="00DF1E7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FD13F9">
        <w:rPr>
          <w:rFonts w:ascii="Arial" w:hAnsi="Arial" w:cs="Arial"/>
          <w:b/>
          <w:color w:val="auto"/>
          <w:sz w:val="20"/>
          <w:szCs w:val="20"/>
        </w:rPr>
        <w:t>PROPONOWANE METODY SPRAWDZANIA OSIĄGNIĘĆ EDUKACYJNYCH UCZNIA</w:t>
      </w:r>
    </w:p>
    <w:p w:rsidR="00DF1E70" w:rsidRPr="00FD13F9" w:rsidRDefault="00DF1E70" w:rsidP="00DF1E7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DF1E70" w:rsidRPr="00FD13F9" w:rsidRDefault="00DF1E70" w:rsidP="00DF1E70">
      <w:pPr>
        <w:pStyle w:val="Bezodstpw1"/>
        <w:spacing w:line="276" w:lineRule="auto"/>
        <w:jc w:val="both"/>
        <w:rPr>
          <w:rFonts w:ascii="Arial" w:hAnsi="Arial" w:cs="Arial"/>
          <w:sz w:val="20"/>
          <w:szCs w:val="20"/>
        </w:rPr>
      </w:pPr>
      <w:r w:rsidRPr="00FD13F9">
        <w:rPr>
          <w:rFonts w:ascii="Arial" w:hAnsi="Arial" w:cs="Arial"/>
          <w:sz w:val="20"/>
          <w:szCs w:val="20"/>
        </w:rPr>
        <w:t>Do oceny osiągnięć edukacyjnych uczniów proponuje się stosowanie sprawdzianów ustnych i pisemnych, testów osiągnięć szkolnych oraz obserwacji pracy ucznia podczas wykonywania ćwiczeń. Sprawdzenie osiągnięcia przez ucznia założonych szczegółowych celów kształcenia będzie możliwe poprzez zastosowanie odpowiednich narzędzi bieżącego pomiaru dydaktycznego (opracowanych przez nauczyciela) oraz obserwację ucznia podczas wykonywania przez niego ćwiczeń. Przygotowując ćwiczenia, nauczyciele powinni opracować odpowiednie wskazówki do oceniania osiągnięć uczniów. Jeśli w ćwiczeniu wystąpi konieczność obserwowania działania praktycznego uczniów, trzeba przygotować także arkusze obserwacji. Osiągnięcie innych umiejętności wynikających ze szczegółowych celów kształcenia zostanie sprawdzone poprzez ocenę prezentacji wyników wykonanego ćwiczenia lub test wielokrotnego wyboru specjalnie przygotowany przez nauczyciela.</w:t>
      </w:r>
    </w:p>
    <w:p w:rsidR="00616834" w:rsidRPr="00FD13F9" w:rsidRDefault="00616834" w:rsidP="00DF1E70">
      <w:pPr>
        <w:pStyle w:val="Bezodstpw1"/>
        <w:spacing w:line="276" w:lineRule="auto"/>
        <w:jc w:val="both"/>
        <w:rPr>
          <w:rFonts w:ascii="Arial" w:hAnsi="Arial" w:cs="Arial"/>
          <w:sz w:val="20"/>
          <w:szCs w:val="20"/>
          <w:u w:val="single"/>
        </w:rPr>
      </w:pPr>
    </w:p>
    <w:p w:rsidR="00DF1E70" w:rsidRPr="00FD13F9" w:rsidRDefault="00DF1E70" w:rsidP="00DF1E70">
      <w:pPr>
        <w:pStyle w:val="Bezodstpw1"/>
        <w:spacing w:line="276" w:lineRule="auto"/>
        <w:jc w:val="both"/>
        <w:rPr>
          <w:rFonts w:ascii="Arial" w:hAnsi="Arial" w:cs="Arial"/>
          <w:sz w:val="20"/>
          <w:szCs w:val="20"/>
          <w:u w:val="single"/>
        </w:rPr>
      </w:pPr>
      <w:r w:rsidRPr="00FD13F9">
        <w:rPr>
          <w:rFonts w:ascii="Arial" w:hAnsi="Arial" w:cs="Arial"/>
          <w:sz w:val="20"/>
          <w:szCs w:val="20"/>
          <w:u w:val="single"/>
        </w:rPr>
        <w:t xml:space="preserve">Proponowane zadanie: </w:t>
      </w:r>
    </w:p>
    <w:p w:rsidR="00DF1E70" w:rsidRPr="00FD13F9" w:rsidRDefault="00DF1E70" w:rsidP="00DF1E70">
      <w:pPr>
        <w:pStyle w:val="Bezodstpw1"/>
        <w:spacing w:line="276" w:lineRule="auto"/>
        <w:jc w:val="both"/>
        <w:rPr>
          <w:rFonts w:ascii="Arial" w:hAnsi="Arial" w:cs="Arial"/>
          <w:sz w:val="20"/>
          <w:szCs w:val="20"/>
        </w:rPr>
      </w:pPr>
      <w:r w:rsidRPr="00FD13F9">
        <w:rPr>
          <w:rFonts w:ascii="Arial" w:hAnsi="Arial" w:cs="Arial"/>
          <w:sz w:val="20"/>
          <w:szCs w:val="20"/>
        </w:rPr>
        <w:t>Skonfiguruj system operacyjny komputera, w tym celu:</w:t>
      </w:r>
    </w:p>
    <w:p w:rsidR="00DF1E70" w:rsidRPr="00FD13F9" w:rsidRDefault="00DF1E70" w:rsidP="00DF1E70">
      <w:pPr>
        <w:pStyle w:val="Bezodstpw1"/>
        <w:spacing w:line="276" w:lineRule="auto"/>
        <w:jc w:val="both"/>
        <w:rPr>
          <w:rFonts w:ascii="Arial" w:hAnsi="Arial" w:cs="Arial"/>
          <w:sz w:val="20"/>
          <w:szCs w:val="20"/>
        </w:rPr>
      </w:pPr>
      <w:r w:rsidRPr="00FD13F9">
        <w:rPr>
          <w:rFonts w:ascii="Arial" w:hAnsi="Arial" w:cs="Arial"/>
          <w:sz w:val="20"/>
          <w:szCs w:val="20"/>
        </w:rPr>
        <w:t>1. Utwórz użytkowników:</w:t>
      </w:r>
    </w:p>
    <w:p w:rsidR="00DF1E70" w:rsidRPr="00FD13F9" w:rsidRDefault="00DF1E70" w:rsidP="00DF1E70">
      <w:pPr>
        <w:pStyle w:val="Bezodstpw1"/>
        <w:spacing w:line="276" w:lineRule="auto"/>
        <w:ind w:firstLine="284"/>
        <w:jc w:val="both"/>
        <w:rPr>
          <w:rFonts w:ascii="Arial" w:hAnsi="Arial" w:cs="Arial"/>
          <w:sz w:val="20"/>
          <w:szCs w:val="20"/>
        </w:rPr>
      </w:pPr>
      <w:r w:rsidRPr="00FD13F9">
        <w:rPr>
          <w:rFonts w:ascii="Arial" w:hAnsi="Arial" w:cs="Arial"/>
          <w:sz w:val="20"/>
          <w:szCs w:val="20"/>
        </w:rPr>
        <w:t>„</w:t>
      </w:r>
      <w:proofErr w:type="spellStart"/>
      <w:r w:rsidRPr="00FD13F9">
        <w:rPr>
          <w:rFonts w:ascii="Arial" w:hAnsi="Arial" w:cs="Arial"/>
          <w:sz w:val="20"/>
          <w:szCs w:val="20"/>
        </w:rPr>
        <w:t>ala</w:t>
      </w:r>
      <w:proofErr w:type="spellEnd"/>
      <w:r w:rsidRPr="00FD13F9">
        <w:rPr>
          <w:rFonts w:ascii="Arial" w:hAnsi="Arial" w:cs="Arial"/>
          <w:sz w:val="20"/>
          <w:szCs w:val="20"/>
        </w:rPr>
        <w:t>” hasło: zaq1@WSX</w:t>
      </w:r>
    </w:p>
    <w:p w:rsidR="00DF1E70" w:rsidRPr="00FD13F9" w:rsidRDefault="00DF1E70" w:rsidP="00DF1E70">
      <w:pPr>
        <w:pStyle w:val="Bezodstpw1"/>
        <w:spacing w:line="276" w:lineRule="auto"/>
        <w:ind w:firstLine="284"/>
        <w:jc w:val="both"/>
        <w:rPr>
          <w:rFonts w:ascii="Arial" w:hAnsi="Arial" w:cs="Arial"/>
          <w:sz w:val="20"/>
          <w:szCs w:val="20"/>
        </w:rPr>
      </w:pPr>
      <w:r w:rsidRPr="00FD13F9">
        <w:rPr>
          <w:rFonts w:ascii="Arial" w:hAnsi="Arial" w:cs="Arial"/>
          <w:sz w:val="20"/>
          <w:szCs w:val="20"/>
        </w:rPr>
        <w:t>„</w:t>
      </w:r>
      <w:proofErr w:type="spellStart"/>
      <w:r w:rsidRPr="00FD13F9">
        <w:rPr>
          <w:rFonts w:ascii="Arial" w:hAnsi="Arial" w:cs="Arial"/>
          <w:sz w:val="20"/>
          <w:szCs w:val="20"/>
        </w:rPr>
        <w:t>olek</w:t>
      </w:r>
      <w:proofErr w:type="spellEnd"/>
      <w:r w:rsidRPr="00FD13F9">
        <w:rPr>
          <w:rFonts w:ascii="Arial" w:hAnsi="Arial" w:cs="Arial"/>
          <w:sz w:val="20"/>
          <w:szCs w:val="20"/>
        </w:rPr>
        <w:t>” hasło: xsw2#EDC</w:t>
      </w:r>
    </w:p>
    <w:p w:rsidR="00DF1E70" w:rsidRPr="00FD13F9" w:rsidRDefault="00DF1E70" w:rsidP="00DF1E70">
      <w:pPr>
        <w:pStyle w:val="Bezodstpw1"/>
        <w:spacing w:line="276" w:lineRule="auto"/>
        <w:jc w:val="both"/>
        <w:rPr>
          <w:rFonts w:ascii="Arial" w:hAnsi="Arial" w:cs="Arial"/>
          <w:sz w:val="20"/>
          <w:szCs w:val="20"/>
        </w:rPr>
      </w:pPr>
      <w:r w:rsidRPr="00FD13F9">
        <w:rPr>
          <w:rFonts w:ascii="Arial" w:hAnsi="Arial" w:cs="Arial"/>
          <w:sz w:val="20"/>
          <w:szCs w:val="20"/>
        </w:rPr>
        <w:t>Użytkownicy nie mogą zmieniać hasła.</w:t>
      </w:r>
    </w:p>
    <w:p w:rsidR="00DF1E70" w:rsidRPr="00FD13F9" w:rsidRDefault="00DF1E70" w:rsidP="00DF1E70">
      <w:pPr>
        <w:pStyle w:val="Bezodstpw1"/>
        <w:spacing w:line="276" w:lineRule="auto"/>
        <w:jc w:val="both"/>
        <w:rPr>
          <w:rFonts w:ascii="Arial" w:hAnsi="Arial" w:cs="Arial"/>
          <w:sz w:val="20"/>
          <w:szCs w:val="20"/>
        </w:rPr>
      </w:pPr>
      <w:r w:rsidRPr="00FD13F9">
        <w:rPr>
          <w:rFonts w:ascii="Arial" w:hAnsi="Arial" w:cs="Arial"/>
          <w:sz w:val="20"/>
          <w:szCs w:val="20"/>
        </w:rPr>
        <w:t>2. Użytkownik „</w:t>
      </w:r>
      <w:proofErr w:type="spellStart"/>
      <w:r w:rsidRPr="00FD13F9">
        <w:rPr>
          <w:rFonts w:ascii="Arial" w:hAnsi="Arial" w:cs="Arial"/>
          <w:sz w:val="20"/>
          <w:szCs w:val="20"/>
        </w:rPr>
        <w:t>ala</w:t>
      </w:r>
      <w:proofErr w:type="spellEnd"/>
      <w:r w:rsidRPr="00FD13F9">
        <w:rPr>
          <w:rFonts w:ascii="Arial" w:hAnsi="Arial" w:cs="Arial"/>
          <w:sz w:val="20"/>
          <w:szCs w:val="20"/>
        </w:rPr>
        <w:t>” ma mieć prawa administratora.</w:t>
      </w:r>
    </w:p>
    <w:p w:rsidR="00DF1E70" w:rsidRPr="00FD13F9" w:rsidRDefault="00DF1E70" w:rsidP="00DF1E70">
      <w:pPr>
        <w:pStyle w:val="Bezodstpw1"/>
        <w:spacing w:line="276" w:lineRule="auto"/>
        <w:jc w:val="both"/>
        <w:rPr>
          <w:rFonts w:ascii="Arial" w:hAnsi="Arial" w:cs="Arial"/>
          <w:sz w:val="20"/>
          <w:szCs w:val="20"/>
        </w:rPr>
      </w:pPr>
      <w:r w:rsidRPr="00FD13F9">
        <w:rPr>
          <w:rFonts w:ascii="Arial" w:hAnsi="Arial" w:cs="Arial"/>
          <w:sz w:val="20"/>
          <w:szCs w:val="20"/>
        </w:rPr>
        <w:t>3. Utwórz punkt przywracania systemu o nazwie zajęcia.</w:t>
      </w:r>
    </w:p>
    <w:p w:rsidR="00DF1E70" w:rsidRPr="00FD13F9" w:rsidRDefault="00DF1E70" w:rsidP="00DF1E70">
      <w:pPr>
        <w:pStyle w:val="Bezodstpw1"/>
        <w:spacing w:line="276" w:lineRule="auto"/>
        <w:jc w:val="both"/>
        <w:rPr>
          <w:rFonts w:ascii="Arial" w:hAnsi="Arial" w:cs="Arial"/>
          <w:sz w:val="20"/>
          <w:szCs w:val="20"/>
        </w:rPr>
      </w:pPr>
      <w:r w:rsidRPr="00FD13F9">
        <w:rPr>
          <w:rFonts w:ascii="Arial" w:hAnsi="Arial" w:cs="Arial"/>
          <w:sz w:val="20"/>
          <w:szCs w:val="20"/>
        </w:rPr>
        <w:t>4. Utwórz na dysku C: folder o nazwie „wtorek”</w:t>
      </w:r>
    </w:p>
    <w:p w:rsidR="00DF1E70" w:rsidRPr="00FD13F9" w:rsidRDefault="00DF1E70" w:rsidP="00DF1E70">
      <w:pPr>
        <w:pStyle w:val="Bezodstpw1"/>
        <w:spacing w:line="276" w:lineRule="auto"/>
        <w:jc w:val="both"/>
        <w:rPr>
          <w:rFonts w:ascii="Arial" w:hAnsi="Arial" w:cs="Arial"/>
          <w:sz w:val="20"/>
          <w:szCs w:val="20"/>
        </w:rPr>
      </w:pPr>
      <w:r w:rsidRPr="00FD13F9">
        <w:rPr>
          <w:rFonts w:ascii="Arial" w:hAnsi="Arial" w:cs="Arial"/>
          <w:sz w:val="20"/>
          <w:szCs w:val="20"/>
        </w:rPr>
        <w:t>5. Folder C:\wtorek zabezpiecz tak, aby użytkownicy administratorzy oraz użytkownik „</w:t>
      </w:r>
      <w:proofErr w:type="spellStart"/>
      <w:r w:rsidRPr="00FD13F9">
        <w:rPr>
          <w:rFonts w:ascii="Arial" w:hAnsi="Arial" w:cs="Arial"/>
          <w:sz w:val="20"/>
          <w:szCs w:val="20"/>
        </w:rPr>
        <w:t>olek</w:t>
      </w:r>
      <w:proofErr w:type="spellEnd"/>
      <w:r w:rsidRPr="00FD13F9">
        <w:rPr>
          <w:rFonts w:ascii="Arial" w:hAnsi="Arial" w:cs="Arial"/>
          <w:sz w:val="20"/>
          <w:szCs w:val="20"/>
        </w:rPr>
        <w:t>” mieli pełne prawa dostępu.</w:t>
      </w:r>
    </w:p>
    <w:p w:rsidR="00DF1E70" w:rsidRPr="00FD13F9" w:rsidRDefault="00DF1E70" w:rsidP="00DF1E70">
      <w:pPr>
        <w:pStyle w:val="Bezodstpw1"/>
        <w:spacing w:line="276" w:lineRule="auto"/>
        <w:jc w:val="both"/>
        <w:rPr>
          <w:rFonts w:ascii="Arial" w:hAnsi="Arial" w:cs="Arial"/>
          <w:sz w:val="20"/>
          <w:szCs w:val="20"/>
        </w:rPr>
      </w:pPr>
      <w:r w:rsidRPr="00FD13F9">
        <w:rPr>
          <w:rFonts w:ascii="Arial" w:hAnsi="Arial" w:cs="Arial"/>
          <w:sz w:val="20"/>
          <w:szCs w:val="20"/>
        </w:rPr>
        <w:t>6. Utwórz kopię zapasową na dysku D:, która ma zawierać tylko pliki z folderu C:\wtorek</w:t>
      </w:r>
    </w:p>
    <w:p w:rsidR="00DF1E70" w:rsidRPr="00FD13F9" w:rsidRDefault="00DF1E70" w:rsidP="00DF1E70">
      <w:pPr>
        <w:pStyle w:val="Bezodstpw1"/>
        <w:spacing w:line="276" w:lineRule="auto"/>
        <w:jc w:val="both"/>
        <w:rPr>
          <w:rFonts w:ascii="Arial" w:hAnsi="Arial" w:cs="Arial"/>
          <w:sz w:val="20"/>
          <w:szCs w:val="20"/>
        </w:rPr>
      </w:pPr>
      <w:r w:rsidRPr="00FD13F9">
        <w:rPr>
          <w:rFonts w:ascii="Arial" w:hAnsi="Arial" w:cs="Arial"/>
          <w:sz w:val="20"/>
          <w:szCs w:val="20"/>
        </w:rPr>
        <w:t>7. Skonfiguruj politykę haseł zgodnie z wytycznymi:</w:t>
      </w:r>
    </w:p>
    <w:p w:rsidR="00DF1E70" w:rsidRPr="00FD13F9" w:rsidRDefault="00DF1E70" w:rsidP="00DF1E70">
      <w:pPr>
        <w:pStyle w:val="Bezodstpw1"/>
        <w:spacing w:line="276" w:lineRule="auto"/>
        <w:ind w:firstLine="284"/>
        <w:jc w:val="both"/>
        <w:rPr>
          <w:rFonts w:ascii="Arial" w:hAnsi="Arial" w:cs="Arial"/>
          <w:sz w:val="20"/>
          <w:szCs w:val="20"/>
        </w:rPr>
      </w:pPr>
      <w:r w:rsidRPr="00FD13F9">
        <w:rPr>
          <w:rFonts w:ascii="Arial" w:hAnsi="Arial" w:cs="Arial"/>
          <w:sz w:val="20"/>
          <w:szCs w:val="20"/>
        </w:rPr>
        <w:t>• hasło musi spełniać wymagania co do złożoności,</w:t>
      </w:r>
    </w:p>
    <w:p w:rsidR="00DF1E70" w:rsidRPr="00FD13F9" w:rsidRDefault="00DF1E70" w:rsidP="00DF1E70">
      <w:pPr>
        <w:pStyle w:val="Bezodstpw1"/>
        <w:spacing w:line="276" w:lineRule="auto"/>
        <w:ind w:firstLine="284"/>
        <w:jc w:val="both"/>
        <w:rPr>
          <w:rFonts w:ascii="Arial" w:hAnsi="Arial" w:cs="Arial"/>
          <w:sz w:val="20"/>
          <w:szCs w:val="20"/>
        </w:rPr>
      </w:pPr>
      <w:r w:rsidRPr="00FD13F9">
        <w:rPr>
          <w:rFonts w:ascii="Arial" w:hAnsi="Arial" w:cs="Arial"/>
          <w:sz w:val="20"/>
          <w:szCs w:val="20"/>
        </w:rPr>
        <w:t>• minimalna długość hasła 2 znaki,</w:t>
      </w:r>
    </w:p>
    <w:p w:rsidR="00DF1E70" w:rsidRPr="00FD13F9" w:rsidRDefault="00DF1E70" w:rsidP="00DF1E70">
      <w:pPr>
        <w:pStyle w:val="Bezodstpw1"/>
        <w:spacing w:line="276" w:lineRule="auto"/>
        <w:ind w:firstLine="284"/>
        <w:jc w:val="both"/>
        <w:rPr>
          <w:rFonts w:ascii="Arial" w:hAnsi="Arial" w:cs="Arial"/>
          <w:sz w:val="20"/>
          <w:szCs w:val="20"/>
        </w:rPr>
      </w:pPr>
      <w:r w:rsidRPr="00FD13F9">
        <w:rPr>
          <w:rFonts w:ascii="Arial" w:hAnsi="Arial" w:cs="Arial"/>
          <w:sz w:val="20"/>
          <w:szCs w:val="20"/>
        </w:rPr>
        <w:t>• minimalny okres ważności hasła 10 dni,</w:t>
      </w:r>
    </w:p>
    <w:p w:rsidR="00DF1E70" w:rsidRPr="00FD13F9" w:rsidRDefault="00DF1E70" w:rsidP="00DF1E70">
      <w:pPr>
        <w:pStyle w:val="Bezodstpw1"/>
        <w:spacing w:line="276" w:lineRule="auto"/>
        <w:ind w:firstLine="284"/>
        <w:jc w:val="both"/>
        <w:rPr>
          <w:rFonts w:ascii="Arial" w:hAnsi="Arial" w:cs="Arial"/>
          <w:sz w:val="20"/>
          <w:szCs w:val="20"/>
        </w:rPr>
      </w:pPr>
      <w:r w:rsidRPr="00FD13F9">
        <w:rPr>
          <w:rFonts w:ascii="Arial" w:hAnsi="Arial" w:cs="Arial"/>
          <w:sz w:val="20"/>
          <w:szCs w:val="20"/>
        </w:rPr>
        <w:t>• maksymalny okres ważności hasła 50 dni,</w:t>
      </w:r>
    </w:p>
    <w:p w:rsidR="00DF1E70" w:rsidRPr="00FD13F9" w:rsidRDefault="00DF1E70" w:rsidP="00DF1E70">
      <w:pPr>
        <w:pStyle w:val="Bezodstpw1"/>
        <w:spacing w:line="276" w:lineRule="auto"/>
        <w:ind w:firstLine="284"/>
        <w:jc w:val="both"/>
        <w:rPr>
          <w:rFonts w:ascii="Arial" w:hAnsi="Arial" w:cs="Arial"/>
          <w:sz w:val="20"/>
          <w:szCs w:val="20"/>
        </w:rPr>
      </w:pPr>
      <w:r w:rsidRPr="00FD13F9">
        <w:rPr>
          <w:rFonts w:ascii="Arial" w:hAnsi="Arial" w:cs="Arial"/>
          <w:sz w:val="20"/>
          <w:szCs w:val="20"/>
        </w:rPr>
        <w:t>• wymuszaj tworzenie historii haseł 5 pamiętanych haseł.</w:t>
      </w:r>
    </w:p>
    <w:p w:rsidR="00DF1E70" w:rsidRPr="00FD13F9" w:rsidRDefault="00DF1E70" w:rsidP="00DF1E70">
      <w:pPr>
        <w:pStyle w:val="Bezodstpw1"/>
        <w:spacing w:line="276" w:lineRule="auto"/>
        <w:jc w:val="both"/>
        <w:rPr>
          <w:rFonts w:ascii="Arial" w:hAnsi="Arial" w:cs="Arial"/>
          <w:sz w:val="20"/>
          <w:szCs w:val="20"/>
        </w:rPr>
      </w:pPr>
      <w:r w:rsidRPr="00FD13F9">
        <w:rPr>
          <w:rFonts w:ascii="Arial" w:hAnsi="Arial" w:cs="Arial"/>
          <w:sz w:val="20"/>
          <w:szCs w:val="20"/>
        </w:rPr>
        <w:t>Proponowany czas na wykonanie zadania 2 godz. lekcyjne</w:t>
      </w:r>
    </w:p>
    <w:p w:rsidR="00DF1E70" w:rsidRPr="00FD13F9" w:rsidRDefault="00DF1E70" w:rsidP="00DF1E70">
      <w:pPr>
        <w:spacing w:line="276" w:lineRule="auto"/>
        <w:rPr>
          <w:rFonts w:ascii="Arial" w:hAnsi="Arial" w:cs="Arial"/>
          <w:color w:val="auto"/>
          <w:sz w:val="20"/>
          <w:szCs w:val="20"/>
          <w:u w:val="single"/>
        </w:rPr>
      </w:pPr>
    </w:p>
    <w:p w:rsidR="00DF1E70" w:rsidRPr="00FD13F9" w:rsidRDefault="00DF1E70" w:rsidP="00DF1E70">
      <w:pPr>
        <w:spacing w:line="276" w:lineRule="auto"/>
        <w:rPr>
          <w:rFonts w:ascii="Arial" w:hAnsi="Arial" w:cs="Arial"/>
          <w:color w:val="auto"/>
          <w:sz w:val="20"/>
          <w:szCs w:val="20"/>
          <w:u w:val="single"/>
        </w:rPr>
      </w:pPr>
      <w:bookmarkStart w:id="19" w:name="_Hlk15548752"/>
      <w:r w:rsidRPr="00FD13F9">
        <w:rPr>
          <w:rFonts w:ascii="Arial" w:hAnsi="Arial" w:cs="Arial"/>
          <w:color w:val="auto"/>
          <w:sz w:val="20"/>
          <w:szCs w:val="20"/>
          <w:u w:val="single"/>
        </w:rPr>
        <w:t>Proponowany test sprawdzający:</w:t>
      </w:r>
    </w:p>
    <w:bookmarkEnd w:id="19"/>
    <w:p w:rsidR="00DF1E70" w:rsidRPr="00FD13F9" w:rsidRDefault="00DF1E70" w:rsidP="00DF1E70">
      <w:pPr>
        <w:pStyle w:val="Bezodstpw1"/>
        <w:spacing w:line="276" w:lineRule="auto"/>
        <w:jc w:val="both"/>
        <w:rPr>
          <w:rFonts w:ascii="Arial" w:hAnsi="Arial" w:cs="Arial"/>
          <w:b/>
          <w:sz w:val="20"/>
          <w:szCs w:val="20"/>
        </w:rPr>
      </w:pPr>
      <w:r w:rsidRPr="00FD13F9">
        <w:rPr>
          <w:rFonts w:ascii="Arial" w:hAnsi="Arial" w:cs="Arial"/>
          <w:b/>
          <w:sz w:val="20"/>
          <w:szCs w:val="20"/>
        </w:rPr>
        <w:t>Zadanie 1</w:t>
      </w:r>
    </w:p>
    <w:p w:rsidR="00DF1E70" w:rsidRPr="00FD13F9" w:rsidRDefault="00DF1E70" w:rsidP="00DF1E70">
      <w:pPr>
        <w:pStyle w:val="Bezodstpw1"/>
        <w:spacing w:line="276" w:lineRule="auto"/>
        <w:jc w:val="both"/>
        <w:rPr>
          <w:rFonts w:ascii="Arial" w:hAnsi="Arial" w:cs="Arial"/>
          <w:sz w:val="20"/>
          <w:szCs w:val="20"/>
        </w:rPr>
      </w:pPr>
      <w:r w:rsidRPr="00FD13F9">
        <w:rPr>
          <w:rFonts w:ascii="Arial" w:hAnsi="Arial" w:cs="Arial"/>
          <w:sz w:val="20"/>
          <w:szCs w:val="20"/>
        </w:rPr>
        <w:t>Aby w systemie Windows ustawić właściwości wszystkich zainstalowanych urządzeń lub wyświetlić ich listę, należy użyć narzędzia</w:t>
      </w:r>
    </w:p>
    <w:p w:rsidR="00DF1E70" w:rsidRPr="00FD13F9" w:rsidRDefault="00DF1E70" w:rsidP="00DF1E70">
      <w:pPr>
        <w:pStyle w:val="Bezodstpw1"/>
        <w:spacing w:line="276" w:lineRule="auto"/>
        <w:jc w:val="both"/>
        <w:rPr>
          <w:rFonts w:ascii="Arial" w:hAnsi="Arial" w:cs="Arial"/>
          <w:sz w:val="20"/>
          <w:szCs w:val="20"/>
        </w:rPr>
      </w:pPr>
      <w:r w:rsidRPr="00FD13F9">
        <w:rPr>
          <w:rFonts w:ascii="Arial" w:hAnsi="Arial" w:cs="Arial"/>
          <w:sz w:val="20"/>
          <w:szCs w:val="20"/>
        </w:rPr>
        <w:t xml:space="preserve">A. </w:t>
      </w:r>
      <w:proofErr w:type="spellStart"/>
      <w:r w:rsidRPr="00FD13F9">
        <w:rPr>
          <w:rFonts w:ascii="Arial" w:hAnsi="Arial" w:cs="Arial"/>
          <w:sz w:val="20"/>
          <w:szCs w:val="20"/>
        </w:rPr>
        <w:t>devmgmt.msc</w:t>
      </w:r>
      <w:proofErr w:type="spellEnd"/>
    </w:p>
    <w:p w:rsidR="00DF1E70" w:rsidRPr="00FD13F9" w:rsidRDefault="00DF1E70" w:rsidP="00DF1E70">
      <w:pPr>
        <w:pStyle w:val="Bezodstpw1"/>
        <w:spacing w:line="276" w:lineRule="auto"/>
        <w:jc w:val="both"/>
        <w:rPr>
          <w:rFonts w:ascii="Arial" w:hAnsi="Arial" w:cs="Arial"/>
          <w:sz w:val="20"/>
          <w:szCs w:val="20"/>
        </w:rPr>
      </w:pPr>
      <w:r w:rsidRPr="00FD13F9">
        <w:rPr>
          <w:rFonts w:ascii="Arial" w:hAnsi="Arial" w:cs="Arial"/>
          <w:sz w:val="20"/>
          <w:szCs w:val="20"/>
        </w:rPr>
        <w:t xml:space="preserve">B. </w:t>
      </w:r>
      <w:proofErr w:type="spellStart"/>
      <w:r w:rsidRPr="00FD13F9">
        <w:rPr>
          <w:rFonts w:ascii="Arial" w:hAnsi="Arial" w:cs="Arial"/>
          <w:sz w:val="20"/>
          <w:szCs w:val="20"/>
        </w:rPr>
        <w:t>dnsmgmt.msc</w:t>
      </w:r>
      <w:proofErr w:type="spellEnd"/>
    </w:p>
    <w:p w:rsidR="00DF1E70" w:rsidRPr="00FD13F9" w:rsidRDefault="00DF1E70" w:rsidP="00DF1E70">
      <w:pPr>
        <w:pStyle w:val="Bezodstpw1"/>
        <w:spacing w:line="276" w:lineRule="auto"/>
        <w:jc w:val="both"/>
        <w:rPr>
          <w:rFonts w:ascii="Arial" w:hAnsi="Arial" w:cs="Arial"/>
          <w:sz w:val="20"/>
          <w:szCs w:val="20"/>
        </w:rPr>
      </w:pPr>
      <w:r w:rsidRPr="00FD13F9">
        <w:rPr>
          <w:rFonts w:ascii="Arial" w:hAnsi="Arial" w:cs="Arial"/>
          <w:sz w:val="20"/>
          <w:szCs w:val="20"/>
        </w:rPr>
        <w:t xml:space="preserve">C. </w:t>
      </w:r>
      <w:proofErr w:type="spellStart"/>
      <w:r w:rsidRPr="00FD13F9">
        <w:rPr>
          <w:rFonts w:ascii="Arial" w:hAnsi="Arial" w:cs="Arial"/>
          <w:sz w:val="20"/>
          <w:szCs w:val="20"/>
        </w:rPr>
        <w:t>diskmgmt.msc</w:t>
      </w:r>
      <w:proofErr w:type="spellEnd"/>
    </w:p>
    <w:p w:rsidR="00DF1E70" w:rsidRPr="00FD13F9" w:rsidRDefault="00DF1E70" w:rsidP="00DF1E70">
      <w:pPr>
        <w:pStyle w:val="Bezodstpw1"/>
        <w:spacing w:line="276" w:lineRule="auto"/>
        <w:jc w:val="both"/>
        <w:rPr>
          <w:rFonts w:ascii="Arial" w:hAnsi="Arial" w:cs="Arial"/>
          <w:sz w:val="20"/>
          <w:szCs w:val="20"/>
        </w:rPr>
      </w:pPr>
      <w:r w:rsidRPr="00FD13F9">
        <w:rPr>
          <w:rFonts w:ascii="Arial" w:hAnsi="Arial" w:cs="Arial"/>
          <w:sz w:val="20"/>
          <w:szCs w:val="20"/>
        </w:rPr>
        <w:t xml:space="preserve">D. </w:t>
      </w:r>
      <w:proofErr w:type="spellStart"/>
      <w:r w:rsidRPr="00FD13F9">
        <w:rPr>
          <w:rFonts w:ascii="Arial" w:hAnsi="Arial" w:cs="Arial"/>
          <w:sz w:val="20"/>
          <w:szCs w:val="20"/>
        </w:rPr>
        <w:t>dhcpmgmt.msc</w:t>
      </w:r>
      <w:proofErr w:type="spellEnd"/>
    </w:p>
    <w:p w:rsidR="00DF1E70" w:rsidRPr="00FD13F9" w:rsidRDefault="00DF1E70" w:rsidP="00DF1E70">
      <w:pPr>
        <w:pStyle w:val="Bezodstpw1"/>
        <w:spacing w:line="276" w:lineRule="auto"/>
        <w:jc w:val="both"/>
        <w:rPr>
          <w:rFonts w:ascii="Arial" w:hAnsi="Arial" w:cs="Arial"/>
          <w:sz w:val="20"/>
          <w:szCs w:val="20"/>
        </w:rPr>
      </w:pPr>
    </w:p>
    <w:p w:rsidR="00DF1E70" w:rsidRPr="00FD13F9" w:rsidRDefault="00DF1E70" w:rsidP="00DF1E70">
      <w:pPr>
        <w:pStyle w:val="Bezodstpw1"/>
        <w:spacing w:line="276" w:lineRule="auto"/>
        <w:jc w:val="both"/>
        <w:rPr>
          <w:rFonts w:ascii="Arial" w:hAnsi="Arial" w:cs="Arial"/>
          <w:b/>
          <w:sz w:val="20"/>
          <w:szCs w:val="20"/>
        </w:rPr>
      </w:pPr>
      <w:r w:rsidRPr="00FD13F9">
        <w:rPr>
          <w:rFonts w:ascii="Arial" w:hAnsi="Arial" w:cs="Arial"/>
          <w:b/>
          <w:sz w:val="20"/>
          <w:szCs w:val="20"/>
        </w:rPr>
        <w:t>Zadanie 2</w:t>
      </w:r>
    </w:p>
    <w:p w:rsidR="00DF1E70" w:rsidRPr="00FD13F9" w:rsidRDefault="00DF1E70" w:rsidP="00DF1E70">
      <w:pPr>
        <w:pStyle w:val="Bezodstpw1"/>
        <w:spacing w:line="276" w:lineRule="auto"/>
        <w:jc w:val="both"/>
        <w:rPr>
          <w:rFonts w:ascii="Arial" w:hAnsi="Arial" w:cs="Arial"/>
          <w:sz w:val="20"/>
          <w:szCs w:val="20"/>
        </w:rPr>
      </w:pPr>
      <w:r w:rsidRPr="00FD13F9">
        <w:rPr>
          <w:rFonts w:ascii="Arial" w:hAnsi="Arial" w:cs="Arial"/>
          <w:sz w:val="20"/>
          <w:szCs w:val="20"/>
        </w:rPr>
        <w:t xml:space="preserve">Która czynność </w:t>
      </w:r>
      <w:r w:rsidRPr="00FD13F9">
        <w:rPr>
          <w:rFonts w:ascii="Arial" w:hAnsi="Arial" w:cs="Arial"/>
          <w:sz w:val="20"/>
          <w:szCs w:val="20"/>
          <w:u w:val="single"/>
        </w:rPr>
        <w:t>nie służy</w:t>
      </w:r>
      <w:r w:rsidRPr="00FD13F9">
        <w:rPr>
          <w:rFonts w:ascii="Arial" w:hAnsi="Arial" w:cs="Arial"/>
          <w:sz w:val="20"/>
          <w:szCs w:val="20"/>
        </w:rPr>
        <w:t xml:space="preserve"> do personalizacji systemu operacyjnego Windows?</w:t>
      </w:r>
    </w:p>
    <w:p w:rsidR="00DF1E70" w:rsidRPr="00FD13F9" w:rsidRDefault="00DF1E70" w:rsidP="00DF1E70">
      <w:pPr>
        <w:pStyle w:val="Bezodstpw1"/>
        <w:spacing w:line="276" w:lineRule="auto"/>
        <w:jc w:val="both"/>
        <w:rPr>
          <w:rFonts w:ascii="Arial" w:hAnsi="Arial" w:cs="Arial"/>
          <w:sz w:val="20"/>
          <w:szCs w:val="20"/>
        </w:rPr>
      </w:pPr>
      <w:r w:rsidRPr="00FD13F9">
        <w:rPr>
          <w:rFonts w:ascii="Arial" w:hAnsi="Arial" w:cs="Arial"/>
          <w:sz w:val="20"/>
          <w:szCs w:val="20"/>
        </w:rPr>
        <w:t>A. Ustawienie koloru lub kilku przenikających się kolorów jako tła pulpitu.</w:t>
      </w:r>
    </w:p>
    <w:p w:rsidR="00DF1E70" w:rsidRPr="00FD13F9" w:rsidRDefault="00DF1E70" w:rsidP="00DF1E70">
      <w:pPr>
        <w:pStyle w:val="Bezodstpw1"/>
        <w:spacing w:line="276" w:lineRule="auto"/>
        <w:jc w:val="both"/>
        <w:rPr>
          <w:rFonts w:ascii="Arial" w:hAnsi="Arial" w:cs="Arial"/>
          <w:sz w:val="20"/>
          <w:szCs w:val="20"/>
        </w:rPr>
      </w:pPr>
      <w:r w:rsidRPr="00FD13F9">
        <w:rPr>
          <w:rFonts w:ascii="Arial" w:hAnsi="Arial" w:cs="Arial"/>
          <w:sz w:val="20"/>
          <w:szCs w:val="20"/>
        </w:rPr>
        <w:t>B. Ustawienie opcji wyświetlania pasków menu i pasków narzędziowych.</w:t>
      </w:r>
    </w:p>
    <w:p w:rsidR="00DF1E70" w:rsidRPr="00FD13F9" w:rsidRDefault="00DF1E70" w:rsidP="00DF1E70">
      <w:pPr>
        <w:pStyle w:val="Bezodstpw1"/>
        <w:spacing w:line="276" w:lineRule="auto"/>
        <w:jc w:val="both"/>
        <w:rPr>
          <w:rFonts w:ascii="Arial" w:hAnsi="Arial" w:cs="Arial"/>
          <w:sz w:val="20"/>
          <w:szCs w:val="20"/>
        </w:rPr>
      </w:pPr>
      <w:r w:rsidRPr="00FD13F9">
        <w:rPr>
          <w:rFonts w:ascii="Arial" w:hAnsi="Arial" w:cs="Arial"/>
          <w:sz w:val="20"/>
          <w:szCs w:val="20"/>
        </w:rPr>
        <w:t>C. Ustawienie domyślnej przeglądarki internetowej.</w:t>
      </w:r>
    </w:p>
    <w:p w:rsidR="00DF1E70" w:rsidRPr="00FD13F9" w:rsidRDefault="00DF1E70" w:rsidP="00DF1E70">
      <w:pPr>
        <w:pStyle w:val="Bezodstpw1"/>
        <w:spacing w:line="276" w:lineRule="auto"/>
        <w:jc w:val="both"/>
        <w:rPr>
          <w:rFonts w:ascii="Arial" w:hAnsi="Arial" w:cs="Arial"/>
          <w:sz w:val="20"/>
          <w:szCs w:val="20"/>
        </w:rPr>
      </w:pPr>
      <w:r w:rsidRPr="00FD13F9">
        <w:rPr>
          <w:rFonts w:ascii="Arial" w:hAnsi="Arial" w:cs="Arial"/>
          <w:sz w:val="20"/>
          <w:szCs w:val="20"/>
        </w:rPr>
        <w:t>D. Ustawienie wielkości partycji wymiany</w:t>
      </w:r>
    </w:p>
    <w:p w:rsidR="00616834" w:rsidRPr="00FD13F9" w:rsidRDefault="00616834" w:rsidP="00DF1E70">
      <w:pPr>
        <w:pStyle w:val="Bezodstpw1"/>
        <w:spacing w:line="276" w:lineRule="auto"/>
        <w:jc w:val="both"/>
        <w:rPr>
          <w:rFonts w:ascii="Arial" w:hAnsi="Arial" w:cs="Arial"/>
          <w:b/>
          <w:sz w:val="20"/>
          <w:szCs w:val="20"/>
        </w:rPr>
      </w:pPr>
    </w:p>
    <w:p w:rsidR="00DF1E70" w:rsidRPr="00FD13F9" w:rsidRDefault="00DF1E70" w:rsidP="00DF1E70">
      <w:pPr>
        <w:pStyle w:val="Bezodstpw1"/>
        <w:spacing w:line="276" w:lineRule="auto"/>
        <w:jc w:val="both"/>
        <w:rPr>
          <w:rFonts w:ascii="Arial" w:hAnsi="Arial" w:cs="Arial"/>
          <w:b/>
          <w:sz w:val="20"/>
          <w:szCs w:val="20"/>
        </w:rPr>
      </w:pPr>
      <w:r w:rsidRPr="00FD13F9">
        <w:rPr>
          <w:rFonts w:ascii="Arial" w:hAnsi="Arial" w:cs="Arial"/>
          <w:b/>
          <w:sz w:val="20"/>
          <w:szCs w:val="20"/>
        </w:rPr>
        <w:t>Zadanie 3</w:t>
      </w:r>
    </w:p>
    <w:p w:rsidR="00DF1E70" w:rsidRPr="00FD13F9" w:rsidRDefault="00DF1E70" w:rsidP="00DF1E70">
      <w:pPr>
        <w:pStyle w:val="Bezodstpw1"/>
        <w:spacing w:line="276" w:lineRule="auto"/>
        <w:jc w:val="both"/>
        <w:rPr>
          <w:rFonts w:ascii="Arial" w:hAnsi="Arial" w:cs="Arial"/>
          <w:sz w:val="20"/>
          <w:szCs w:val="20"/>
        </w:rPr>
      </w:pPr>
      <w:r w:rsidRPr="00FD13F9">
        <w:rPr>
          <w:rFonts w:ascii="Arial" w:hAnsi="Arial" w:cs="Arial"/>
          <w:sz w:val="20"/>
          <w:szCs w:val="20"/>
        </w:rPr>
        <w:t>Do wykonania obrazu dysku twardego można użyć programu</w:t>
      </w:r>
    </w:p>
    <w:p w:rsidR="00DF1E70" w:rsidRPr="00FD13F9" w:rsidRDefault="00DF1E70" w:rsidP="00DF1E70">
      <w:pPr>
        <w:pStyle w:val="Bezodstpw1"/>
        <w:spacing w:line="276" w:lineRule="auto"/>
        <w:jc w:val="both"/>
        <w:rPr>
          <w:rFonts w:ascii="Arial" w:hAnsi="Arial" w:cs="Arial"/>
          <w:sz w:val="20"/>
          <w:szCs w:val="20"/>
          <w:lang w:val="en-US"/>
        </w:rPr>
      </w:pPr>
      <w:r w:rsidRPr="00FD13F9">
        <w:rPr>
          <w:rFonts w:ascii="Arial" w:hAnsi="Arial" w:cs="Arial"/>
          <w:sz w:val="20"/>
          <w:szCs w:val="20"/>
          <w:lang w:val="en-US"/>
        </w:rPr>
        <w:t>A. Digital Image Recovery</w:t>
      </w:r>
    </w:p>
    <w:p w:rsidR="00DF1E70" w:rsidRPr="00FD13F9" w:rsidRDefault="00DF1E70" w:rsidP="00DF1E70">
      <w:pPr>
        <w:pStyle w:val="Bezodstpw1"/>
        <w:spacing w:line="276" w:lineRule="auto"/>
        <w:jc w:val="both"/>
        <w:rPr>
          <w:rFonts w:ascii="Arial" w:hAnsi="Arial" w:cs="Arial"/>
          <w:sz w:val="20"/>
          <w:szCs w:val="20"/>
          <w:lang w:val="en-US"/>
        </w:rPr>
      </w:pPr>
      <w:r w:rsidRPr="00FD13F9">
        <w:rPr>
          <w:rFonts w:ascii="Arial" w:hAnsi="Arial" w:cs="Arial"/>
          <w:sz w:val="20"/>
          <w:szCs w:val="20"/>
          <w:lang w:val="en-US"/>
        </w:rPr>
        <w:t>B. Acronis True Image</w:t>
      </w:r>
    </w:p>
    <w:p w:rsidR="00DF1E70" w:rsidRPr="00FD13F9" w:rsidRDefault="00DF1E70" w:rsidP="00DF1E70">
      <w:pPr>
        <w:pStyle w:val="Bezodstpw1"/>
        <w:spacing w:line="276" w:lineRule="auto"/>
        <w:jc w:val="both"/>
        <w:rPr>
          <w:rFonts w:ascii="Arial" w:hAnsi="Arial" w:cs="Arial"/>
          <w:sz w:val="20"/>
          <w:szCs w:val="20"/>
        </w:rPr>
      </w:pPr>
      <w:r w:rsidRPr="00FD13F9">
        <w:rPr>
          <w:rFonts w:ascii="Arial" w:hAnsi="Arial" w:cs="Arial"/>
          <w:sz w:val="20"/>
          <w:szCs w:val="20"/>
        </w:rPr>
        <w:t>C. HW Monitor</w:t>
      </w:r>
    </w:p>
    <w:p w:rsidR="00DF1E70" w:rsidRPr="00FD13F9" w:rsidRDefault="00DF1E70" w:rsidP="00DF1E70">
      <w:pPr>
        <w:pStyle w:val="Bezodstpw1"/>
        <w:spacing w:line="276" w:lineRule="auto"/>
        <w:jc w:val="both"/>
        <w:rPr>
          <w:rFonts w:ascii="Arial" w:hAnsi="Arial" w:cs="Arial"/>
          <w:sz w:val="20"/>
          <w:szCs w:val="20"/>
        </w:rPr>
      </w:pPr>
      <w:r w:rsidRPr="00FD13F9">
        <w:rPr>
          <w:rFonts w:ascii="Arial" w:hAnsi="Arial" w:cs="Arial"/>
          <w:sz w:val="20"/>
          <w:szCs w:val="20"/>
        </w:rPr>
        <w:t xml:space="preserve">D. </w:t>
      </w:r>
      <w:proofErr w:type="spellStart"/>
      <w:r w:rsidRPr="00FD13F9">
        <w:rPr>
          <w:rFonts w:ascii="Arial" w:hAnsi="Arial" w:cs="Arial"/>
          <w:sz w:val="20"/>
          <w:szCs w:val="20"/>
        </w:rPr>
        <w:t>SpeedFan</w:t>
      </w:r>
      <w:proofErr w:type="spellEnd"/>
    </w:p>
    <w:p w:rsidR="00DF1E70" w:rsidRPr="00FD13F9" w:rsidRDefault="00DF1E70" w:rsidP="00DF1E70">
      <w:pPr>
        <w:pStyle w:val="Bezodstpw1"/>
        <w:spacing w:line="276" w:lineRule="auto"/>
        <w:jc w:val="both"/>
        <w:rPr>
          <w:rFonts w:ascii="Arial" w:hAnsi="Arial" w:cs="Arial"/>
          <w:sz w:val="20"/>
          <w:szCs w:val="20"/>
        </w:rPr>
      </w:pPr>
    </w:p>
    <w:p w:rsidR="00DF1E70" w:rsidRPr="00FD13F9" w:rsidRDefault="00DF1E70" w:rsidP="00DF1E70">
      <w:pPr>
        <w:spacing w:line="276" w:lineRule="auto"/>
        <w:rPr>
          <w:rFonts w:ascii="Arial" w:hAnsi="Arial" w:cs="Arial"/>
          <w:b/>
          <w:color w:val="auto"/>
          <w:sz w:val="20"/>
          <w:szCs w:val="20"/>
        </w:rPr>
      </w:pPr>
      <w:r w:rsidRPr="00FD13F9">
        <w:rPr>
          <w:rFonts w:ascii="Arial" w:hAnsi="Arial" w:cs="Arial"/>
          <w:b/>
          <w:color w:val="auto"/>
          <w:sz w:val="20"/>
          <w:szCs w:val="20"/>
        </w:rPr>
        <w:t>PROPONOWANE METODY EWALUACJI PRZEDMIOTU</w:t>
      </w:r>
    </w:p>
    <w:p w:rsidR="00DF1E70" w:rsidRPr="00FD13F9" w:rsidRDefault="00DF1E70" w:rsidP="00DF1E70">
      <w:pPr>
        <w:spacing w:line="276" w:lineRule="auto"/>
        <w:rPr>
          <w:rFonts w:ascii="Arial" w:hAnsi="Arial" w:cs="Arial"/>
          <w:b/>
          <w:color w:val="auto"/>
          <w:sz w:val="20"/>
          <w:szCs w:val="20"/>
        </w:rPr>
      </w:pPr>
    </w:p>
    <w:p w:rsidR="00DF1E70" w:rsidRPr="00FD13F9" w:rsidRDefault="00DF1E70" w:rsidP="00DF1E70">
      <w:pPr>
        <w:spacing w:line="276" w:lineRule="auto"/>
        <w:jc w:val="both"/>
        <w:rPr>
          <w:rFonts w:ascii="Arial" w:hAnsi="Arial" w:cs="Arial"/>
          <w:sz w:val="20"/>
          <w:szCs w:val="20"/>
        </w:rPr>
      </w:pPr>
      <w:r w:rsidRPr="00FD13F9">
        <w:rPr>
          <w:rFonts w:ascii="Arial" w:hAnsi="Arial" w:cs="Arial"/>
          <w:sz w:val="20"/>
          <w:szCs w:val="20"/>
        </w:rPr>
        <w:t>Strategia przeprowadzanej ewaluacji będzie polegała na tzw. twardej analizie danych, którymi są oceny zdobywane przez uczniów za realizowane zadania w formie pracy indywidualnej lub zespołowej, które wymagają znajomości czynności zawodowych (kompetencji twardych), kompetencji personalnych i społecznych oraz organizacji pracy małych zespołów (kompetencji miękkich) pod względem kierowania zespołem i wykonywania określonych zadań w zespole. Zebrane dane zostaną poddane analizie ilościowej i jakościowej przy użyciu narzędzia, którym jest statystyka matematyczna.</w:t>
      </w:r>
    </w:p>
    <w:p w:rsidR="00DF1E70" w:rsidRPr="00FD13F9" w:rsidRDefault="00DF1E70" w:rsidP="00DF1E70">
      <w:pPr>
        <w:spacing w:line="276" w:lineRule="auto"/>
        <w:jc w:val="both"/>
        <w:rPr>
          <w:rFonts w:ascii="Arial" w:hAnsi="Arial" w:cs="Arial"/>
          <w:sz w:val="20"/>
          <w:szCs w:val="20"/>
        </w:rPr>
      </w:pPr>
      <w:r w:rsidRPr="00FD13F9">
        <w:rPr>
          <w:rFonts w:ascii="Arial" w:hAnsi="Arial" w:cs="Arial"/>
          <w:sz w:val="20"/>
          <w:szCs w:val="20"/>
        </w:rP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uczniów z egzaminu zawodowego.</w:t>
      </w:r>
    </w:p>
    <w:p w:rsidR="00DF1E70" w:rsidRPr="00FD13F9" w:rsidRDefault="00DF1E70" w:rsidP="00DF1E70">
      <w:pPr>
        <w:spacing w:line="276" w:lineRule="auto"/>
        <w:jc w:val="both"/>
        <w:rPr>
          <w:rFonts w:ascii="Arial" w:hAnsi="Arial" w:cs="Arial"/>
          <w:sz w:val="20"/>
          <w:szCs w:val="20"/>
        </w:rPr>
      </w:pPr>
      <w:r w:rsidRPr="00FD13F9">
        <w:rPr>
          <w:rFonts w:ascii="Arial" w:hAnsi="Arial" w:cs="Arial"/>
          <w:sz w:val="20"/>
          <w:szCs w:val="20"/>
        </w:rPr>
        <w:t xml:space="preserve">Dodatkowo, w trakcie realizacji procesu kształcenia, ewaluacji musi podlegać przekazywany materiał, oraz realizowane zadania ponieważ w </w:t>
      </w:r>
      <w:r w:rsidR="00C47FA9" w:rsidRPr="00FD13F9">
        <w:rPr>
          <w:rFonts w:ascii="Arial" w:hAnsi="Arial" w:cs="Arial"/>
          <w:sz w:val="20"/>
          <w:szCs w:val="20"/>
        </w:rPr>
        <w:t xml:space="preserve">informatyce </w:t>
      </w:r>
      <w:r w:rsidRPr="00FD13F9">
        <w:rPr>
          <w:rFonts w:ascii="Arial" w:hAnsi="Arial" w:cs="Arial"/>
          <w:sz w:val="20"/>
          <w:szCs w:val="20"/>
        </w:rPr>
        <w:t>postęp technologiczny następuje bardzo szybko. W tym celu zalecana jest współpraca polegająca na konsultacjach z pracodawcami / przedstawicielami z branży, którzy na bieżąco śledzą wszelkie zmiany.</w:t>
      </w:r>
    </w:p>
    <w:p w:rsidR="00DF1E70" w:rsidRPr="00FD13F9" w:rsidRDefault="00DF1E70" w:rsidP="00DF1E70">
      <w:pPr>
        <w:spacing w:line="276" w:lineRule="auto"/>
        <w:jc w:val="both"/>
        <w:rPr>
          <w:rFonts w:ascii="Arial" w:hAnsi="Arial" w:cs="Arial"/>
          <w:b/>
          <w:bCs/>
          <w:color w:val="auto"/>
          <w:sz w:val="20"/>
          <w:szCs w:val="20"/>
        </w:rPr>
      </w:pPr>
      <w:r w:rsidRPr="00FD13F9">
        <w:rPr>
          <w:rFonts w:ascii="Arial" w:hAnsi="Arial" w:cs="Arial"/>
          <w:sz w:val="20"/>
          <w:szCs w:val="20"/>
        </w:rPr>
        <w:t>Ewaluacja znacząco wpłynie na sylwetkę absolwenta i pozwoli mu odnaleźć się na rynku pracy. W tym przypadku zalecane jest stosowanie metody obserwacji i analizy dokumentów z zakresu teleinformatyki.</w:t>
      </w:r>
    </w:p>
    <w:p w:rsidR="00DF1E70" w:rsidRPr="00FD13F9" w:rsidRDefault="00DF1E70">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D13F9">
        <w:rPr>
          <w:rFonts w:ascii="Arial" w:hAnsi="Arial" w:cs="Arial"/>
          <w:b/>
          <w:color w:val="auto"/>
          <w:sz w:val="20"/>
          <w:szCs w:val="20"/>
        </w:rPr>
        <w:br w:type="page"/>
      </w:r>
    </w:p>
    <w:p w:rsidR="00A50CD7" w:rsidRPr="004F38C6" w:rsidRDefault="00A50CD7" w:rsidP="004F38C6">
      <w:pPr>
        <w:pStyle w:val="Nagwek2"/>
        <w:rPr>
          <w:b w:val="0"/>
        </w:rPr>
      </w:pPr>
      <w:bookmarkStart w:id="20" w:name="_Toc18594580"/>
      <w:r w:rsidRPr="004F38C6">
        <w:t>Instalacja i konfiguracja urządzeń sieciowych</w:t>
      </w:r>
      <w:bookmarkEnd w:id="20"/>
    </w:p>
    <w:p w:rsidR="00A50CD7" w:rsidRPr="00FD13F9" w:rsidRDefault="00A50CD7" w:rsidP="00A50CD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A50CD7" w:rsidRPr="00E22BDF" w:rsidRDefault="00A50CD7" w:rsidP="00A50CD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0785F">
        <w:rPr>
          <w:rFonts w:ascii="Arial" w:hAnsi="Arial" w:cs="Arial"/>
          <w:b/>
          <w:color w:val="auto"/>
          <w:sz w:val="20"/>
          <w:szCs w:val="20"/>
        </w:rPr>
        <w:t>Cele ogólne przedmiotu</w:t>
      </w:r>
      <w:r w:rsidR="00A905C9" w:rsidRPr="00E22BDF">
        <w:rPr>
          <w:rFonts w:ascii="Arial" w:hAnsi="Arial" w:cs="Arial"/>
          <w:b/>
          <w:color w:val="auto"/>
          <w:sz w:val="20"/>
          <w:szCs w:val="20"/>
        </w:rPr>
        <w:t>:</w:t>
      </w:r>
    </w:p>
    <w:p w:rsidR="00A50CD7" w:rsidRPr="00FD13F9" w:rsidRDefault="00A50CD7" w:rsidP="00415433">
      <w:pPr>
        <w:pStyle w:val="Akapitzlist"/>
        <w:numPr>
          <w:ilvl w:val="1"/>
          <w:numId w:val="50"/>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bookmarkStart w:id="21" w:name="_Hlk14707338"/>
      <w:r w:rsidRPr="00D14EE4">
        <w:rPr>
          <w:rFonts w:ascii="Arial" w:hAnsi="Arial" w:cs="Arial"/>
          <w:color w:val="auto"/>
          <w:sz w:val="20"/>
          <w:szCs w:val="20"/>
        </w:rPr>
        <w:t>Poznanie zasad konfiguracji</w:t>
      </w:r>
      <w:r w:rsidR="001D6FEB" w:rsidRPr="00FD13F9">
        <w:rPr>
          <w:rFonts w:ascii="Arial" w:hAnsi="Arial" w:cs="Arial"/>
          <w:color w:val="auto"/>
          <w:sz w:val="20"/>
          <w:szCs w:val="20"/>
        </w:rPr>
        <w:t xml:space="preserve"> parametrów urządzeń sieciowych.</w:t>
      </w:r>
    </w:p>
    <w:bookmarkEnd w:id="21"/>
    <w:p w:rsidR="00A50CD7" w:rsidRPr="00FD13F9" w:rsidRDefault="00A50CD7" w:rsidP="00415433">
      <w:pPr>
        <w:pStyle w:val="Akapitzlist"/>
        <w:numPr>
          <w:ilvl w:val="1"/>
          <w:numId w:val="50"/>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Poznanie sposobów k</w:t>
      </w:r>
      <w:r w:rsidR="001D6FEB" w:rsidRPr="00FD13F9">
        <w:rPr>
          <w:rFonts w:ascii="Arial" w:hAnsi="Arial" w:cs="Arial"/>
          <w:color w:val="auto"/>
          <w:sz w:val="20"/>
          <w:szCs w:val="20"/>
        </w:rPr>
        <w:t>onfiguracji urządzeń sieciowych.</w:t>
      </w:r>
    </w:p>
    <w:p w:rsidR="00A50CD7" w:rsidRPr="00FD13F9" w:rsidRDefault="00A50CD7" w:rsidP="00415433">
      <w:pPr>
        <w:pStyle w:val="Akapitzlist"/>
        <w:numPr>
          <w:ilvl w:val="1"/>
          <w:numId w:val="50"/>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Poznanie zasad zapewnienia bezpieczeństwa w l</w:t>
      </w:r>
      <w:r w:rsidR="001D6FEB" w:rsidRPr="00FD13F9">
        <w:rPr>
          <w:rFonts w:ascii="Arial" w:hAnsi="Arial" w:cs="Arial"/>
          <w:color w:val="auto"/>
          <w:sz w:val="20"/>
          <w:szCs w:val="20"/>
        </w:rPr>
        <w:t>okalnych sieciach komputerowych.</w:t>
      </w:r>
    </w:p>
    <w:p w:rsidR="00A50CD7" w:rsidRPr="00FD13F9" w:rsidRDefault="00A50CD7" w:rsidP="00415433">
      <w:pPr>
        <w:pStyle w:val="Akapitzlist"/>
        <w:numPr>
          <w:ilvl w:val="1"/>
          <w:numId w:val="50"/>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Kształtowanie umiejętności systematyzowania i rozszerzania wiedzy z zakresu konfiguracji i zarządzania urządzeń sieciowych.</w:t>
      </w:r>
    </w:p>
    <w:p w:rsidR="00A50CD7" w:rsidRPr="00FD13F9" w:rsidRDefault="00A50CD7" w:rsidP="00A50CD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A50CD7" w:rsidRPr="00FD13F9" w:rsidRDefault="00A50CD7" w:rsidP="00A50CD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FD13F9">
        <w:rPr>
          <w:rFonts w:ascii="Arial" w:hAnsi="Arial" w:cs="Arial"/>
          <w:b/>
          <w:color w:val="auto"/>
          <w:sz w:val="20"/>
          <w:szCs w:val="20"/>
        </w:rPr>
        <w:t>Cele operacyjne:</w:t>
      </w:r>
    </w:p>
    <w:p w:rsidR="00A50CD7" w:rsidRPr="00FD13F9" w:rsidRDefault="00CB2D64" w:rsidP="00415433">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val="0"/>
        <w:jc w:val="both"/>
        <w:rPr>
          <w:rFonts w:ascii="Arial" w:hAnsi="Arial" w:cs="Arial"/>
          <w:color w:val="auto"/>
          <w:sz w:val="20"/>
          <w:szCs w:val="20"/>
        </w:rPr>
      </w:pPr>
      <w:r w:rsidRPr="00FD13F9">
        <w:rPr>
          <w:rFonts w:ascii="Arial" w:hAnsi="Arial" w:cs="Arial"/>
          <w:color w:val="auto"/>
          <w:sz w:val="20"/>
          <w:szCs w:val="20"/>
        </w:rPr>
        <w:t xml:space="preserve">zainstalować oprogramowanie symulacyjne i diagnostyczne sieci </w:t>
      </w:r>
      <w:proofErr w:type="spellStart"/>
      <w:r w:rsidRPr="00FD13F9">
        <w:rPr>
          <w:rFonts w:ascii="Arial" w:hAnsi="Arial" w:cs="Arial"/>
          <w:color w:val="auto"/>
          <w:sz w:val="20"/>
          <w:szCs w:val="20"/>
        </w:rPr>
        <w:t>lan</w:t>
      </w:r>
      <w:proofErr w:type="spellEnd"/>
      <w:r w:rsidRPr="00FD13F9">
        <w:rPr>
          <w:rFonts w:ascii="Arial" w:hAnsi="Arial" w:cs="Arial"/>
          <w:color w:val="auto"/>
          <w:sz w:val="20"/>
          <w:szCs w:val="20"/>
        </w:rPr>
        <w:t>.</w:t>
      </w:r>
    </w:p>
    <w:p w:rsidR="00A50CD7" w:rsidRPr="00FD13F9" w:rsidRDefault="00CB2D64" w:rsidP="00415433">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val="0"/>
        <w:jc w:val="both"/>
        <w:rPr>
          <w:rFonts w:ascii="Arial" w:hAnsi="Arial" w:cs="Arial"/>
          <w:color w:val="auto"/>
          <w:sz w:val="20"/>
          <w:szCs w:val="20"/>
        </w:rPr>
      </w:pPr>
      <w:r w:rsidRPr="00FD13F9">
        <w:rPr>
          <w:rFonts w:ascii="Arial" w:hAnsi="Arial" w:cs="Arial"/>
          <w:color w:val="auto"/>
          <w:sz w:val="20"/>
          <w:szCs w:val="20"/>
        </w:rPr>
        <w:t>skonfigurować przełączniki sieciowe.</w:t>
      </w:r>
    </w:p>
    <w:p w:rsidR="00A50CD7" w:rsidRPr="00FD13F9" w:rsidRDefault="00CB2D64" w:rsidP="00415433">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val="0"/>
        <w:rPr>
          <w:rFonts w:ascii="Arial" w:hAnsi="Arial" w:cs="Arial"/>
          <w:color w:val="auto"/>
          <w:sz w:val="20"/>
          <w:szCs w:val="20"/>
        </w:rPr>
      </w:pPr>
      <w:r w:rsidRPr="00FD13F9">
        <w:rPr>
          <w:rFonts w:ascii="Arial" w:eastAsia="Arial" w:hAnsi="Arial" w:cs="Arial"/>
          <w:color w:val="auto"/>
          <w:sz w:val="20"/>
          <w:szCs w:val="20"/>
        </w:rPr>
        <w:t>skonfigurować urządzenia bezprzewodowe do pracy w sieci</w:t>
      </w:r>
      <w:r w:rsidRPr="00FD13F9">
        <w:rPr>
          <w:rFonts w:ascii="Arial" w:hAnsi="Arial" w:cs="Arial"/>
          <w:color w:val="auto"/>
          <w:sz w:val="20"/>
          <w:szCs w:val="20"/>
        </w:rPr>
        <w:t>.</w:t>
      </w:r>
    </w:p>
    <w:p w:rsidR="00A50CD7" w:rsidRPr="00FD13F9" w:rsidRDefault="00CB2D64" w:rsidP="00415433">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val="0"/>
        <w:rPr>
          <w:rFonts w:ascii="Arial" w:hAnsi="Arial" w:cs="Arial"/>
          <w:color w:val="auto"/>
          <w:sz w:val="20"/>
          <w:szCs w:val="20"/>
        </w:rPr>
      </w:pPr>
      <w:r w:rsidRPr="00FD13F9">
        <w:rPr>
          <w:rFonts w:ascii="Arial" w:eastAsia="Arial" w:hAnsi="Arial" w:cs="Arial"/>
          <w:color w:val="auto"/>
          <w:sz w:val="20"/>
          <w:szCs w:val="20"/>
        </w:rPr>
        <w:t>zapewnić bezpieczeństwo w lokalnych sieciach komputerowych.</w:t>
      </w:r>
    </w:p>
    <w:p w:rsidR="00A50CD7" w:rsidRPr="00FD13F9" w:rsidRDefault="00CB2D64" w:rsidP="00415433">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val="0"/>
        <w:jc w:val="both"/>
        <w:rPr>
          <w:rFonts w:ascii="Arial" w:hAnsi="Arial" w:cs="Arial"/>
          <w:color w:val="auto"/>
          <w:sz w:val="20"/>
          <w:szCs w:val="20"/>
        </w:rPr>
      </w:pPr>
      <w:r w:rsidRPr="00FD13F9">
        <w:rPr>
          <w:rFonts w:ascii="Arial" w:hAnsi="Arial" w:cs="Arial"/>
          <w:color w:val="auto"/>
          <w:sz w:val="20"/>
          <w:szCs w:val="20"/>
        </w:rPr>
        <w:t xml:space="preserve">posługiwać się dokumentacją </w:t>
      </w:r>
      <w:r w:rsidR="00A50CD7" w:rsidRPr="00FD13F9">
        <w:rPr>
          <w:rFonts w:ascii="Arial" w:hAnsi="Arial" w:cs="Arial"/>
          <w:color w:val="auto"/>
          <w:sz w:val="20"/>
          <w:szCs w:val="20"/>
        </w:rPr>
        <w:t>techniczną urządzeń sieciowych.</w:t>
      </w:r>
    </w:p>
    <w:p w:rsidR="00A50CD7" w:rsidRPr="00FD13F9" w:rsidRDefault="00A50CD7" w:rsidP="00A50CD7">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contextualSpacing w:val="0"/>
        <w:jc w:val="both"/>
        <w:rPr>
          <w:rFonts w:ascii="Arial" w:hAnsi="Arial" w:cs="Arial"/>
          <w:color w:val="auto"/>
          <w:sz w:val="20"/>
          <w:szCs w:val="20"/>
        </w:rPr>
      </w:pPr>
    </w:p>
    <w:p w:rsidR="00A50CD7" w:rsidRPr="00FD13F9" w:rsidRDefault="00A50CD7" w:rsidP="00A50CD7">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jc w:val="both"/>
        <w:rPr>
          <w:rFonts w:ascii="Arial" w:hAnsi="Arial" w:cs="Arial"/>
          <w:b/>
          <w:color w:val="auto"/>
          <w:sz w:val="20"/>
          <w:szCs w:val="20"/>
        </w:rPr>
      </w:pPr>
      <w:r w:rsidRPr="00FD13F9">
        <w:rPr>
          <w:rFonts w:ascii="Arial" w:hAnsi="Arial" w:cs="Arial"/>
          <w:b/>
          <w:color w:val="auto"/>
          <w:sz w:val="20"/>
          <w:szCs w:val="20"/>
        </w:rPr>
        <w:t>MATERIAŁ NAUCZANIA INSTALACJA I KONFIGURACJA URZĄDZEŃ SIECIOWYCH</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2900"/>
        <w:gridCol w:w="1389"/>
        <w:gridCol w:w="3124"/>
        <w:gridCol w:w="2857"/>
        <w:gridCol w:w="1367"/>
      </w:tblGrid>
      <w:tr w:rsidR="00663B3C" w:rsidRPr="00FD13F9" w:rsidTr="00663B3C">
        <w:tc>
          <w:tcPr>
            <w:tcW w:w="2221" w:type="dxa"/>
            <w:vMerge w:val="restart"/>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Dział programowy</w:t>
            </w:r>
          </w:p>
        </w:tc>
        <w:tc>
          <w:tcPr>
            <w:tcW w:w="2900" w:type="dxa"/>
            <w:vMerge w:val="restart"/>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Tematy jednostek metodycznych</w:t>
            </w:r>
          </w:p>
        </w:tc>
        <w:tc>
          <w:tcPr>
            <w:tcW w:w="1389" w:type="dxa"/>
            <w:vMerge w:val="restart"/>
            <w:tcBorders>
              <w:top w:val="single" w:sz="4" w:space="0" w:color="auto"/>
              <w:left w:val="single" w:sz="4" w:space="0" w:color="auto"/>
              <w:bottom w:val="single" w:sz="4" w:space="0" w:color="auto"/>
              <w:right w:val="single" w:sz="4" w:space="0" w:color="auto"/>
            </w:tcBorders>
          </w:tcPr>
          <w:p w:rsidR="00663B3C" w:rsidRPr="00FD13F9" w:rsidRDefault="00663B3C" w:rsidP="00663B3C">
            <w:pPr>
              <w:rPr>
                <w:rFonts w:ascii="Arial" w:hAnsi="Arial" w:cs="Arial"/>
                <w:color w:val="auto"/>
                <w:sz w:val="20"/>
                <w:szCs w:val="20"/>
              </w:rPr>
            </w:pPr>
            <w:r w:rsidRPr="00FD13F9">
              <w:rPr>
                <w:rFonts w:ascii="Arial" w:hAnsi="Arial" w:cs="Arial"/>
                <w:color w:val="auto"/>
                <w:sz w:val="20"/>
                <w:szCs w:val="20"/>
              </w:rPr>
              <w:t>Liczba godz.</w:t>
            </w:r>
          </w:p>
        </w:tc>
        <w:tc>
          <w:tcPr>
            <w:tcW w:w="5981" w:type="dxa"/>
            <w:gridSpan w:val="2"/>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Wymagania programowe</w:t>
            </w:r>
          </w:p>
        </w:tc>
        <w:tc>
          <w:tcPr>
            <w:tcW w:w="1367"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Uwagi o realizacji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5469BE">
            <w:pPr>
              <w:rPr>
                <w:rFonts w:ascii="Arial" w:hAnsi="Arial" w:cs="Arial"/>
                <w:color w:val="auto"/>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5469BE">
            <w:pPr>
              <w:rPr>
                <w:rFonts w:ascii="Arial" w:hAnsi="Arial" w:cs="Arial"/>
                <w:color w:val="auto"/>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63B3C" w:rsidRPr="00FD13F9" w:rsidRDefault="00663B3C" w:rsidP="005469BE">
            <w:pPr>
              <w:rPr>
                <w:rFonts w:ascii="Arial" w:hAnsi="Arial" w:cs="Arial"/>
                <w:color w:val="auto"/>
                <w:sz w:val="20"/>
                <w:szCs w:val="20"/>
              </w:rPr>
            </w:pPr>
          </w:p>
        </w:tc>
        <w:tc>
          <w:tcPr>
            <w:tcW w:w="3124"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Podstawowe</w:t>
            </w:r>
          </w:p>
          <w:p w:rsidR="00663B3C" w:rsidRPr="00FD13F9" w:rsidRDefault="00663B3C" w:rsidP="005469BE">
            <w:pPr>
              <w:rPr>
                <w:rFonts w:ascii="Arial" w:hAnsi="Arial" w:cs="Arial"/>
                <w:b/>
                <w:color w:val="auto"/>
                <w:sz w:val="20"/>
                <w:szCs w:val="20"/>
              </w:rPr>
            </w:pPr>
            <w:r w:rsidRPr="00FD13F9">
              <w:rPr>
                <w:rFonts w:ascii="Arial" w:hAnsi="Arial" w:cs="Arial"/>
                <w:b/>
                <w:color w:val="auto"/>
                <w:sz w:val="20"/>
                <w:szCs w:val="20"/>
              </w:rPr>
              <w:t>Uczeń potrafi:</w:t>
            </w:r>
          </w:p>
        </w:tc>
        <w:tc>
          <w:tcPr>
            <w:tcW w:w="2857"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Ponadpodstawowe</w:t>
            </w:r>
          </w:p>
          <w:p w:rsidR="00663B3C" w:rsidRPr="00FD13F9" w:rsidRDefault="00663B3C" w:rsidP="005469BE">
            <w:pPr>
              <w:rPr>
                <w:rFonts w:ascii="Arial" w:hAnsi="Arial" w:cs="Arial"/>
                <w:b/>
                <w:color w:val="auto"/>
                <w:sz w:val="20"/>
                <w:szCs w:val="20"/>
              </w:rPr>
            </w:pPr>
            <w:r w:rsidRPr="00FD13F9">
              <w:rPr>
                <w:rFonts w:ascii="Arial" w:hAnsi="Arial" w:cs="Arial"/>
                <w:b/>
                <w:color w:val="auto"/>
                <w:sz w:val="20"/>
                <w:szCs w:val="20"/>
              </w:rPr>
              <w:t>Uczeń potrafi:</w:t>
            </w:r>
          </w:p>
        </w:tc>
        <w:tc>
          <w:tcPr>
            <w:tcW w:w="1367"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Etap realizacji</w:t>
            </w:r>
          </w:p>
        </w:tc>
      </w:tr>
      <w:tr w:rsidR="00663B3C" w:rsidRPr="00FD13F9" w:rsidTr="005469BE">
        <w:trPr>
          <w:trHeight w:val="836"/>
        </w:trPr>
        <w:tc>
          <w:tcPr>
            <w:tcW w:w="2221" w:type="dxa"/>
            <w:vMerge w:val="restart"/>
            <w:tcBorders>
              <w:top w:val="single" w:sz="4" w:space="0" w:color="auto"/>
              <w:left w:val="single" w:sz="4" w:space="0" w:color="auto"/>
              <w:right w:val="single" w:sz="4" w:space="0" w:color="auto"/>
            </w:tcBorders>
            <w:hideMark/>
          </w:tcPr>
          <w:p w:rsidR="00663B3C" w:rsidRPr="0020785F" w:rsidRDefault="00663B3C" w:rsidP="005469BE">
            <w:pPr>
              <w:rPr>
                <w:rFonts w:ascii="Arial" w:hAnsi="Arial" w:cs="Arial"/>
                <w:color w:val="auto"/>
                <w:sz w:val="20"/>
                <w:szCs w:val="20"/>
              </w:rPr>
            </w:pPr>
            <w:r w:rsidRPr="00FD13F9">
              <w:rPr>
                <w:rFonts w:ascii="Arial" w:hAnsi="Arial" w:cs="Arial"/>
                <w:b/>
                <w:bCs/>
                <w:color w:val="auto"/>
                <w:sz w:val="20"/>
                <w:szCs w:val="20"/>
              </w:rPr>
              <w:t>I. Struktura adresu logicznego oraz fizycznego w sieciach komputerowych</w:t>
            </w:r>
            <w:r w:rsidRPr="0020785F">
              <w:rPr>
                <w:rFonts w:ascii="Arial" w:hAnsi="Arial" w:cs="Arial"/>
                <w:color w:val="auto"/>
                <w:sz w:val="20"/>
                <w:szCs w:val="20"/>
              </w:rPr>
              <w:t>.</w:t>
            </w:r>
          </w:p>
        </w:tc>
        <w:tc>
          <w:tcPr>
            <w:tcW w:w="2900" w:type="dxa"/>
            <w:tcBorders>
              <w:top w:val="single" w:sz="4" w:space="0" w:color="auto"/>
              <w:left w:val="single" w:sz="4" w:space="0" w:color="auto"/>
              <w:bottom w:val="single" w:sz="4" w:space="0" w:color="auto"/>
              <w:right w:val="single" w:sz="4" w:space="0" w:color="auto"/>
            </w:tcBorders>
            <w:hideMark/>
          </w:tcPr>
          <w:p w:rsidR="00663B3C" w:rsidRPr="00E22BDF" w:rsidRDefault="00663B3C" w:rsidP="005469BE">
            <w:pPr>
              <w:rPr>
                <w:rFonts w:ascii="Arial" w:hAnsi="Arial" w:cs="Arial"/>
                <w:color w:val="auto"/>
                <w:sz w:val="20"/>
                <w:szCs w:val="20"/>
              </w:rPr>
            </w:pPr>
            <w:r w:rsidRPr="00E22BDF">
              <w:rPr>
                <w:rFonts w:ascii="Arial" w:hAnsi="Arial" w:cs="Arial"/>
                <w:color w:val="auto"/>
                <w:sz w:val="20"/>
                <w:szCs w:val="20"/>
              </w:rPr>
              <w:t>1. Adresy fizyczne.</w:t>
            </w:r>
          </w:p>
        </w:tc>
        <w:tc>
          <w:tcPr>
            <w:tcW w:w="1389" w:type="dxa"/>
            <w:tcBorders>
              <w:top w:val="single" w:sz="4" w:space="0" w:color="auto"/>
              <w:left w:val="single" w:sz="4" w:space="0" w:color="auto"/>
              <w:bottom w:val="single" w:sz="4" w:space="0" w:color="auto"/>
              <w:right w:val="single" w:sz="4" w:space="0" w:color="auto"/>
            </w:tcBorders>
          </w:tcPr>
          <w:p w:rsidR="00663B3C" w:rsidRPr="00D14EE4" w:rsidRDefault="00663B3C" w:rsidP="005469BE">
            <w:pPr>
              <w:jc w:val="center"/>
              <w:rPr>
                <w:rFonts w:ascii="Arial" w:hAnsi="Arial" w:cs="Arial"/>
                <w:color w:val="auto"/>
                <w:sz w:val="20"/>
                <w:szCs w:val="20"/>
              </w:rPr>
            </w:pPr>
          </w:p>
        </w:tc>
        <w:tc>
          <w:tcPr>
            <w:tcW w:w="312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wymienić sposoby zapisu adresu fizycznego,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rozróżnić rodzaje adresów fizycznych,</w:t>
            </w:r>
          </w:p>
        </w:tc>
        <w:tc>
          <w:tcPr>
            <w:tcW w:w="2857"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pStyle w:val="Akapitzlist"/>
              <w:pBdr>
                <w:top w:val="none" w:sz="0" w:space="0" w:color="auto"/>
                <w:left w:val="none" w:sz="0" w:space="0" w:color="auto"/>
                <w:bottom w:val="none" w:sz="0" w:space="0" w:color="auto"/>
                <w:right w:val="none" w:sz="0" w:space="0" w:color="auto"/>
                <w:between w:val="none" w:sz="0" w:space="0" w:color="auto"/>
              </w:pBdr>
              <w:ind w:left="176"/>
              <w:contextualSpacing w:val="0"/>
              <w:rPr>
                <w:rFonts w:ascii="Arial" w:hAnsi="Arial" w:cs="Arial"/>
                <w:color w:val="auto"/>
                <w:sz w:val="20"/>
                <w:szCs w:val="20"/>
              </w:rPr>
            </w:pPr>
          </w:p>
        </w:tc>
        <w:tc>
          <w:tcPr>
            <w:tcW w:w="1367" w:type="dxa"/>
            <w:tcBorders>
              <w:top w:val="single" w:sz="4" w:space="0" w:color="auto"/>
              <w:left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5469BE">
        <w:trPr>
          <w:trHeight w:val="566"/>
        </w:trPr>
        <w:tc>
          <w:tcPr>
            <w:tcW w:w="222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2900"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2. Adresy logiczne.</w:t>
            </w:r>
          </w:p>
        </w:tc>
        <w:tc>
          <w:tcPr>
            <w:tcW w:w="138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312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rozróżnić adresy klasowe i bezklasowe,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wymienić sposoby przydzielania adresów IPv4 i IPv6,</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podzielić sieć na podsieci,</w:t>
            </w:r>
          </w:p>
        </w:tc>
        <w:tc>
          <w:tcPr>
            <w:tcW w:w="2857"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 xml:space="preserve">wykonać </w:t>
            </w:r>
            <w:proofErr w:type="spellStart"/>
            <w:r w:rsidRPr="00FD13F9">
              <w:rPr>
                <w:rFonts w:ascii="Arial" w:hAnsi="Arial" w:cs="Arial"/>
                <w:color w:val="auto"/>
                <w:sz w:val="20"/>
                <w:szCs w:val="20"/>
              </w:rPr>
              <w:t>sumaryzację</w:t>
            </w:r>
            <w:proofErr w:type="spellEnd"/>
            <w:r w:rsidRPr="00FD13F9">
              <w:rPr>
                <w:rFonts w:ascii="Arial" w:hAnsi="Arial" w:cs="Arial"/>
                <w:color w:val="auto"/>
                <w:sz w:val="20"/>
                <w:szCs w:val="20"/>
              </w:rPr>
              <w:t xml:space="preserve"> podsieci,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 xml:space="preserve">dobrać zakresy adresów do potrzeb, </w:t>
            </w:r>
          </w:p>
        </w:tc>
        <w:tc>
          <w:tcPr>
            <w:tcW w:w="1367" w:type="dxa"/>
            <w:tcBorders>
              <w:top w:val="single" w:sz="4" w:space="0" w:color="auto"/>
              <w:left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5469BE">
        <w:trPr>
          <w:trHeight w:val="566"/>
        </w:trPr>
        <w:tc>
          <w:tcPr>
            <w:tcW w:w="2221" w:type="dxa"/>
            <w:vMerge w:val="restart"/>
            <w:tcBorders>
              <w:left w:val="single" w:sz="4" w:space="0" w:color="auto"/>
              <w:right w:val="single" w:sz="4" w:space="0" w:color="auto"/>
            </w:tcBorders>
          </w:tcPr>
          <w:p w:rsidR="00663B3C" w:rsidRPr="00E22BDF" w:rsidRDefault="00663B3C" w:rsidP="00415433">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tabs>
                <w:tab w:val="left" w:pos="187"/>
              </w:tabs>
              <w:ind w:left="0" w:firstLine="0"/>
              <w:rPr>
                <w:rFonts w:ascii="Arial" w:hAnsi="Arial" w:cs="Arial"/>
                <w:b/>
                <w:bCs/>
                <w:color w:val="auto"/>
                <w:sz w:val="20"/>
                <w:szCs w:val="20"/>
              </w:rPr>
            </w:pPr>
            <w:r w:rsidRPr="00FD13F9">
              <w:rPr>
                <w:rFonts w:ascii="Arial" w:hAnsi="Arial" w:cs="Arial"/>
                <w:b/>
                <w:bCs/>
                <w:color w:val="auto"/>
                <w:sz w:val="20"/>
                <w:szCs w:val="20"/>
              </w:rPr>
              <w:t>Oprogramowanie do symulacji i monitorowania sieci komputerowych</w:t>
            </w:r>
            <w:r w:rsidRPr="0020785F">
              <w:rPr>
                <w:rFonts w:ascii="Arial" w:hAnsi="Arial" w:cs="Arial"/>
                <w:b/>
                <w:bCs/>
                <w:color w:val="auto"/>
                <w:sz w:val="20"/>
                <w:szCs w:val="20"/>
              </w:rPr>
              <w:t>.</w:t>
            </w:r>
          </w:p>
        </w:tc>
        <w:tc>
          <w:tcPr>
            <w:tcW w:w="2900"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14EE4">
              <w:rPr>
                <w:rFonts w:ascii="Arial" w:hAnsi="Arial" w:cs="Arial"/>
                <w:color w:val="auto"/>
                <w:sz w:val="20"/>
                <w:szCs w:val="20"/>
              </w:rPr>
              <w:t>1. Symulatory sieci komputerowych</w:t>
            </w:r>
            <w:r w:rsidRPr="00FD13F9">
              <w:rPr>
                <w:rFonts w:ascii="Arial" w:hAnsi="Arial" w:cs="Arial"/>
                <w:color w:val="auto"/>
                <w:sz w:val="20"/>
                <w:szCs w:val="20"/>
              </w:rPr>
              <w:t>.</w:t>
            </w:r>
          </w:p>
        </w:tc>
        <w:tc>
          <w:tcPr>
            <w:tcW w:w="138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312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scharakteryzować budowę, zasadę działania oraz funkcje symulatorów sieciowych,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 xml:space="preserve">zainstalować i uruchomić oprogramowanie symulacyjne (np. CISCO </w:t>
            </w:r>
            <w:proofErr w:type="spellStart"/>
            <w:r w:rsidRPr="00FD13F9">
              <w:rPr>
                <w:rFonts w:ascii="Arial" w:hAnsi="Arial" w:cs="Arial"/>
                <w:color w:val="auto"/>
                <w:sz w:val="20"/>
                <w:szCs w:val="20"/>
              </w:rPr>
              <w:t>Packet</w:t>
            </w:r>
            <w:proofErr w:type="spellEnd"/>
            <w:r w:rsidRPr="00FD13F9">
              <w:rPr>
                <w:rFonts w:ascii="Arial" w:hAnsi="Arial" w:cs="Arial"/>
                <w:color w:val="auto"/>
                <w:sz w:val="20"/>
                <w:szCs w:val="20"/>
              </w:rPr>
              <w:t xml:space="preserve"> </w:t>
            </w:r>
            <w:proofErr w:type="spellStart"/>
            <w:r w:rsidRPr="00FD13F9">
              <w:rPr>
                <w:rFonts w:ascii="Arial" w:hAnsi="Arial" w:cs="Arial"/>
                <w:color w:val="auto"/>
                <w:sz w:val="20"/>
                <w:szCs w:val="20"/>
              </w:rPr>
              <w:t>Tracer</w:t>
            </w:r>
            <w:proofErr w:type="spellEnd"/>
            <w:r w:rsidRPr="00FD13F9">
              <w:rPr>
                <w:rFonts w:ascii="Arial" w:hAnsi="Arial" w:cs="Arial"/>
                <w:color w:val="auto"/>
                <w:sz w:val="20"/>
                <w:szCs w:val="20"/>
              </w:rPr>
              <w:t>),</w:t>
            </w:r>
          </w:p>
        </w:tc>
        <w:tc>
          <w:tcPr>
            <w:tcW w:w="2857"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obsługiwać symulator:</w:t>
            </w:r>
          </w:p>
          <w:p w:rsidR="00663B3C" w:rsidRPr="00FD13F9" w:rsidRDefault="00663B3C" w:rsidP="005469BE">
            <w:pPr>
              <w:pStyle w:val="Akapitzlist"/>
              <w:pBdr>
                <w:top w:val="none" w:sz="0" w:space="0" w:color="auto"/>
                <w:left w:val="none" w:sz="0" w:space="0" w:color="auto"/>
                <w:bottom w:val="none" w:sz="0" w:space="0" w:color="auto"/>
                <w:right w:val="none" w:sz="0" w:space="0" w:color="auto"/>
                <w:between w:val="none" w:sz="0" w:space="0" w:color="auto"/>
              </w:pBdr>
              <w:ind w:left="176"/>
              <w:rPr>
                <w:rFonts w:ascii="Arial" w:hAnsi="Arial" w:cs="Arial"/>
                <w:color w:val="auto"/>
                <w:sz w:val="20"/>
                <w:szCs w:val="20"/>
              </w:rPr>
            </w:pPr>
            <w:r w:rsidRPr="00FD13F9">
              <w:rPr>
                <w:rFonts w:ascii="Arial" w:hAnsi="Arial" w:cs="Arial"/>
                <w:color w:val="auto"/>
                <w:sz w:val="20"/>
                <w:szCs w:val="20"/>
              </w:rPr>
              <w:t>(pobierać urządzenia z biblioteki, uruchamiać urządzenia, wymieniać i dodawać moduły, łączyć urządzenia sieciowe),</w:t>
            </w:r>
          </w:p>
        </w:tc>
        <w:tc>
          <w:tcPr>
            <w:tcW w:w="1367" w:type="dxa"/>
            <w:tcBorders>
              <w:top w:val="single" w:sz="4" w:space="0" w:color="auto"/>
              <w:left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5469BE">
        <w:trPr>
          <w:trHeight w:val="566"/>
        </w:trPr>
        <w:tc>
          <w:tcPr>
            <w:tcW w:w="2221" w:type="dxa"/>
            <w:vMerge/>
            <w:tcBorders>
              <w:left w:val="single" w:sz="4" w:space="0" w:color="auto"/>
              <w:right w:val="single" w:sz="4" w:space="0" w:color="auto"/>
            </w:tcBorders>
          </w:tcPr>
          <w:p w:rsidR="00663B3C" w:rsidRPr="00FD13F9" w:rsidRDefault="00663B3C" w:rsidP="00415433">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2900"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2. Narzędzia do monitorowania sieci.</w:t>
            </w:r>
          </w:p>
        </w:tc>
        <w:tc>
          <w:tcPr>
            <w:tcW w:w="138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312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 xml:space="preserve">wymienić funkcje programu </w:t>
            </w:r>
            <w:proofErr w:type="spellStart"/>
            <w:r w:rsidRPr="00FD13F9">
              <w:rPr>
                <w:rFonts w:ascii="Arial" w:hAnsi="Arial" w:cs="Arial"/>
                <w:color w:val="auto"/>
                <w:sz w:val="20"/>
                <w:szCs w:val="20"/>
              </w:rPr>
              <w:t>Wireshark</w:t>
            </w:r>
            <w:proofErr w:type="spellEnd"/>
            <w:r w:rsidRPr="00FD13F9">
              <w:rPr>
                <w:rFonts w:ascii="Arial" w:hAnsi="Arial" w:cs="Arial"/>
                <w:color w:val="auto"/>
                <w:sz w:val="20"/>
                <w:szCs w:val="20"/>
              </w:rPr>
              <w: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 xml:space="preserve">zainstalować </w:t>
            </w:r>
            <w:proofErr w:type="spellStart"/>
            <w:r w:rsidRPr="00FD13F9">
              <w:rPr>
                <w:rFonts w:ascii="Arial" w:hAnsi="Arial" w:cs="Arial"/>
                <w:color w:val="auto"/>
                <w:sz w:val="20"/>
                <w:szCs w:val="20"/>
              </w:rPr>
              <w:t>Wireshark</w:t>
            </w:r>
            <w:proofErr w:type="spellEnd"/>
            <w:r w:rsidRPr="00FD13F9">
              <w:rPr>
                <w:rFonts w:ascii="Arial" w:hAnsi="Arial" w:cs="Arial"/>
                <w:color w:val="auto"/>
                <w:sz w:val="20"/>
                <w:szCs w:val="20"/>
              </w:rPr>
              <w:t xml:space="preserve"> w dowolnym systemie operacyjnym,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 xml:space="preserve">uruchomić w środowisku symulacyjnym  narzędzie </w:t>
            </w:r>
            <w:proofErr w:type="spellStart"/>
            <w:r w:rsidRPr="00FD13F9">
              <w:rPr>
                <w:rFonts w:ascii="Arial" w:hAnsi="Arial" w:cs="Arial"/>
                <w:color w:val="auto"/>
                <w:sz w:val="20"/>
                <w:szCs w:val="20"/>
              </w:rPr>
              <w:t>Wireshark</w:t>
            </w:r>
            <w:proofErr w:type="spellEnd"/>
            <w:r w:rsidRPr="00FD13F9">
              <w:rPr>
                <w:rFonts w:ascii="Arial" w:hAnsi="Arial" w:cs="Arial"/>
                <w:color w:val="auto"/>
                <w:sz w:val="20"/>
                <w:szCs w:val="20"/>
              </w:rPr>
              <w: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skonfigurować opcje przechwytywania danych,</w:t>
            </w:r>
          </w:p>
        </w:tc>
        <w:tc>
          <w:tcPr>
            <w:tcW w:w="2857"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 xml:space="preserve">ustawić filtry przechwytywania w </w:t>
            </w:r>
            <w:proofErr w:type="spellStart"/>
            <w:r w:rsidRPr="00FD13F9">
              <w:rPr>
                <w:rFonts w:ascii="Arial" w:hAnsi="Arial" w:cs="Arial"/>
                <w:color w:val="auto"/>
                <w:sz w:val="20"/>
                <w:szCs w:val="20"/>
              </w:rPr>
              <w:t>Wireshark</w:t>
            </w:r>
            <w:proofErr w:type="spellEnd"/>
            <w:r w:rsidRPr="00FD13F9">
              <w:rPr>
                <w:rFonts w:ascii="Arial" w:hAnsi="Arial" w:cs="Arial"/>
                <w:color w:val="auto"/>
                <w:sz w:val="20"/>
                <w:szCs w:val="20"/>
              </w:rPr>
              <w: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 xml:space="preserve">stosować program </w:t>
            </w:r>
            <w:proofErr w:type="spellStart"/>
            <w:r w:rsidRPr="00FD13F9">
              <w:rPr>
                <w:rFonts w:ascii="Arial" w:hAnsi="Arial" w:cs="Arial"/>
                <w:color w:val="auto"/>
                <w:sz w:val="20"/>
                <w:szCs w:val="20"/>
              </w:rPr>
              <w:t>Wireshark</w:t>
            </w:r>
            <w:proofErr w:type="spellEnd"/>
            <w:r w:rsidRPr="00FD13F9">
              <w:rPr>
                <w:rFonts w:ascii="Arial" w:hAnsi="Arial" w:cs="Arial"/>
                <w:color w:val="auto"/>
                <w:sz w:val="20"/>
                <w:szCs w:val="20"/>
              </w:rPr>
              <w:t>,</w:t>
            </w:r>
          </w:p>
        </w:tc>
        <w:tc>
          <w:tcPr>
            <w:tcW w:w="1367" w:type="dxa"/>
            <w:tcBorders>
              <w:top w:val="single" w:sz="4" w:space="0" w:color="auto"/>
              <w:left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5469BE">
        <w:trPr>
          <w:trHeight w:val="1842"/>
        </w:trPr>
        <w:tc>
          <w:tcPr>
            <w:tcW w:w="2221" w:type="dxa"/>
            <w:vMerge w:val="restart"/>
            <w:tcBorders>
              <w:top w:val="single" w:sz="4" w:space="0" w:color="auto"/>
              <w:left w:val="single" w:sz="4" w:space="0" w:color="auto"/>
              <w:right w:val="single" w:sz="4" w:space="0" w:color="auto"/>
            </w:tcBorders>
            <w:hideMark/>
          </w:tcPr>
          <w:p w:rsidR="00663B3C" w:rsidRPr="00FD13F9" w:rsidRDefault="00663B3C" w:rsidP="005469BE">
            <w:pPr>
              <w:rPr>
                <w:rFonts w:ascii="Arial" w:hAnsi="Arial" w:cs="Arial"/>
                <w:b/>
                <w:bCs/>
                <w:color w:val="auto"/>
                <w:sz w:val="20"/>
                <w:szCs w:val="20"/>
              </w:rPr>
            </w:pPr>
            <w:r w:rsidRPr="00FD13F9">
              <w:rPr>
                <w:rFonts w:ascii="Arial" w:hAnsi="Arial" w:cs="Arial"/>
                <w:b/>
                <w:bCs/>
                <w:color w:val="auto"/>
                <w:sz w:val="20"/>
                <w:szCs w:val="20"/>
              </w:rPr>
              <w:t>III. Działanie i konfiguracja przełączników sieciowych.</w:t>
            </w:r>
          </w:p>
        </w:tc>
        <w:tc>
          <w:tcPr>
            <w:tcW w:w="2900" w:type="dxa"/>
            <w:tcBorders>
              <w:top w:val="single" w:sz="4" w:space="0" w:color="auto"/>
              <w:left w:val="single" w:sz="4" w:space="0" w:color="auto"/>
              <w:bottom w:val="single" w:sz="4" w:space="0" w:color="auto"/>
              <w:right w:val="single" w:sz="4" w:space="0" w:color="auto"/>
            </w:tcBorders>
            <w:hideMark/>
          </w:tcPr>
          <w:p w:rsidR="00663B3C" w:rsidRPr="00E22BDF" w:rsidRDefault="00663B3C" w:rsidP="005469BE">
            <w:pPr>
              <w:rPr>
                <w:rFonts w:ascii="Arial" w:hAnsi="Arial" w:cs="Arial"/>
                <w:color w:val="auto"/>
                <w:sz w:val="20"/>
                <w:szCs w:val="20"/>
              </w:rPr>
            </w:pPr>
            <w:r w:rsidRPr="0020785F">
              <w:rPr>
                <w:rFonts w:ascii="Arial" w:hAnsi="Arial" w:cs="Arial"/>
                <w:color w:val="auto"/>
                <w:sz w:val="20"/>
                <w:szCs w:val="20"/>
              </w:rPr>
              <w:t xml:space="preserve">1. Funkcje przełączników </w:t>
            </w:r>
            <w:proofErr w:type="spellStart"/>
            <w:r w:rsidRPr="0020785F">
              <w:rPr>
                <w:rFonts w:ascii="Arial" w:hAnsi="Arial" w:cs="Arial"/>
                <w:color w:val="auto"/>
                <w:sz w:val="20"/>
                <w:szCs w:val="20"/>
              </w:rPr>
              <w:t>zarządzalnych</w:t>
            </w:r>
            <w:proofErr w:type="spellEnd"/>
            <w:r w:rsidRPr="00E22BDF">
              <w:rPr>
                <w:rFonts w:ascii="Arial" w:hAnsi="Arial" w:cs="Arial"/>
                <w:color w:val="auto"/>
                <w:sz w:val="20"/>
                <w:szCs w:val="20"/>
              </w:rPr>
              <w:t>.</w:t>
            </w:r>
          </w:p>
        </w:tc>
        <w:tc>
          <w:tcPr>
            <w:tcW w:w="1389" w:type="dxa"/>
            <w:tcBorders>
              <w:top w:val="single" w:sz="4" w:space="0" w:color="auto"/>
              <w:left w:val="single" w:sz="4" w:space="0" w:color="auto"/>
              <w:bottom w:val="single" w:sz="4" w:space="0" w:color="auto"/>
              <w:right w:val="single" w:sz="4" w:space="0" w:color="auto"/>
            </w:tcBorders>
          </w:tcPr>
          <w:p w:rsidR="00663B3C" w:rsidRPr="00D14EE4" w:rsidRDefault="00663B3C" w:rsidP="005469BE">
            <w:pPr>
              <w:jc w:val="center"/>
              <w:rPr>
                <w:rFonts w:ascii="Arial" w:hAnsi="Arial" w:cs="Arial"/>
                <w:color w:val="auto"/>
                <w:sz w:val="20"/>
                <w:szCs w:val="20"/>
              </w:rPr>
            </w:pPr>
          </w:p>
        </w:tc>
        <w:tc>
          <w:tcPr>
            <w:tcW w:w="312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scharakteryzować budowę i zasadę działania przełączników,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 xml:space="preserve">wymienić funkcje przełączników </w:t>
            </w:r>
            <w:proofErr w:type="spellStart"/>
            <w:r w:rsidRPr="00FD13F9">
              <w:rPr>
                <w:rFonts w:ascii="Arial" w:hAnsi="Arial" w:cs="Arial"/>
                <w:color w:val="auto"/>
                <w:sz w:val="20"/>
                <w:szCs w:val="20"/>
              </w:rPr>
              <w:t>zarządzalnych</w:t>
            </w:r>
            <w:proofErr w:type="spellEnd"/>
            <w:r w:rsidRPr="00FD13F9">
              <w:rPr>
                <w:rFonts w:ascii="Arial" w:hAnsi="Arial" w:cs="Arial"/>
                <w:color w:val="auto"/>
                <w:sz w:val="20"/>
                <w:szCs w:val="20"/>
              </w:rPr>
              <w: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określić sposoby konfiguracji przełączników,</w:t>
            </w:r>
          </w:p>
        </w:tc>
        <w:tc>
          <w:tcPr>
            <w:tcW w:w="2857"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 xml:space="preserve">scharakteryzować funkcje przełączników </w:t>
            </w:r>
            <w:proofErr w:type="spellStart"/>
            <w:r w:rsidRPr="00FD13F9">
              <w:rPr>
                <w:rFonts w:ascii="Arial" w:hAnsi="Arial" w:cs="Arial"/>
                <w:color w:val="auto"/>
                <w:sz w:val="20"/>
                <w:szCs w:val="20"/>
              </w:rPr>
              <w:t>zarządzalnych</w:t>
            </w:r>
            <w:proofErr w:type="spellEnd"/>
            <w:r w:rsidRPr="00FD13F9">
              <w:rPr>
                <w:rFonts w:ascii="Arial" w:hAnsi="Arial" w:cs="Arial"/>
                <w:color w:val="auto"/>
                <w:sz w:val="20"/>
                <w:szCs w:val="20"/>
              </w:rPr>
              <w: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opisać metody zabezpieczania przełączników przed niekontrolowanym dostępem,</w:t>
            </w:r>
          </w:p>
        </w:tc>
        <w:tc>
          <w:tcPr>
            <w:tcW w:w="1367"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5469BE">
        <w:trPr>
          <w:trHeight w:val="1050"/>
        </w:trPr>
        <w:tc>
          <w:tcPr>
            <w:tcW w:w="222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2900"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2. Konfiguracja wstępna.</w:t>
            </w:r>
          </w:p>
        </w:tc>
        <w:tc>
          <w:tcPr>
            <w:tcW w:w="138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312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skonfigurować nazwę przełącznika,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ustawić hasła,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nadać adres IP z maską,</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ustawić adres bramy domyślnej,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 xml:space="preserve">skonfigurować dostęp do zdalnego logowania telnet, </w:t>
            </w:r>
          </w:p>
        </w:tc>
        <w:tc>
          <w:tcPr>
            <w:tcW w:w="2857"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skonfigurować użytkowników lokalnych i nadać im uprawnienia,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 xml:space="preserve">skonfigurować dostęp do zdalnego logowania po </w:t>
            </w:r>
            <w:proofErr w:type="spellStart"/>
            <w:r w:rsidRPr="00FD13F9">
              <w:rPr>
                <w:rFonts w:ascii="Arial" w:hAnsi="Arial" w:cs="Arial"/>
                <w:color w:val="auto"/>
                <w:sz w:val="20"/>
                <w:szCs w:val="20"/>
              </w:rPr>
              <w:t>ssh</w:t>
            </w:r>
            <w:proofErr w:type="spellEnd"/>
            <w:r w:rsidRPr="00FD13F9">
              <w:rPr>
                <w:rFonts w:ascii="Arial" w:hAnsi="Arial" w:cs="Arial"/>
                <w:color w:val="auto"/>
                <w:sz w:val="20"/>
                <w:szCs w:val="20"/>
              </w:rPr>
              <w: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przeprowadzić aktualizację oprogramowania przełączników,</w:t>
            </w:r>
          </w:p>
        </w:tc>
        <w:tc>
          <w:tcPr>
            <w:tcW w:w="1367"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5469BE">
        <w:trPr>
          <w:trHeight w:val="1559"/>
        </w:trPr>
        <w:tc>
          <w:tcPr>
            <w:tcW w:w="222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2900"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3. Konfiguracja wirtualnych sieci (Virtual LAN).</w:t>
            </w:r>
          </w:p>
        </w:tc>
        <w:tc>
          <w:tcPr>
            <w:tcW w:w="138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312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określić sposoby konfigurowania VLAN,</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skonfigurować VLAN i nadać nazwę,</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przypisać porty do VLAN,</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 xml:space="preserve">skonfigurować połączenie </w:t>
            </w:r>
            <w:proofErr w:type="spellStart"/>
            <w:r w:rsidRPr="00FD13F9">
              <w:rPr>
                <w:rFonts w:ascii="Arial" w:hAnsi="Arial" w:cs="Arial"/>
                <w:color w:val="auto"/>
                <w:sz w:val="20"/>
                <w:szCs w:val="20"/>
              </w:rPr>
              <w:t>trunk</w:t>
            </w:r>
            <w:proofErr w:type="spellEnd"/>
            <w:r w:rsidRPr="00FD13F9">
              <w:rPr>
                <w:rFonts w:ascii="Arial" w:hAnsi="Arial" w:cs="Arial"/>
                <w:color w:val="auto"/>
                <w:sz w:val="20"/>
                <w:szCs w:val="20"/>
              </w:rPr>
              <w:t xml:space="preserve"> (</w:t>
            </w:r>
            <w:proofErr w:type="spellStart"/>
            <w:r w:rsidRPr="00FD13F9">
              <w:rPr>
                <w:rFonts w:ascii="Arial" w:hAnsi="Arial" w:cs="Arial"/>
                <w:color w:val="auto"/>
                <w:sz w:val="20"/>
                <w:szCs w:val="20"/>
              </w:rPr>
              <w:t>tagowanie</w:t>
            </w:r>
            <w:proofErr w:type="spellEnd"/>
            <w:r w:rsidRPr="00FD13F9">
              <w:rPr>
                <w:rFonts w:ascii="Arial" w:hAnsi="Arial" w:cs="Arial"/>
                <w:color w:val="auto"/>
                <w:sz w:val="20"/>
                <w:szCs w:val="20"/>
              </w:rPr>
              <w:t>),</w:t>
            </w:r>
          </w:p>
        </w:tc>
        <w:tc>
          <w:tcPr>
            <w:tcW w:w="2857"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skonfigurować protokół do zarządzania wieloma sieciami wirtualnymi GVRP (VTP),</w:t>
            </w:r>
          </w:p>
        </w:tc>
        <w:tc>
          <w:tcPr>
            <w:tcW w:w="1367"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5469BE">
        <w:trPr>
          <w:trHeight w:val="1995"/>
        </w:trPr>
        <w:tc>
          <w:tcPr>
            <w:tcW w:w="222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2900"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4. Konfiguracja portów przełącznika.</w:t>
            </w:r>
          </w:p>
        </w:tc>
        <w:tc>
          <w:tcPr>
            <w:tcW w:w="138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312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skonfigurować tryb pracy, szybkość, funkcję auto-MDIX na portach przełącznika,</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skonfigurować port do monitorowania ruchu (mirroring, </w:t>
            </w:r>
            <w:proofErr w:type="spellStart"/>
            <w:r w:rsidRPr="00FD13F9">
              <w:rPr>
                <w:rFonts w:ascii="Arial" w:hAnsi="Arial" w:cs="Arial"/>
                <w:color w:val="auto"/>
                <w:sz w:val="20"/>
                <w:szCs w:val="20"/>
              </w:rPr>
              <w:t>span</w:t>
            </w:r>
            <w:proofErr w:type="spellEnd"/>
            <w:r w:rsidRPr="00FD13F9">
              <w:rPr>
                <w:rFonts w:ascii="Arial" w:hAnsi="Arial" w:cs="Arial"/>
                <w:color w:val="auto"/>
                <w:sz w:val="20"/>
                <w:szCs w:val="20"/>
              </w:rPr>
              <w:t>),</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monitorować ruchu narzędziem </w:t>
            </w:r>
            <w:proofErr w:type="spellStart"/>
            <w:r w:rsidRPr="00FD13F9">
              <w:rPr>
                <w:rFonts w:ascii="Arial" w:hAnsi="Arial" w:cs="Arial"/>
                <w:color w:val="auto"/>
                <w:sz w:val="20"/>
                <w:szCs w:val="20"/>
              </w:rPr>
              <w:t>Wireshark</w:t>
            </w:r>
            <w:proofErr w:type="spellEnd"/>
            <w:r w:rsidRPr="00FD13F9">
              <w:rPr>
                <w:rFonts w:ascii="Arial" w:hAnsi="Arial" w:cs="Arial"/>
                <w:color w:val="auto"/>
                <w:sz w:val="20"/>
                <w:szCs w:val="20"/>
              </w:rPr>
              <w:t>,</w:t>
            </w:r>
          </w:p>
        </w:tc>
        <w:tc>
          <w:tcPr>
            <w:tcW w:w="2857"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zabezpieczyć port przed nieautoryzowanym dostępem (port </w:t>
            </w:r>
            <w:proofErr w:type="spellStart"/>
            <w:r w:rsidRPr="00FD13F9">
              <w:rPr>
                <w:rFonts w:ascii="Arial" w:hAnsi="Arial" w:cs="Arial"/>
                <w:color w:val="auto"/>
                <w:sz w:val="20"/>
                <w:szCs w:val="20"/>
              </w:rPr>
              <w:t>security</w:t>
            </w:r>
            <w:proofErr w:type="spellEnd"/>
            <w:r w:rsidRPr="00FD13F9">
              <w:rPr>
                <w:rFonts w:ascii="Arial" w:hAnsi="Arial" w:cs="Arial"/>
                <w:color w:val="auto"/>
                <w:sz w:val="20"/>
                <w:szCs w:val="20"/>
              </w:rPr>
              <w: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 xml:space="preserve">skonfigurować protokół obsługujący agregację łączy (funkcjonalność LACP - Link </w:t>
            </w:r>
            <w:proofErr w:type="spellStart"/>
            <w:r w:rsidRPr="00FD13F9">
              <w:rPr>
                <w:rFonts w:ascii="Arial" w:hAnsi="Arial" w:cs="Arial"/>
                <w:color w:val="auto"/>
                <w:sz w:val="20"/>
                <w:szCs w:val="20"/>
              </w:rPr>
              <w:t>Aggregation</w:t>
            </w:r>
            <w:proofErr w:type="spellEnd"/>
            <w:r w:rsidRPr="00FD13F9">
              <w:rPr>
                <w:rFonts w:ascii="Arial" w:hAnsi="Arial" w:cs="Arial"/>
                <w:color w:val="auto"/>
                <w:sz w:val="20"/>
                <w:szCs w:val="20"/>
              </w:rPr>
              <w:t xml:space="preserve"> Control </w:t>
            </w:r>
            <w:proofErr w:type="spellStart"/>
            <w:r w:rsidRPr="00FD13F9">
              <w:rPr>
                <w:rFonts w:ascii="Arial" w:hAnsi="Arial" w:cs="Arial"/>
                <w:color w:val="auto"/>
                <w:sz w:val="20"/>
                <w:szCs w:val="20"/>
              </w:rPr>
              <w:t>Protocol</w:t>
            </w:r>
            <w:proofErr w:type="spellEnd"/>
            <w:r w:rsidRPr="00FD13F9">
              <w:rPr>
                <w:rFonts w:ascii="Arial" w:hAnsi="Arial" w:cs="Arial"/>
                <w:color w:val="auto"/>
                <w:sz w:val="20"/>
                <w:szCs w:val="20"/>
              </w:rPr>
              <w: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przeprowadzić analizę monitorowanego ruchu,</w:t>
            </w:r>
          </w:p>
        </w:tc>
        <w:tc>
          <w:tcPr>
            <w:tcW w:w="1367"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5469BE">
        <w:trPr>
          <w:trHeight w:val="1995"/>
        </w:trPr>
        <w:tc>
          <w:tcPr>
            <w:tcW w:w="2221" w:type="dxa"/>
            <w:vMerge w:val="restart"/>
            <w:tcBorders>
              <w:top w:val="single" w:sz="4" w:space="0" w:color="auto"/>
              <w:left w:val="single" w:sz="4" w:space="0" w:color="auto"/>
              <w:right w:val="single" w:sz="4" w:space="0" w:color="auto"/>
            </w:tcBorders>
          </w:tcPr>
          <w:p w:rsidR="00663B3C" w:rsidRPr="00FD13F9" w:rsidRDefault="00663B3C" w:rsidP="00A50CD7">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FD13F9">
              <w:rPr>
                <w:rFonts w:ascii="Arial" w:hAnsi="Arial" w:cs="Arial"/>
                <w:b/>
                <w:bCs/>
                <w:color w:val="auto"/>
                <w:sz w:val="20"/>
                <w:szCs w:val="20"/>
              </w:rPr>
              <w:t>IV. Działanie i konfigur</w:t>
            </w:r>
            <w:r w:rsidRPr="0020785F">
              <w:rPr>
                <w:rFonts w:ascii="Arial" w:hAnsi="Arial" w:cs="Arial"/>
                <w:b/>
                <w:bCs/>
                <w:color w:val="auto"/>
                <w:sz w:val="20"/>
                <w:szCs w:val="20"/>
              </w:rPr>
              <w:t xml:space="preserve">acja </w:t>
            </w:r>
            <w:r w:rsidRPr="00E22BDF">
              <w:rPr>
                <w:rFonts w:ascii="Arial" w:hAnsi="Arial" w:cs="Arial"/>
                <w:b/>
                <w:bCs/>
                <w:color w:val="auto"/>
                <w:sz w:val="20"/>
                <w:szCs w:val="20"/>
              </w:rPr>
              <w:t>urządzeń sieci bezprzewodowych</w:t>
            </w:r>
            <w:r w:rsidRPr="00D14EE4">
              <w:rPr>
                <w:rFonts w:ascii="Arial" w:hAnsi="Arial" w:cs="Arial"/>
                <w:b/>
                <w:bCs/>
                <w:color w:val="auto"/>
                <w:sz w:val="20"/>
                <w:szCs w:val="20"/>
              </w:rPr>
              <w:t>.</w:t>
            </w:r>
          </w:p>
        </w:tc>
        <w:tc>
          <w:tcPr>
            <w:tcW w:w="2900"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1.  Funkcje i tryby pracy urządzeń bezprzewodowych.</w:t>
            </w:r>
          </w:p>
        </w:tc>
        <w:tc>
          <w:tcPr>
            <w:tcW w:w="138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312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wymienić funkcje punktu dostępowego AP w sieciach LAN,</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opisać interfejsy punktu dostępowego AP,</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wymienić tryby pracy punktu dostępowego AP,</w:t>
            </w:r>
          </w:p>
        </w:tc>
        <w:tc>
          <w:tcPr>
            <w:tcW w:w="2857"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scharakteryzować zasadę działania punktu dostępowego AP w sieciach LAN,</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określić tryby pracy punktu dostępowego AP w sieciach LAN,</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scharakteryzować parametry konfiguracyjne punktu dostępowego AP,</w:t>
            </w:r>
          </w:p>
        </w:tc>
        <w:tc>
          <w:tcPr>
            <w:tcW w:w="1367"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5469BE">
        <w:trPr>
          <w:trHeight w:val="283"/>
        </w:trPr>
        <w:tc>
          <w:tcPr>
            <w:tcW w:w="2221" w:type="dxa"/>
            <w:vMerge/>
            <w:tcBorders>
              <w:left w:val="single" w:sz="4" w:space="0" w:color="auto"/>
              <w:right w:val="single" w:sz="4" w:space="0" w:color="auto"/>
            </w:tcBorders>
          </w:tcPr>
          <w:p w:rsidR="00663B3C" w:rsidRPr="00FD13F9" w:rsidRDefault="00663B3C"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2900"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2. Konfiguracja początkowa.</w:t>
            </w:r>
          </w:p>
        </w:tc>
        <w:tc>
          <w:tcPr>
            <w:tcW w:w="138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312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przywrócić ustawienia fabryczne urządzeń,</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zalogować się do punktu dostępowego,</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zmienić domyślne hasło administratora,</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ustawić adres IP z maską, adres IP serwera DNS na interfejsach: LAN i WAN punktu dostępowego,</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ustawić adres IP bramy domyślnej na interfejsie WAN,</w:t>
            </w:r>
          </w:p>
        </w:tc>
        <w:tc>
          <w:tcPr>
            <w:tcW w:w="2857"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przeprowadzić aktualizację oprogramowania urządzeń bezprzewodowych,</w:t>
            </w:r>
          </w:p>
        </w:tc>
        <w:tc>
          <w:tcPr>
            <w:tcW w:w="1367"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5469BE">
        <w:trPr>
          <w:trHeight w:val="750"/>
        </w:trPr>
        <w:tc>
          <w:tcPr>
            <w:tcW w:w="222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2900"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3. Konfiguracja parametrów sieci bezprzewodowej punktu dostępowego.</w:t>
            </w:r>
          </w:p>
        </w:tc>
        <w:tc>
          <w:tcPr>
            <w:tcW w:w="138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312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włączyć lub wyłączyć sieć bezprzewodową,</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wybrać tryb pracy,</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wybrać kanał pracy,</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ustawić identyfikator SSID,</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włączyć lub wyłączyć rozgłaszanie sieci,</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wybrać odpowiedni rejon pracy urządzenia,</w:t>
            </w:r>
          </w:p>
        </w:tc>
        <w:tc>
          <w:tcPr>
            <w:tcW w:w="2857"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ustawić szyfrowanie transmisji i przydzielić klucze szyfrujące,</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skonfigurować filtrację adresów MAC,</w:t>
            </w:r>
          </w:p>
        </w:tc>
        <w:tc>
          <w:tcPr>
            <w:tcW w:w="1367"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5469BE">
        <w:trPr>
          <w:trHeight w:val="1920"/>
        </w:trPr>
        <w:tc>
          <w:tcPr>
            <w:tcW w:w="222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2900"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4. Konfiguracja serwera DHCP.</w:t>
            </w:r>
          </w:p>
        </w:tc>
        <w:tc>
          <w:tcPr>
            <w:tcW w:w="138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312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włączyć funkcję DHCP Server dla protokołu IPv4,</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ustawić początkowy adres IP oraz końcowy adres IP,</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ustawić adres IP bramy domyślnej i serwera DNS,</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ustawić czas dzierżawy,</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ustawić nazwę domeny,</w:t>
            </w:r>
          </w:p>
        </w:tc>
        <w:tc>
          <w:tcPr>
            <w:tcW w:w="2857"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skonfigurować rezerwację adresu IP dla podanego MAC adresu,</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skonfigurować parametry serwera DHCP dla protokołu IPv6,</w:t>
            </w:r>
          </w:p>
        </w:tc>
        <w:tc>
          <w:tcPr>
            <w:tcW w:w="1367"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5469BE">
        <w:trPr>
          <w:trHeight w:val="567"/>
        </w:trPr>
        <w:tc>
          <w:tcPr>
            <w:tcW w:w="222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2900"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5. Konfiguracja dodatkowych usług w sieci bezprzewodowej.</w:t>
            </w:r>
          </w:p>
        </w:tc>
        <w:tc>
          <w:tcPr>
            <w:tcW w:w="138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312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wymienić metody przekierowania portów,</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skonfigurować przekierowanie portów w ruterze Wi-Fi,</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ustawić zdalny dostęp do urządzenia,</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skonfigurować kontrolę dostępu dla stacji roboczych,</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skonfigurować harmonogram pracy urządzeń bezprzewodowych, </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dobrać optymalny kanał dla urządzenia bezprzewodowego, aby  </w:t>
            </w:r>
          </w:p>
          <w:p w:rsidR="00663B3C" w:rsidRPr="00FD13F9" w:rsidRDefault="00663B3C" w:rsidP="005469BE">
            <w:pPr>
              <w:pStyle w:val="Akapitzlist"/>
              <w:ind w:left="176"/>
              <w:rPr>
                <w:rFonts w:ascii="Arial" w:hAnsi="Arial" w:cs="Arial"/>
                <w:color w:val="auto"/>
                <w:sz w:val="20"/>
                <w:szCs w:val="20"/>
              </w:rPr>
            </w:pPr>
            <w:r w:rsidRPr="00FD13F9">
              <w:rPr>
                <w:rFonts w:ascii="Arial" w:hAnsi="Arial" w:cs="Arial"/>
                <w:color w:val="auto"/>
                <w:sz w:val="20"/>
                <w:szCs w:val="20"/>
              </w:rPr>
              <w:t xml:space="preserve">zminimalizować oddziaływanie innych sieci,  </w:t>
            </w:r>
          </w:p>
        </w:tc>
        <w:tc>
          <w:tcPr>
            <w:tcW w:w="2857"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skonfigurować </w:t>
            </w:r>
            <w:proofErr w:type="spellStart"/>
            <w:r w:rsidRPr="00FD13F9">
              <w:rPr>
                <w:rFonts w:ascii="Arial" w:hAnsi="Arial" w:cs="Arial"/>
                <w:color w:val="auto"/>
                <w:sz w:val="20"/>
                <w:szCs w:val="20"/>
              </w:rPr>
              <w:t>ruting</w:t>
            </w:r>
            <w:proofErr w:type="spellEnd"/>
            <w:r w:rsidRPr="00FD13F9">
              <w:rPr>
                <w:rFonts w:ascii="Arial" w:hAnsi="Arial" w:cs="Arial"/>
                <w:color w:val="auto"/>
                <w:sz w:val="20"/>
                <w:szCs w:val="20"/>
              </w:rPr>
              <w:t xml:space="preserve"> sieciowy,</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skonfigurować Firewall,</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wykonać skanowanie pasma z wykorzystaniem dostępnego oprogramowania, </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rozbudować zasięg sieci bezprzewodowej z wykorzystaniem </w:t>
            </w:r>
            <w:proofErr w:type="spellStart"/>
            <w:r w:rsidRPr="00FD13F9">
              <w:rPr>
                <w:rFonts w:ascii="Arial" w:hAnsi="Arial" w:cs="Arial"/>
                <w:color w:val="auto"/>
                <w:sz w:val="20"/>
                <w:szCs w:val="20"/>
              </w:rPr>
              <w:t>repeaterów</w:t>
            </w:r>
            <w:proofErr w:type="spellEnd"/>
            <w:r w:rsidRPr="00FD13F9">
              <w:rPr>
                <w:rFonts w:ascii="Arial" w:hAnsi="Arial" w:cs="Arial"/>
                <w:color w:val="auto"/>
                <w:sz w:val="20"/>
                <w:szCs w:val="20"/>
              </w:rPr>
              <w:t xml:space="preserve"> Wi-Fi.</w:t>
            </w:r>
          </w:p>
        </w:tc>
        <w:tc>
          <w:tcPr>
            <w:tcW w:w="1367"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w:t>
            </w:r>
          </w:p>
        </w:tc>
      </w:tr>
    </w:tbl>
    <w:p w:rsidR="00A50CD7" w:rsidRPr="00E22BDF" w:rsidRDefault="00A50CD7" w:rsidP="00A50CD7">
      <w:pPr>
        <w:spacing w:line="276" w:lineRule="auto"/>
        <w:jc w:val="both"/>
        <w:rPr>
          <w:rFonts w:ascii="Arial" w:hAnsi="Arial" w:cs="Arial"/>
          <w:b/>
          <w:bCs/>
          <w:color w:val="auto"/>
          <w:sz w:val="20"/>
          <w:szCs w:val="20"/>
        </w:rPr>
      </w:pPr>
      <w:r w:rsidRPr="00FD13F9">
        <w:rPr>
          <w:rFonts w:ascii="Arial" w:hAnsi="Arial" w:cs="Arial"/>
          <w:b/>
          <w:bCs/>
          <w:color w:val="auto"/>
          <w:sz w:val="20"/>
          <w:szCs w:val="20"/>
        </w:rPr>
        <w:t xml:space="preserve">Uwaga: </w:t>
      </w:r>
      <w:r w:rsidR="000A38E1" w:rsidRPr="0020785F">
        <w:rPr>
          <w:rFonts w:ascii="Arial" w:hAnsi="Arial" w:cs="Arial"/>
          <w:b/>
          <w:bCs/>
          <w:color w:val="auto"/>
          <w:sz w:val="20"/>
          <w:szCs w:val="20"/>
        </w:rPr>
        <w:t>K</w:t>
      </w:r>
      <w:r w:rsidRPr="00E22BDF">
        <w:rPr>
          <w:rFonts w:ascii="Arial" w:hAnsi="Arial" w:cs="Arial"/>
          <w:b/>
          <w:bCs/>
          <w:color w:val="auto"/>
          <w:sz w:val="20"/>
          <w:szCs w:val="20"/>
        </w:rPr>
        <w:t>onfigurację parametrów urządzeń sieciowych należy przeprowadzać w środowisku symulacyjnym i rzeczywistym - na sprzęcie różnych producentów.</w:t>
      </w:r>
    </w:p>
    <w:p w:rsidR="00A50CD7" w:rsidRPr="00D14EE4" w:rsidRDefault="00A50CD7" w:rsidP="00A50CD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A50CD7" w:rsidRPr="00FD13F9" w:rsidRDefault="00A50CD7" w:rsidP="00A50CD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FD13F9">
        <w:rPr>
          <w:rFonts w:ascii="Arial" w:hAnsi="Arial" w:cs="Arial"/>
          <w:b/>
          <w:color w:val="auto"/>
          <w:sz w:val="20"/>
          <w:szCs w:val="20"/>
        </w:rPr>
        <w:t>PROCEDURY OSIĄGANIA CELÓW KSZTAŁCENIA PRZEDMIOTU</w:t>
      </w:r>
    </w:p>
    <w:p w:rsidR="00A50CD7" w:rsidRPr="00FD13F9" w:rsidRDefault="00A50CD7" w:rsidP="00A50CD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9041C4" w:rsidRPr="00FD13F9" w:rsidRDefault="00A50CD7" w:rsidP="00A50CD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highlight w:val="yellow"/>
        </w:rPr>
      </w:pPr>
      <w:r w:rsidRPr="00FD13F9">
        <w:rPr>
          <w:rFonts w:ascii="Arial" w:hAnsi="Arial" w:cs="Arial"/>
          <w:color w:val="auto"/>
          <w:sz w:val="20"/>
          <w:szCs w:val="20"/>
        </w:rPr>
        <w:t xml:space="preserve">Zajęcia należy realizować w pracowni z podziałem na grupy (1 osoba przy jednym stanowisku), których wielkość powinna być określona przez dyrektora i być dostosowana do warunków oraz bazy dydaktycznej szkoły. </w:t>
      </w:r>
    </w:p>
    <w:p w:rsidR="009041C4" w:rsidRPr="00FD13F9" w:rsidRDefault="009041C4" w:rsidP="009041C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 xml:space="preserve">Zajęcia edukacyjne powinny być realizowane w pracowni </w:t>
      </w:r>
      <w:r w:rsidR="00974E5C" w:rsidRPr="00FD13F9">
        <w:rPr>
          <w:rFonts w:ascii="Arial" w:hAnsi="Arial" w:cs="Arial"/>
          <w:color w:val="auto"/>
          <w:sz w:val="20"/>
          <w:szCs w:val="20"/>
        </w:rPr>
        <w:t>Instalowanie i konfiguracja</w:t>
      </w:r>
      <w:r w:rsidRPr="00FD13F9">
        <w:rPr>
          <w:rFonts w:ascii="Arial" w:hAnsi="Arial" w:cs="Arial"/>
          <w:color w:val="auto"/>
          <w:sz w:val="20"/>
          <w:szCs w:val="20"/>
        </w:rPr>
        <w:t xml:space="preserve"> urządzeń sieciowych wyposażonej w:</w:t>
      </w:r>
    </w:p>
    <w:p w:rsidR="009041C4" w:rsidRPr="00FD13F9" w:rsidRDefault="009041C4" w:rsidP="00415433">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projektor multimedialny</w:t>
      </w:r>
      <w:r w:rsidR="00974E5C" w:rsidRPr="00FD13F9">
        <w:rPr>
          <w:rFonts w:ascii="Arial" w:hAnsi="Arial" w:cs="Arial"/>
          <w:color w:val="auto"/>
          <w:sz w:val="20"/>
          <w:szCs w:val="20"/>
        </w:rPr>
        <w:t>,</w:t>
      </w:r>
    </w:p>
    <w:p w:rsidR="009041C4" w:rsidRPr="00FD13F9" w:rsidRDefault="009041C4" w:rsidP="00415433">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 xml:space="preserve">drukarkę z wbudowaną przewodową kartą sieciową (interfejs RJ-45), </w:t>
      </w:r>
    </w:p>
    <w:p w:rsidR="009041C4" w:rsidRPr="00FD13F9" w:rsidRDefault="009041C4" w:rsidP="00415433">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 xml:space="preserve">stanowisko komputerowe dla nauczyciela z dostępem do </w:t>
      </w:r>
      <w:proofErr w:type="spellStart"/>
      <w:r w:rsidR="00722B67" w:rsidRPr="00FD13F9">
        <w:rPr>
          <w:rFonts w:ascii="Arial" w:hAnsi="Arial" w:cs="Arial"/>
          <w:color w:val="auto"/>
          <w:sz w:val="20"/>
          <w:szCs w:val="20"/>
        </w:rPr>
        <w:t>i</w:t>
      </w:r>
      <w:r w:rsidRPr="00FD13F9">
        <w:rPr>
          <w:rFonts w:ascii="Arial" w:hAnsi="Arial" w:cs="Arial"/>
          <w:color w:val="auto"/>
          <w:sz w:val="20"/>
          <w:szCs w:val="20"/>
        </w:rPr>
        <w:t>nternetu</w:t>
      </w:r>
      <w:proofErr w:type="spellEnd"/>
      <w:r w:rsidRPr="00FD13F9">
        <w:rPr>
          <w:rFonts w:ascii="Arial" w:hAnsi="Arial" w:cs="Arial"/>
          <w:color w:val="auto"/>
          <w:sz w:val="20"/>
          <w:szCs w:val="20"/>
        </w:rPr>
        <w:t xml:space="preserve">, z pakietem programów biurowych, oprogramowaniem multimedialnym, urządzenie wielofunkcyjne oraz pomoce dydaktyczne do kształtowania wyobraźni przestrzennej, </w:t>
      </w:r>
    </w:p>
    <w:p w:rsidR="009041C4" w:rsidRPr="00FD13F9" w:rsidRDefault="009041C4" w:rsidP="009041C4">
      <w:pPr>
        <w:pBdr>
          <w:top w:val="none" w:sz="0" w:space="0" w:color="auto"/>
          <w:left w:val="none" w:sz="0" w:space="0" w:color="auto"/>
          <w:bottom w:val="none" w:sz="0" w:space="0" w:color="auto"/>
          <w:right w:val="none" w:sz="0" w:space="0" w:color="auto"/>
          <w:between w:val="none" w:sz="0" w:space="0" w:color="auto"/>
        </w:pBdr>
        <w:overflowPunct w:val="0"/>
        <w:spacing w:line="276" w:lineRule="auto"/>
        <w:jc w:val="both"/>
        <w:rPr>
          <w:rFonts w:ascii="Arial" w:hAnsi="Arial" w:cs="Arial"/>
          <w:color w:val="auto"/>
          <w:sz w:val="20"/>
          <w:szCs w:val="20"/>
        </w:rPr>
      </w:pPr>
      <w:r w:rsidRPr="00FD13F9">
        <w:rPr>
          <w:rFonts w:ascii="Arial" w:hAnsi="Arial" w:cs="Arial"/>
          <w:sz w:val="20"/>
          <w:szCs w:val="20"/>
        </w:rPr>
        <w:t xml:space="preserve">oraz stanowiska </w:t>
      </w:r>
      <w:r w:rsidRPr="00FD13F9">
        <w:rPr>
          <w:rFonts w:ascii="Arial" w:hAnsi="Arial" w:cs="Arial"/>
          <w:color w:val="auto"/>
          <w:sz w:val="20"/>
          <w:szCs w:val="20"/>
        </w:rPr>
        <w:t xml:space="preserve">dla uczniów wyposażone w </w:t>
      </w:r>
    </w:p>
    <w:p w:rsidR="009041C4" w:rsidRPr="00FD13F9" w:rsidRDefault="009041C4" w:rsidP="00415433">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stoły o powierzchni umożliwiającej uczniom rozmieszczenie urządzeń si</w:t>
      </w:r>
      <w:r w:rsidR="00974E5C" w:rsidRPr="00FD13F9">
        <w:rPr>
          <w:rFonts w:ascii="Arial" w:hAnsi="Arial" w:cs="Arial"/>
          <w:color w:val="auto"/>
          <w:sz w:val="20"/>
          <w:szCs w:val="20"/>
        </w:rPr>
        <w:t>eciowych,</w:t>
      </w:r>
    </w:p>
    <w:p w:rsidR="00974E5C" w:rsidRPr="00FD13F9" w:rsidRDefault="00974E5C" w:rsidP="00415433">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 xml:space="preserve">4 gniazda 230 V/50 </w:t>
      </w:r>
      <w:proofErr w:type="spellStart"/>
      <w:r w:rsidRPr="00FD13F9">
        <w:rPr>
          <w:rFonts w:ascii="Arial" w:hAnsi="Arial" w:cs="Arial"/>
          <w:color w:val="auto"/>
          <w:sz w:val="20"/>
          <w:szCs w:val="20"/>
        </w:rPr>
        <w:t>Hz</w:t>
      </w:r>
      <w:proofErr w:type="spellEnd"/>
      <w:r w:rsidRPr="00FD13F9">
        <w:rPr>
          <w:rFonts w:ascii="Arial" w:hAnsi="Arial" w:cs="Arial"/>
          <w:color w:val="auto"/>
          <w:sz w:val="20"/>
          <w:szCs w:val="20"/>
        </w:rPr>
        <w:t xml:space="preserve"> oraz listwę zasilającą umożliwiającą podłączenie wszystkich urządzeń, </w:t>
      </w:r>
    </w:p>
    <w:p w:rsidR="00974E5C" w:rsidRPr="00FD13F9" w:rsidRDefault="00974E5C" w:rsidP="00415433">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2 gniazda RJ</w:t>
      </w:r>
      <w:r w:rsidR="007F2BB7" w:rsidRPr="00FD13F9">
        <w:rPr>
          <w:rFonts w:ascii="Arial" w:hAnsi="Arial" w:cs="Arial"/>
          <w:color w:val="auto"/>
          <w:sz w:val="20"/>
          <w:szCs w:val="20"/>
        </w:rPr>
        <w:t>-</w:t>
      </w:r>
      <w:r w:rsidRPr="00FD13F9">
        <w:rPr>
          <w:rFonts w:ascii="Arial" w:hAnsi="Arial" w:cs="Arial"/>
          <w:color w:val="auto"/>
          <w:sz w:val="20"/>
          <w:szCs w:val="20"/>
        </w:rPr>
        <w:t>45 z doprowadzoną lokalną siecią komputerową,</w:t>
      </w:r>
    </w:p>
    <w:p w:rsidR="00974E5C" w:rsidRPr="00FD13F9" w:rsidRDefault="00974E5C" w:rsidP="00415433">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zestaw komputerowy z zainstalowanym systemem operacyjnym umożliwiający konfigur</w:t>
      </w:r>
      <w:r w:rsidR="00A43625" w:rsidRPr="00FD13F9">
        <w:rPr>
          <w:rFonts w:ascii="Arial" w:hAnsi="Arial" w:cs="Arial"/>
          <w:color w:val="auto"/>
          <w:sz w:val="20"/>
          <w:szCs w:val="20"/>
        </w:rPr>
        <w:t>ację</w:t>
      </w:r>
      <w:r w:rsidRPr="00FD13F9">
        <w:rPr>
          <w:rFonts w:ascii="Arial" w:hAnsi="Arial" w:cs="Arial"/>
          <w:color w:val="auto"/>
          <w:sz w:val="20"/>
          <w:szCs w:val="20"/>
        </w:rPr>
        <w:t xml:space="preserve"> urządzeń sieciowych,</w:t>
      </w:r>
    </w:p>
    <w:p w:rsidR="00A50CD7" w:rsidRPr="00FD13F9" w:rsidRDefault="00A50CD7" w:rsidP="00415433">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 xml:space="preserve">programowalne przełączniki sieciowe (co najmniej 1 dla jednego ucznia) różnych producentów, </w:t>
      </w:r>
    </w:p>
    <w:p w:rsidR="00A50CD7" w:rsidRPr="00FD13F9" w:rsidRDefault="00A50CD7" w:rsidP="00415433">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 xml:space="preserve">punkty dostępowe z funkcją rutera i serwera DHCP (1 dla jednego ucznia), </w:t>
      </w:r>
    </w:p>
    <w:p w:rsidR="00A50CD7" w:rsidRPr="00FD13F9" w:rsidRDefault="00A50CD7" w:rsidP="00415433">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 xml:space="preserve">oprogramowanie do symulacji lokalnych sieci komputerowych, </w:t>
      </w:r>
    </w:p>
    <w:p w:rsidR="00A50CD7" w:rsidRPr="00FD13F9" w:rsidRDefault="00A50CD7" w:rsidP="00415433">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oprogramowanie narzędziowe diagnostyczne i zabezpieczające</w:t>
      </w:r>
      <w:r w:rsidR="00974E5C" w:rsidRPr="00FD13F9">
        <w:rPr>
          <w:rFonts w:ascii="Arial" w:hAnsi="Arial" w:cs="Arial"/>
          <w:color w:val="auto"/>
          <w:sz w:val="20"/>
          <w:szCs w:val="20"/>
        </w:rPr>
        <w:t>,</w:t>
      </w:r>
    </w:p>
    <w:p w:rsidR="00A50CD7" w:rsidRPr="00FD13F9" w:rsidRDefault="00A50CD7" w:rsidP="00415433">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tablice poglądowe, katalogi branżowe</w:t>
      </w:r>
      <w:r w:rsidR="00A43625" w:rsidRPr="00FD13F9">
        <w:rPr>
          <w:rFonts w:ascii="Arial" w:hAnsi="Arial" w:cs="Arial"/>
          <w:color w:val="auto"/>
          <w:sz w:val="20"/>
          <w:szCs w:val="20"/>
        </w:rPr>
        <w:t>.</w:t>
      </w:r>
      <w:r w:rsidRPr="00FD13F9">
        <w:rPr>
          <w:rFonts w:ascii="Arial" w:hAnsi="Arial" w:cs="Arial"/>
          <w:color w:val="auto"/>
          <w:sz w:val="20"/>
          <w:szCs w:val="20"/>
        </w:rPr>
        <w:t xml:space="preserve"> </w:t>
      </w:r>
    </w:p>
    <w:p w:rsidR="00A50CD7" w:rsidRPr="00FD13F9" w:rsidRDefault="00A50CD7" w:rsidP="00974E5C">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Pracownia podłączona do sieci lokalnej z dostępem do Internetu z możliwością separacji portów do stanowisk dydaktycznych</w:t>
      </w:r>
      <w:r w:rsidR="005F4E8E" w:rsidRPr="00FD13F9">
        <w:rPr>
          <w:rFonts w:ascii="Arial" w:hAnsi="Arial" w:cs="Arial"/>
          <w:color w:val="auto"/>
          <w:sz w:val="20"/>
          <w:szCs w:val="20"/>
        </w:rPr>
        <w:t>.</w:t>
      </w:r>
    </w:p>
    <w:p w:rsidR="00974E5C" w:rsidRPr="00FD13F9" w:rsidRDefault="00974E5C" w:rsidP="00A50CD7">
      <w:pPr>
        <w:spacing w:line="276" w:lineRule="auto"/>
        <w:jc w:val="both"/>
        <w:rPr>
          <w:rFonts w:ascii="Arial" w:hAnsi="Arial" w:cs="Arial"/>
          <w:color w:val="auto"/>
          <w:sz w:val="20"/>
          <w:szCs w:val="20"/>
        </w:rPr>
      </w:pPr>
    </w:p>
    <w:p w:rsidR="00A50CD7" w:rsidRPr="00FD13F9" w:rsidRDefault="00A50CD7" w:rsidP="00A50CD7">
      <w:pPr>
        <w:spacing w:line="276" w:lineRule="auto"/>
        <w:jc w:val="both"/>
        <w:rPr>
          <w:rFonts w:ascii="Arial" w:hAnsi="Arial" w:cs="Arial"/>
          <w:color w:val="auto"/>
          <w:sz w:val="20"/>
          <w:szCs w:val="20"/>
        </w:rPr>
      </w:pPr>
      <w:r w:rsidRPr="00FD13F9">
        <w:rPr>
          <w:rFonts w:ascii="Arial" w:hAnsi="Arial" w:cs="Arial"/>
          <w:color w:val="auto"/>
          <w:sz w:val="20"/>
          <w:szCs w:val="20"/>
        </w:rPr>
        <w:t>Nauczyciel dobierając metodę kształcenia powinien przede wszystkim odpowiedzieć sobie na następujące pytania: jakie chce osiągnąć efekty? Jakie metody będą najbardziej odpowiednie dla możliwości percepcyjnych uczących się? Jakie problemy (o jakim stopniu trudności i złożoności) powinny być przez uczniów rozwiązane? Jak motywować uczniów i zapewnić ich zaangażowanie. Rzetelna odpowiedź na te pytania pozwoli na trafne dobranie metod, które pozwolą na osiągnięcie zamierzonych efektów.</w:t>
      </w:r>
    </w:p>
    <w:p w:rsidR="00A50CD7" w:rsidRPr="00FD13F9" w:rsidRDefault="00A50CD7" w:rsidP="00A50CD7">
      <w:pPr>
        <w:spacing w:line="276" w:lineRule="auto"/>
        <w:jc w:val="both"/>
        <w:rPr>
          <w:rFonts w:ascii="Arial" w:hAnsi="Arial" w:cs="Arial"/>
          <w:color w:val="auto"/>
          <w:sz w:val="20"/>
          <w:szCs w:val="20"/>
        </w:rPr>
      </w:pPr>
      <w:r w:rsidRPr="00FD13F9">
        <w:rPr>
          <w:rFonts w:ascii="Arial" w:hAnsi="Arial" w:cs="Arial"/>
          <w:color w:val="auto"/>
          <w:sz w:val="20"/>
          <w:szCs w:val="20"/>
        </w:rPr>
        <w:t>Wymaga się stosowania aktywizujących metod kształcenia, ze szczególnym uwzględnieniem metody ćwiczeń, dyskusji dydaktycznej.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rsidR="00A50CD7" w:rsidRPr="00FD13F9" w:rsidRDefault="00A50CD7" w:rsidP="00A50CD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A50CD7" w:rsidRPr="00FD13F9" w:rsidRDefault="00A50CD7" w:rsidP="00A50CD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FD13F9">
        <w:rPr>
          <w:rFonts w:ascii="Arial" w:hAnsi="Arial" w:cs="Arial"/>
          <w:b/>
          <w:color w:val="auto"/>
          <w:sz w:val="20"/>
          <w:szCs w:val="20"/>
        </w:rPr>
        <w:t>PROPONOWANE METODY SPRAWDZANIA OSIĄGNIĘĆ EDUKACYJNYCH UCZNIA</w:t>
      </w:r>
    </w:p>
    <w:p w:rsidR="00A50CD7" w:rsidRPr="00FD13F9" w:rsidRDefault="00A50CD7" w:rsidP="00A50CD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A50CD7" w:rsidRPr="00FD13F9" w:rsidRDefault="00A50CD7" w:rsidP="00A50CD7">
      <w:pPr>
        <w:pStyle w:val="Bezodstpw1"/>
        <w:spacing w:line="276" w:lineRule="auto"/>
        <w:jc w:val="both"/>
        <w:rPr>
          <w:rFonts w:ascii="Arial" w:hAnsi="Arial" w:cs="Arial"/>
          <w:sz w:val="20"/>
          <w:szCs w:val="20"/>
        </w:rPr>
      </w:pPr>
      <w:r w:rsidRPr="00FD13F9">
        <w:rPr>
          <w:rFonts w:ascii="Arial" w:hAnsi="Arial" w:cs="Arial"/>
          <w:sz w:val="20"/>
          <w:szCs w:val="20"/>
        </w:rPr>
        <w:t>Do oceny osiągnięć edukacyjnych uczniów proponuje się stosowanie sprawdzianów ustnych i pisemnych, testów osiągnięć szkolnych oraz obserwacji pracy ucznia podczas wykonywania ćwiczeń. Sprawdzenie osiągnięcia przez ucznia założonych szczegółowych celów kształcenia będzie możliwe poprzez zastosowanie odpowiednich narzędzi bieżącego pomiaru dydaktycznego (opracowanych przez nauczyciela) oraz obserwację ucznia podczas wykonywania przez niego ćwiczeń. Przygotowując ćwiczenia, nauczyciele powinni opracować odpowiednie wskazówki do oceniania osiągnięć uczniów. Jeśli w ćwiczeniu wystąpi konieczność obserwowania działania praktycznego uczniów, trzeba przygotować także arkusze obserwacji. Osiągnięcie innych umiejętności wynikających ze szczegółowych celów kształcenia zostanie sprawdzone poprzez ocenę prezentacji wyników wykonanego ćwiczenia lub test wielokrotnego wyboru specjalnie przygotowany przez nauczyciela.</w:t>
      </w:r>
    </w:p>
    <w:p w:rsidR="00A50CD7" w:rsidRPr="00FD13F9" w:rsidRDefault="00A50CD7" w:rsidP="00A50CD7">
      <w:pPr>
        <w:pStyle w:val="Bezodstpw1"/>
        <w:spacing w:line="276" w:lineRule="auto"/>
        <w:jc w:val="both"/>
        <w:rPr>
          <w:rFonts w:ascii="Arial" w:hAnsi="Arial" w:cs="Arial"/>
          <w:sz w:val="20"/>
          <w:szCs w:val="20"/>
        </w:rPr>
      </w:pPr>
    </w:p>
    <w:p w:rsidR="00A50CD7" w:rsidRPr="00FD13F9" w:rsidRDefault="00A50CD7" w:rsidP="00A50CD7">
      <w:pPr>
        <w:pStyle w:val="Bezodstpw1"/>
        <w:spacing w:line="276" w:lineRule="auto"/>
        <w:jc w:val="both"/>
        <w:rPr>
          <w:rFonts w:ascii="Arial" w:hAnsi="Arial" w:cs="Arial"/>
          <w:sz w:val="20"/>
          <w:szCs w:val="20"/>
          <w:u w:val="single"/>
        </w:rPr>
      </w:pPr>
      <w:r w:rsidRPr="00FD13F9">
        <w:rPr>
          <w:rFonts w:ascii="Arial" w:hAnsi="Arial" w:cs="Arial"/>
          <w:sz w:val="20"/>
          <w:szCs w:val="20"/>
          <w:u w:val="single"/>
        </w:rPr>
        <w:t xml:space="preserve">Proponowane zadanie: </w:t>
      </w:r>
    </w:p>
    <w:p w:rsidR="00F449C9" w:rsidRPr="00FD13F9" w:rsidRDefault="00F449C9" w:rsidP="00F449C9">
      <w:pPr>
        <w:pStyle w:val="HTML-wstpniesformatowany"/>
        <w:rPr>
          <w:rFonts w:ascii="Arial" w:hAnsi="Arial" w:cs="Arial"/>
        </w:rPr>
      </w:pPr>
      <w:r w:rsidRPr="00FD13F9">
        <w:rPr>
          <w:rFonts w:ascii="Arial" w:hAnsi="Arial" w:cs="Arial"/>
        </w:rPr>
        <w:t>Karta pracy</w:t>
      </w:r>
    </w:p>
    <w:p w:rsidR="00F449C9" w:rsidRPr="00FD13F9" w:rsidRDefault="00F449C9" w:rsidP="00F449C9">
      <w:pPr>
        <w:pStyle w:val="HTML-wstpniesformatowany"/>
        <w:rPr>
          <w:rFonts w:ascii="Arial" w:hAnsi="Arial" w:cs="Arial"/>
        </w:rPr>
      </w:pPr>
      <w:r w:rsidRPr="00FD13F9">
        <w:rPr>
          <w:rFonts w:ascii="Arial" w:hAnsi="Arial" w:cs="Arial"/>
        </w:rPr>
        <w:t>W środowisku symulacyjnym połącz urządzenia zgodnie z rysunkiem.</w:t>
      </w:r>
    </w:p>
    <w:p w:rsidR="00F449C9" w:rsidRPr="00FD13F9" w:rsidRDefault="00F449C9" w:rsidP="00F449C9">
      <w:pPr>
        <w:pStyle w:val="HTML-wstpniesformatowany"/>
        <w:rPr>
          <w:rFonts w:ascii="Arial" w:hAnsi="Arial" w:cs="Arial"/>
        </w:rPr>
      </w:pPr>
      <w:r w:rsidRPr="004F38C6">
        <w:rPr>
          <w:rFonts w:ascii="Arial" w:hAnsi="Arial" w:cs="Arial"/>
          <w:noProof/>
        </w:rPr>
        <w:drawing>
          <wp:inline distT="0" distB="0" distL="0" distR="0" wp14:anchorId="4B926FB3" wp14:editId="4BD40E54">
            <wp:extent cx="4980442" cy="3581407"/>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 switch_vtp_vlan7_8_9.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980442" cy="3581407"/>
                    </a:xfrm>
                    <a:prstGeom prst="rect">
                      <a:avLst/>
                    </a:prstGeom>
                  </pic:spPr>
                </pic:pic>
              </a:graphicData>
            </a:graphic>
          </wp:inline>
        </w:drawing>
      </w:r>
    </w:p>
    <w:p w:rsidR="00F449C9" w:rsidRPr="00FD13F9" w:rsidRDefault="00F449C9" w:rsidP="00F449C9">
      <w:pPr>
        <w:pStyle w:val="HTML-wstpniesformatowany"/>
        <w:rPr>
          <w:rFonts w:ascii="Arial" w:hAnsi="Arial" w:cs="Arial"/>
        </w:rPr>
      </w:pPr>
      <w:r w:rsidRPr="00FD13F9">
        <w:rPr>
          <w:rFonts w:ascii="Arial" w:hAnsi="Arial" w:cs="Arial"/>
        </w:rPr>
        <w:t xml:space="preserve">Konfiguracja wstępna: </w:t>
      </w:r>
    </w:p>
    <w:p w:rsidR="00F449C9" w:rsidRPr="00FD13F9" w:rsidRDefault="00F449C9" w:rsidP="00415433">
      <w:pPr>
        <w:pStyle w:val="Akapitzlist"/>
        <w:widowControl w:val="0"/>
        <w:numPr>
          <w:ilvl w:val="0"/>
          <w:numId w:val="45"/>
        </w:numPr>
        <w:jc w:val="both"/>
        <w:rPr>
          <w:rFonts w:ascii="Arial" w:hAnsi="Arial" w:cs="Arial"/>
          <w:color w:val="auto"/>
          <w:sz w:val="20"/>
          <w:szCs w:val="20"/>
        </w:rPr>
      </w:pPr>
      <w:r w:rsidRPr="00FD13F9">
        <w:rPr>
          <w:rFonts w:ascii="Arial" w:hAnsi="Arial" w:cs="Arial"/>
          <w:color w:val="auto"/>
          <w:sz w:val="20"/>
          <w:szCs w:val="20"/>
        </w:rPr>
        <w:t>przełączniki nazwij zgodnie z rysunkiem, wyłącz rozwiązywanie nazw przez serwer DNS</w:t>
      </w:r>
    </w:p>
    <w:p w:rsidR="00F449C9" w:rsidRPr="00FD13F9" w:rsidRDefault="00F449C9" w:rsidP="00415433">
      <w:pPr>
        <w:pStyle w:val="Akapitzlist"/>
        <w:numPr>
          <w:ilvl w:val="0"/>
          <w:numId w:val="45"/>
        </w:numPr>
        <w:jc w:val="both"/>
        <w:rPr>
          <w:rFonts w:ascii="Arial" w:hAnsi="Arial" w:cs="Arial"/>
          <w:color w:val="auto"/>
          <w:sz w:val="20"/>
          <w:szCs w:val="20"/>
        </w:rPr>
      </w:pPr>
      <w:r w:rsidRPr="00FD13F9">
        <w:rPr>
          <w:rFonts w:ascii="Arial" w:hAnsi="Arial" w:cs="Arial"/>
          <w:color w:val="auto"/>
          <w:sz w:val="20"/>
          <w:szCs w:val="20"/>
        </w:rPr>
        <w:t xml:space="preserve">komunikat powitalny: </w:t>
      </w:r>
      <w:r w:rsidRPr="00FD13F9">
        <w:rPr>
          <w:rFonts w:ascii="Arial" w:hAnsi="Arial" w:cs="Arial"/>
          <w:i/>
          <w:color w:val="auto"/>
          <w:sz w:val="20"/>
          <w:szCs w:val="20"/>
        </w:rPr>
        <w:t xml:space="preserve">dostęp zabroniony </w:t>
      </w:r>
    </w:p>
    <w:p w:rsidR="00F449C9" w:rsidRPr="00FD13F9" w:rsidRDefault="00F449C9" w:rsidP="00415433">
      <w:pPr>
        <w:pStyle w:val="Akapitzlist"/>
        <w:numPr>
          <w:ilvl w:val="0"/>
          <w:numId w:val="45"/>
        </w:numPr>
        <w:jc w:val="both"/>
        <w:rPr>
          <w:rFonts w:ascii="Arial" w:hAnsi="Arial" w:cs="Arial"/>
          <w:color w:val="auto"/>
          <w:sz w:val="20"/>
          <w:szCs w:val="20"/>
        </w:rPr>
      </w:pPr>
      <w:r w:rsidRPr="00FD13F9">
        <w:rPr>
          <w:rFonts w:ascii="Arial" w:hAnsi="Arial" w:cs="Arial"/>
          <w:color w:val="auto"/>
          <w:sz w:val="20"/>
          <w:szCs w:val="20"/>
        </w:rPr>
        <w:t xml:space="preserve">hasło szyfrowane dostępu do trybu uprzywilejowanego </w:t>
      </w:r>
      <w:proofErr w:type="spellStart"/>
      <w:r w:rsidRPr="00FD13F9">
        <w:rPr>
          <w:rFonts w:ascii="Arial" w:hAnsi="Arial" w:cs="Arial"/>
          <w:i/>
          <w:color w:val="auto"/>
          <w:sz w:val="20"/>
          <w:szCs w:val="20"/>
        </w:rPr>
        <w:t>okmnji</w:t>
      </w:r>
      <w:proofErr w:type="spellEnd"/>
      <w:r w:rsidRPr="00FD13F9">
        <w:rPr>
          <w:rFonts w:ascii="Arial" w:hAnsi="Arial" w:cs="Arial"/>
          <w:i/>
          <w:color w:val="auto"/>
          <w:sz w:val="20"/>
          <w:szCs w:val="20"/>
        </w:rPr>
        <w:t xml:space="preserve"> </w:t>
      </w:r>
    </w:p>
    <w:p w:rsidR="00F449C9" w:rsidRPr="00FD13F9" w:rsidRDefault="00F449C9" w:rsidP="00415433">
      <w:pPr>
        <w:pStyle w:val="Akapitzlist"/>
        <w:numPr>
          <w:ilvl w:val="0"/>
          <w:numId w:val="45"/>
        </w:numPr>
        <w:rPr>
          <w:rFonts w:ascii="Arial" w:hAnsi="Arial" w:cs="Arial"/>
          <w:color w:val="auto"/>
          <w:sz w:val="20"/>
          <w:szCs w:val="20"/>
        </w:rPr>
      </w:pPr>
      <w:r w:rsidRPr="00FD13F9">
        <w:rPr>
          <w:rFonts w:ascii="Arial" w:hAnsi="Arial" w:cs="Arial"/>
          <w:color w:val="auto"/>
          <w:sz w:val="20"/>
          <w:szCs w:val="20"/>
        </w:rPr>
        <w:t xml:space="preserve">hasło do linii konsoli: </w:t>
      </w:r>
      <w:proofErr w:type="spellStart"/>
      <w:r w:rsidRPr="00FD13F9">
        <w:rPr>
          <w:rFonts w:ascii="Arial" w:hAnsi="Arial" w:cs="Arial"/>
          <w:i/>
          <w:color w:val="auto"/>
          <w:sz w:val="20"/>
          <w:szCs w:val="20"/>
        </w:rPr>
        <w:t>qazxsw</w:t>
      </w:r>
      <w:proofErr w:type="spellEnd"/>
    </w:p>
    <w:p w:rsidR="00F449C9" w:rsidRPr="00FD13F9" w:rsidRDefault="00F449C9" w:rsidP="00415433">
      <w:pPr>
        <w:pStyle w:val="Akapitzlist"/>
        <w:numPr>
          <w:ilvl w:val="0"/>
          <w:numId w:val="45"/>
        </w:numPr>
        <w:rPr>
          <w:rFonts w:ascii="Arial" w:hAnsi="Arial" w:cs="Arial"/>
          <w:color w:val="auto"/>
          <w:sz w:val="20"/>
          <w:szCs w:val="20"/>
        </w:rPr>
      </w:pPr>
      <w:r w:rsidRPr="00FD13F9">
        <w:rPr>
          <w:rFonts w:ascii="Arial" w:hAnsi="Arial" w:cs="Arial"/>
          <w:color w:val="auto"/>
          <w:sz w:val="20"/>
          <w:szCs w:val="20"/>
        </w:rPr>
        <w:t>hasło do wirtualnych terminali (</w:t>
      </w:r>
      <w:proofErr w:type="spellStart"/>
      <w:r w:rsidRPr="00FD13F9">
        <w:rPr>
          <w:rFonts w:ascii="Arial" w:hAnsi="Arial" w:cs="Arial"/>
          <w:color w:val="auto"/>
          <w:sz w:val="20"/>
          <w:szCs w:val="20"/>
        </w:rPr>
        <w:t>np.telnet</w:t>
      </w:r>
      <w:proofErr w:type="spellEnd"/>
      <w:r w:rsidRPr="00FD13F9">
        <w:rPr>
          <w:rFonts w:ascii="Arial" w:hAnsi="Arial" w:cs="Arial"/>
          <w:color w:val="auto"/>
          <w:sz w:val="20"/>
          <w:szCs w:val="20"/>
        </w:rPr>
        <w:t xml:space="preserve">): </w:t>
      </w:r>
      <w:proofErr w:type="spellStart"/>
      <w:r w:rsidRPr="00FD13F9">
        <w:rPr>
          <w:rFonts w:ascii="Arial" w:hAnsi="Arial" w:cs="Arial"/>
          <w:i/>
          <w:color w:val="auto"/>
          <w:sz w:val="20"/>
          <w:szCs w:val="20"/>
        </w:rPr>
        <w:t>edcvfr</w:t>
      </w:r>
      <w:proofErr w:type="spellEnd"/>
      <w:r w:rsidRPr="00FD13F9">
        <w:rPr>
          <w:rFonts w:ascii="Arial" w:hAnsi="Arial" w:cs="Arial"/>
          <w:i/>
          <w:color w:val="auto"/>
          <w:sz w:val="20"/>
          <w:szCs w:val="20"/>
        </w:rPr>
        <w:t xml:space="preserve"> </w:t>
      </w:r>
    </w:p>
    <w:p w:rsidR="00F449C9" w:rsidRPr="00FD13F9" w:rsidRDefault="00F449C9" w:rsidP="00F449C9">
      <w:pPr>
        <w:pStyle w:val="Akapitzlist"/>
        <w:rPr>
          <w:rFonts w:ascii="Arial" w:hAnsi="Arial" w:cs="Arial"/>
          <w:color w:val="auto"/>
          <w:sz w:val="20"/>
          <w:szCs w:val="20"/>
        </w:rPr>
      </w:pPr>
    </w:p>
    <w:p w:rsidR="00F449C9" w:rsidRPr="00FD13F9" w:rsidRDefault="00F449C9" w:rsidP="00F449C9">
      <w:pPr>
        <w:rPr>
          <w:rFonts w:ascii="Arial" w:hAnsi="Arial" w:cs="Arial"/>
          <w:color w:val="auto"/>
          <w:sz w:val="20"/>
          <w:szCs w:val="20"/>
        </w:rPr>
      </w:pPr>
      <w:r w:rsidRPr="00FD13F9">
        <w:rPr>
          <w:rFonts w:ascii="Arial" w:hAnsi="Arial" w:cs="Arial"/>
          <w:color w:val="auto"/>
          <w:sz w:val="20"/>
          <w:szCs w:val="20"/>
        </w:rPr>
        <w:t>Przypisz wszystkim komputerom adresy IP z puli X.0.0.128/26, gdzie X jest numerem Twoim w dziennik na pracowni IKUS. Przydzielone adresy nanieś na kartę pracy.</w:t>
      </w:r>
    </w:p>
    <w:p w:rsidR="00F449C9" w:rsidRPr="00FD13F9" w:rsidRDefault="00F449C9" w:rsidP="00F449C9">
      <w:pPr>
        <w:rPr>
          <w:rFonts w:ascii="Arial" w:hAnsi="Arial" w:cs="Arial"/>
          <w:color w:val="auto"/>
          <w:sz w:val="20"/>
          <w:szCs w:val="20"/>
        </w:rPr>
      </w:pPr>
      <w:r w:rsidRPr="00FD13F9">
        <w:rPr>
          <w:rFonts w:ascii="Arial" w:hAnsi="Arial" w:cs="Arial"/>
          <w:color w:val="auto"/>
          <w:sz w:val="20"/>
          <w:szCs w:val="20"/>
        </w:rPr>
        <w:t xml:space="preserve">Połącz przełączniki łączem typu </w:t>
      </w:r>
      <w:proofErr w:type="spellStart"/>
      <w:r w:rsidRPr="00FD13F9">
        <w:rPr>
          <w:rFonts w:ascii="Arial" w:hAnsi="Arial" w:cs="Arial"/>
          <w:color w:val="auto"/>
          <w:sz w:val="20"/>
          <w:szCs w:val="20"/>
        </w:rPr>
        <w:t>trunk</w:t>
      </w:r>
      <w:proofErr w:type="spellEnd"/>
      <w:r w:rsidRPr="00FD13F9">
        <w:rPr>
          <w:rFonts w:ascii="Arial" w:hAnsi="Arial" w:cs="Arial"/>
          <w:color w:val="auto"/>
          <w:sz w:val="20"/>
          <w:szCs w:val="20"/>
        </w:rPr>
        <w:t>.</w:t>
      </w:r>
    </w:p>
    <w:p w:rsidR="00F449C9" w:rsidRPr="00FD13F9" w:rsidRDefault="00F449C9" w:rsidP="00F449C9">
      <w:pPr>
        <w:pStyle w:val="HTML-wstpniesformatowany"/>
        <w:rPr>
          <w:rFonts w:ascii="Arial" w:hAnsi="Arial" w:cs="Arial"/>
        </w:rPr>
      </w:pPr>
      <w:r w:rsidRPr="00FD13F9">
        <w:rPr>
          <w:rFonts w:ascii="Arial" w:hAnsi="Arial" w:cs="Arial"/>
        </w:rPr>
        <w:t>Na przełącznikach uruchom usługę VTP (GVRP):</w:t>
      </w:r>
    </w:p>
    <w:p w:rsidR="00F449C9" w:rsidRPr="00FD13F9" w:rsidRDefault="00F449C9" w:rsidP="00415433">
      <w:pPr>
        <w:pStyle w:val="HTML-wstpniesformatowany"/>
        <w:numPr>
          <w:ilvl w:val="0"/>
          <w:numId w:val="46"/>
        </w:numPr>
        <w:rPr>
          <w:rFonts w:ascii="Arial" w:hAnsi="Arial" w:cs="Arial"/>
        </w:rPr>
      </w:pPr>
      <w:r w:rsidRPr="00FD13F9">
        <w:rPr>
          <w:rFonts w:ascii="Arial" w:hAnsi="Arial" w:cs="Arial"/>
        </w:rPr>
        <w:t xml:space="preserve">przełącznik  switchS1 ustaw jako serwer VTP, pozostałe przełączniki (switchS2 i switchS3) mają być klientami VTP </w:t>
      </w:r>
    </w:p>
    <w:p w:rsidR="00F449C9" w:rsidRPr="00FD13F9" w:rsidRDefault="00F449C9" w:rsidP="00415433">
      <w:pPr>
        <w:pStyle w:val="HTML-wstpniesformatowany"/>
        <w:numPr>
          <w:ilvl w:val="0"/>
          <w:numId w:val="46"/>
        </w:numPr>
        <w:rPr>
          <w:rFonts w:ascii="Arial" w:hAnsi="Arial" w:cs="Arial"/>
        </w:rPr>
      </w:pPr>
      <w:r w:rsidRPr="00FD13F9">
        <w:rPr>
          <w:rFonts w:ascii="Arial" w:hAnsi="Arial" w:cs="Arial"/>
        </w:rPr>
        <w:t xml:space="preserve">nazwa domeny VTP </w:t>
      </w:r>
      <w:proofErr w:type="spellStart"/>
      <w:r w:rsidRPr="00FD13F9">
        <w:rPr>
          <w:rFonts w:ascii="Arial" w:hAnsi="Arial" w:cs="Arial"/>
          <w:i/>
          <w:iCs/>
        </w:rPr>
        <w:t>cwiczenie</w:t>
      </w:r>
      <w:proofErr w:type="spellEnd"/>
      <w:r w:rsidRPr="00FD13F9">
        <w:rPr>
          <w:rFonts w:ascii="Arial" w:hAnsi="Arial" w:cs="Arial"/>
        </w:rPr>
        <w:t xml:space="preserve">, hasło </w:t>
      </w:r>
      <w:proofErr w:type="spellStart"/>
      <w:r w:rsidRPr="00FD13F9">
        <w:rPr>
          <w:rFonts w:ascii="Arial" w:hAnsi="Arial" w:cs="Arial"/>
          <w:i/>
          <w:iCs/>
        </w:rPr>
        <w:t>twoje</w:t>
      </w:r>
      <w:r w:rsidRPr="00FD13F9">
        <w:rPr>
          <w:rFonts w:ascii="Arial" w:hAnsi="Arial" w:cs="Arial"/>
          <w:i/>
        </w:rPr>
        <w:t>imię</w:t>
      </w:r>
      <w:proofErr w:type="spellEnd"/>
    </w:p>
    <w:p w:rsidR="00F449C9" w:rsidRPr="00FD13F9" w:rsidRDefault="00F449C9" w:rsidP="00415433">
      <w:pPr>
        <w:pStyle w:val="HTML-wstpniesformatowany"/>
        <w:numPr>
          <w:ilvl w:val="0"/>
          <w:numId w:val="46"/>
        </w:numPr>
        <w:rPr>
          <w:rFonts w:ascii="Arial" w:hAnsi="Arial" w:cs="Arial"/>
        </w:rPr>
      </w:pPr>
      <w:r w:rsidRPr="00FD13F9">
        <w:rPr>
          <w:rFonts w:ascii="Arial" w:hAnsi="Arial" w:cs="Arial"/>
        </w:rPr>
        <w:t>na przełączniku switchS1 załóż VLAN 7 z nazwą owca, VLAN 8 z nazwą kot, VLAN 9 z nazwą  pies.</w:t>
      </w:r>
    </w:p>
    <w:p w:rsidR="00F449C9" w:rsidRPr="00FD13F9" w:rsidRDefault="00F449C9" w:rsidP="00415433">
      <w:pPr>
        <w:pStyle w:val="HTML-wstpniesformatowany"/>
        <w:numPr>
          <w:ilvl w:val="0"/>
          <w:numId w:val="46"/>
        </w:numPr>
        <w:rPr>
          <w:rFonts w:ascii="Arial" w:hAnsi="Arial" w:cs="Arial"/>
        </w:rPr>
      </w:pPr>
      <w:r w:rsidRPr="00FD13F9">
        <w:rPr>
          <w:rFonts w:ascii="Arial" w:hAnsi="Arial" w:cs="Arial"/>
        </w:rPr>
        <w:t xml:space="preserve">sprawdź czy skonfigurowane </w:t>
      </w:r>
      <w:proofErr w:type="spellStart"/>
      <w:r w:rsidRPr="00FD13F9">
        <w:rPr>
          <w:rFonts w:ascii="Arial" w:hAnsi="Arial" w:cs="Arial"/>
        </w:rPr>
        <w:t>VLAN’y</w:t>
      </w:r>
      <w:proofErr w:type="spellEnd"/>
      <w:r w:rsidRPr="00FD13F9">
        <w:rPr>
          <w:rFonts w:ascii="Arial" w:hAnsi="Arial" w:cs="Arial"/>
        </w:rPr>
        <w:t xml:space="preserve"> pojawiły się na klientach VTP</w:t>
      </w:r>
    </w:p>
    <w:p w:rsidR="00F449C9" w:rsidRPr="00FD13F9" w:rsidRDefault="00F449C9" w:rsidP="00F449C9">
      <w:pPr>
        <w:pStyle w:val="HTML-wstpniesformatowany"/>
        <w:rPr>
          <w:rFonts w:ascii="Arial" w:hAnsi="Arial" w:cs="Arial"/>
        </w:rPr>
      </w:pPr>
    </w:p>
    <w:p w:rsidR="00F449C9" w:rsidRPr="00FD13F9" w:rsidRDefault="00F449C9" w:rsidP="00F449C9">
      <w:pPr>
        <w:pStyle w:val="HTML-wstpniesformatowany"/>
        <w:rPr>
          <w:rFonts w:ascii="Arial" w:hAnsi="Arial" w:cs="Arial"/>
        </w:rPr>
      </w:pPr>
      <w:r w:rsidRPr="00FD13F9">
        <w:rPr>
          <w:rFonts w:ascii="Arial" w:hAnsi="Arial" w:cs="Arial"/>
        </w:rPr>
        <w:t xml:space="preserve">Do każdego </w:t>
      </w:r>
      <w:proofErr w:type="spellStart"/>
      <w:r w:rsidRPr="00FD13F9">
        <w:rPr>
          <w:rFonts w:ascii="Arial" w:hAnsi="Arial" w:cs="Arial"/>
        </w:rPr>
        <w:t>VLAN’u</w:t>
      </w:r>
      <w:proofErr w:type="spellEnd"/>
      <w:r w:rsidRPr="00FD13F9">
        <w:rPr>
          <w:rFonts w:ascii="Arial" w:hAnsi="Arial" w:cs="Arial"/>
        </w:rPr>
        <w:t xml:space="preserve">  przypisz po 1 porcie, na każdym przełączniku, do portów podłącz komputery PC.</w:t>
      </w:r>
    </w:p>
    <w:p w:rsidR="00F449C9" w:rsidRPr="00FD13F9" w:rsidRDefault="00F449C9" w:rsidP="00F449C9">
      <w:pPr>
        <w:pStyle w:val="HTML-wstpniesformatowany"/>
        <w:rPr>
          <w:rFonts w:ascii="Arial" w:hAnsi="Arial" w:cs="Arial"/>
        </w:rPr>
      </w:pPr>
      <w:r w:rsidRPr="00FD13F9">
        <w:rPr>
          <w:rFonts w:ascii="Arial" w:hAnsi="Arial" w:cs="Arial"/>
        </w:rPr>
        <w:t xml:space="preserve">Poleceniem ping sprawdź komunikację pomiędzy komputerami, w tych samych </w:t>
      </w:r>
      <w:proofErr w:type="spellStart"/>
      <w:r w:rsidRPr="00FD13F9">
        <w:rPr>
          <w:rFonts w:ascii="Arial" w:hAnsi="Arial" w:cs="Arial"/>
        </w:rPr>
        <w:t>VLAN’ach</w:t>
      </w:r>
      <w:proofErr w:type="spellEnd"/>
      <w:r w:rsidRPr="00FD13F9">
        <w:rPr>
          <w:rFonts w:ascii="Arial" w:hAnsi="Arial" w:cs="Arial"/>
        </w:rPr>
        <w:t xml:space="preserve">. </w:t>
      </w:r>
    </w:p>
    <w:p w:rsidR="00F449C9" w:rsidRPr="00FD13F9" w:rsidRDefault="00F449C9" w:rsidP="00F449C9">
      <w:pPr>
        <w:pStyle w:val="HTML-wstpniesformatowany"/>
        <w:rPr>
          <w:rFonts w:ascii="Arial" w:hAnsi="Arial" w:cs="Arial"/>
        </w:rPr>
      </w:pPr>
      <w:r w:rsidRPr="00FD13F9">
        <w:rPr>
          <w:rFonts w:ascii="Arial" w:hAnsi="Arial" w:cs="Arial"/>
        </w:rPr>
        <w:t xml:space="preserve">Poleceniem ping sprawdź komunikację pomiędzy komputerami w różnych  </w:t>
      </w:r>
      <w:proofErr w:type="spellStart"/>
      <w:r w:rsidRPr="00FD13F9">
        <w:rPr>
          <w:rFonts w:ascii="Arial" w:hAnsi="Arial" w:cs="Arial"/>
        </w:rPr>
        <w:t>VLAN’ach</w:t>
      </w:r>
      <w:proofErr w:type="spellEnd"/>
      <w:r w:rsidRPr="00FD13F9">
        <w:rPr>
          <w:rFonts w:ascii="Arial" w:hAnsi="Arial" w:cs="Arial"/>
        </w:rPr>
        <w:t>.</w:t>
      </w:r>
    </w:p>
    <w:p w:rsidR="00F449C9" w:rsidRPr="00FD13F9" w:rsidRDefault="00F449C9" w:rsidP="00F449C9">
      <w:pPr>
        <w:pStyle w:val="HTML-wstpniesformatowany"/>
        <w:rPr>
          <w:rFonts w:ascii="Arial" w:hAnsi="Arial" w:cs="Arial"/>
        </w:rPr>
      </w:pPr>
      <w:r w:rsidRPr="00FD13F9">
        <w:rPr>
          <w:rFonts w:ascii="Arial" w:hAnsi="Arial" w:cs="Arial"/>
        </w:rPr>
        <w:t>Wnioski zapisz w karcie pracy.</w:t>
      </w:r>
    </w:p>
    <w:p w:rsidR="00F449C9" w:rsidRPr="00FD13F9" w:rsidRDefault="00F449C9" w:rsidP="00F449C9">
      <w:pPr>
        <w:pStyle w:val="HTML-wstpniesformatowany"/>
        <w:rPr>
          <w:rFonts w:ascii="Arial" w:hAnsi="Arial" w:cs="Arial"/>
        </w:rPr>
      </w:pPr>
    </w:p>
    <w:p w:rsidR="00F449C9" w:rsidRPr="00FD13F9" w:rsidRDefault="00F449C9" w:rsidP="00F449C9">
      <w:pPr>
        <w:pStyle w:val="Bezodstpw1"/>
        <w:spacing w:line="276" w:lineRule="auto"/>
        <w:jc w:val="both"/>
        <w:rPr>
          <w:rFonts w:ascii="Arial" w:hAnsi="Arial" w:cs="Arial"/>
          <w:sz w:val="20"/>
          <w:szCs w:val="20"/>
        </w:rPr>
      </w:pPr>
      <w:r w:rsidRPr="00FD13F9">
        <w:rPr>
          <w:rFonts w:ascii="Arial" w:hAnsi="Arial" w:cs="Arial"/>
          <w:sz w:val="20"/>
          <w:szCs w:val="20"/>
        </w:rPr>
        <w:t>Proponowany czas na wykonanie zadania 2 godz. lekcyjne</w:t>
      </w:r>
    </w:p>
    <w:p w:rsidR="00F449C9" w:rsidRPr="00FD13F9" w:rsidRDefault="00F449C9" w:rsidP="00F449C9">
      <w:pPr>
        <w:pStyle w:val="Bezodstpw1"/>
        <w:spacing w:line="276" w:lineRule="auto"/>
        <w:jc w:val="both"/>
        <w:rPr>
          <w:rFonts w:ascii="Arial" w:hAnsi="Arial" w:cs="Arial"/>
          <w:b/>
          <w:sz w:val="20"/>
          <w:szCs w:val="20"/>
        </w:rPr>
      </w:pPr>
    </w:p>
    <w:p w:rsidR="002079D7" w:rsidRPr="00FD13F9" w:rsidRDefault="002079D7" w:rsidP="002079D7">
      <w:pPr>
        <w:spacing w:line="276" w:lineRule="auto"/>
        <w:rPr>
          <w:rFonts w:ascii="Arial" w:hAnsi="Arial" w:cs="Arial"/>
          <w:color w:val="auto"/>
          <w:sz w:val="20"/>
          <w:szCs w:val="20"/>
          <w:u w:val="single"/>
        </w:rPr>
      </w:pPr>
    </w:p>
    <w:p w:rsidR="002079D7" w:rsidRPr="00FD13F9" w:rsidRDefault="002079D7" w:rsidP="001D6FEB">
      <w:pPr>
        <w:spacing w:line="276" w:lineRule="auto"/>
        <w:rPr>
          <w:rFonts w:ascii="Arial" w:hAnsi="Arial" w:cs="Arial"/>
          <w:color w:val="auto"/>
          <w:sz w:val="20"/>
          <w:szCs w:val="20"/>
          <w:u w:val="single"/>
        </w:rPr>
      </w:pPr>
      <w:r w:rsidRPr="00FD13F9">
        <w:rPr>
          <w:rFonts w:ascii="Arial" w:hAnsi="Arial" w:cs="Arial"/>
          <w:color w:val="auto"/>
          <w:sz w:val="20"/>
          <w:szCs w:val="20"/>
          <w:u w:val="single"/>
        </w:rPr>
        <w:t>Proponowany test sprawdzający:</w:t>
      </w:r>
    </w:p>
    <w:p w:rsidR="00A50CD7" w:rsidRPr="00FD13F9" w:rsidRDefault="00A50CD7" w:rsidP="00A50CD7">
      <w:pPr>
        <w:pStyle w:val="Bezodstpw1"/>
        <w:spacing w:line="276" w:lineRule="auto"/>
        <w:jc w:val="both"/>
        <w:rPr>
          <w:rFonts w:ascii="Arial" w:hAnsi="Arial" w:cs="Arial"/>
          <w:b/>
          <w:sz w:val="20"/>
          <w:szCs w:val="20"/>
        </w:rPr>
      </w:pPr>
      <w:r w:rsidRPr="00FD13F9">
        <w:rPr>
          <w:rFonts w:ascii="Arial" w:hAnsi="Arial" w:cs="Arial"/>
          <w:b/>
          <w:sz w:val="20"/>
          <w:szCs w:val="20"/>
        </w:rPr>
        <w:t>Zadanie 1</w:t>
      </w:r>
    </w:p>
    <w:p w:rsidR="00A50CD7" w:rsidRPr="00FD13F9" w:rsidRDefault="00A50CD7" w:rsidP="00A50CD7">
      <w:pPr>
        <w:pStyle w:val="Akapitzlist"/>
        <w:spacing w:line="276" w:lineRule="auto"/>
        <w:ind w:left="0"/>
        <w:rPr>
          <w:rFonts w:ascii="Arial" w:hAnsi="Arial" w:cs="Arial"/>
          <w:color w:val="auto"/>
          <w:sz w:val="20"/>
          <w:szCs w:val="20"/>
        </w:rPr>
      </w:pPr>
      <w:r w:rsidRPr="00FD13F9">
        <w:rPr>
          <w:rFonts w:ascii="Arial" w:hAnsi="Arial" w:cs="Arial"/>
          <w:color w:val="auto"/>
          <w:sz w:val="20"/>
          <w:szCs w:val="20"/>
        </w:rPr>
        <w:t>Funkcja przełącznika auto-MDIX ma na celu:</w:t>
      </w:r>
    </w:p>
    <w:p w:rsidR="00A50CD7" w:rsidRPr="00FD13F9" w:rsidRDefault="00A50CD7" w:rsidP="00415433">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FD13F9">
        <w:rPr>
          <w:rFonts w:ascii="Arial" w:hAnsi="Arial" w:cs="Arial"/>
          <w:color w:val="auto"/>
          <w:sz w:val="20"/>
          <w:szCs w:val="20"/>
        </w:rPr>
        <w:t xml:space="preserve">automatyczną konfigurację interfejsu do pracy w trybie 10/100/1000 </w:t>
      </w:r>
      <w:proofErr w:type="spellStart"/>
      <w:r w:rsidRPr="00FD13F9">
        <w:rPr>
          <w:rFonts w:ascii="Arial" w:hAnsi="Arial" w:cs="Arial"/>
          <w:color w:val="auto"/>
          <w:sz w:val="20"/>
          <w:szCs w:val="20"/>
        </w:rPr>
        <w:t>Mb</w:t>
      </w:r>
      <w:proofErr w:type="spellEnd"/>
      <w:r w:rsidRPr="00FD13F9">
        <w:rPr>
          <w:rFonts w:ascii="Arial" w:hAnsi="Arial" w:cs="Arial"/>
          <w:color w:val="auto"/>
          <w:sz w:val="20"/>
          <w:szCs w:val="20"/>
        </w:rPr>
        <w:t>/s.</w:t>
      </w:r>
    </w:p>
    <w:p w:rsidR="00A50CD7" w:rsidRPr="00FD13F9" w:rsidRDefault="00A50CD7" w:rsidP="00415433">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FD13F9">
        <w:rPr>
          <w:rFonts w:ascii="Arial" w:hAnsi="Arial" w:cs="Arial"/>
          <w:color w:val="auto"/>
          <w:sz w:val="20"/>
          <w:szCs w:val="20"/>
        </w:rPr>
        <w:t xml:space="preserve">automatyczną konfigurację trybu </w:t>
      </w:r>
      <w:proofErr w:type="spellStart"/>
      <w:r w:rsidRPr="00FD13F9">
        <w:rPr>
          <w:rFonts w:ascii="Arial" w:hAnsi="Arial" w:cs="Arial"/>
          <w:color w:val="auto"/>
          <w:sz w:val="20"/>
          <w:szCs w:val="20"/>
        </w:rPr>
        <w:t>full</w:t>
      </w:r>
      <w:proofErr w:type="spellEnd"/>
      <w:r w:rsidRPr="00FD13F9">
        <w:rPr>
          <w:rFonts w:ascii="Arial" w:hAnsi="Arial" w:cs="Arial"/>
          <w:color w:val="auto"/>
          <w:sz w:val="20"/>
          <w:szCs w:val="20"/>
        </w:rPr>
        <w:t>-duplex na pojedynczym kablu Ethernet lub światłowodzie.</w:t>
      </w:r>
    </w:p>
    <w:p w:rsidR="00A50CD7" w:rsidRPr="00FD13F9" w:rsidRDefault="00A50CD7" w:rsidP="00415433">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FD13F9">
        <w:rPr>
          <w:rFonts w:ascii="Arial" w:hAnsi="Arial" w:cs="Arial"/>
          <w:color w:val="auto"/>
          <w:sz w:val="20"/>
          <w:szCs w:val="20"/>
        </w:rPr>
        <w:t>automatyczną konfigurację interfejsu do przyłączenia kabla Ethernet prostego lub z przeplotem.</w:t>
      </w:r>
    </w:p>
    <w:p w:rsidR="00A50CD7" w:rsidRPr="00FD13F9" w:rsidRDefault="00A50CD7" w:rsidP="00415433">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FD13F9">
        <w:rPr>
          <w:rFonts w:ascii="Arial" w:hAnsi="Arial" w:cs="Arial"/>
          <w:color w:val="auto"/>
          <w:sz w:val="20"/>
          <w:szCs w:val="20"/>
        </w:rPr>
        <w:t>wyłączenie i włączenie interfejsu przełącznika w zależności od tego, czy wykryte jest połączenie</w:t>
      </w:r>
      <w:r w:rsidR="00A43625" w:rsidRPr="00FD13F9">
        <w:rPr>
          <w:rFonts w:ascii="Arial" w:hAnsi="Arial" w:cs="Arial"/>
          <w:color w:val="auto"/>
          <w:sz w:val="20"/>
          <w:szCs w:val="20"/>
        </w:rPr>
        <w:t>.</w:t>
      </w:r>
    </w:p>
    <w:p w:rsidR="00A50CD7" w:rsidRPr="00FD13F9" w:rsidRDefault="00A50CD7" w:rsidP="00A50CD7">
      <w:pPr>
        <w:pStyle w:val="Bezodstpw1"/>
        <w:spacing w:line="276" w:lineRule="auto"/>
        <w:jc w:val="both"/>
        <w:rPr>
          <w:rFonts w:ascii="Arial" w:hAnsi="Arial" w:cs="Arial"/>
          <w:b/>
          <w:sz w:val="20"/>
          <w:szCs w:val="20"/>
        </w:rPr>
      </w:pPr>
    </w:p>
    <w:p w:rsidR="00A50CD7" w:rsidRPr="00FD13F9" w:rsidRDefault="00A50CD7" w:rsidP="00A50CD7">
      <w:pPr>
        <w:pStyle w:val="Bezodstpw1"/>
        <w:spacing w:line="276" w:lineRule="auto"/>
        <w:jc w:val="both"/>
        <w:rPr>
          <w:rFonts w:ascii="Arial" w:hAnsi="Arial" w:cs="Arial"/>
          <w:b/>
          <w:sz w:val="20"/>
          <w:szCs w:val="20"/>
        </w:rPr>
      </w:pPr>
      <w:r w:rsidRPr="00FD13F9">
        <w:rPr>
          <w:rFonts w:ascii="Arial" w:hAnsi="Arial" w:cs="Arial"/>
          <w:b/>
          <w:sz w:val="20"/>
          <w:szCs w:val="20"/>
        </w:rPr>
        <w:t>Zadanie 2</w:t>
      </w:r>
    </w:p>
    <w:p w:rsidR="00A50CD7" w:rsidRPr="00FD13F9" w:rsidRDefault="00A50CD7" w:rsidP="00A50CD7">
      <w:pPr>
        <w:spacing w:line="276" w:lineRule="auto"/>
        <w:rPr>
          <w:rFonts w:ascii="Arial" w:hAnsi="Arial" w:cs="Arial"/>
          <w:color w:val="auto"/>
          <w:sz w:val="20"/>
          <w:szCs w:val="20"/>
        </w:rPr>
      </w:pPr>
      <w:r w:rsidRPr="00FD13F9">
        <w:rPr>
          <w:rFonts w:ascii="Arial" w:hAnsi="Arial" w:cs="Arial"/>
          <w:color w:val="auto"/>
          <w:sz w:val="20"/>
          <w:szCs w:val="20"/>
        </w:rPr>
        <w:t xml:space="preserve">Które polecenie spowoduje </w:t>
      </w:r>
      <w:r w:rsidRPr="00FD13F9">
        <w:rPr>
          <w:rFonts w:ascii="Arial" w:hAnsi="Arial" w:cs="Arial"/>
          <w:bCs/>
          <w:color w:val="auto"/>
          <w:sz w:val="20"/>
          <w:szCs w:val="20"/>
        </w:rPr>
        <w:t xml:space="preserve">odrzucanie ramek z niedozwolonego adresu, bez blokowania interfejsu, ale z wpisem do dziennika zdarzeń? </w:t>
      </w:r>
    </w:p>
    <w:p w:rsidR="00A50CD7" w:rsidRPr="00FD13F9" w:rsidRDefault="00A50CD7" w:rsidP="00415433">
      <w:pPr>
        <w:pStyle w:val="Akapitzlist"/>
        <w:numPr>
          <w:ilvl w:val="0"/>
          <w:numId w:val="49"/>
        </w:numPr>
        <w:spacing w:line="276" w:lineRule="auto"/>
        <w:rPr>
          <w:rFonts w:ascii="Arial" w:hAnsi="Arial" w:cs="Arial"/>
          <w:color w:val="auto"/>
          <w:sz w:val="20"/>
          <w:szCs w:val="20"/>
          <w:lang w:val="en-US"/>
        </w:rPr>
      </w:pPr>
      <w:r w:rsidRPr="00FD13F9">
        <w:rPr>
          <w:rFonts w:ascii="Arial" w:hAnsi="Arial" w:cs="Arial"/>
          <w:color w:val="auto"/>
          <w:sz w:val="20"/>
          <w:szCs w:val="20"/>
          <w:lang w:val="en-US"/>
        </w:rPr>
        <w:t>S1(</w:t>
      </w:r>
      <w:proofErr w:type="spellStart"/>
      <w:r w:rsidRPr="00FD13F9">
        <w:rPr>
          <w:rFonts w:ascii="Arial" w:hAnsi="Arial" w:cs="Arial"/>
          <w:color w:val="auto"/>
          <w:sz w:val="20"/>
          <w:szCs w:val="20"/>
          <w:lang w:val="en-US"/>
        </w:rPr>
        <w:t>config</w:t>
      </w:r>
      <w:proofErr w:type="spellEnd"/>
      <w:r w:rsidRPr="00FD13F9">
        <w:rPr>
          <w:rFonts w:ascii="Arial" w:hAnsi="Arial" w:cs="Arial"/>
          <w:color w:val="auto"/>
          <w:sz w:val="20"/>
          <w:szCs w:val="20"/>
          <w:lang w:val="en-US"/>
        </w:rPr>
        <w:t>-if)#</w:t>
      </w:r>
      <w:proofErr w:type="spellStart"/>
      <w:r w:rsidRPr="00FD13F9">
        <w:rPr>
          <w:rFonts w:ascii="Arial" w:hAnsi="Arial" w:cs="Arial"/>
          <w:color w:val="auto"/>
          <w:sz w:val="20"/>
          <w:szCs w:val="20"/>
          <w:lang w:val="en-US"/>
        </w:rPr>
        <w:t>switchport</w:t>
      </w:r>
      <w:proofErr w:type="spellEnd"/>
      <w:r w:rsidRPr="00FD13F9">
        <w:rPr>
          <w:rFonts w:ascii="Arial" w:hAnsi="Arial" w:cs="Arial"/>
          <w:color w:val="auto"/>
          <w:sz w:val="20"/>
          <w:szCs w:val="20"/>
          <w:lang w:val="en-US"/>
        </w:rPr>
        <w:t xml:space="preserve"> port-security violation max 1</w:t>
      </w:r>
    </w:p>
    <w:p w:rsidR="00A50CD7" w:rsidRPr="00FD13F9" w:rsidRDefault="00A50CD7" w:rsidP="00415433">
      <w:pPr>
        <w:pStyle w:val="Akapitzlist"/>
        <w:numPr>
          <w:ilvl w:val="0"/>
          <w:numId w:val="49"/>
        </w:numPr>
        <w:spacing w:line="276" w:lineRule="auto"/>
        <w:rPr>
          <w:rFonts w:ascii="Arial" w:hAnsi="Arial" w:cs="Arial"/>
          <w:color w:val="auto"/>
          <w:sz w:val="20"/>
          <w:szCs w:val="20"/>
          <w:lang w:val="en-US"/>
        </w:rPr>
      </w:pPr>
      <w:r w:rsidRPr="00FD13F9">
        <w:rPr>
          <w:rFonts w:ascii="Arial" w:hAnsi="Arial" w:cs="Arial"/>
          <w:color w:val="auto"/>
          <w:sz w:val="20"/>
          <w:szCs w:val="20"/>
          <w:lang w:val="en-US"/>
        </w:rPr>
        <w:t>S1(</w:t>
      </w:r>
      <w:proofErr w:type="spellStart"/>
      <w:r w:rsidRPr="00FD13F9">
        <w:rPr>
          <w:rFonts w:ascii="Arial" w:hAnsi="Arial" w:cs="Arial"/>
          <w:color w:val="auto"/>
          <w:sz w:val="20"/>
          <w:szCs w:val="20"/>
          <w:lang w:val="en-US"/>
        </w:rPr>
        <w:t>config</w:t>
      </w:r>
      <w:proofErr w:type="spellEnd"/>
      <w:r w:rsidRPr="00FD13F9">
        <w:rPr>
          <w:rFonts w:ascii="Arial" w:hAnsi="Arial" w:cs="Arial"/>
          <w:color w:val="auto"/>
          <w:sz w:val="20"/>
          <w:szCs w:val="20"/>
          <w:lang w:val="en-US"/>
        </w:rPr>
        <w:t>-if)#</w:t>
      </w:r>
      <w:proofErr w:type="spellStart"/>
      <w:r w:rsidRPr="00FD13F9">
        <w:rPr>
          <w:rFonts w:ascii="Arial" w:hAnsi="Arial" w:cs="Arial"/>
          <w:color w:val="auto"/>
          <w:sz w:val="20"/>
          <w:szCs w:val="20"/>
          <w:lang w:val="en-US"/>
        </w:rPr>
        <w:t>switchport</w:t>
      </w:r>
      <w:proofErr w:type="spellEnd"/>
      <w:r w:rsidRPr="00FD13F9">
        <w:rPr>
          <w:rFonts w:ascii="Arial" w:hAnsi="Arial" w:cs="Arial"/>
          <w:color w:val="auto"/>
          <w:sz w:val="20"/>
          <w:szCs w:val="20"/>
          <w:lang w:val="en-US"/>
        </w:rPr>
        <w:t xml:space="preserve"> port-security violation protect</w:t>
      </w:r>
    </w:p>
    <w:p w:rsidR="00A50CD7" w:rsidRPr="00FD13F9" w:rsidRDefault="00A50CD7" w:rsidP="00415433">
      <w:pPr>
        <w:pStyle w:val="Akapitzlist"/>
        <w:numPr>
          <w:ilvl w:val="0"/>
          <w:numId w:val="49"/>
        </w:numPr>
        <w:spacing w:line="276" w:lineRule="auto"/>
        <w:rPr>
          <w:rStyle w:val="Pogrubienie"/>
          <w:rFonts w:ascii="Arial" w:hAnsi="Arial" w:cs="Arial"/>
          <w:b w:val="0"/>
          <w:bCs/>
          <w:color w:val="auto"/>
          <w:sz w:val="20"/>
          <w:szCs w:val="20"/>
          <w:lang w:val="en-US"/>
        </w:rPr>
      </w:pPr>
      <w:r w:rsidRPr="004F38C6">
        <w:rPr>
          <w:rFonts w:ascii="Arial" w:hAnsi="Arial" w:cs="Arial"/>
          <w:bCs/>
          <w:color w:val="auto"/>
          <w:sz w:val="20"/>
          <w:szCs w:val="20"/>
          <w:lang w:val="en-US"/>
        </w:rPr>
        <w:t>S1(</w:t>
      </w:r>
      <w:proofErr w:type="spellStart"/>
      <w:r w:rsidRPr="00FD13F9">
        <w:rPr>
          <w:rFonts w:ascii="Arial" w:hAnsi="Arial" w:cs="Arial"/>
          <w:bCs/>
          <w:color w:val="auto"/>
          <w:sz w:val="20"/>
          <w:szCs w:val="20"/>
          <w:lang w:val="en-US"/>
        </w:rPr>
        <w:t>config</w:t>
      </w:r>
      <w:proofErr w:type="spellEnd"/>
      <w:r w:rsidRPr="00FD13F9">
        <w:rPr>
          <w:rFonts w:ascii="Arial" w:hAnsi="Arial" w:cs="Arial"/>
          <w:bCs/>
          <w:color w:val="auto"/>
          <w:sz w:val="20"/>
          <w:szCs w:val="20"/>
          <w:lang w:val="en-US"/>
        </w:rPr>
        <w:t>-if)#</w:t>
      </w:r>
      <w:proofErr w:type="spellStart"/>
      <w:r w:rsidRPr="00FD13F9">
        <w:rPr>
          <w:rFonts w:ascii="Arial" w:hAnsi="Arial" w:cs="Arial"/>
          <w:bCs/>
          <w:color w:val="auto"/>
          <w:sz w:val="20"/>
          <w:szCs w:val="20"/>
          <w:lang w:val="en-US"/>
        </w:rPr>
        <w:t>switchport</w:t>
      </w:r>
      <w:proofErr w:type="spellEnd"/>
      <w:r w:rsidRPr="00FD13F9">
        <w:rPr>
          <w:rFonts w:ascii="Arial" w:hAnsi="Arial" w:cs="Arial"/>
          <w:bCs/>
          <w:color w:val="auto"/>
          <w:sz w:val="20"/>
          <w:szCs w:val="20"/>
          <w:lang w:val="en-US"/>
        </w:rPr>
        <w:t xml:space="preserve"> port-security violation restrict</w:t>
      </w:r>
      <w:r w:rsidRPr="00FD13F9">
        <w:rPr>
          <w:rStyle w:val="Pogrubienie"/>
          <w:rFonts w:ascii="Arial" w:hAnsi="Arial" w:cs="Arial"/>
          <w:color w:val="auto"/>
          <w:sz w:val="20"/>
          <w:szCs w:val="20"/>
          <w:lang w:val="en-US"/>
        </w:rPr>
        <w:t xml:space="preserve"> </w:t>
      </w:r>
    </w:p>
    <w:p w:rsidR="00A50CD7" w:rsidRPr="00FD13F9" w:rsidRDefault="00A50CD7" w:rsidP="00415433">
      <w:pPr>
        <w:pStyle w:val="Akapitzlist"/>
        <w:numPr>
          <w:ilvl w:val="0"/>
          <w:numId w:val="49"/>
        </w:numPr>
        <w:spacing w:line="276" w:lineRule="auto"/>
        <w:rPr>
          <w:rFonts w:ascii="Arial" w:hAnsi="Arial" w:cs="Arial"/>
          <w:color w:val="auto"/>
          <w:sz w:val="20"/>
          <w:szCs w:val="20"/>
          <w:lang w:val="en-US"/>
        </w:rPr>
      </w:pPr>
      <w:r w:rsidRPr="00FD13F9">
        <w:rPr>
          <w:rFonts w:ascii="Arial" w:hAnsi="Arial" w:cs="Arial"/>
          <w:color w:val="auto"/>
          <w:sz w:val="20"/>
          <w:szCs w:val="20"/>
          <w:lang w:val="en-US"/>
        </w:rPr>
        <w:t>S1(</w:t>
      </w:r>
      <w:proofErr w:type="spellStart"/>
      <w:r w:rsidRPr="00FD13F9">
        <w:rPr>
          <w:rFonts w:ascii="Arial" w:hAnsi="Arial" w:cs="Arial"/>
          <w:color w:val="auto"/>
          <w:sz w:val="20"/>
          <w:szCs w:val="20"/>
          <w:lang w:val="en-US"/>
        </w:rPr>
        <w:t>config</w:t>
      </w:r>
      <w:proofErr w:type="spellEnd"/>
      <w:r w:rsidRPr="00FD13F9">
        <w:rPr>
          <w:rFonts w:ascii="Arial" w:hAnsi="Arial" w:cs="Arial"/>
          <w:color w:val="auto"/>
          <w:sz w:val="20"/>
          <w:szCs w:val="20"/>
          <w:lang w:val="en-US"/>
        </w:rPr>
        <w:t>-if)#</w:t>
      </w:r>
      <w:proofErr w:type="spellStart"/>
      <w:r w:rsidRPr="00FD13F9">
        <w:rPr>
          <w:rFonts w:ascii="Arial" w:hAnsi="Arial" w:cs="Arial"/>
          <w:color w:val="auto"/>
          <w:sz w:val="20"/>
          <w:szCs w:val="20"/>
          <w:lang w:val="en-US"/>
        </w:rPr>
        <w:t>switchport</w:t>
      </w:r>
      <w:proofErr w:type="spellEnd"/>
      <w:r w:rsidRPr="00FD13F9">
        <w:rPr>
          <w:rFonts w:ascii="Arial" w:hAnsi="Arial" w:cs="Arial"/>
          <w:color w:val="auto"/>
          <w:sz w:val="20"/>
          <w:szCs w:val="20"/>
          <w:lang w:val="en-US"/>
        </w:rPr>
        <w:t xml:space="preserve"> port-security violation shutdown</w:t>
      </w:r>
    </w:p>
    <w:p w:rsidR="00A50CD7" w:rsidRPr="00FD13F9" w:rsidRDefault="00A50CD7" w:rsidP="00A50CD7">
      <w:pPr>
        <w:pStyle w:val="Bezodstpw1"/>
        <w:spacing w:line="276" w:lineRule="auto"/>
        <w:jc w:val="both"/>
        <w:rPr>
          <w:rFonts w:ascii="Arial" w:hAnsi="Arial" w:cs="Arial"/>
          <w:sz w:val="20"/>
          <w:szCs w:val="20"/>
          <w:lang w:val="en-US"/>
        </w:rPr>
      </w:pPr>
    </w:p>
    <w:p w:rsidR="00A50CD7" w:rsidRPr="00FD13F9" w:rsidRDefault="00A50CD7" w:rsidP="00A50CD7">
      <w:pPr>
        <w:pStyle w:val="Bezodstpw1"/>
        <w:spacing w:line="276" w:lineRule="auto"/>
        <w:jc w:val="both"/>
        <w:rPr>
          <w:rFonts w:ascii="Arial" w:hAnsi="Arial" w:cs="Arial"/>
          <w:b/>
          <w:sz w:val="20"/>
          <w:szCs w:val="20"/>
        </w:rPr>
      </w:pPr>
      <w:r w:rsidRPr="00FD13F9">
        <w:rPr>
          <w:rFonts w:ascii="Arial" w:hAnsi="Arial" w:cs="Arial"/>
          <w:b/>
          <w:sz w:val="20"/>
          <w:szCs w:val="20"/>
        </w:rPr>
        <w:t>Zadanie 3</w:t>
      </w:r>
    </w:p>
    <w:p w:rsidR="00A50CD7" w:rsidRPr="00FD13F9" w:rsidRDefault="00A50CD7" w:rsidP="00A50CD7">
      <w:pPr>
        <w:spacing w:line="276" w:lineRule="auto"/>
        <w:rPr>
          <w:rFonts w:ascii="Arial" w:hAnsi="Arial" w:cs="Arial"/>
          <w:color w:val="auto"/>
          <w:sz w:val="20"/>
          <w:szCs w:val="20"/>
        </w:rPr>
      </w:pPr>
      <w:r w:rsidRPr="00FD13F9">
        <w:rPr>
          <w:rFonts w:ascii="Arial" w:hAnsi="Arial" w:cs="Arial"/>
          <w:color w:val="auto"/>
          <w:sz w:val="20"/>
          <w:szCs w:val="20"/>
        </w:rPr>
        <w:t>Które polecenie pozwala sprawdzić czy istnieje połączenie pomiędzy poszczególnymi hostami sieci?</w:t>
      </w:r>
    </w:p>
    <w:p w:rsidR="00A50CD7" w:rsidRPr="00FD13F9" w:rsidRDefault="00A50CD7" w:rsidP="00415433">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firstLine="426"/>
        <w:jc w:val="both"/>
        <w:rPr>
          <w:rFonts w:ascii="Arial" w:hAnsi="Arial" w:cs="Arial"/>
          <w:color w:val="auto"/>
          <w:sz w:val="20"/>
          <w:szCs w:val="20"/>
          <w:lang w:val="en-GB"/>
        </w:rPr>
      </w:pPr>
      <w:r w:rsidRPr="00FD13F9">
        <w:rPr>
          <w:rFonts w:ascii="Arial" w:hAnsi="Arial" w:cs="Arial"/>
          <w:color w:val="auto"/>
          <w:sz w:val="20"/>
          <w:szCs w:val="20"/>
          <w:lang w:val="en-GB"/>
        </w:rPr>
        <w:t>Dir</w:t>
      </w:r>
    </w:p>
    <w:p w:rsidR="00A50CD7" w:rsidRPr="00FD13F9" w:rsidRDefault="00A50CD7" w:rsidP="00415433">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firstLine="426"/>
        <w:jc w:val="both"/>
        <w:rPr>
          <w:rFonts w:ascii="Arial" w:hAnsi="Arial" w:cs="Arial"/>
          <w:color w:val="auto"/>
          <w:sz w:val="20"/>
          <w:szCs w:val="20"/>
          <w:lang w:val="en-GB"/>
        </w:rPr>
      </w:pPr>
      <w:r w:rsidRPr="00FD13F9">
        <w:rPr>
          <w:rFonts w:ascii="Arial" w:hAnsi="Arial" w:cs="Arial"/>
          <w:color w:val="auto"/>
          <w:sz w:val="20"/>
          <w:szCs w:val="20"/>
          <w:lang w:val="en-GB"/>
        </w:rPr>
        <w:t>Find</w:t>
      </w:r>
    </w:p>
    <w:p w:rsidR="00A50CD7" w:rsidRPr="00FD13F9" w:rsidRDefault="00A50CD7" w:rsidP="00415433">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firstLine="426"/>
        <w:jc w:val="both"/>
        <w:rPr>
          <w:rFonts w:ascii="Arial" w:hAnsi="Arial" w:cs="Arial"/>
          <w:color w:val="auto"/>
          <w:sz w:val="20"/>
          <w:szCs w:val="20"/>
          <w:lang w:val="en-GB"/>
        </w:rPr>
      </w:pPr>
      <w:proofErr w:type="spellStart"/>
      <w:r w:rsidRPr="00FD13F9">
        <w:rPr>
          <w:rFonts w:ascii="Arial" w:hAnsi="Arial" w:cs="Arial"/>
          <w:color w:val="auto"/>
          <w:sz w:val="20"/>
          <w:szCs w:val="20"/>
          <w:lang w:val="en-GB"/>
        </w:rPr>
        <w:t>Goto</w:t>
      </w:r>
      <w:proofErr w:type="spellEnd"/>
    </w:p>
    <w:p w:rsidR="00A50CD7" w:rsidRPr="00FD13F9" w:rsidRDefault="00A50CD7" w:rsidP="00415433">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firstLine="426"/>
        <w:jc w:val="both"/>
        <w:rPr>
          <w:rFonts w:ascii="Arial" w:hAnsi="Arial" w:cs="Arial"/>
          <w:color w:val="auto"/>
          <w:sz w:val="20"/>
          <w:szCs w:val="20"/>
          <w:lang w:val="en-GB"/>
        </w:rPr>
      </w:pPr>
      <w:r w:rsidRPr="00FD13F9">
        <w:rPr>
          <w:rFonts w:ascii="Arial" w:hAnsi="Arial" w:cs="Arial"/>
          <w:color w:val="auto"/>
          <w:sz w:val="20"/>
          <w:szCs w:val="20"/>
          <w:lang w:val="en-GB"/>
        </w:rPr>
        <w:t>Ping</w:t>
      </w:r>
    </w:p>
    <w:p w:rsidR="00A50CD7" w:rsidRPr="00FD13F9" w:rsidRDefault="00A50CD7" w:rsidP="00A50CD7">
      <w:pPr>
        <w:pStyle w:val="Bezodstpw1"/>
        <w:spacing w:line="276" w:lineRule="auto"/>
        <w:jc w:val="both"/>
        <w:rPr>
          <w:rFonts w:ascii="Arial" w:hAnsi="Arial" w:cs="Arial"/>
          <w:sz w:val="20"/>
          <w:szCs w:val="20"/>
        </w:rPr>
      </w:pPr>
    </w:p>
    <w:p w:rsidR="00A50CD7" w:rsidRPr="00FD13F9" w:rsidRDefault="00A50CD7" w:rsidP="00A50CD7">
      <w:pPr>
        <w:spacing w:line="276" w:lineRule="auto"/>
        <w:rPr>
          <w:rFonts w:ascii="Arial" w:hAnsi="Arial" w:cs="Arial"/>
          <w:b/>
          <w:color w:val="auto"/>
          <w:sz w:val="20"/>
          <w:szCs w:val="20"/>
        </w:rPr>
      </w:pPr>
      <w:r w:rsidRPr="00FD13F9">
        <w:rPr>
          <w:rFonts w:ascii="Arial" w:hAnsi="Arial" w:cs="Arial"/>
          <w:b/>
          <w:color w:val="auto"/>
          <w:sz w:val="20"/>
          <w:szCs w:val="20"/>
        </w:rPr>
        <w:t>PROPONOWANE METODY EWALUACJI PRZEDMIOTU</w:t>
      </w:r>
    </w:p>
    <w:p w:rsidR="00A50CD7" w:rsidRPr="00FD13F9" w:rsidRDefault="00A50CD7" w:rsidP="00A50CD7">
      <w:pPr>
        <w:spacing w:line="276" w:lineRule="auto"/>
        <w:rPr>
          <w:rFonts w:ascii="Arial" w:hAnsi="Arial" w:cs="Arial"/>
          <w:b/>
          <w:color w:val="auto"/>
          <w:sz w:val="20"/>
          <w:szCs w:val="20"/>
        </w:rPr>
      </w:pPr>
    </w:p>
    <w:p w:rsidR="00A50CD7" w:rsidRPr="00FD13F9" w:rsidRDefault="00A50CD7" w:rsidP="00A50CD7">
      <w:pPr>
        <w:spacing w:line="276" w:lineRule="auto"/>
        <w:jc w:val="both"/>
        <w:rPr>
          <w:rFonts w:ascii="Arial" w:hAnsi="Arial" w:cs="Arial"/>
          <w:color w:val="auto"/>
          <w:sz w:val="20"/>
          <w:szCs w:val="20"/>
        </w:rPr>
      </w:pPr>
      <w:r w:rsidRPr="00FD13F9">
        <w:rPr>
          <w:rFonts w:ascii="Arial" w:hAnsi="Arial" w:cs="Arial"/>
          <w:color w:val="auto"/>
          <w:sz w:val="20"/>
          <w:szCs w:val="20"/>
        </w:rPr>
        <w:t>Strategia przeprowadzanej ewaluacji będzie polegała na tzw. twardej analizie danych, którymi są oceny zdobywane przez uczniów za realizowane zadania w formie pracy indywidualnej lub zespołowej, które wymagają znajomości czynności zawodowych (kompetencji twardych), kompetencji personalnych i  społecznych oraz organizacji pracy małych zespołów (kompetencji miękkich) pod względem kierowania zespołem i wykonywania określonych zadań w zespole. Zebrane dane zostaną poddane analizie ilościowej i jakościowej przy użyciu narzędzia, którym jest statystyka matematyczna.</w:t>
      </w:r>
    </w:p>
    <w:p w:rsidR="00A50CD7" w:rsidRPr="00FD13F9" w:rsidRDefault="00A50CD7" w:rsidP="00A50CD7">
      <w:pPr>
        <w:spacing w:line="276" w:lineRule="auto"/>
        <w:jc w:val="both"/>
        <w:rPr>
          <w:rFonts w:ascii="Arial" w:hAnsi="Arial" w:cs="Arial"/>
          <w:color w:val="auto"/>
          <w:sz w:val="20"/>
          <w:szCs w:val="20"/>
        </w:rPr>
      </w:pPr>
      <w:r w:rsidRPr="00FD13F9">
        <w:rPr>
          <w:rFonts w:ascii="Arial" w:hAnsi="Arial" w:cs="Arial"/>
          <w:color w:val="auto"/>
          <w:sz w:val="20"/>
          <w:szCs w:val="20"/>
        </w:rP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uczniów z egzaminu zawodowego.</w:t>
      </w:r>
    </w:p>
    <w:p w:rsidR="00A50CD7" w:rsidRPr="00FD13F9" w:rsidRDefault="00A50CD7" w:rsidP="00A50CD7">
      <w:pPr>
        <w:spacing w:line="276" w:lineRule="auto"/>
        <w:jc w:val="both"/>
        <w:rPr>
          <w:rFonts w:ascii="Arial" w:hAnsi="Arial" w:cs="Arial"/>
          <w:color w:val="auto"/>
          <w:sz w:val="20"/>
          <w:szCs w:val="20"/>
        </w:rPr>
      </w:pPr>
      <w:r w:rsidRPr="00FD13F9">
        <w:rPr>
          <w:rFonts w:ascii="Arial" w:hAnsi="Arial" w:cs="Arial"/>
          <w:color w:val="auto"/>
          <w:sz w:val="20"/>
          <w:szCs w:val="20"/>
        </w:rPr>
        <w:t xml:space="preserve">Dodatkowo, w trakcie realizacji procesu kształcenia, ewaluacji musi podlegać przekazywany materiał, oraz realizowane zadania ponieważ w branży teleinformatycznej postęp technologiczny następuje bardzo szybko. W tym celu zalecana jest współpraca polegająca na konsultacjach </w:t>
      </w:r>
    </w:p>
    <w:p w:rsidR="00A50CD7" w:rsidRPr="00FD13F9" w:rsidRDefault="00A50CD7" w:rsidP="00A50CD7">
      <w:pPr>
        <w:spacing w:line="276" w:lineRule="auto"/>
        <w:jc w:val="both"/>
        <w:rPr>
          <w:rFonts w:ascii="Arial" w:hAnsi="Arial" w:cs="Arial"/>
          <w:color w:val="auto"/>
          <w:sz w:val="20"/>
          <w:szCs w:val="20"/>
        </w:rPr>
      </w:pPr>
      <w:r w:rsidRPr="00FD13F9">
        <w:rPr>
          <w:rFonts w:ascii="Arial" w:hAnsi="Arial" w:cs="Arial"/>
          <w:color w:val="auto"/>
          <w:sz w:val="20"/>
          <w:szCs w:val="20"/>
        </w:rPr>
        <w:t>z pracodawcami / przedstawicielami z branży, którzy na bieżąco śledzą wszelkie zmiany.</w:t>
      </w:r>
    </w:p>
    <w:p w:rsidR="00A50CD7" w:rsidRPr="00FD13F9" w:rsidRDefault="00A50CD7" w:rsidP="00A50CD7">
      <w:pPr>
        <w:spacing w:line="276" w:lineRule="auto"/>
        <w:jc w:val="both"/>
        <w:rPr>
          <w:rFonts w:ascii="Arial" w:hAnsi="Arial" w:cs="Arial"/>
          <w:b/>
          <w:bCs/>
          <w:color w:val="auto"/>
          <w:sz w:val="20"/>
          <w:szCs w:val="20"/>
        </w:rPr>
      </w:pPr>
      <w:r w:rsidRPr="00FD13F9">
        <w:rPr>
          <w:rFonts w:ascii="Arial" w:hAnsi="Arial" w:cs="Arial"/>
          <w:color w:val="auto"/>
          <w:sz w:val="20"/>
          <w:szCs w:val="20"/>
        </w:rPr>
        <w:t>Ewaluacja znacząco wpłynie na sylwetkę absolwenta i pozwoli mu odnaleźć się na rynku pracy. W tym przypadku zalecane jest stosowanie metody obserwacji i analizy dokumentów z zakresu teleinformatyki.</w:t>
      </w:r>
    </w:p>
    <w:p w:rsidR="00A50CD7" w:rsidRPr="00FD13F9" w:rsidRDefault="00A50CD7" w:rsidP="00A50CD7">
      <w:pPr>
        <w:spacing w:line="276" w:lineRule="auto"/>
        <w:jc w:val="both"/>
        <w:rPr>
          <w:rFonts w:ascii="Arial" w:hAnsi="Arial" w:cs="Arial"/>
          <w:b/>
          <w:bCs/>
          <w:color w:val="auto"/>
          <w:sz w:val="20"/>
          <w:szCs w:val="20"/>
        </w:rPr>
      </w:pPr>
      <w:r w:rsidRPr="00FD13F9">
        <w:rPr>
          <w:rFonts w:ascii="Arial" w:hAnsi="Arial" w:cs="Arial"/>
          <w:b/>
          <w:color w:val="auto"/>
          <w:sz w:val="20"/>
          <w:szCs w:val="20"/>
        </w:rPr>
        <w:br w:type="page"/>
      </w:r>
    </w:p>
    <w:p w:rsidR="00EC658B" w:rsidRPr="004F38C6" w:rsidRDefault="00EC658B" w:rsidP="004F38C6">
      <w:pPr>
        <w:pStyle w:val="Nagwek2"/>
        <w:rPr>
          <w:b w:val="0"/>
        </w:rPr>
      </w:pPr>
      <w:bookmarkStart w:id="22" w:name="_Toc18594581"/>
      <w:r w:rsidRPr="004F38C6">
        <w:t>Administrowanie sieciowymi systemami operacyjnymi</w:t>
      </w:r>
      <w:bookmarkEnd w:id="22"/>
    </w:p>
    <w:p w:rsidR="00EC658B" w:rsidRPr="00FD13F9" w:rsidRDefault="00EC658B" w:rsidP="00EC658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EC658B" w:rsidRPr="00E22BDF" w:rsidRDefault="00EC658B" w:rsidP="00EC658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0785F">
        <w:rPr>
          <w:rFonts w:ascii="Arial" w:hAnsi="Arial" w:cs="Arial"/>
          <w:b/>
          <w:color w:val="auto"/>
          <w:sz w:val="20"/>
          <w:szCs w:val="20"/>
        </w:rPr>
        <w:t>Cele ogólne przedmiotu</w:t>
      </w:r>
      <w:r w:rsidR="001D6FEB" w:rsidRPr="00E22BDF">
        <w:rPr>
          <w:rFonts w:ascii="Arial" w:hAnsi="Arial" w:cs="Arial"/>
          <w:b/>
          <w:color w:val="auto"/>
          <w:sz w:val="20"/>
          <w:szCs w:val="20"/>
        </w:rPr>
        <w:t>:</w:t>
      </w:r>
    </w:p>
    <w:p w:rsidR="00EC658B" w:rsidRPr="00FD13F9" w:rsidRDefault="00EC658B" w:rsidP="00415433">
      <w:pPr>
        <w:pStyle w:val="Akapitzlist"/>
        <w:numPr>
          <w:ilvl w:val="1"/>
          <w:numId w:val="27"/>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D14EE4">
        <w:rPr>
          <w:rFonts w:ascii="Arial" w:hAnsi="Arial" w:cs="Arial"/>
          <w:color w:val="auto"/>
          <w:sz w:val="20"/>
          <w:szCs w:val="20"/>
        </w:rPr>
        <w:t>Poznanie zasad instalacji sieciowych systemów operacyjnych</w:t>
      </w:r>
      <w:r w:rsidR="001D6FEB" w:rsidRPr="00FD13F9">
        <w:rPr>
          <w:rFonts w:ascii="Arial" w:hAnsi="Arial" w:cs="Arial"/>
          <w:color w:val="auto"/>
          <w:sz w:val="20"/>
          <w:szCs w:val="20"/>
        </w:rPr>
        <w:t>.</w:t>
      </w:r>
    </w:p>
    <w:p w:rsidR="00EC658B" w:rsidRPr="00FD13F9" w:rsidRDefault="00EC658B" w:rsidP="00415433">
      <w:pPr>
        <w:pStyle w:val="Akapitzlist"/>
        <w:numPr>
          <w:ilvl w:val="1"/>
          <w:numId w:val="27"/>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Poznanie sposobów konfiguracji sieciowych systemów operacyjnych</w:t>
      </w:r>
      <w:r w:rsidR="001D6FEB" w:rsidRPr="00FD13F9">
        <w:rPr>
          <w:rFonts w:ascii="Arial" w:hAnsi="Arial" w:cs="Arial"/>
          <w:color w:val="auto"/>
          <w:sz w:val="20"/>
          <w:szCs w:val="20"/>
        </w:rPr>
        <w:t>.</w:t>
      </w:r>
    </w:p>
    <w:p w:rsidR="00EC658B" w:rsidRPr="00FD13F9" w:rsidRDefault="00EC658B" w:rsidP="00415433">
      <w:pPr>
        <w:pStyle w:val="Akapitzlist"/>
        <w:numPr>
          <w:ilvl w:val="1"/>
          <w:numId w:val="27"/>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Poznanie zasad zabezpieczania sieciowych systemów operacyjnych</w:t>
      </w:r>
      <w:r w:rsidR="001D6FEB" w:rsidRPr="00FD13F9">
        <w:rPr>
          <w:rFonts w:ascii="Arial" w:hAnsi="Arial" w:cs="Arial"/>
          <w:color w:val="auto"/>
          <w:sz w:val="20"/>
          <w:szCs w:val="20"/>
        </w:rPr>
        <w:t>.</w:t>
      </w:r>
    </w:p>
    <w:p w:rsidR="00EC658B" w:rsidRPr="00FD13F9" w:rsidRDefault="00EC658B" w:rsidP="00EC658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EC658B" w:rsidRPr="00FD13F9" w:rsidRDefault="00EC658B" w:rsidP="00EC658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FD13F9">
        <w:rPr>
          <w:rFonts w:ascii="Arial" w:hAnsi="Arial" w:cs="Arial"/>
          <w:b/>
          <w:color w:val="auto"/>
          <w:sz w:val="20"/>
          <w:szCs w:val="20"/>
        </w:rPr>
        <w:t>Cele operacyjne:</w:t>
      </w:r>
    </w:p>
    <w:p w:rsidR="00EC658B" w:rsidRPr="00FD13F9" w:rsidRDefault="00CB2D64" w:rsidP="00415433">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zainstalować sieciowe systemy operacyjne.</w:t>
      </w:r>
    </w:p>
    <w:p w:rsidR="00EC658B" w:rsidRPr="00FD13F9" w:rsidRDefault="00CB2D64" w:rsidP="00415433">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 xml:space="preserve">wykonać czynności </w:t>
      </w:r>
      <w:proofErr w:type="spellStart"/>
      <w:r w:rsidRPr="00FD13F9">
        <w:rPr>
          <w:rFonts w:ascii="Arial" w:hAnsi="Arial" w:cs="Arial"/>
          <w:color w:val="auto"/>
          <w:sz w:val="20"/>
          <w:szCs w:val="20"/>
        </w:rPr>
        <w:t>poinstalacyjne</w:t>
      </w:r>
      <w:proofErr w:type="spellEnd"/>
      <w:r w:rsidRPr="00FD13F9">
        <w:rPr>
          <w:rFonts w:ascii="Arial" w:hAnsi="Arial" w:cs="Arial"/>
          <w:color w:val="auto"/>
          <w:sz w:val="20"/>
          <w:szCs w:val="20"/>
        </w:rPr>
        <w:t>.</w:t>
      </w:r>
    </w:p>
    <w:p w:rsidR="00EC658B" w:rsidRPr="00FD13F9" w:rsidRDefault="00CB2D64" w:rsidP="00415433">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spersonalizować instalację sieciowych systemów operacyjnych.</w:t>
      </w:r>
    </w:p>
    <w:p w:rsidR="00EC658B" w:rsidRPr="00FD13F9" w:rsidRDefault="00CB2D64" w:rsidP="00415433">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zaktualizować sieciowe systemy operacyjne.</w:t>
      </w:r>
    </w:p>
    <w:p w:rsidR="00726DCB" w:rsidRPr="00FD13F9" w:rsidRDefault="00CB2D64" w:rsidP="00415433">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uruchomić i skonfigurować usługi sieciowe na serwerze.</w:t>
      </w:r>
    </w:p>
    <w:p w:rsidR="00EC658B" w:rsidRPr="00FD13F9" w:rsidRDefault="00CB2D64" w:rsidP="00415433">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przestrzegać zasad licencjonowania sieciowych systemów operacyjnych</w:t>
      </w:r>
      <w:r w:rsidR="001D6FEB" w:rsidRPr="00FD13F9">
        <w:rPr>
          <w:rFonts w:ascii="Arial" w:hAnsi="Arial" w:cs="Arial"/>
          <w:color w:val="auto"/>
          <w:sz w:val="20"/>
          <w:szCs w:val="20"/>
        </w:rPr>
        <w:t>.</w:t>
      </w:r>
    </w:p>
    <w:p w:rsidR="00EC658B" w:rsidRPr="00FD13F9" w:rsidRDefault="00EC658B" w:rsidP="00EC658B">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jc w:val="both"/>
        <w:rPr>
          <w:rFonts w:ascii="Arial" w:hAnsi="Arial" w:cs="Arial"/>
          <w:color w:val="auto"/>
          <w:sz w:val="20"/>
          <w:szCs w:val="20"/>
        </w:rPr>
      </w:pPr>
    </w:p>
    <w:p w:rsidR="00EC658B" w:rsidRPr="00FD13F9" w:rsidRDefault="00EC658B" w:rsidP="00EC658B">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jc w:val="both"/>
        <w:rPr>
          <w:rFonts w:ascii="Arial" w:hAnsi="Arial" w:cs="Arial"/>
          <w:b/>
          <w:color w:val="auto"/>
          <w:sz w:val="20"/>
          <w:szCs w:val="20"/>
        </w:rPr>
      </w:pPr>
      <w:r w:rsidRPr="00FD13F9">
        <w:rPr>
          <w:rFonts w:ascii="Arial" w:hAnsi="Arial" w:cs="Arial"/>
          <w:b/>
          <w:color w:val="auto"/>
          <w:sz w:val="20"/>
          <w:szCs w:val="20"/>
        </w:rPr>
        <w:t>MATERIAŁ NAUCZANIA ADMINISTROWANIE SIECIOWYMI SYSTEMAMI OPERACYJNYMI</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3044"/>
        <w:gridCol w:w="1456"/>
        <w:gridCol w:w="2964"/>
        <w:gridCol w:w="3234"/>
        <w:gridCol w:w="1409"/>
      </w:tblGrid>
      <w:tr w:rsidR="00663B3C" w:rsidRPr="00FD13F9" w:rsidTr="00663B3C">
        <w:tc>
          <w:tcPr>
            <w:tcW w:w="1751" w:type="dxa"/>
            <w:vMerge w:val="restart"/>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Dział programowy</w:t>
            </w:r>
          </w:p>
        </w:tc>
        <w:tc>
          <w:tcPr>
            <w:tcW w:w="3044" w:type="dxa"/>
            <w:vMerge w:val="restart"/>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Tematy jednostek metodycznych</w:t>
            </w:r>
          </w:p>
        </w:tc>
        <w:tc>
          <w:tcPr>
            <w:tcW w:w="1456" w:type="dxa"/>
            <w:vMerge w:val="restart"/>
            <w:tcBorders>
              <w:top w:val="single" w:sz="4" w:space="0" w:color="auto"/>
              <w:left w:val="single" w:sz="4" w:space="0" w:color="auto"/>
              <w:bottom w:val="single" w:sz="4" w:space="0" w:color="auto"/>
              <w:right w:val="single" w:sz="4" w:space="0" w:color="auto"/>
            </w:tcBorders>
          </w:tcPr>
          <w:p w:rsidR="00663B3C" w:rsidRPr="00FD13F9" w:rsidRDefault="00663B3C" w:rsidP="00663B3C">
            <w:pPr>
              <w:rPr>
                <w:rFonts w:ascii="Arial" w:hAnsi="Arial" w:cs="Arial"/>
                <w:color w:val="auto"/>
                <w:sz w:val="20"/>
                <w:szCs w:val="20"/>
              </w:rPr>
            </w:pPr>
            <w:r w:rsidRPr="00FD13F9">
              <w:rPr>
                <w:rFonts w:ascii="Arial" w:hAnsi="Arial" w:cs="Arial"/>
                <w:color w:val="auto"/>
                <w:sz w:val="20"/>
                <w:szCs w:val="20"/>
              </w:rPr>
              <w:t>Liczba godz.</w:t>
            </w:r>
          </w:p>
        </w:tc>
        <w:tc>
          <w:tcPr>
            <w:tcW w:w="6198" w:type="dxa"/>
            <w:gridSpan w:val="2"/>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Wymagania programowe</w:t>
            </w:r>
          </w:p>
        </w:tc>
        <w:tc>
          <w:tcPr>
            <w:tcW w:w="1409"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Uwagi o realizacji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5469BE">
            <w:pPr>
              <w:rPr>
                <w:rFonts w:ascii="Arial" w:hAnsi="Arial" w:cs="Arial"/>
                <w:color w:val="auto"/>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5469BE">
            <w:pPr>
              <w:rPr>
                <w:rFonts w:ascii="Arial" w:hAnsi="Arial" w:cs="Arial"/>
                <w:color w:val="auto"/>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63B3C" w:rsidRPr="00FD13F9" w:rsidRDefault="00663B3C" w:rsidP="005469BE">
            <w:pP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Podstawowe</w:t>
            </w:r>
          </w:p>
          <w:p w:rsidR="00663B3C" w:rsidRPr="00FD13F9" w:rsidRDefault="00663B3C" w:rsidP="005469BE">
            <w:pPr>
              <w:rPr>
                <w:rFonts w:ascii="Arial" w:hAnsi="Arial" w:cs="Arial"/>
                <w:b/>
                <w:color w:val="auto"/>
                <w:sz w:val="20"/>
                <w:szCs w:val="20"/>
              </w:rPr>
            </w:pPr>
            <w:r w:rsidRPr="00FD13F9">
              <w:rPr>
                <w:rFonts w:ascii="Arial" w:hAnsi="Arial" w:cs="Arial"/>
                <w:b/>
                <w:color w:val="auto"/>
                <w:sz w:val="20"/>
                <w:szCs w:val="20"/>
              </w:rPr>
              <w:t>Uczeń potrafi:</w:t>
            </w:r>
          </w:p>
        </w:tc>
        <w:tc>
          <w:tcPr>
            <w:tcW w:w="3234"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Ponadpodstawowe</w:t>
            </w:r>
          </w:p>
          <w:p w:rsidR="00663B3C" w:rsidRPr="00FD13F9" w:rsidRDefault="00663B3C" w:rsidP="005469BE">
            <w:pPr>
              <w:rPr>
                <w:rFonts w:ascii="Arial" w:hAnsi="Arial" w:cs="Arial"/>
                <w:b/>
                <w:color w:val="auto"/>
                <w:sz w:val="20"/>
                <w:szCs w:val="20"/>
              </w:rPr>
            </w:pPr>
            <w:r w:rsidRPr="00FD13F9">
              <w:rPr>
                <w:rFonts w:ascii="Arial" w:hAnsi="Arial" w:cs="Arial"/>
                <w:b/>
                <w:color w:val="auto"/>
                <w:sz w:val="20"/>
                <w:szCs w:val="20"/>
              </w:rPr>
              <w:t>Uczeń potrafi:</w:t>
            </w:r>
          </w:p>
        </w:tc>
        <w:tc>
          <w:tcPr>
            <w:tcW w:w="1409"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Etap realizacji</w:t>
            </w:r>
          </w:p>
        </w:tc>
      </w:tr>
      <w:tr w:rsidR="00663B3C" w:rsidRPr="00FD13F9" w:rsidTr="005469BE">
        <w:trPr>
          <w:trHeight w:val="836"/>
        </w:trPr>
        <w:tc>
          <w:tcPr>
            <w:tcW w:w="1751" w:type="dxa"/>
            <w:vMerge w:val="restart"/>
            <w:tcBorders>
              <w:top w:val="single" w:sz="4" w:space="0" w:color="auto"/>
              <w:left w:val="single" w:sz="4" w:space="0" w:color="auto"/>
              <w:right w:val="single" w:sz="4" w:space="0" w:color="auto"/>
            </w:tcBorders>
            <w:hideMark/>
          </w:tcPr>
          <w:p w:rsidR="00663B3C" w:rsidRPr="00E22BDF" w:rsidRDefault="00663B3C" w:rsidP="005469BE">
            <w:pPr>
              <w:rPr>
                <w:rFonts w:ascii="Arial" w:hAnsi="Arial" w:cs="Arial"/>
                <w:b/>
                <w:color w:val="auto"/>
                <w:sz w:val="20"/>
                <w:szCs w:val="20"/>
              </w:rPr>
            </w:pPr>
            <w:r w:rsidRPr="00FD13F9">
              <w:rPr>
                <w:rFonts w:ascii="Arial" w:hAnsi="Arial" w:cs="Arial"/>
                <w:b/>
                <w:color w:val="auto"/>
                <w:sz w:val="20"/>
                <w:szCs w:val="20"/>
              </w:rPr>
              <w:t>I. Sieciowe systemy operacyjne</w:t>
            </w:r>
            <w:r w:rsidRPr="0020785F">
              <w:rPr>
                <w:rFonts w:ascii="Arial" w:hAnsi="Arial" w:cs="Arial"/>
                <w:b/>
                <w:color w:val="auto"/>
                <w:sz w:val="20"/>
                <w:szCs w:val="20"/>
              </w:rPr>
              <w:t>.</w:t>
            </w:r>
          </w:p>
        </w:tc>
        <w:tc>
          <w:tcPr>
            <w:tcW w:w="3044" w:type="dxa"/>
            <w:tcBorders>
              <w:top w:val="single" w:sz="4" w:space="0" w:color="auto"/>
              <w:left w:val="single" w:sz="4" w:space="0" w:color="auto"/>
              <w:bottom w:val="single" w:sz="4" w:space="0" w:color="auto"/>
              <w:right w:val="single" w:sz="4" w:space="0" w:color="auto"/>
            </w:tcBorders>
            <w:hideMark/>
          </w:tcPr>
          <w:p w:rsidR="00663B3C" w:rsidRPr="00FD13F9" w:rsidRDefault="00663B3C" w:rsidP="005469BE">
            <w:pPr>
              <w:rPr>
                <w:rFonts w:ascii="Arial" w:hAnsi="Arial" w:cs="Arial"/>
                <w:color w:val="auto"/>
                <w:sz w:val="20"/>
                <w:szCs w:val="20"/>
              </w:rPr>
            </w:pPr>
            <w:r w:rsidRPr="00D14EE4">
              <w:rPr>
                <w:rFonts w:ascii="Arial" w:hAnsi="Arial" w:cs="Arial"/>
                <w:color w:val="auto"/>
                <w:sz w:val="20"/>
                <w:szCs w:val="20"/>
              </w:rPr>
              <w:t>1. Charakterystyka sieciowych systemów operacyjnych z rodziny Windows</w:t>
            </w:r>
            <w:r w:rsidRPr="00FD13F9">
              <w:rPr>
                <w:rFonts w:ascii="Arial" w:hAnsi="Arial" w:cs="Arial"/>
                <w:color w:val="auto"/>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rozróżnić sieciowe systemy operacyjne,</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określić zadania sieciowych systemów operacyjnych,</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określić usługi sieciowych systemów operacyjnych,</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wymienić sposoby licencjonowania systemów sieciowych,</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scharakteryzować narzędzia administracyjne,</w:t>
            </w:r>
          </w:p>
        </w:tc>
        <w:tc>
          <w:tcPr>
            <w:tcW w:w="1409" w:type="dxa"/>
            <w:tcBorders>
              <w:top w:val="single" w:sz="4" w:space="0" w:color="auto"/>
              <w:left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469BE">
        <w:trPr>
          <w:trHeight w:val="566"/>
        </w:trPr>
        <w:tc>
          <w:tcPr>
            <w:tcW w:w="175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3044"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2. Charakterystyka sieciowych systemów operacyjnych z rodziny Linux.</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rozróżnić sieciowe systemy operacyjne,</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określić zadania sieciowych systemów operacyjnych,</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określić usługi sieciowych systemów operacyjnych,</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wymienić sposoby licencjonowania systemów sieciowych,</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scharakteryzować narzędzia administracyjne,</w:t>
            </w:r>
          </w:p>
        </w:tc>
        <w:tc>
          <w:tcPr>
            <w:tcW w:w="140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469BE">
        <w:trPr>
          <w:trHeight w:val="566"/>
        </w:trPr>
        <w:tc>
          <w:tcPr>
            <w:tcW w:w="175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3044"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3. Wdrażanie sieciowych systemów operacyjnych z rodziny Windows.</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zainstalować sieciowy system operacyjny, </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opracować listę zgodności sprzętowej,</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sprawdzić zgodność elementów systemu komputerowego z sieciowym systemem operacyjnym na podstawie listy zgodności sprzętowej,</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zainstalować i skonfigurować sieciowe systemy operacyjne,</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zainstalować aktualizacje sterowników urządzeń w systemie operacyjnym,</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zmodernizować konfigurację sprzętową serwera i systemu operacyjnego,</w:t>
            </w:r>
          </w:p>
        </w:tc>
        <w:tc>
          <w:tcPr>
            <w:tcW w:w="1409" w:type="dxa"/>
            <w:tcBorders>
              <w:top w:val="single" w:sz="4" w:space="0" w:color="auto"/>
              <w:left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469BE">
        <w:trPr>
          <w:trHeight w:val="566"/>
        </w:trPr>
        <w:tc>
          <w:tcPr>
            <w:tcW w:w="175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3044"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4. Wdrażanie sieciowych systemów operacyjnych z rodziny Linux.</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zainstalować sieciowy system operacyjny, </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opracować listę zgodności sprzętowej,</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sprawdzić zgodność elementów systemu komputerowego z sieciowym systemem operacyjnym na podstawie listy zgodności sprzętowej,</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zainstalować i skonfigurować sieciowe systemy operacyjne,</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zainstalować aktualizacje sterowników urządzeń w systemie operacyjnym,</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zmodernizować konfigurację sprzętową serwera i systemu operacyjnego, </w:t>
            </w:r>
          </w:p>
        </w:tc>
        <w:tc>
          <w:tcPr>
            <w:tcW w:w="1409" w:type="dxa"/>
            <w:tcBorders>
              <w:top w:val="single" w:sz="4" w:space="0" w:color="auto"/>
              <w:left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469BE">
        <w:trPr>
          <w:trHeight w:val="566"/>
        </w:trPr>
        <w:tc>
          <w:tcPr>
            <w:tcW w:w="1751" w:type="dxa"/>
            <w:vMerge w:val="restart"/>
            <w:tcBorders>
              <w:left w:val="single" w:sz="4" w:space="0" w:color="auto"/>
              <w:right w:val="single" w:sz="4" w:space="0" w:color="auto"/>
            </w:tcBorders>
          </w:tcPr>
          <w:p w:rsidR="00663B3C" w:rsidRPr="00E22BDF" w:rsidRDefault="00663B3C" w:rsidP="005469BE">
            <w:pPr>
              <w:rPr>
                <w:rFonts w:ascii="Arial" w:hAnsi="Arial" w:cs="Arial"/>
                <w:b/>
                <w:color w:val="auto"/>
                <w:sz w:val="20"/>
                <w:szCs w:val="20"/>
              </w:rPr>
            </w:pPr>
            <w:r w:rsidRPr="00FD13F9">
              <w:rPr>
                <w:rFonts w:ascii="Arial" w:hAnsi="Arial" w:cs="Arial"/>
                <w:b/>
                <w:color w:val="auto"/>
                <w:sz w:val="20"/>
                <w:szCs w:val="20"/>
              </w:rPr>
              <w:t>II Usługi</w:t>
            </w:r>
            <w:r w:rsidRPr="0020785F">
              <w:rPr>
                <w:rFonts w:ascii="Arial" w:hAnsi="Arial" w:cs="Arial"/>
                <w:b/>
                <w:color w:val="auto"/>
                <w:sz w:val="20"/>
                <w:szCs w:val="20"/>
              </w:rPr>
              <w:t xml:space="preserve"> sieciowe</w:t>
            </w:r>
            <w:r w:rsidRPr="00E22BDF">
              <w:rPr>
                <w:rFonts w:ascii="Arial" w:hAnsi="Arial" w:cs="Arial"/>
                <w:b/>
                <w:color w:val="auto"/>
                <w:sz w:val="20"/>
                <w:szCs w:val="20"/>
              </w:rPr>
              <w:t>.</w:t>
            </w:r>
          </w:p>
        </w:tc>
        <w:tc>
          <w:tcPr>
            <w:tcW w:w="3044"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D14EE4">
              <w:rPr>
                <w:rFonts w:ascii="Arial" w:hAnsi="Arial" w:cs="Arial"/>
                <w:color w:val="auto"/>
                <w:sz w:val="20"/>
                <w:szCs w:val="20"/>
              </w:rPr>
              <w:t>1. Zarządzanie kontami i grupami użytkowników w sieciowych systemach z rodziny Windows</w:t>
            </w:r>
            <w:r w:rsidRPr="00FD13F9">
              <w:rPr>
                <w:rFonts w:ascii="Arial" w:hAnsi="Arial" w:cs="Arial"/>
                <w:color w:val="auto"/>
                <w:sz w:val="20"/>
                <w:szCs w:val="20"/>
              </w:rPr>
              <w:t xml:space="preserve">. </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zastosować polecenia sieciowe (komendy systemów operacyjnych),</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rozpoznać właściwości kont użytkowników,</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rozpoznać rodzaje grup użytkowników,</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rozpoznać rodzaje grup katalogowych,</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administrować kontami i grupami użytkowników, </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skonfigurować profile użytkowników, </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zastosować zasady grup lokalnych i domenowych,</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zmonitorować działania użytkowników sieci komputerowej na podstawie logów systemowych, </w:t>
            </w:r>
          </w:p>
        </w:tc>
        <w:tc>
          <w:tcPr>
            <w:tcW w:w="140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469BE">
        <w:trPr>
          <w:trHeight w:val="566"/>
        </w:trPr>
        <w:tc>
          <w:tcPr>
            <w:tcW w:w="175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3044"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 xml:space="preserve">2. Usługi domenowe systemu Windows. </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zainstalować kontroler domeny, </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utworzyć jednostki organizacyjne, </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utworzyć użytkowników domenowych,</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dołączyć stację roboczą do domeny, </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zarządzać w sposób zaawansowany kontrolerem  domeny,</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wykorzystać zaawansowane opcje usług domenowych,</w:t>
            </w:r>
          </w:p>
        </w:tc>
        <w:tc>
          <w:tcPr>
            <w:tcW w:w="140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469BE">
        <w:trPr>
          <w:trHeight w:val="566"/>
        </w:trPr>
        <w:tc>
          <w:tcPr>
            <w:tcW w:w="175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3044"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3. Zarządzanie kontami i grupami użytkowników w sieciowych systemach z rodziny Linux.</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zastosować polecenia sieciowe (komendy systemów operacyjnych),</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rozpoznać właściwości kont użytkowników,</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rozpoznać rodzaje grup użytkowników,</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rozpoznać rodzaje grup katalogowych,</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administrować kontami i grupami użytkowników, </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skonfigurować profile użytkowników, </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stosować zasady grup lokalnych i domenowych,</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zmonitorować działania użytkowników sieci komputerowej na podstawie logów systemowych, </w:t>
            </w:r>
          </w:p>
        </w:tc>
        <w:tc>
          <w:tcPr>
            <w:tcW w:w="140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469BE">
        <w:trPr>
          <w:trHeight w:val="283"/>
        </w:trPr>
        <w:tc>
          <w:tcPr>
            <w:tcW w:w="175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3044"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5. Udostępnianie zasobów w sieci.</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scharakteryzować podział sieci ze względu na udostępnianie zasobów (klient - serwer, </w:t>
            </w:r>
            <w:proofErr w:type="spellStart"/>
            <w:r w:rsidRPr="00FD13F9">
              <w:rPr>
                <w:rFonts w:ascii="Arial" w:hAnsi="Arial" w:cs="Arial"/>
                <w:color w:val="auto"/>
                <w:sz w:val="20"/>
                <w:szCs w:val="20"/>
              </w:rPr>
              <w:t>peer</w:t>
            </w:r>
            <w:proofErr w:type="spellEnd"/>
            <w:r w:rsidRPr="00FD13F9">
              <w:rPr>
                <w:rFonts w:ascii="Arial" w:hAnsi="Arial" w:cs="Arial"/>
                <w:color w:val="auto"/>
                <w:sz w:val="20"/>
                <w:szCs w:val="20"/>
              </w:rPr>
              <w:t xml:space="preserve"> to </w:t>
            </w:r>
            <w:proofErr w:type="spellStart"/>
            <w:r w:rsidRPr="00FD13F9">
              <w:rPr>
                <w:rFonts w:ascii="Arial" w:hAnsi="Arial" w:cs="Arial"/>
                <w:color w:val="auto"/>
                <w:sz w:val="20"/>
                <w:szCs w:val="20"/>
              </w:rPr>
              <w:t>peer</w:t>
            </w:r>
            <w:proofErr w:type="spellEnd"/>
            <w:r w:rsidRPr="00FD13F9">
              <w:rPr>
                <w:rFonts w:ascii="Arial" w:hAnsi="Arial" w:cs="Arial"/>
                <w:color w:val="auto"/>
                <w:sz w:val="20"/>
                <w:szCs w:val="20"/>
              </w:rPr>
              <w:t xml:space="preserve">), </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zidentyfikować zasoby sieciowe,</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korzystać z zasobów katalogowych,</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ustalić usługi i zasady dostępu sieciowego,</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określić zasady udostępniania zasobów sieciowych w sieciach lokalnych,</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nadać uprawnienia i zabezpieczenia do udostępnionych zasobów,</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zastosować zasady udostępniania i ochrony zasobów sieciowych,</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opublikować udostępnione zasoby sieciowe korzystając z usług katalogowych,</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skonfigurować zdalny dostęp do serwera,</w:t>
            </w:r>
          </w:p>
        </w:tc>
        <w:tc>
          <w:tcPr>
            <w:tcW w:w="140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469BE">
        <w:trPr>
          <w:trHeight w:val="417"/>
        </w:trPr>
        <w:tc>
          <w:tcPr>
            <w:tcW w:w="175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3044"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 xml:space="preserve">6. Serwer plików. </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określić cechy systemu plików,</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zainstalować rolę serwera plików,</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scharakteryzować funkcje serwera plików,</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skonfigurować serwer plików,</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udostępnić zasoby za pomocą serwera plików, </w:t>
            </w:r>
          </w:p>
        </w:tc>
        <w:tc>
          <w:tcPr>
            <w:tcW w:w="140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469BE">
        <w:trPr>
          <w:trHeight w:val="355"/>
        </w:trPr>
        <w:tc>
          <w:tcPr>
            <w:tcW w:w="175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3044"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7. Instalacja i konfiguracja serwera DNS (</w:t>
            </w:r>
            <w:proofErr w:type="spellStart"/>
            <w:r w:rsidRPr="00FD13F9">
              <w:rPr>
                <w:rFonts w:ascii="Arial" w:hAnsi="Arial" w:cs="Arial"/>
                <w:color w:val="auto"/>
                <w:sz w:val="20"/>
                <w:szCs w:val="20"/>
              </w:rPr>
              <w:t>Domain</w:t>
            </w:r>
            <w:proofErr w:type="spellEnd"/>
            <w:r w:rsidRPr="00FD13F9">
              <w:rPr>
                <w:rFonts w:ascii="Arial" w:hAnsi="Arial" w:cs="Arial"/>
                <w:color w:val="auto"/>
                <w:sz w:val="20"/>
                <w:szCs w:val="20"/>
              </w:rPr>
              <w:t xml:space="preserve"> </w:t>
            </w:r>
            <w:proofErr w:type="spellStart"/>
            <w:r w:rsidRPr="00FD13F9">
              <w:rPr>
                <w:rFonts w:ascii="Arial" w:hAnsi="Arial" w:cs="Arial"/>
                <w:color w:val="auto"/>
                <w:sz w:val="20"/>
                <w:szCs w:val="20"/>
              </w:rPr>
              <w:t>Name</w:t>
            </w:r>
            <w:proofErr w:type="spellEnd"/>
            <w:r w:rsidRPr="00FD13F9">
              <w:rPr>
                <w:rFonts w:ascii="Arial" w:hAnsi="Arial" w:cs="Arial"/>
                <w:color w:val="auto"/>
                <w:sz w:val="20"/>
                <w:szCs w:val="20"/>
              </w:rPr>
              <w:t xml:space="preserve"> System).</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określić funkcje DNS,</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scharakteryzować podstawowe rekordy DNS,</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skonfigurować strefę wyszukiwania do przodu,</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skonfigurować strefę wyszukiwania wstecznego,</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skonfigurować alians dla danego rekordu,</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zainstalować serwer DNS,</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dodać nowy host,</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dokonać zaawansowanej konfiguracji serwera DNS, </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sprawdzić poleceniem ping oraz </w:t>
            </w:r>
            <w:proofErr w:type="spellStart"/>
            <w:r w:rsidRPr="00FD13F9">
              <w:rPr>
                <w:rFonts w:ascii="Arial" w:hAnsi="Arial" w:cs="Arial"/>
                <w:color w:val="auto"/>
                <w:sz w:val="20"/>
                <w:szCs w:val="20"/>
              </w:rPr>
              <w:t>nslookup</w:t>
            </w:r>
            <w:proofErr w:type="spellEnd"/>
            <w:r w:rsidRPr="00FD13F9">
              <w:rPr>
                <w:rFonts w:ascii="Arial" w:hAnsi="Arial" w:cs="Arial"/>
                <w:color w:val="auto"/>
                <w:sz w:val="20"/>
                <w:szCs w:val="20"/>
              </w:rPr>
              <w:t>, czy serwer DNS działa właściwie,</w:t>
            </w:r>
          </w:p>
        </w:tc>
        <w:tc>
          <w:tcPr>
            <w:tcW w:w="140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469BE">
        <w:trPr>
          <w:trHeight w:val="717"/>
        </w:trPr>
        <w:tc>
          <w:tcPr>
            <w:tcW w:w="175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3044" w:type="dxa"/>
            <w:tcBorders>
              <w:top w:val="single" w:sz="4" w:space="0" w:color="auto"/>
              <w:left w:val="single" w:sz="4" w:space="0" w:color="auto"/>
              <w:bottom w:val="single" w:sz="4" w:space="0" w:color="auto"/>
              <w:right w:val="single" w:sz="4" w:space="0" w:color="auto"/>
            </w:tcBorders>
          </w:tcPr>
          <w:p w:rsidR="00663B3C" w:rsidRPr="00E22BDF" w:rsidRDefault="00663B3C" w:rsidP="005469BE">
            <w:pPr>
              <w:rPr>
                <w:rFonts w:ascii="Arial" w:hAnsi="Arial" w:cs="Arial"/>
                <w:color w:val="auto"/>
                <w:sz w:val="20"/>
                <w:szCs w:val="20"/>
              </w:rPr>
            </w:pPr>
            <w:r w:rsidRPr="00FD13F9">
              <w:rPr>
                <w:rFonts w:ascii="Arial" w:hAnsi="Arial" w:cs="Arial"/>
                <w:color w:val="auto"/>
                <w:sz w:val="20"/>
                <w:szCs w:val="20"/>
              </w:rPr>
              <w:t>8. Instalacja i konfiguracja serwera DHCP</w:t>
            </w:r>
            <w:r w:rsidRPr="004F38C6">
              <w:rPr>
                <w:rFonts w:ascii="Arial" w:hAnsi="Arial" w:cs="Arial"/>
              </w:rPr>
              <w:t xml:space="preserve"> </w:t>
            </w:r>
            <w:r w:rsidRPr="00FD13F9">
              <w:rPr>
                <w:rFonts w:ascii="Arial" w:hAnsi="Arial" w:cs="Arial"/>
                <w:color w:val="auto"/>
                <w:sz w:val="20"/>
                <w:szCs w:val="20"/>
              </w:rPr>
              <w:t>(</w:t>
            </w:r>
            <w:proofErr w:type="spellStart"/>
            <w:r w:rsidRPr="00FD13F9">
              <w:rPr>
                <w:rFonts w:ascii="Arial" w:hAnsi="Arial" w:cs="Arial"/>
                <w:color w:val="auto"/>
                <w:sz w:val="20"/>
                <w:szCs w:val="20"/>
              </w:rPr>
              <w:t>Dy</w:t>
            </w:r>
            <w:r w:rsidRPr="0020785F">
              <w:rPr>
                <w:rFonts w:ascii="Arial" w:hAnsi="Arial" w:cs="Arial"/>
                <w:color w:val="auto"/>
                <w:sz w:val="20"/>
                <w:szCs w:val="20"/>
              </w:rPr>
              <w:t>namic</w:t>
            </w:r>
            <w:proofErr w:type="spellEnd"/>
            <w:r w:rsidRPr="0020785F">
              <w:rPr>
                <w:rFonts w:ascii="Arial" w:hAnsi="Arial" w:cs="Arial"/>
                <w:color w:val="auto"/>
                <w:sz w:val="20"/>
                <w:szCs w:val="20"/>
              </w:rPr>
              <w:t xml:space="preserve"> Host </w:t>
            </w:r>
            <w:proofErr w:type="spellStart"/>
            <w:r w:rsidRPr="0020785F">
              <w:rPr>
                <w:rFonts w:ascii="Arial" w:hAnsi="Arial" w:cs="Arial"/>
                <w:color w:val="auto"/>
                <w:sz w:val="20"/>
                <w:szCs w:val="20"/>
              </w:rPr>
              <w:t>Configuration</w:t>
            </w:r>
            <w:proofErr w:type="spellEnd"/>
            <w:r w:rsidRPr="0020785F">
              <w:rPr>
                <w:rFonts w:ascii="Arial" w:hAnsi="Arial" w:cs="Arial"/>
                <w:color w:val="auto"/>
                <w:sz w:val="20"/>
                <w:szCs w:val="20"/>
              </w:rPr>
              <w:t xml:space="preserve"> </w:t>
            </w:r>
            <w:proofErr w:type="spellStart"/>
            <w:r w:rsidRPr="0020785F">
              <w:rPr>
                <w:rFonts w:ascii="Arial" w:hAnsi="Arial" w:cs="Arial"/>
                <w:color w:val="auto"/>
                <w:sz w:val="20"/>
                <w:szCs w:val="20"/>
              </w:rPr>
              <w:t>Protocol</w:t>
            </w:r>
            <w:proofErr w:type="spellEnd"/>
            <w:r w:rsidRPr="0020785F">
              <w:rPr>
                <w:rFonts w:ascii="Arial" w:hAnsi="Arial" w:cs="Arial"/>
                <w:color w:val="auto"/>
                <w:sz w:val="20"/>
                <w:szCs w:val="20"/>
              </w:rPr>
              <w:t>)</w:t>
            </w:r>
            <w:r w:rsidRPr="00E22BDF">
              <w:rPr>
                <w:rFonts w:ascii="Arial" w:hAnsi="Arial" w:cs="Arial"/>
                <w:color w:val="auto"/>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663B3C" w:rsidRPr="00D14EE4"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zainstalować serwera DHCP,</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utworzyć nazwę i zakres adresów w serwerze  DHCP, </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ustawić czas dzierżawy,</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ustawić adres IP bramy,</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ustawić adres IP serwera DNS,</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ustawić nazwę domeny,</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sporządzić zakres i wykluczenia adresów sieciowych,</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dokonać rezerwacji adresów, </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usunąć klienta z listy rezerwacji,</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skonfigurować serwer DHCPv6,</w:t>
            </w:r>
          </w:p>
        </w:tc>
        <w:tc>
          <w:tcPr>
            <w:tcW w:w="140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469BE">
        <w:trPr>
          <w:trHeight w:val="364"/>
        </w:trPr>
        <w:tc>
          <w:tcPr>
            <w:tcW w:w="175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3044" w:type="dxa"/>
            <w:tcBorders>
              <w:top w:val="single" w:sz="4" w:space="0" w:color="auto"/>
              <w:left w:val="single" w:sz="4" w:space="0" w:color="auto"/>
              <w:bottom w:val="single" w:sz="4" w:space="0" w:color="auto"/>
              <w:right w:val="single" w:sz="4" w:space="0" w:color="auto"/>
            </w:tcBorders>
          </w:tcPr>
          <w:p w:rsidR="00663B3C" w:rsidRPr="00E22BDF" w:rsidRDefault="00663B3C" w:rsidP="005469BE">
            <w:pPr>
              <w:rPr>
                <w:rFonts w:ascii="Arial" w:hAnsi="Arial" w:cs="Arial"/>
                <w:color w:val="auto"/>
                <w:sz w:val="20"/>
                <w:szCs w:val="20"/>
              </w:rPr>
            </w:pPr>
            <w:r w:rsidRPr="00FD13F9">
              <w:rPr>
                <w:rFonts w:ascii="Arial" w:hAnsi="Arial" w:cs="Arial"/>
                <w:color w:val="auto"/>
                <w:sz w:val="20"/>
                <w:szCs w:val="20"/>
              </w:rPr>
              <w:t>9. Instalacja i konfiguracja serwera FTP</w:t>
            </w:r>
            <w:r w:rsidRPr="004F38C6">
              <w:rPr>
                <w:rFonts w:ascii="Arial" w:hAnsi="Arial" w:cs="Arial"/>
              </w:rPr>
              <w:t xml:space="preserve"> (</w:t>
            </w:r>
            <w:r w:rsidRPr="00FD13F9">
              <w:rPr>
                <w:rFonts w:ascii="Arial" w:hAnsi="Arial" w:cs="Arial"/>
                <w:color w:val="auto"/>
                <w:sz w:val="20"/>
                <w:szCs w:val="20"/>
              </w:rPr>
              <w:t xml:space="preserve">File Transfer </w:t>
            </w:r>
            <w:proofErr w:type="spellStart"/>
            <w:r w:rsidRPr="00FD13F9">
              <w:rPr>
                <w:rFonts w:ascii="Arial" w:hAnsi="Arial" w:cs="Arial"/>
                <w:color w:val="auto"/>
                <w:sz w:val="20"/>
                <w:szCs w:val="20"/>
              </w:rPr>
              <w:t>Protocol</w:t>
            </w:r>
            <w:proofErr w:type="spellEnd"/>
            <w:r w:rsidRPr="00FD13F9">
              <w:rPr>
                <w:rFonts w:ascii="Arial" w:hAnsi="Arial" w:cs="Arial"/>
                <w:color w:val="auto"/>
                <w:sz w:val="20"/>
                <w:szCs w:val="20"/>
              </w:rPr>
              <w:t>)</w:t>
            </w:r>
            <w:r w:rsidRPr="0020785F">
              <w:rPr>
                <w:rFonts w:ascii="Arial" w:hAnsi="Arial" w:cs="Arial"/>
                <w:color w:val="auto"/>
                <w:sz w:val="20"/>
                <w:szCs w:val="20"/>
              </w:rPr>
              <w:t>.</w:t>
            </w:r>
            <w:r w:rsidRPr="00E22BDF">
              <w:rPr>
                <w:rFonts w:ascii="Arial" w:hAnsi="Arial" w:cs="Arial"/>
                <w:color w:val="auto"/>
                <w:sz w:val="20"/>
                <w:szCs w:val="20"/>
              </w:rPr>
              <w:t xml:space="preserve"> </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zainstalować serwer FTP, </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dodać witrynę FTP,</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udostępnić zasoby serwera FTP dla użytkowników anonimowych,</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skonfigurować powiązania i protokół SSL, </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ustawić filtrowanie żądań,</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skonfigurować uwierzytelnianie,</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ustawić reguły autoryzacji, </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skonfigurować ograniczenia adresów IPv4 i domen FTP,</w:t>
            </w:r>
          </w:p>
        </w:tc>
        <w:tc>
          <w:tcPr>
            <w:tcW w:w="140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469BE">
        <w:trPr>
          <w:trHeight w:val="444"/>
        </w:trPr>
        <w:tc>
          <w:tcPr>
            <w:tcW w:w="175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3044" w:type="dxa"/>
            <w:tcBorders>
              <w:top w:val="single" w:sz="4" w:space="0" w:color="auto"/>
              <w:left w:val="single" w:sz="4" w:space="0" w:color="auto"/>
              <w:bottom w:val="single" w:sz="4" w:space="0" w:color="auto"/>
              <w:right w:val="single" w:sz="4" w:space="0" w:color="auto"/>
            </w:tcBorders>
          </w:tcPr>
          <w:p w:rsidR="00663B3C" w:rsidRPr="00E22BDF" w:rsidRDefault="00663B3C" w:rsidP="005469BE">
            <w:pPr>
              <w:rPr>
                <w:rFonts w:ascii="Arial" w:hAnsi="Arial" w:cs="Arial"/>
                <w:color w:val="auto"/>
                <w:sz w:val="20"/>
                <w:szCs w:val="20"/>
              </w:rPr>
            </w:pPr>
            <w:r w:rsidRPr="00FD13F9">
              <w:rPr>
                <w:rFonts w:ascii="Arial" w:hAnsi="Arial" w:cs="Arial"/>
                <w:color w:val="auto"/>
                <w:sz w:val="20"/>
                <w:szCs w:val="20"/>
              </w:rPr>
              <w:t>10. Instalacja i konfiguracja serwera WWW</w:t>
            </w:r>
            <w:r w:rsidRPr="004F38C6">
              <w:rPr>
                <w:rFonts w:ascii="Arial" w:hAnsi="Arial" w:cs="Arial"/>
              </w:rPr>
              <w:t xml:space="preserve"> (</w:t>
            </w:r>
            <w:r w:rsidRPr="00FD13F9">
              <w:rPr>
                <w:rFonts w:ascii="Arial" w:hAnsi="Arial" w:cs="Arial"/>
                <w:color w:val="auto"/>
                <w:sz w:val="20"/>
                <w:szCs w:val="20"/>
              </w:rPr>
              <w:t xml:space="preserve">web </w:t>
            </w:r>
            <w:proofErr w:type="spellStart"/>
            <w:r w:rsidRPr="00FD13F9">
              <w:rPr>
                <w:rFonts w:ascii="Arial" w:hAnsi="Arial" w:cs="Arial"/>
                <w:color w:val="auto"/>
                <w:sz w:val="20"/>
                <w:szCs w:val="20"/>
              </w:rPr>
              <w:t>server</w:t>
            </w:r>
            <w:proofErr w:type="spellEnd"/>
            <w:r w:rsidRPr="0020785F">
              <w:rPr>
                <w:rFonts w:ascii="Arial" w:hAnsi="Arial" w:cs="Arial"/>
                <w:color w:val="auto"/>
                <w:sz w:val="20"/>
                <w:szCs w:val="20"/>
              </w:rPr>
              <w:t>)</w:t>
            </w:r>
            <w:r w:rsidRPr="00E22BDF">
              <w:rPr>
                <w:rFonts w:ascii="Arial" w:hAnsi="Arial" w:cs="Arial"/>
                <w:color w:val="auto"/>
                <w:sz w:val="20"/>
                <w:szCs w:val="20"/>
              </w:rPr>
              <w:t xml:space="preserve">. </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zainstalować serwer WWW ze wskazanymi usługami,</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ustawić dokument domyślny, adres IP oraz numer portu, </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wskazać ścieżkę do katalogu, w którym znajdują się pliki strony,</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ustawić unikatową nazwę hosta, </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ustawić przekierowania http,</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skonfigurować ustawienia zaawansowane serwera WWW,</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udostępnić zasoby z wykorzystaniem serwera WWW,</w:t>
            </w:r>
          </w:p>
        </w:tc>
        <w:tc>
          <w:tcPr>
            <w:tcW w:w="140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469BE">
        <w:trPr>
          <w:trHeight w:val="98"/>
        </w:trPr>
        <w:tc>
          <w:tcPr>
            <w:tcW w:w="175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3044"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 xml:space="preserve">11. Rola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i dostępu zdalnego.</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zainstalować rolę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i dostępu zdalnego </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skonfigurować usługę dostępu zdalnego</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skonfigurować usługę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dodać trasy statyczne na serwerze,</w:t>
            </w:r>
          </w:p>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skonfigurować zaawansowane opcje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i dostępu zdalnego,</w:t>
            </w:r>
          </w:p>
        </w:tc>
        <w:tc>
          <w:tcPr>
            <w:tcW w:w="140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469BE">
        <w:trPr>
          <w:trHeight w:val="70"/>
        </w:trPr>
        <w:tc>
          <w:tcPr>
            <w:tcW w:w="175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3044"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12. Serwer wydruku.</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zainstalować i korzystać z serwera wydruku,</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ind w:left="176" w:hanging="142"/>
              <w:rPr>
                <w:rFonts w:ascii="Arial" w:hAnsi="Arial" w:cs="Arial"/>
                <w:color w:val="auto"/>
                <w:sz w:val="20"/>
                <w:szCs w:val="20"/>
              </w:rPr>
            </w:pPr>
            <w:r w:rsidRPr="00FD13F9">
              <w:rPr>
                <w:rFonts w:ascii="Arial" w:hAnsi="Arial" w:cs="Arial"/>
                <w:color w:val="auto"/>
                <w:sz w:val="20"/>
                <w:szCs w:val="20"/>
              </w:rPr>
              <w:t xml:space="preserve">skonfigurować serwer wydruku, </w:t>
            </w:r>
          </w:p>
        </w:tc>
        <w:tc>
          <w:tcPr>
            <w:tcW w:w="140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469BE">
        <w:trPr>
          <w:trHeight w:val="211"/>
        </w:trPr>
        <w:tc>
          <w:tcPr>
            <w:tcW w:w="175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3044"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13. Pulpit zdalny.</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określić funkcję usługi pulpit zdalny,</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uruchomić usługę pulpitu zdalnego,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ustawić zezwolenia na połączenia,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wskazać użytkowników do korzystania z pulpitu zdalnego,</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nawiązać połączenie za pomocą pulpitu zdalnego,</w:t>
            </w:r>
          </w:p>
        </w:tc>
        <w:tc>
          <w:tcPr>
            <w:tcW w:w="140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469BE">
        <w:trPr>
          <w:trHeight w:val="211"/>
        </w:trPr>
        <w:tc>
          <w:tcPr>
            <w:tcW w:w="175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3044"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14. Zarządzanie polisami GPO (</w:t>
            </w:r>
            <w:proofErr w:type="spellStart"/>
            <w:r w:rsidRPr="00FD13F9">
              <w:rPr>
                <w:rFonts w:ascii="Arial" w:hAnsi="Arial" w:cs="Arial"/>
                <w:color w:val="auto"/>
                <w:sz w:val="20"/>
                <w:szCs w:val="20"/>
              </w:rPr>
              <w:t>Group</w:t>
            </w:r>
            <w:proofErr w:type="spellEnd"/>
            <w:r w:rsidRPr="00FD13F9">
              <w:rPr>
                <w:rFonts w:ascii="Arial" w:hAnsi="Arial" w:cs="Arial"/>
                <w:color w:val="auto"/>
                <w:sz w:val="20"/>
                <w:szCs w:val="20"/>
              </w:rPr>
              <w:t xml:space="preserve"> Policy Objects).</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określić funkcję GPO,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zmodyfikować wstępnie skonfigurowane zasady (m.in. zasady haseł dla kont użytkowników) obowiązujące wszystkie obiekty w domenie,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utworzyć nowy obiekt zasad grupy,</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złączyć obiekty GPO w strukturze Active Directory na poziomie domeny lub jednostki organizacyjnej,</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scharakteryzować typy grup w domenie,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zdefiniować reguły dziedziczenia zasad grupy przez kontenery podrzędne,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ustawić delegowanie uprawnień do zarządzania zasadami grupy,</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zweryfikować ustawienia zasad grupy dla określonego użytkownika lub komputera,</w:t>
            </w:r>
          </w:p>
        </w:tc>
        <w:tc>
          <w:tcPr>
            <w:tcW w:w="140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r>
      <w:tr w:rsidR="00663B3C" w:rsidRPr="00FD13F9" w:rsidTr="005469BE">
        <w:trPr>
          <w:trHeight w:val="566"/>
        </w:trPr>
        <w:tc>
          <w:tcPr>
            <w:tcW w:w="1751" w:type="dxa"/>
            <w:vMerge w:val="restart"/>
            <w:tcBorders>
              <w:left w:val="single" w:sz="4" w:space="0" w:color="auto"/>
              <w:right w:val="single" w:sz="4" w:space="0" w:color="auto"/>
            </w:tcBorders>
          </w:tcPr>
          <w:p w:rsidR="00663B3C" w:rsidRPr="00E22BDF" w:rsidRDefault="00663B3C" w:rsidP="005469BE">
            <w:pPr>
              <w:rPr>
                <w:rFonts w:ascii="Arial" w:hAnsi="Arial" w:cs="Arial"/>
                <w:b/>
                <w:color w:val="auto"/>
                <w:sz w:val="20"/>
                <w:szCs w:val="20"/>
              </w:rPr>
            </w:pPr>
            <w:r w:rsidRPr="00FD13F9">
              <w:rPr>
                <w:rFonts w:ascii="Arial" w:hAnsi="Arial" w:cs="Arial"/>
                <w:b/>
                <w:color w:val="auto"/>
                <w:sz w:val="20"/>
                <w:szCs w:val="20"/>
              </w:rPr>
              <w:t>III Wi</w:t>
            </w:r>
            <w:r w:rsidRPr="0020785F">
              <w:rPr>
                <w:rFonts w:ascii="Arial" w:hAnsi="Arial" w:cs="Arial"/>
                <w:b/>
                <w:color w:val="auto"/>
                <w:sz w:val="20"/>
                <w:szCs w:val="20"/>
              </w:rPr>
              <w:t>rtualizacja</w:t>
            </w:r>
          </w:p>
        </w:tc>
        <w:tc>
          <w:tcPr>
            <w:tcW w:w="3044"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D14EE4">
              <w:rPr>
                <w:rFonts w:ascii="Arial" w:hAnsi="Arial" w:cs="Arial"/>
                <w:color w:val="auto"/>
                <w:sz w:val="20"/>
                <w:szCs w:val="20"/>
              </w:rPr>
              <w:t xml:space="preserve">1. </w:t>
            </w:r>
            <w:r w:rsidRPr="00FD13F9">
              <w:rPr>
                <w:rFonts w:ascii="Arial" w:hAnsi="Arial" w:cs="Arial"/>
                <w:color w:val="auto"/>
                <w:sz w:val="20"/>
                <w:szCs w:val="20"/>
              </w:rPr>
              <w:t xml:space="preserve">Programy do wirtualizacji systemów operacyjnych </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wymienić i opisać programy do wirtualizacji systemów operacyjnych,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zainstalować program do wirtualizacji systemów operacyjnych,</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porównać programy do wirtualizacji systemów operacyjnych,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dobrać program do wirtualizacji systemów operacyjnych,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skonfigurować program do wirtualizacji systemów operacyjnych,</w:t>
            </w:r>
          </w:p>
        </w:tc>
        <w:tc>
          <w:tcPr>
            <w:tcW w:w="140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III</w:t>
            </w:r>
          </w:p>
          <w:p w:rsidR="00663B3C" w:rsidRPr="00FD13F9" w:rsidRDefault="00663B3C" w:rsidP="005469BE">
            <w:pPr>
              <w:jc w:val="center"/>
              <w:rPr>
                <w:rFonts w:ascii="Arial" w:hAnsi="Arial" w:cs="Arial"/>
                <w:color w:val="auto"/>
                <w:sz w:val="20"/>
                <w:szCs w:val="20"/>
              </w:rPr>
            </w:pPr>
          </w:p>
        </w:tc>
      </w:tr>
      <w:tr w:rsidR="00663B3C" w:rsidRPr="00FD13F9" w:rsidTr="005469BE">
        <w:trPr>
          <w:trHeight w:val="238"/>
        </w:trPr>
        <w:tc>
          <w:tcPr>
            <w:tcW w:w="175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3044"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2. Instalacja systemu operacyjnego na maszynie wirtualnej</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zainstalować systemy operacyjne na maszynie wirtualnej,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zainstalować programy użytkowe na maszynach wirtualnych,</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skonfigurować systemy operacyjne maszyny wirtualnej do pracy w lokalnej sieci,</w:t>
            </w:r>
          </w:p>
        </w:tc>
        <w:tc>
          <w:tcPr>
            <w:tcW w:w="140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469BE">
        <w:trPr>
          <w:trHeight w:val="566"/>
        </w:trPr>
        <w:tc>
          <w:tcPr>
            <w:tcW w:w="1751" w:type="dxa"/>
            <w:vMerge w:val="restart"/>
            <w:tcBorders>
              <w:left w:val="single" w:sz="4" w:space="0" w:color="auto"/>
              <w:right w:val="single" w:sz="4" w:space="0" w:color="auto"/>
            </w:tcBorders>
          </w:tcPr>
          <w:p w:rsidR="00663B3C" w:rsidRPr="00E22BDF" w:rsidRDefault="00663B3C" w:rsidP="005469BE">
            <w:pPr>
              <w:rPr>
                <w:rFonts w:ascii="Arial" w:hAnsi="Arial" w:cs="Arial"/>
                <w:b/>
                <w:color w:val="auto"/>
                <w:sz w:val="20"/>
                <w:szCs w:val="20"/>
              </w:rPr>
            </w:pPr>
            <w:r w:rsidRPr="00FD13F9">
              <w:rPr>
                <w:rFonts w:ascii="Arial" w:hAnsi="Arial" w:cs="Arial"/>
                <w:b/>
                <w:color w:val="auto"/>
                <w:sz w:val="20"/>
                <w:szCs w:val="20"/>
              </w:rPr>
              <w:t>IV. Awarie sieciowych systemów operacyjnych</w:t>
            </w:r>
            <w:r w:rsidRPr="0020785F">
              <w:rPr>
                <w:rFonts w:ascii="Arial" w:hAnsi="Arial" w:cs="Arial"/>
                <w:b/>
                <w:color w:val="auto"/>
                <w:sz w:val="20"/>
                <w:szCs w:val="20"/>
              </w:rPr>
              <w:t>.</w:t>
            </w:r>
          </w:p>
        </w:tc>
        <w:tc>
          <w:tcPr>
            <w:tcW w:w="3044"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D14EE4">
              <w:rPr>
                <w:rFonts w:ascii="Arial" w:hAnsi="Arial" w:cs="Arial"/>
                <w:color w:val="auto"/>
                <w:sz w:val="20"/>
                <w:szCs w:val="20"/>
              </w:rPr>
              <w:t>1. Lokalizowanie awarii sieciowych systemów operacyjnych</w:t>
            </w:r>
            <w:r w:rsidRPr="00FD13F9">
              <w:rPr>
                <w:rFonts w:ascii="Arial" w:hAnsi="Arial" w:cs="Arial"/>
                <w:color w:val="auto"/>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wymienić i opisać przyczyny awarii sieciowych systemów operacyjnych,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 xml:space="preserve">monitorować pracę i wydajność serwera oraz systemu operacyjnego, </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udokumentować spostrzeżenia, działania i wyniki pracy systemów serwerowych,</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 xml:space="preserve">zgromadzić informacje o pracy i wydajności sieciowego systemu operacyjnego, </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dobrać narzędzia diagnostyczne w celu lokalizacji awarii,</w:t>
            </w:r>
          </w:p>
        </w:tc>
        <w:tc>
          <w:tcPr>
            <w:tcW w:w="140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469BE">
        <w:trPr>
          <w:trHeight w:val="566"/>
        </w:trPr>
        <w:tc>
          <w:tcPr>
            <w:tcW w:w="175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3044"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2. Usuwanie awarii sieciowych systemów operacyjnych.</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wymienić i opisać rodzaje awarii sieciowych systemów operacyjnych,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 xml:space="preserve">stwierdzić awarię systemu, </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określić prawdopodobną przyczynę awarii sieciowego systemu operacyjnego,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 xml:space="preserve">zabezpieczyć dane przed ich utratą przed usunięciem awarii, </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usunąć zidentyfikowaną awarię,</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zweryfikować poprawność działania systemu,</w:t>
            </w:r>
          </w:p>
        </w:tc>
        <w:tc>
          <w:tcPr>
            <w:tcW w:w="140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124072">
        <w:trPr>
          <w:trHeight w:val="425"/>
        </w:trPr>
        <w:tc>
          <w:tcPr>
            <w:tcW w:w="1751" w:type="dxa"/>
            <w:vMerge w:val="restart"/>
            <w:tcBorders>
              <w:left w:val="single" w:sz="4" w:space="0" w:color="auto"/>
              <w:right w:val="single" w:sz="4" w:space="0" w:color="auto"/>
            </w:tcBorders>
          </w:tcPr>
          <w:p w:rsidR="00663B3C" w:rsidRPr="00E22BDF" w:rsidRDefault="00663B3C" w:rsidP="005469BE">
            <w:pPr>
              <w:rPr>
                <w:rFonts w:ascii="Arial" w:hAnsi="Arial" w:cs="Arial"/>
                <w:b/>
                <w:color w:val="auto"/>
                <w:sz w:val="20"/>
                <w:szCs w:val="20"/>
              </w:rPr>
            </w:pPr>
            <w:r w:rsidRPr="00FD13F9">
              <w:rPr>
                <w:rFonts w:ascii="Arial" w:hAnsi="Arial" w:cs="Arial"/>
                <w:b/>
                <w:color w:val="auto"/>
                <w:sz w:val="20"/>
                <w:szCs w:val="20"/>
              </w:rPr>
              <w:t>V. Zabez</w:t>
            </w:r>
            <w:r w:rsidRPr="0020785F">
              <w:rPr>
                <w:rFonts w:ascii="Arial" w:hAnsi="Arial" w:cs="Arial"/>
                <w:b/>
                <w:color w:val="auto"/>
                <w:sz w:val="20"/>
                <w:szCs w:val="20"/>
              </w:rPr>
              <w:t>pieczenia sieciowych systemów operacyjnych</w:t>
            </w:r>
            <w:r w:rsidRPr="00E22BDF">
              <w:rPr>
                <w:rFonts w:ascii="Arial" w:hAnsi="Arial" w:cs="Arial"/>
                <w:b/>
                <w:color w:val="auto"/>
                <w:sz w:val="20"/>
                <w:szCs w:val="20"/>
              </w:rPr>
              <w:t>.</w:t>
            </w:r>
          </w:p>
        </w:tc>
        <w:tc>
          <w:tcPr>
            <w:tcW w:w="3044"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D14EE4">
              <w:rPr>
                <w:rFonts w:ascii="Arial" w:hAnsi="Arial" w:cs="Arial"/>
                <w:color w:val="auto"/>
                <w:sz w:val="20"/>
                <w:szCs w:val="20"/>
              </w:rPr>
              <w:t>1. Zabezpieczanie sieciowych systemów operacyjnych przed szkodliwym oprog</w:t>
            </w:r>
            <w:r w:rsidRPr="00FD13F9">
              <w:rPr>
                <w:rFonts w:ascii="Arial" w:hAnsi="Arial" w:cs="Arial"/>
                <w:color w:val="auto"/>
                <w:sz w:val="20"/>
                <w:szCs w:val="20"/>
              </w:rPr>
              <w:t>ramowaniem.</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określić metody ataków sieciowych,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scharakteryzować metody zabezpieczania sieciowych systemów operacyjnych przed szkodliwym oprogramowaniem,</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skonfigurować zaporę sieciową (firewall),</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dobrać zabezpieczenia sieciowych systemów operacyjnych przed szkodliwym oprogramowaniem,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zainstalować oprogramowanie zabezpieczające sieciowy system operacyjny przed szkodliwym oprogramowaniem,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skonfigurować zgodnie z wymaganiami oprogramowanie zabezpieczające sieciowy system operacyjny przed szkodliwym oprogramowaniem,</w:t>
            </w:r>
          </w:p>
        </w:tc>
        <w:tc>
          <w:tcPr>
            <w:tcW w:w="1409"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469BE">
        <w:trPr>
          <w:trHeight w:val="566"/>
        </w:trPr>
        <w:tc>
          <w:tcPr>
            <w:tcW w:w="1751" w:type="dxa"/>
            <w:vMerge/>
            <w:tcBorders>
              <w:left w:val="single" w:sz="4" w:space="0" w:color="auto"/>
              <w:right w:val="single" w:sz="4" w:space="0" w:color="auto"/>
            </w:tcBorders>
          </w:tcPr>
          <w:p w:rsidR="00663B3C" w:rsidRPr="00FD13F9" w:rsidRDefault="00663B3C" w:rsidP="005469BE">
            <w:pPr>
              <w:rPr>
                <w:rFonts w:ascii="Arial" w:hAnsi="Arial" w:cs="Arial"/>
                <w:color w:val="auto"/>
                <w:sz w:val="20"/>
                <w:szCs w:val="20"/>
              </w:rPr>
            </w:pPr>
          </w:p>
        </w:tc>
        <w:tc>
          <w:tcPr>
            <w:tcW w:w="3044"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rPr>
                <w:rFonts w:ascii="Arial" w:hAnsi="Arial" w:cs="Arial"/>
                <w:color w:val="auto"/>
                <w:sz w:val="20"/>
                <w:szCs w:val="20"/>
              </w:rPr>
            </w:pPr>
            <w:r w:rsidRPr="00FD13F9">
              <w:rPr>
                <w:rFonts w:ascii="Arial" w:hAnsi="Arial" w:cs="Arial"/>
                <w:color w:val="auto"/>
                <w:sz w:val="20"/>
                <w:szCs w:val="20"/>
              </w:rPr>
              <w:t>2. Zabezpieczanie sieciowych systemów operacyjnych przed niekontrolowanym przepływem informacji oraz utratą danych.</w:t>
            </w:r>
          </w:p>
        </w:tc>
        <w:tc>
          <w:tcPr>
            <w:tcW w:w="1456" w:type="dxa"/>
            <w:tcBorders>
              <w:top w:val="single" w:sz="4" w:space="0" w:color="auto"/>
              <w:left w:val="single" w:sz="4" w:space="0" w:color="auto"/>
              <w:bottom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p>
        </w:tc>
        <w:tc>
          <w:tcPr>
            <w:tcW w:w="296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zmonitorować ruch w sieci,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scharakteryzować typy kopii bezpieczeństwa,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opisać strategie tworzenia kopii bezpieczeństwa,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dobrać typ kopii bezpieczeństwa i strategie tworzenia kopii bezpieczeństwa do określonych warunków,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utworzyć kopie bezpieczeństwa,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zastosować narzędzia diagnostyczne,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dobrać metody zabezpieczenia sieciowych systemów operacyjnych przed niepożądanym dostępem,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określić zasady ochrony zasobów sieciowych w sieciach lokalnych,</w:t>
            </w:r>
          </w:p>
        </w:tc>
        <w:tc>
          <w:tcPr>
            <w:tcW w:w="323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wykonać kopie bezpieczeństwa danych,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 xml:space="preserve">zastosować fizyczne środki zabezpieczenia serwera (zasilacze awaryjne, macierze dyskowe RAID), </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zastosować politykę haseł zgodnie z przyjętym w zakładzie pracy poziomem bezpieczeństwa danych oraz zgodnie z przepisami prawa,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color w:val="auto"/>
                <w:sz w:val="20"/>
                <w:szCs w:val="20"/>
              </w:rPr>
            </w:pPr>
            <w:r w:rsidRPr="00FD13F9">
              <w:rPr>
                <w:rFonts w:ascii="Arial" w:hAnsi="Arial" w:cs="Arial"/>
                <w:color w:val="auto"/>
                <w:sz w:val="20"/>
                <w:szCs w:val="20"/>
              </w:rPr>
              <w:t>utworzyć macierz RAID,</w:t>
            </w:r>
          </w:p>
        </w:tc>
        <w:tc>
          <w:tcPr>
            <w:tcW w:w="1409" w:type="dxa"/>
            <w:tcBorders>
              <w:top w:val="single" w:sz="4" w:space="0" w:color="auto"/>
              <w:left w:val="single" w:sz="4" w:space="0" w:color="auto"/>
              <w:right w:val="single" w:sz="4" w:space="0" w:color="auto"/>
            </w:tcBorders>
          </w:tcPr>
          <w:p w:rsidR="00663B3C" w:rsidRPr="00FD13F9" w:rsidRDefault="00663B3C" w:rsidP="005469BE">
            <w:pPr>
              <w:jc w:val="center"/>
              <w:rPr>
                <w:rFonts w:ascii="Arial" w:hAnsi="Arial" w:cs="Arial"/>
                <w:color w:val="auto"/>
                <w:sz w:val="20"/>
                <w:szCs w:val="20"/>
              </w:rPr>
            </w:pPr>
            <w:r w:rsidRPr="00FD13F9">
              <w:rPr>
                <w:rFonts w:ascii="Arial" w:hAnsi="Arial" w:cs="Arial"/>
                <w:color w:val="auto"/>
                <w:sz w:val="20"/>
                <w:szCs w:val="20"/>
              </w:rPr>
              <w:t>Klasa III</w:t>
            </w:r>
          </w:p>
        </w:tc>
      </w:tr>
    </w:tbl>
    <w:p w:rsidR="009A5C2D" w:rsidRPr="00FD13F9" w:rsidRDefault="009A5C2D" w:rsidP="00EC658B">
      <w:pPr>
        <w:spacing w:line="360" w:lineRule="auto"/>
        <w:jc w:val="both"/>
        <w:rPr>
          <w:rFonts w:ascii="Arial" w:hAnsi="Arial" w:cs="Arial"/>
          <w:bCs/>
          <w:color w:val="auto"/>
          <w:sz w:val="20"/>
          <w:szCs w:val="20"/>
        </w:rPr>
      </w:pPr>
    </w:p>
    <w:p w:rsidR="00EC658B" w:rsidRPr="00E22BDF" w:rsidRDefault="00EC658B" w:rsidP="00EC658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0785F">
        <w:rPr>
          <w:rFonts w:ascii="Arial" w:hAnsi="Arial" w:cs="Arial"/>
          <w:b/>
          <w:color w:val="auto"/>
          <w:sz w:val="20"/>
          <w:szCs w:val="20"/>
        </w:rPr>
        <w:t>PROCEDURY OSIĄGANIA CELÓW KSZTA</w:t>
      </w:r>
      <w:r w:rsidRPr="00E22BDF">
        <w:rPr>
          <w:rFonts w:ascii="Arial" w:hAnsi="Arial" w:cs="Arial"/>
          <w:b/>
          <w:color w:val="auto"/>
          <w:sz w:val="20"/>
          <w:szCs w:val="20"/>
        </w:rPr>
        <w:t>ŁCENIA PRZEDMIOTU</w:t>
      </w:r>
    </w:p>
    <w:p w:rsidR="00EC658B" w:rsidRPr="00D14EE4" w:rsidRDefault="00EC658B" w:rsidP="00EC658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9A5C2D" w:rsidRPr="00FD13F9" w:rsidRDefault="00EC658B" w:rsidP="00EC658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 xml:space="preserve">Zajęcia można realizować w pracowni z podziałem na grupy (1 osoba przy jednym stanowisku komputerowym), których wielkość powinna być określona przez dyrektora i być dostosowana do warunków oraz bazy dydaktycznej szkoły. Zajęcia edukacyjne powinny być realizowane w pracowni administrowania sieciowymi systemami operacyjnymi wyposażonej w: </w:t>
      </w:r>
    </w:p>
    <w:p w:rsidR="00942E9F" w:rsidRPr="00FD13F9" w:rsidRDefault="00942E9F" w:rsidP="00415433">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projektor multimedialny,</w:t>
      </w:r>
    </w:p>
    <w:p w:rsidR="00942E9F" w:rsidRPr="00FD13F9" w:rsidRDefault="00942E9F" w:rsidP="00415433">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 xml:space="preserve">drukarkę z wbudowaną przewodową kartą sieciową (interfejs RJ-45), </w:t>
      </w:r>
    </w:p>
    <w:p w:rsidR="00942E9F" w:rsidRPr="00FD13F9" w:rsidRDefault="006428B1" w:rsidP="00415433">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kompletny zestaw komputerowy –</w:t>
      </w:r>
      <w:r w:rsidR="00323119" w:rsidRPr="00FD13F9">
        <w:rPr>
          <w:rFonts w:ascii="Arial" w:hAnsi="Arial" w:cs="Arial"/>
          <w:color w:val="auto"/>
          <w:sz w:val="20"/>
          <w:szCs w:val="20"/>
        </w:rPr>
        <w:t xml:space="preserve">dostosowany do roli serwera z sieciowym systemem operacyjnym (Linux i Windows), </w:t>
      </w:r>
      <w:r w:rsidRPr="00FD13F9">
        <w:rPr>
          <w:rFonts w:ascii="Arial" w:hAnsi="Arial" w:cs="Arial"/>
          <w:color w:val="auto"/>
          <w:sz w:val="20"/>
          <w:szCs w:val="20"/>
        </w:rPr>
        <w:t xml:space="preserve">z procesorami umożliwiającymi wirtualizacje i z 2 kartami sieciowymi </w:t>
      </w:r>
      <w:r w:rsidR="00942E9F" w:rsidRPr="00FD13F9">
        <w:rPr>
          <w:rFonts w:ascii="Arial" w:hAnsi="Arial" w:cs="Arial"/>
          <w:color w:val="auto"/>
          <w:sz w:val="20"/>
          <w:szCs w:val="20"/>
        </w:rPr>
        <w:t>z pakietem programów biurowych, oprogramowaniem multimedialnym</w:t>
      </w:r>
      <w:r w:rsidR="00323119" w:rsidRPr="00FD13F9">
        <w:rPr>
          <w:rFonts w:ascii="Arial" w:hAnsi="Arial" w:cs="Arial"/>
          <w:color w:val="auto"/>
          <w:sz w:val="20"/>
          <w:szCs w:val="20"/>
        </w:rPr>
        <w:t xml:space="preserve"> - dla nauczyciela</w:t>
      </w:r>
    </w:p>
    <w:p w:rsidR="00942E9F" w:rsidRPr="00FD13F9" w:rsidRDefault="00942E9F" w:rsidP="00942E9F">
      <w:pPr>
        <w:pBdr>
          <w:top w:val="none" w:sz="0" w:space="0" w:color="auto"/>
          <w:left w:val="none" w:sz="0" w:space="0" w:color="auto"/>
          <w:bottom w:val="none" w:sz="0" w:space="0" w:color="auto"/>
          <w:right w:val="none" w:sz="0" w:space="0" w:color="auto"/>
          <w:between w:val="none" w:sz="0" w:space="0" w:color="auto"/>
        </w:pBdr>
        <w:overflowPunct w:val="0"/>
        <w:spacing w:line="276" w:lineRule="auto"/>
        <w:jc w:val="both"/>
        <w:rPr>
          <w:rFonts w:ascii="Arial" w:hAnsi="Arial" w:cs="Arial"/>
          <w:color w:val="auto"/>
          <w:sz w:val="20"/>
          <w:szCs w:val="20"/>
        </w:rPr>
      </w:pPr>
      <w:r w:rsidRPr="00FD13F9">
        <w:rPr>
          <w:rFonts w:ascii="Arial" w:hAnsi="Arial" w:cs="Arial"/>
          <w:sz w:val="20"/>
          <w:szCs w:val="20"/>
        </w:rPr>
        <w:t xml:space="preserve">oraz stanowiska </w:t>
      </w:r>
      <w:r w:rsidRPr="00FD13F9">
        <w:rPr>
          <w:rFonts w:ascii="Arial" w:hAnsi="Arial" w:cs="Arial"/>
          <w:color w:val="auto"/>
          <w:sz w:val="20"/>
          <w:szCs w:val="20"/>
        </w:rPr>
        <w:t xml:space="preserve">dla uczniów wyposażone w: </w:t>
      </w:r>
    </w:p>
    <w:p w:rsidR="006428B1" w:rsidRPr="00FD13F9" w:rsidRDefault="006428B1" w:rsidP="00415433">
      <w:pPr>
        <w:pStyle w:val="Akapitzlist"/>
        <w:numPr>
          <w:ilvl w:val="0"/>
          <w:numId w:val="52"/>
        </w:numPr>
        <w:rPr>
          <w:rFonts w:ascii="Arial" w:hAnsi="Arial" w:cs="Arial"/>
          <w:color w:val="auto"/>
          <w:sz w:val="20"/>
          <w:szCs w:val="20"/>
        </w:rPr>
      </w:pPr>
      <w:r w:rsidRPr="00FD13F9">
        <w:rPr>
          <w:rFonts w:ascii="Arial" w:hAnsi="Arial" w:cs="Arial"/>
          <w:color w:val="auto"/>
          <w:sz w:val="20"/>
          <w:szCs w:val="20"/>
        </w:rPr>
        <w:t xml:space="preserve">kompletny zestaw komputerowy – dostosowany do roli serwera z sieciowym systemem operacyjnym </w:t>
      </w:r>
      <w:r w:rsidR="00323119" w:rsidRPr="00FD13F9">
        <w:rPr>
          <w:rFonts w:ascii="Arial" w:hAnsi="Arial" w:cs="Arial"/>
          <w:color w:val="auto"/>
          <w:sz w:val="20"/>
          <w:szCs w:val="20"/>
        </w:rPr>
        <w:t>(Linux i Windows)</w:t>
      </w:r>
      <w:r w:rsidRPr="00FD13F9">
        <w:rPr>
          <w:rFonts w:ascii="Arial" w:hAnsi="Arial" w:cs="Arial"/>
          <w:color w:val="auto"/>
          <w:sz w:val="20"/>
          <w:szCs w:val="20"/>
        </w:rPr>
        <w:t>, z procesorami umożliwiającymi wirtualizacje i z 2 kartami sieciowymi z pakietem programów biurowych</w:t>
      </w:r>
      <w:r w:rsidR="00323119" w:rsidRPr="00FD13F9">
        <w:rPr>
          <w:rFonts w:ascii="Arial" w:hAnsi="Arial" w:cs="Arial"/>
          <w:color w:val="auto"/>
          <w:sz w:val="20"/>
          <w:szCs w:val="20"/>
        </w:rPr>
        <w:t xml:space="preserve"> – (1 zestaw dla 1 ucznia),</w:t>
      </w:r>
    </w:p>
    <w:p w:rsidR="00942E9F" w:rsidRPr="00FD13F9" w:rsidRDefault="00942E9F" w:rsidP="00415433">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 xml:space="preserve">4 gniazda 230 V/50 </w:t>
      </w:r>
      <w:proofErr w:type="spellStart"/>
      <w:r w:rsidRPr="00FD13F9">
        <w:rPr>
          <w:rFonts w:ascii="Arial" w:hAnsi="Arial" w:cs="Arial"/>
          <w:color w:val="auto"/>
          <w:sz w:val="20"/>
          <w:szCs w:val="20"/>
        </w:rPr>
        <w:t>Hz</w:t>
      </w:r>
      <w:proofErr w:type="spellEnd"/>
      <w:r w:rsidR="00BA4EEA" w:rsidRPr="00FD13F9">
        <w:rPr>
          <w:rFonts w:ascii="Arial" w:hAnsi="Arial" w:cs="Arial"/>
          <w:color w:val="auto"/>
          <w:sz w:val="20"/>
          <w:szCs w:val="20"/>
        </w:rPr>
        <w:t>,</w:t>
      </w:r>
    </w:p>
    <w:p w:rsidR="00942E9F" w:rsidRPr="00FD13F9" w:rsidRDefault="006428B1" w:rsidP="00415433">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1</w:t>
      </w:r>
      <w:r w:rsidR="00942E9F" w:rsidRPr="00FD13F9">
        <w:rPr>
          <w:rFonts w:ascii="Arial" w:hAnsi="Arial" w:cs="Arial"/>
          <w:color w:val="auto"/>
          <w:sz w:val="20"/>
          <w:szCs w:val="20"/>
        </w:rPr>
        <w:t xml:space="preserve"> gniazd</w:t>
      </w:r>
      <w:r w:rsidRPr="00FD13F9">
        <w:rPr>
          <w:rFonts w:ascii="Arial" w:hAnsi="Arial" w:cs="Arial"/>
          <w:color w:val="auto"/>
          <w:sz w:val="20"/>
          <w:szCs w:val="20"/>
        </w:rPr>
        <w:t>o</w:t>
      </w:r>
      <w:r w:rsidR="00942E9F" w:rsidRPr="00FD13F9">
        <w:rPr>
          <w:rFonts w:ascii="Arial" w:hAnsi="Arial" w:cs="Arial"/>
          <w:color w:val="auto"/>
          <w:sz w:val="20"/>
          <w:szCs w:val="20"/>
        </w:rPr>
        <w:t xml:space="preserve"> RJ</w:t>
      </w:r>
      <w:r w:rsidR="007F2BB7" w:rsidRPr="00FD13F9">
        <w:rPr>
          <w:rFonts w:ascii="Arial" w:hAnsi="Arial" w:cs="Arial"/>
          <w:color w:val="auto"/>
          <w:sz w:val="20"/>
          <w:szCs w:val="20"/>
        </w:rPr>
        <w:t>-</w:t>
      </w:r>
      <w:r w:rsidR="00942E9F" w:rsidRPr="00FD13F9">
        <w:rPr>
          <w:rFonts w:ascii="Arial" w:hAnsi="Arial" w:cs="Arial"/>
          <w:color w:val="auto"/>
          <w:sz w:val="20"/>
          <w:szCs w:val="20"/>
        </w:rPr>
        <w:t>45 z doprowadzoną lokalną siecią komputerową,</w:t>
      </w:r>
    </w:p>
    <w:p w:rsidR="00942E9F" w:rsidRPr="00FD13F9" w:rsidRDefault="00942E9F" w:rsidP="00415433">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przełącznik sieciow</w:t>
      </w:r>
      <w:r w:rsidR="006428B1" w:rsidRPr="00FD13F9">
        <w:rPr>
          <w:rFonts w:ascii="Arial" w:hAnsi="Arial" w:cs="Arial"/>
          <w:color w:val="auto"/>
          <w:sz w:val="20"/>
          <w:szCs w:val="20"/>
        </w:rPr>
        <w:t>y</w:t>
      </w:r>
      <w:r w:rsidR="00BA4EEA" w:rsidRPr="00FD13F9">
        <w:rPr>
          <w:rFonts w:ascii="Arial" w:hAnsi="Arial" w:cs="Arial"/>
          <w:color w:val="auto"/>
          <w:sz w:val="20"/>
          <w:szCs w:val="20"/>
        </w:rPr>
        <w:t>,</w:t>
      </w:r>
    </w:p>
    <w:p w:rsidR="00942E9F" w:rsidRPr="00FD13F9" w:rsidRDefault="00942E9F" w:rsidP="00415433">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oprogramowanie narzędziowe diagnostyczne i zabezpieczające,</w:t>
      </w:r>
    </w:p>
    <w:p w:rsidR="00323119" w:rsidRPr="00FD13F9" w:rsidRDefault="00942E9F" w:rsidP="00415433">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tablice poglądowe, katalogi branżowe</w:t>
      </w:r>
      <w:r w:rsidR="00323119" w:rsidRPr="00FD13F9">
        <w:rPr>
          <w:rFonts w:ascii="Arial" w:hAnsi="Arial" w:cs="Arial"/>
          <w:color w:val="auto"/>
          <w:sz w:val="20"/>
          <w:szCs w:val="20"/>
        </w:rPr>
        <w:t>,</w:t>
      </w:r>
    </w:p>
    <w:p w:rsidR="00323119" w:rsidRPr="00FD13F9" w:rsidRDefault="00EC658B" w:rsidP="00415433">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oprogramowanie typu zapora sieciowa (firewall</w:t>
      </w:r>
      <w:r w:rsidR="00323119" w:rsidRPr="00FD13F9">
        <w:rPr>
          <w:rFonts w:ascii="Arial" w:hAnsi="Arial" w:cs="Arial"/>
          <w:color w:val="auto"/>
          <w:sz w:val="20"/>
          <w:szCs w:val="20"/>
        </w:rPr>
        <w:t>),</w:t>
      </w:r>
      <w:r w:rsidRPr="00FD13F9">
        <w:rPr>
          <w:rFonts w:ascii="Arial" w:hAnsi="Arial" w:cs="Arial"/>
          <w:color w:val="auto"/>
          <w:sz w:val="20"/>
          <w:szCs w:val="20"/>
        </w:rPr>
        <w:t xml:space="preserve"> </w:t>
      </w:r>
    </w:p>
    <w:p w:rsidR="00323119" w:rsidRPr="00FD13F9" w:rsidRDefault="00EC658B" w:rsidP="00415433">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 xml:space="preserve">oprogramowanie do monitorowania pracy sieci, </w:t>
      </w:r>
    </w:p>
    <w:p w:rsidR="009A5C2D" w:rsidRPr="00FD13F9" w:rsidRDefault="00EC658B" w:rsidP="00415433">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 xml:space="preserve">tablice poglądowe, katalogi branżowe. </w:t>
      </w:r>
    </w:p>
    <w:p w:rsidR="00EC658B" w:rsidRPr="00FD13F9" w:rsidRDefault="00EC658B" w:rsidP="009A5C2D">
      <w:pPr>
        <w:pBdr>
          <w:top w:val="none" w:sz="0" w:space="0" w:color="auto"/>
          <w:left w:val="none" w:sz="0" w:space="0" w:color="auto"/>
          <w:bottom w:val="none" w:sz="0" w:space="0" w:color="auto"/>
          <w:right w:val="none" w:sz="0" w:space="0" w:color="auto"/>
          <w:between w:val="none" w:sz="0" w:space="0" w:color="auto"/>
        </w:pBdr>
        <w:spacing w:line="276" w:lineRule="auto"/>
        <w:ind w:left="360"/>
        <w:jc w:val="both"/>
        <w:rPr>
          <w:rFonts w:ascii="Arial" w:hAnsi="Arial" w:cs="Arial"/>
          <w:color w:val="auto"/>
          <w:sz w:val="20"/>
          <w:szCs w:val="20"/>
        </w:rPr>
      </w:pPr>
      <w:r w:rsidRPr="00FD13F9">
        <w:rPr>
          <w:rFonts w:ascii="Arial" w:hAnsi="Arial" w:cs="Arial"/>
          <w:color w:val="auto"/>
          <w:sz w:val="20"/>
          <w:szCs w:val="20"/>
        </w:rPr>
        <w:t>Pracownia podłączona do sieci lokalnej z dostępem do Internetu z możliwością separacji portów do stanowisk dydaktycznych</w:t>
      </w:r>
    </w:p>
    <w:p w:rsidR="00EC658B" w:rsidRPr="00FD13F9" w:rsidRDefault="00EC658B" w:rsidP="00EC658B">
      <w:pPr>
        <w:spacing w:line="276" w:lineRule="auto"/>
        <w:jc w:val="both"/>
        <w:rPr>
          <w:rFonts w:ascii="Arial" w:hAnsi="Arial" w:cs="Arial"/>
          <w:color w:val="auto"/>
          <w:sz w:val="20"/>
          <w:szCs w:val="20"/>
        </w:rPr>
      </w:pPr>
      <w:r w:rsidRPr="00FD13F9">
        <w:rPr>
          <w:rFonts w:ascii="Arial" w:hAnsi="Arial" w:cs="Arial"/>
          <w:color w:val="auto"/>
          <w:sz w:val="20"/>
          <w:szCs w:val="20"/>
        </w:rPr>
        <w:t>Nauczyciel dobierając metodę kształcenia powinien przede wszystkim odpowiedzieć sobie na następujące pytania: jakie chce osiągnąć efekty? Jakie metody będą najbardziej odpowiednie dla możliwości percepcyjnych uczących się? Jakie problemy (o jakim stopniu trudności i złożoności) powinny być przez uczniów rozwiązane? Jak motywować uczniów i zapewnić ich zaangażowanie. Rzetelna odpowiedź na te pytania pozwoli na trafne dobranie metod, które pozwolą na osiągnięcie zamierzonych efektów.</w:t>
      </w:r>
    </w:p>
    <w:p w:rsidR="00EC658B" w:rsidRPr="00FD13F9" w:rsidRDefault="00EC658B" w:rsidP="00EC658B">
      <w:pPr>
        <w:spacing w:line="276" w:lineRule="auto"/>
        <w:jc w:val="both"/>
        <w:rPr>
          <w:rFonts w:ascii="Arial" w:hAnsi="Arial" w:cs="Arial"/>
          <w:color w:val="auto"/>
          <w:sz w:val="20"/>
          <w:szCs w:val="20"/>
        </w:rPr>
      </w:pPr>
      <w:r w:rsidRPr="00FD13F9">
        <w:rPr>
          <w:rFonts w:ascii="Arial" w:hAnsi="Arial" w:cs="Arial"/>
          <w:color w:val="auto"/>
          <w:sz w:val="20"/>
          <w:szCs w:val="20"/>
        </w:rPr>
        <w:t>Wymaga się stosowania aktywizujących metod kształcenia, ze szczególnym uwzględnieniem metody ćwiczeń, dyskusji dydaktycznej.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rsidR="006E104A" w:rsidRPr="00FD13F9" w:rsidRDefault="006E104A" w:rsidP="00EC658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EC658B" w:rsidRPr="00FD13F9" w:rsidRDefault="00EC658B" w:rsidP="00EC658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FD13F9">
        <w:rPr>
          <w:rFonts w:ascii="Arial" w:hAnsi="Arial" w:cs="Arial"/>
          <w:b/>
          <w:color w:val="auto"/>
          <w:sz w:val="20"/>
          <w:szCs w:val="20"/>
        </w:rPr>
        <w:t>PROPONOWANE METODY SPRAWDZANIA OSIĄGNIĘĆ EDUKACYJNYCH UCZNIA</w:t>
      </w:r>
    </w:p>
    <w:p w:rsidR="00EC658B" w:rsidRPr="00FD13F9" w:rsidRDefault="00EC658B" w:rsidP="00EC658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EC658B" w:rsidRPr="00FD13F9" w:rsidRDefault="00EC658B" w:rsidP="00EC658B">
      <w:pPr>
        <w:pStyle w:val="Bezodstpw1"/>
        <w:spacing w:line="276" w:lineRule="auto"/>
        <w:jc w:val="both"/>
        <w:rPr>
          <w:rFonts w:ascii="Arial" w:hAnsi="Arial" w:cs="Arial"/>
          <w:sz w:val="20"/>
          <w:szCs w:val="20"/>
        </w:rPr>
      </w:pPr>
      <w:r w:rsidRPr="00FD13F9">
        <w:rPr>
          <w:rFonts w:ascii="Arial" w:hAnsi="Arial" w:cs="Arial"/>
          <w:sz w:val="20"/>
          <w:szCs w:val="20"/>
        </w:rPr>
        <w:t>Do oceny osiągnięć edukacyjnych uczniów proponuje się stosowanie sprawdzianów ustnych i pisemnych, testów osiągnięć szkolnych oraz obserwacji pracy ucznia podczas wykonywania ćwiczeń. Sprawdzenie osiągnięcia przez ucznia założonych szczegółowych celów kształcenia będzie możliwe poprzez zastosowanie odpowiednich narzędzi bieżącego pomiaru dydaktycznego (opracowanych przez nauczyciela) oraz obserwację ucznia podczas wykonywania przez niego ćwiczeń. Przygotowując ćwiczenia, nauczyciele powinni opracować odpowiednie wskazówki do oceniania osiągnięć uczniów. Jeśli w ćwiczeniu wystąpi konieczność obserwowania działania praktycznego uczniów, trzeba przygotować także arkusze obserwacji. Osiągnięcie innych umiejętności wynikających ze szczegółowych celów kształcenia zostanie sprawdzone poprzez ocenę prezentacji wyników wykonanego ćwiczenia lub test wielokrotnego wyboru specjalnie przygotowany przez nauczyciela.</w:t>
      </w:r>
    </w:p>
    <w:p w:rsidR="00EC658B" w:rsidRPr="00FD13F9" w:rsidRDefault="00EC658B" w:rsidP="00EC658B">
      <w:pPr>
        <w:pStyle w:val="Bezodstpw1"/>
        <w:spacing w:line="276" w:lineRule="auto"/>
        <w:jc w:val="both"/>
        <w:rPr>
          <w:rFonts w:ascii="Arial" w:hAnsi="Arial" w:cs="Arial"/>
          <w:sz w:val="20"/>
          <w:szCs w:val="20"/>
        </w:rPr>
      </w:pPr>
    </w:p>
    <w:p w:rsidR="00EC658B" w:rsidRPr="00FD13F9" w:rsidRDefault="00EC658B" w:rsidP="00EC658B">
      <w:pPr>
        <w:pStyle w:val="Bezodstpw1"/>
        <w:spacing w:line="23" w:lineRule="atLeast"/>
        <w:jc w:val="both"/>
        <w:rPr>
          <w:rFonts w:ascii="Arial" w:hAnsi="Arial" w:cs="Arial"/>
          <w:sz w:val="20"/>
          <w:szCs w:val="20"/>
          <w:u w:val="single"/>
        </w:rPr>
      </w:pPr>
      <w:r w:rsidRPr="00FD13F9">
        <w:rPr>
          <w:rFonts w:ascii="Arial" w:hAnsi="Arial" w:cs="Arial"/>
          <w:sz w:val="20"/>
          <w:szCs w:val="20"/>
          <w:u w:val="single"/>
        </w:rPr>
        <w:t xml:space="preserve">Proponowane zadanie: </w:t>
      </w:r>
    </w:p>
    <w:p w:rsidR="00EC658B" w:rsidRPr="00FD13F9" w:rsidRDefault="00EC658B" w:rsidP="00EC658B">
      <w:pPr>
        <w:pStyle w:val="Bezodstpw1"/>
        <w:spacing w:line="23" w:lineRule="atLeast"/>
        <w:jc w:val="both"/>
        <w:rPr>
          <w:rFonts w:ascii="Arial" w:hAnsi="Arial" w:cs="Arial"/>
          <w:sz w:val="20"/>
          <w:szCs w:val="20"/>
        </w:rPr>
      </w:pPr>
      <w:r w:rsidRPr="00FD13F9">
        <w:rPr>
          <w:rFonts w:ascii="Arial" w:hAnsi="Arial" w:cs="Arial"/>
          <w:sz w:val="20"/>
          <w:szCs w:val="20"/>
        </w:rPr>
        <w:t>Przeprowadź monitorowanie logowań użytkowników do serwera oraz monitorowanie wydajności serwera. W tym celu odczytaj informacje:</w:t>
      </w:r>
    </w:p>
    <w:p w:rsidR="00EC658B" w:rsidRPr="00FD13F9" w:rsidRDefault="00EC658B" w:rsidP="00EC658B">
      <w:pPr>
        <w:tabs>
          <w:tab w:val="left" w:pos="3015"/>
        </w:tabs>
        <w:spacing w:line="23" w:lineRule="atLeast"/>
        <w:rPr>
          <w:rFonts w:ascii="Arial" w:hAnsi="Arial" w:cs="Arial"/>
          <w:color w:val="auto"/>
          <w:sz w:val="20"/>
          <w:szCs w:val="20"/>
        </w:rPr>
      </w:pPr>
      <w:r w:rsidRPr="00FD13F9">
        <w:rPr>
          <w:rFonts w:ascii="Arial" w:hAnsi="Arial" w:cs="Arial"/>
          <w:color w:val="auto"/>
          <w:sz w:val="20"/>
          <w:szCs w:val="20"/>
        </w:rPr>
        <w:t>• logowania do systemu w ostatnim tygodniu,</w:t>
      </w:r>
    </w:p>
    <w:p w:rsidR="00EC658B" w:rsidRPr="00FD13F9" w:rsidRDefault="00EC658B" w:rsidP="00EC658B">
      <w:pPr>
        <w:tabs>
          <w:tab w:val="left" w:pos="3015"/>
        </w:tabs>
        <w:spacing w:line="23" w:lineRule="atLeast"/>
        <w:rPr>
          <w:rFonts w:ascii="Arial" w:hAnsi="Arial" w:cs="Arial"/>
          <w:color w:val="auto"/>
          <w:sz w:val="20"/>
          <w:szCs w:val="20"/>
        </w:rPr>
      </w:pPr>
      <w:r w:rsidRPr="00FD13F9">
        <w:rPr>
          <w:rFonts w:ascii="Arial" w:hAnsi="Arial" w:cs="Arial"/>
          <w:color w:val="auto"/>
          <w:sz w:val="20"/>
          <w:szCs w:val="20"/>
        </w:rPr>
        <w:t>• dotyczące wykorzystania zasobów procesora, sieci oraz pamięci dla dwóch przypadków:</w:t>
      </w:r>
    </w:p>
    <w:p w:rsidR="00EC658B" w:rsidRPr="00FD13F9" w:rsidRDefault="00EC658B" w:rsidP="00EC658B">
      <w:pPr>
        <w:tabs>
          <w:tab w:val="left" w:pos="3015"/>
        </w:tabs>
        <w:spacing w:line="23" w:lineRule="atLeast"/>
        <w:rPr>
          <w:rFonts w:ascii="Arial" w:hAnsi="Arial" w:cs="Arial"/>
          <w:color w:val="auto"/>
          <w:sz w:val="20"/>
          <w:szCs w:val="20"/>
        </w:rPr>
      </w:pPr>
      <w:r w:rsidRPr="00FD13F9">
        <w:rPr>
          <w:rFonts w:ascii="Arial" w:hAnsi="Arial" w:cs="Arial"/>
          <w:color w:val="auto"/>
          <w:sz w:val="20"/>
          <w:szCs w:val="20"/>
        </w:rPr>
        <w:t>o podczas braku uruchomionych aplikacji;</w:t>
      </w:r>
    </w:p>
    <w:p w:rsidR="00EC658B" w:rsidRPr="00FD13F9" w:rsidRDefault="00EC658B" w:rsidP="00EC658B">
      <w:pPr>
        <w:tabs>
          <w:tab w:val="left" w:pos="3015"/>
        </w:tabs>
        <w:spacing w:line="23" w:lineRule="atLeast"/>
        <w:rPr>
          <w:rFonts w:ascii="Arial" w:hAnsi="Arial" w:cs="Arial"/>
          <w:color w:val="auto"/>
          <w:sz w:val="20"/>
          <w:szCs w:val="20"/>
        </w:rPr>
      </w:pPr>
      <w:r w:rsidRPr="00FD13F9">
        <w:rPr>
          <w:rFonts w:ascii="Arial" w:hAnsi="Arial" w:cs="Arial"/>
          <w:color w:val="auto"/>
          <w:sz w:val="20"/>
          <w:szCs w:val="20"/>
        </w:rPr>
        <w:t>o podczas uruchomionych dowolnych dwóch aplikacji.</w:t>
      </w:r>
    </w:p>
    <w:p w:rsidR="00EC658B" w:rsidRPr="00FD13F9" w:rsidRDefault="00EC658B" w:rsidP="00EC658B">
      <w:pPr>
        <w:tabs>
          <w:tab w:val="left" w:pos="3015"/>
        </w:tabs>
        <w:spacing w:line="23" w:lineRule="atLeast"/>
        <w:rPr>
          <w:rFonts w:ascii="Arial" w:hAnsi="Arial" w:cs="Arial"/>
          <w:color w:val="auto"/>
          <w:sz w:val="20"/>
          <w:szCs w:val="20"/>
        </w:rPr>
      </w:pPr>
      <w:r w:rsidRPr="00FD13F9">
        <w:rPr>
          <w:rFonts w:ascii="Arial" w:hAnsi="Arial" w:cs="Arial"/>
          <w:color w:val="auto"/>
          <w:sz w:val="20"/>
          <w:szCs w:val="20"/>
        </w:rPr>
        <w:t>Informacje zapisz w pliku tekstowym na pulpicie konta Administrator pod nazwą właściwą info.txt.</w:t>
      </w:r>
    </w:p>
    <w:p w:rsidR="00EC658B" w:rsidRPr="00FD13F9" w:rsidRDefault="00EC658B" w:rsidP="00EC658B">
      <w:pPr>
        <w:tabs>
          <w:tab w:val="left" w:pos="3015"/>
        </w:tabs>
        <w:spacing w:line="23" w:lineRule="atLeast"/>
        <w:rPr>
          <w:rFonts w:ascii="Arial" w:hAnsi="Arial" w:cs="Arial"/>
          <w:color w:val="auto"/>
          <w:sz w:val="20"/>
          <w:szCs w:val="20"/>
        </w:rPr>
      </w:pPr>
      <w:r w:rsidRPr="00FD13F9">
        <w:rPr>
          <w:rFonts w:ascii="Arial" w:hAnsi="Arial" w:cs="Arial"/>
          <w:color w:val="auto"/>
          <w:sz w:val="20"/>
          <w:szCs w:val="20"/>
        </w:rPr>
        <w:t>Opracuj wnioski wynikające z odczytanych informacji oraz porównania wykorzystania wskazanych zasobów procesora podczas dwóch różnych stanów jego pracy. Wnioski zapisz na pulpicie konta Administrator pod nazwą właściwą wnioski.txt.</w:t>
      </w:r>
    </w:p>
    <w:p w:rsidR="00EC658B" w:rsidRPr="00FD13F9" w:rsidRDefault="00EC658B" w:rsidP="00EC658B">
      <w:pPr>
        <w:pStyle w:val="Bezodstpw1"/>
        <w:spacing w:line="23" w:lineRule="atLeast"/>
        <w:jc w:val="both"/>
        <w:rPr>
          <w:rFonts w:ascii="Arial" w:hAnsi="Arial" w:cs="Arial"/>
          <w:sz w:val="20"/>
          <w:szCs w:val="20"/>
        </w:rPr>
      </w:pPr>
      <w:r w:rsidRPr="00FD13F9">
        <w:rPr>
          <w:rFonts w:ascii="Arial" w:hAnsi="Arial" w:cs="Arial"/>
          <w:sz w:val="20"/>
          <w:szCs w:val="20"/>
        </w:rPr>
        <w:t>Proponowany czas na wykonanie zadania 2 godz. lekcyjne</w:t>
      </w:r>
    </w:p>
    <w:p w:rsidR="00EC658B" w:rsidRPr="00FD13F9" w:rsidRDefault="00EC658B" w:rsidP="00EC658B">
      <w:pPr>
        <w:spacing w:line="276" w:lineRule="auto"/>
        <w:rPr>
          <w:rFonts w:ascii="Arial" w:hAnsi="Arial" w:cs="Arial"/>
          <w:color w:val="auto"/>
          <w:sz w:val="20"/>
          <w:szCs w:val="20"/>
          <w:u w:val="single"/>
        </w:rPr>
      </w:pPr>
    </w:p>
    <w:p w:rsidR="00EC658B" w:rsidRPr="00FD13F9" w:rsidRDefault="00EC658B" w:rsidP="00EC658B">
      <w:pPr>
        <w:spacing w:line="276" w:lineRule="auto"/>
        <w:rPr>
          <w:rFonts w:ascii="Arial" w:hAnsi="Arial" w:cs="Arial"/>
          <w:color w:val="auto"/>
          <w:sz w:val="20"/>
          <w:szCs w:val="20"/>
          <w:u w:val="single"/>
        </w:rPr>
      </w:pPr>
      <w:r w:rsidRPr="00FD13F9">
        <w:rPr>
          <w:rFonts w:ascii="Arial" w:hAnsi="Arial" w:cs="Arial"/>
          <w:color w:val="auto"/>
          <w:sz w:val="20"/>
          <w:szCs w:val="20"/>
          <w:u w:val="single"/>
        </w:rPr>
        <w:t>Proponowany test sprawdzający:</w:t>
      </w:r>
    </w:p>
    <w:p w:rsidR="00EC658B" w:rsidRPr="00FD13F9" w:rsidRDefault="00EC658B" w:rsidP="00EC658B">
      <w:pPr>
        <w:pStyle w:val="Bezodstpw1"/>
        <w:spacing w:line="23" w:lineRule="atLeast"/>
        <w:jc w:val="both"/>
        <w:rPr>
          <w:rFonts w:ascii="Arial" w:hAnsi="Arial" w:cs="Arial"/>
          <w:b/>
          <w:sz w:val="20"/>
          <w:szCs w:val="20"/>
        </w:rPr>
      </w:pPr>
      <w:r w:rsidRPr="00FD13F9">
        <w:rPr>
          <w:rFonts w:ascii="Arial" w:hAnsi="Arial" w:cs="Arial"/>
          <w:b/>
          <w:sz w:val="20"/>
          <w:szCs w:val="20"/>
        </w:rPr>
        <w:t>Zadanie 1</w:t>
      </w:r>
    </w:p>
    <w:p w:rsidR="00EC658B" w:rsidRPr="00FD13F9" w:rsidRDefault="00EC658B" w:rsidP="00EC658B">
      <w:pPr>
        <w:pStyle w:val="Default"/>
        <w:spacing w:line="23" w:lineRule="atLeast"/>
        <w:rPr>
          <w:rFonts w:ascii="Arial" w:hAnsi="Arial" w:cs="Arial"/>
          <w:color w:val="auto"/>
          <w:sz w:val="20"/>
          <w:szCs w:val="20"/>
        </w:rPr>
      </w:pPr>
      <w:r w:rsidRPr="00FD13F9">
        <w:rPr>
          <w:rFonts w:ascii="Arial" w:hAnsi="Arial" w:cs="Arial"/>
          <w:color w:val="auto"/>
          <w:sz w:val="20"/>
          <w:szCs w:val="20"/>
        </w:rPr>
        <w:t xml:space="preserve">Jednym ze sposobów utrudnienia osobom niepowołanym dostępu do sieci bezprzewodowej jest </w:t>
      </w:r>
    </w:p>
    <w:p w:rsidR="00EC658B" w:rsidRPr="00FD13F9" w:rsidRDefault="00EC658B" w:rsidP="00EC658B">
      <w:pPr>
        <w:pStyle w:val="Default"/>
        <w:spacing w:line="23" w:lineRule="atLeast"/>
        <w:rPr>
          <w:rFonts w:ascii="Arial" w:hAnsi="Arial" w:cs="Arial"/>
          <w:color w:val="auto"/>
          <w:sz w:val="20"/>
          <w:szCs w:val="20"/>
        </w:rPr>
      </w:pPr>
      <w:r w:rsidRPr="00FD13F9">
        <w:rPr>
          <w:rFonts w:ascii="Arial" w:hAnsi="Arial" w:cs="Arial"/>
          <w:color w:val="auto"/>
          <w:sz w:val="20"/>
          <w:szCs w:val="20"/>
        </w:rPr>
        <w:t xml:space="preserve">A. wyłączenie szyfrowania. </w:t>
      </w:r>
    </w:p>
    <w:p w:rsidR="00EC658B" w:rsidRPr="00FD13F9" w:rsidRDefault="00EC658B" w:rsidP="00EC658B">
      <w:pPr>
        <w:pStyle w:val="Default"/>
        <w:spacing w:line="23" w:lineRule="atLeast"/>
        <w:rPr>
          <w:rFonts w:ascii="Arial" w:hAnsi="Arial" w:cs="Arial"/>
          <w:color w:val="auto"/>
          <w:sz w:val="20"/>
          <w:szCs w:val="20"/>
        </w:rPr>
      </w:pPr>
      <w:r w:rsidRPr="00FD13F9">
        <w:rPr>
          <w:rFonts w:ascii="Arial" w:hAnsi="Arial" w:cs="Arial"/>
          <w:color w:val="auto"/>
          <w:sz w:val="20"/>
          <w:szCs w:val="20"/>
        </w:rPr>
        <w:t xml:space="preserve">B. zmiana kanału nadawania sygnału. </w:t>
      </w:r>
    </w:p>
    <w:p w:rsidR="00EC658B" w:rsidRPr="00FD13F9" w:rsidRDefault="00EC658B" w:rsidP="00EC658B">
      <w:pPr>
        <w:pStyle w:val="Default"/>
        <w:spacing w:line="23" w:lineRule="atLeast"/>
        <w:rPr>
          <w:rFonts w:ascii="Arial" w:hAnsi="Arial" w:cs="Arial"/>
          <w:color w:val="auto"/>
          <w:sz w:val="20"/>
          <w:szCs w:val="20"/>
        </w:rPr>
      </w:pPr>
      <w:r w:rsidRPr="00FD13F9">
        <w:rPr>
          <w:rFonts w:ascii="Arial" w:hAnsi="Arial" w:cs="Arial"/>
          <w:color w:val="auto"/>
          <w:sz w:val="20"/>
          <w:szCs w:val="20"/>
        </w:rPr>
        <w:t xml:space="preserve">C. wyłączenie rozgłaszania identyfikatora sieci. </w:t>
      </w:r>
    </w:p>
    <w:p w:rsidR="00EC658B" w:rsidRPr="00FD13F9" w:rsidRDefault="00EC658B" w:rsidP="00EC658B">
      <w:pPr>
        <w:pStyle w:val="Default"/>
        <w:spacing w:line="23" w:lineRule="atLeast"/>
        <w:rPr>
          <w:rFonts w:ascii="Arial" w:hAnsi="Arial" w:cs="Arial"/>
          <w:color w:val="auto"/>
          <w:sz w:val="20"/>
          <w:szCs w:val="20"/>
        </w:rPr>
      </w:pPr>
      <w:r w:rsidRPr="00FD13F9">
        <w:rPr>
          <w:rFonts w:ascii="Arial" w:hAnsi="Arial" w:cs="Arial"/>
          <w:color w:val="auto"/>
          <w:sz w:val="20"/>
          <w:szCs w:val="20"/>
        </w:rPr>
        <w:t xml:space="preserve">D. zmiana standardu szyfrowania z WPA na WEP. </w:t>
      </w:r>
    </w:p>
    <w:p w:rsidR="00EC658B" w:rsidRPr="00FD13F9" w:rsidRDefault="00EC658B" w:rsidP="00EC658B">
      <w:pPr>
        <w:pStyle w:val="Bezodstpw1"/>
        <w:spacing w:line="23" w:lineRule="atLeast"/>
        <w:jc w:val="both"/>
        <w:rPr>
          <w:rFonts w:ascii="Arial" w:hAnsi="Arial" w:cs="Arial"/>
          <w:sz w:val="20"/>
          <w:szCs w:val="20"/>
        </w:rPr>
      </w:pPr>
    </w:p>
    <w:p w:rsidR="00EC658B" w:rsidRPr="00FD13F9" w:rsidRDefault="00EC658B" w:rsidP="00EC658B">
      <w:pPr>
        <w:pStyle w:val="Bezodstpw1"/>
        <w:spacing w:line="23" w:lineRule="atLeast"/>
        <w:jc w:val="both"/>
        <w:rPr>
          <w:rFonts w:ascii="Arial" w:hAnsi="Arial" w:cs="Arial"/>
          <w:b/>
          <w:sz w:val="20"/>
          <w:szCs w:val="20"/>
        </w:rPr>
      </w:pPr>
      <w:r w:rsidRPr="00FD13F9">
        <w:rPr>
          <w:rFonts w:ascii="Arial" w:hAnsi="Arial" w:cs="Arial"/>
          <w:b/>
          <w:sz w:val="20"/>
          <w:szCs w:val="20"/>
        </w:rPr>
        <w:t>Zadanie 2</w:t>
      </w:r>
    </w:p>
    <w:p w:rsidR="00EC658B" w:rsidRPr="00FD13F9" w:rsidRDefault="00EC658B" w:rsidP="00EC658B">
      <w:pPr>
        <w:pStyle w:val="Default"/>
        <w:spacing w:line="23" w:lineRule="atLeast"/>
        <w:rPr>
          <w:rFonts w:ascii="Arial" w:hAnsi="Arial" w:cs="Arial"/>
          <w:color w:val="auto"/>
          <w:sz w:val="20"/>
          <w:szCs w:val="20"/>
        </w:rPr>
      </w:pPr>
      <w:r w:rsidRPr="00FD13F9">
        <w:rPr>
          <w:rFonts w:ascii="Arial" w:hAnsi="Arial" w:cs="Arial"/>
          <w:color w:val="auto"/>
          <w:sz w:val="20"/>
          <w:szCs w:val="20"/>
        </w:rPr>
        <w:t xml:space="preserve">Który z protokołów jest stosowany </w:t>
      </w:r>
      <w:r w:rsidR="008E7F72" w:rsidRPr="00FD13F9">
        <w:rPr>
          <w:rFonts w:ascii="Arial" w:hAnsi="Arial" w:cs="Arial"/>
          <w:color w:val="auto"/>
          <w:sz w:val="20"/>
          <w:szCs w:val="20"/>
        </w:rPr>
        <w:t>do pobierania plików</w:t>
      </w:r>
      <w:r w:rsidRPr="00FD13F9">
        <w:rPr>
          <w:rFonts w:ascii="Arial" w:hAnsi="Arial" w:cs="Arial"/>
          <w:color w:val="auto"/>
          <w:sz w:val="20"/>
          <w:szCs w:val="20"/>
        </w:rPr>
        <w:t xml:space="preserve">? </w:t>
      </w:r>
    </w:p>
    <w:p w:rsidR="00EC658B" w:rsidRPr="00FD13F9" w:rsidRDefault="00EC658B" w:rsidP="00EC658B">
      <w:pPr>
        <w:pStyle w:val="Default"/>
        <w:spacing w:line="23" w:lineRule="atLeast"/>
        <w:rPr>
          <w:rFonts w:ascii="Arial" w:hAnsi="Arial" w:cs="Arial"/>
          <w:color w:val="auto"/>
          <w:sz w:val="20"/>
          <w:szCs w:val="20"/>
          <w:lang w:val="en-US"/>
        </w:rPr>
      </w:pPr>
      <w:r w:rsidRPr="00FD13F9">
        <w:rPr>
          <w:rFonts w:ascii="Arial" w:hAnsi="Arial" w:cs="Arial"/>
          <w:color w:val="auto"/>
          <w:sz w:val="20"/>
          <w:szCs w:val="20"/>
          <w:lang w:val="en-US"/>
        </w:rPr>
        <w:t xml:space="preserve">A. FTP </w:t>
      </w:r>
    </w:p>
    <w:p w:rsidR="00EC658B" w:rsidRPr="00FD13F9" w:rsidRDefault="00EC658B" w:rsidP="00EC658B">
      <w:pPr>
        <w:pStyle w:val="Default"/>
        <w:spacing w:line="23" w:lineRule="atLeast"/>
        <w:rPr>
          <w:rFonts w:ascii="Arial" w:hAnsi="Arial" w:cs="Arial"/>
          <w:color w:val="auto"/>
          <w:sz w:val="20"/>
          <w:szCs w:val="20"/>
          <w:lang w:val="en-US"/>
        </w:rPr>
      </w:pPr>
      <w:r w:rsidRPr="00FD13F9">
        <w:rPr>
          <w:rFonts w:ascii="Arial" w:hAnsi="Arial" w:cs="Arial"/>
          <w:color w:val="auto"/>
          <w:sz w:val="20"/>
          <w:szCs w:val="20"/>
          <w:lang w:val="en-US"/>
        </w:rPr>
        <w:t xml:space="preserve">B. HTTP </w:t>
      </w:r>
    </w:p>
    <w:p w:rsidR="00EC658B" w:rsidRPr="00FD13F9" w:rsidRDefault="00EC658B" w:rsidP="00EC658B">
      <w:pPr>
        <w:pStyle w:val="Default"/>
        <w:spacing w:line="23" w:lineRule="atLeast"/>
        <w:rPr>
          <w:rFonts w:ascii="Arial" w:hAnsi="Arial" w:cs="Arial"/>
          <w:color w:val="auto"/>
          <w:sz w:val="20"/>
          <w:szCs w:val="20"/>
          <w:lang w:val="en-US"/>
        </w:rPr>
      </w:pPr>
      <w:r w:rsidRPr="00FD13F9">
        <w:rPr>
          <w:rFonts w:ascii="Arial" w:hAnsi="Arial" w:cs="Arial"/>
          <w:color w:val="auto"/>
          <w:sz w:val="20"/>
          <w:szCs w:val="20"/>
          <w:lang w:val="en-US"/>
        </w:rPr>
        <w:t xml:space="preserve">C. H.323 </w:t>
      </w:r>
    </w:p>
    <w:p w:rsidR="00EC658B" w:rsidRPr="00FD13F9" w:rsidRDefault="00EC658B" w:rsidP="00EC658B">
      <w:pPr>
        <w:pStyle w:val="Default"/>
        <w:spacing w:line="23" w:lineRule="atLeast"/>
        <w:rPr>
          <w:rFonts w:ascii="Arial" w:hAnsi="Arial" w:cs="Arial"/>
          <w:color w:val="auto"/>
          <w:sz w:val="20"/>
          <w:szCs w:val="20"/>
        </w:rPr>
      </w:pPr>
      <w:r w:rsidRPr="00FD13F9">
        <w:rPr>
          <w:rFonts w:ascii="Arial" w:hAnsi="Arial" w:cs="Arial"/>
          <w:color w:val="auto"/>
          <w:sz w:val="20"/>
          <w:szCs w:val="20"/>
        </w:rPr>
        <w:t xml:space="preserve">D. </w:t>
      </w:r>
      <w:proofErr w:type="spellStart"/>
      <w:r w:rsidRPr="00FD13F9">
        <w:rPr>
          <w:rFonts w:ascii="Arial" w:hAnsi="Arial" w:cs="Arial"/>
          <w:color w:val="auto"/>
          <w:sz w:val="20"/>
          <w:szCs w:val="20"/>
        </w:rPr>
        <w:t>NetBEUI</w:t>
      </w:r>
      <w:proofErr w:type="spellEnd"/>
      <w:r w:rsidRPr="00FD13F9">
        <w:rPr>
          <w:rFonts w:ascii="Arial" w:hAnsi="Arial" w:cs="Arial"/>
          <w:color w:val="auto"/>
          <w:sz w:val="20"/>
          <w:szCs w:val="20"/>
        </w:rPr>
        <w:t xml:space="preserve"> </w:t>
      </w:r>
    </w:p>
    <w:p w:rsidR="009A5C2D" w:rsidRPr="00FD13F9" w:rsidRDefault="009A5C2D" w:rsidP="00EC658B">
      <w:pPr>
        <w:pStyle w:val="Bezodstpw1"/>
        <w:spacing w:line="23" w:lineRule="atLeast"/>
        <w:jc w:val="both"/>
        <w:rPr>
          <w:rFonts w:ascii="Arial" w:hAnsi="Arial" w:cs="Arial"/>
          <w:sz w:val="20"/>
          <w:szCs w:val="20"/>
        </w:rPr>
      </w:pPr>
    </w:p>
    <w:p w:rsidR="00EC658B" w:rsidRPr="00FD13F9" w:rsidRDefault="00EC658B" w:rsidP="00EC658B">
      <w:pPr>
        <w:pStyle w:val="Bezodstpw1"/>
        <w:spacing w:line="23" w:lineRule="atLeast"/>
        <w:jc w:val="both"/>
        <w:rPr>
          <w:rFonts w:ascii="Arial" w:hAnsi="Arial" w:cs="Arial"/>
          <w:b/>
          <w:sz w:val="20"/>
          <w:szCs w:val="20"/>
        </w:rPr>
      </w:pPr>
      <w:r w:rsidRPr="00FD13F9">
        <w:rPr>
          <w:rFonts w:ascii="Arial" w:hAnsi="Arial" w:cs="Arial"/>
          <w:b/>
          <w:sz w:val="20"/>
          <w:szCs w:val="20"/>
        </w:rPr>
        <w:t>Zadanie 3</w:t>
      </w:r>
    </w:p>
    <w:p w:rsidR="00EC658B" w:rsidRPr="00FD13F9" w:rsidRDefault="00EC658B" w:rsidP="00EC658B">
      <w:pPr>
        <w:pStyle w:val="Default"/>
        <w:spacing w:line="23" w:lineRule="atLeast"/>
        <w:rPr>
          <w:rFonts w:ascii="Arial" w:hAnsi="Arial" w:cs="Arial"/>
          <w:color w:val="auto"/>
          <w:sz w:val="20"/>
          <w:szCs w:val="20"/>
        </w:rPr>
      </w:pPr>
      <w:r w:rsidRPr="00FD13F9">
        <w:rPr>
          <w:rFonts w:ascii="Arial" w:hAnsi="Arial" w:cs="Arial"/>
          <w:color w:val="auto"/>
          <w:sz w:val="20"/>
          <w:szCs w:val="20"/>
        </w:rPr>
        <w:t xml:space="preserve">Który ze znaków w systemach z rodziny Windows należy zastosować podczas udostępniania zasobu ukrytego w sieci? </w:t>
      </w:r>
    </w:p>
    <w:p w:rsidR="00EC658B" w:rsidRPr="00FD13F9" w:rsidRDefault="00EC658B" w:rsidP="00EC658B">
      <w:pPr>
        <w:pStyle w:val="Default"/>
        <w:spacing w:line="23" w:lineRule="atLeast"/>
        <w:rPr>
          <w:rFonts w:ascii="Arial" w:hAnsi="Arial" w:cs="Arial"/>
          <w:color w:val="auto"/>
          <w:sz w:val="20"/>
          <w:szCs w:val="20"/>
        </w:rPr>
      </w:pPr>
      <w:r w:rsidRPr="00FD13F9">
        <w:rPr>
          <w:rFonts w:ascii="Arial" w:hAnsi="Arial" w:cs="Arial"/>
          <w:color w:val="auto"/>
          <w:sz w:val="20"/>
          <w:szCs w:val="20"/>
        </w:rPr>
        <w:t xml:space="preserve">A. ? </w:t>
      </w:r>
    </w:p>
    <w:p w:rsidR="00EC658B" w:rsidRPr="00FD13F9" w:rsidRDefault="00EC658B" w:rsidP="00EC658B">
      <w:pPr>
        <w:pStyle w:val="Default"/>
        <w:spacing w:line="23" w:lineRule="atLeast"/>
        <w:rPr>
          <w:rFonts w:ascii="Arial" w:hAnsi="Arial" w:cs="Arial"/>
          <w:color w:val="auto"/>
          <w:sz w:val="20"/>
          <w:szCs w:val="20"/>
        </w:rPr>
      </w:pPr>
      <w:r w:rsidRPr="00FD13F9">
        <w:rPr>
          <w:rFonts w:ascii="Arial" w:hAnsi="Arial" w:cs="Arial"/>
          <w:color w:val="auto"/>
          <w:sz w:val="20"/>
          <w:szCs w:val="20"/>
        </w:rPr>
        <w:t xml:space="preserve">B. # </w:t>
      </w:r>
    </w:p>
    <w:p w:rsidR="00EC658B" w:rsidRPr="00FD13F9" w:rsidRDefault="00EC658B" w:rsidP="00EC658B">
      <w:pPr>
        <w:pStyle w:val="Default"/>
        <w:spacing w:line="23" w:lineRule="atLeast"/>
        <w:rPr>
          <w:rFonts w:ascii="Arial" w:hAnsi="Arial" w:cs="Arial"/>
          <w:color w:val="auto"/>
          <w:sz w:val="20"/>
          <w:szCs w:val="20"/>
        </w:rPr>
      </w:pPr>
      <w:r w:rsidRPr="00FD13F9">
        <w:rPr>
          <w:rFonts w:ascii="Arial" w:hAnsi="Arial" w:cs="Arial"/>
          <w:color w:val="auto"/>
          <w:sz w:val="20"/>
          <w:szCs w:val="20"/>
        </w:rPr>
        <w:t xml:space="preserve">C. @ </w:t>
      </w:r>
    </w:p>
    <w:p w:rsidR="00EC658B" w:rsidRPr="00FD13F9" w:rsidRDefault="00EC658B" w:rsidP="00EC658B">
      <w:pPr>
        <w:pStyle w:val="Default"/>
        <w:spacing w:line="23" w:lineRule="atLeast"/>
        <w:rPr>
          <w:rFonts w:ascii="Arial" w:hAnsi="Arial" w:cs="Arial"/>
          <w:color w:val="auto"/>
          <w:sz w:val="20"/>
          <w:szCs w:val="20"/>
        </w:rPr>
      </w:pPr>
      <w:r w:rsidRPr="00FD13F9">
        <w:rPr>
          <w:rFonts w:ascii="Arial" w:hAnsi="Arial" w:cs="Arial"/>
          <w:color w:val="auto"/>
          <w:sz w:val="20"/>
          <w:szCs w:val="20"/>
        </w:rPr>
        <w:t xml:space="preserve">D. $ </w:t>
      </w:r>
    </w:p>
    <w:p w:rsidR="006060C2" w:rsidRPr="00FD13F9" w:rsidRDefault="006060C2" w:rsidP="00EC658B">
      <w:pPr>
        <w:spacing w:line="276" w:lineRule="auto"/>
        <w:rPr>
          <w:rFonts w:ascii="Arial" w:hAnsi="Arial" w:cs="Arial"/>
          <w:b/>
          <w:color w:val="auto"/>
          <w:sz w:val="20"/>
          <w:szCs w:val="20"/>
        </w:rPr>
      </w:pPr>
    </w:p>
    <w:p w:rsidR="00EC658B" w:rsidRPr="00FD13F9" w:rsidRDefault="00EC658B" w:rsidP="00EC658B">
      <w:pPr>
        <w:spacing w:line="276" w:lineRule="auto"/>
        <w:rPr>
          <w:rFonts w:ascii="Arial" w:hAnsi="Arial" w:cs="Arial"/>
          <w:b/>
          <w:color w:val="auto"/>
          <w:sz w:val="20"/>
          <w:szCs w:val="20"/>
        </w:rPr>
      </w:pPr>
      <w:r w:rsidRPr="00FD13F9">
        <w:rPr>
          <w:rFonts w:ascii="Arial" w:hAnsi="Arial" w:cs="Arial"/>
          <w:b/>
          <w:color w:val="auto"/>
          <w:sz w:val="20"/>
          <w:szCs w:val="20"/>
        </w:rPr>
        <w:t>PROPONOWANE METODY EWALUACJI PRZEDMIOTU</w:t>
      </w:r>
    </w:p>
    <w:p w:rsidR="00EC658B" w:rsidRPr="00FD13F9" w:rsidRDefault="00EC658B" w:rsidP="00EC658B">
      <w:pPr>
        <w:spacing w:line="276" w:lineRule="auto"/>
        <w:rPr>
          <w:rFonts w:ascii="Arial" w:hAnsi="Arial" w:cs="Arial"/>
          <w:b/>
          <w:color w:val="auto"/>
          <w:sz w:val="20"/>
          <w:szCs w:val="20"/>
        </w:rPr>
      </w:pPr>
    </w:p>
    <w:p w:rsidR="00EC658B" w:rsidRPr="00FD13F9" w:rsidRDefault="00EC658B" w:rsidP="00EC658B">
      <w:pPr>
        <w:spacing w:line="276" w:lineRule="auto"/>
        <w:jc w:val="both"/>
        <w:rPr>
          <w:rFonts w:ascii="Arial" w:hAnsi="Arial" w:cs="Arial"/>
          <w:color w:val="auto"/>
          <w:sz w:val="20"/>
          <w:szCs w:val="20"/>
        </w:rPr>
      </w:pPr>
      <w:r w:rsidRPr="00FD13F9">
        <w:rPr>
          <w:rFonts w:ascii="Arial" w:hAnsi="Arial" w:cs="Arial"/>
          <w:color w:val="auto"/>
          <w:sz w:val="20"/>
          <w:szCs w:val="20"/>
        </w:rPr>
        <w:t>Strategia przeprowadzanej ewaluacji będzie polegała na tzw. twardej analizie danych, którymi są oceny zdobywane przez uczniów za realizowane zadania w formie pracy indywidualnej lub zespołowej, które wymagają znajomości czynności zawodowych (kompetencji twardych), kompetencji personalnych i społecznych oraz organizacji pracy małych zespołów (kompetencji miękkich) pod względem kierowania zespołem i wykonywania określonych zadań w zespole. Zebrane dane zostaną poddane analizie ilościowej i jakościowej przy użyciu narzędzia, którym jest statystyka matematyczna.</w:t>
      </w:r>
    </w:p>
    <w:p w:rsidR="00EC658B" w:rsidRPr="00FD13F9" w:rsidRDefault="00EC658B" w:rsidP="00EC658B">
      <w:pPr>
        <w:spacing w:line="276" w:lineRule="auto"/>
        <w:jc w:val="both"/>
        <w:rPr>
          <w:rFonts w:ascii="Arial" w:hAnsi="Arial" w:cs="Arial"/>
          <w:color w:val="auto"/>
          <w:sz w:val="20"/>
          <w:szCs w:val="20"/>
        </w:rPr>
      </w:pPr>
      <w:r w:rsidRPr="00FD13F9">
        <w:rPr>
          <w:rFonts w:ascii="Arial" w:hAnsi="Arial" w:cs="Arial"/>
          <w:color w:val="auto"/>
          <w:sz w:val="20"/>
          <w:szCs w:val="20"/>
        </w:rP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uczniów z egzaminu zawodowego.</w:t>
      </w:r>
    </w:p>
    <w:p w:rsidR="00EC658B" w:rsidRPr="00FD13F9" w:rsidRDefault="00EC658B" w:rsidP="00EC658B">
      <w:pPr>
        <w:spacing w:line="276" w:lineRule="auto"/>
        <w:jc w:val="both"/>
        <w:rPr>
          <w:rFonts w:ascii="Arial" w:hAnsi="Arial" w:cs="Arial"/>
          <w:color w:val="auto"/>
          <w:sz w:val="20"/>
          <w:szCs w:val="20"/>
        </w:rPr>
      </w:pPr>
      <w:r w:rsidRPr="00FD13F9">
        <w:rPr>
          <w:rFonts w:ascii="Arial" w:hAnsi="Arial" w:cs="Arial"/>
          <w:color w:val="auto"/>
          <w:sz w:val="20"/>
          <w:szCs w:val="20"/>
        </w:rPr>
        <w:t>Dodatkowo, w trakcie realizacji procesu kształcenia, ewaluacji musi podlegać przekazywany materiał, oraz realizowane zadania ponieważ w teleinformatyce postęp technologiczny następuje bardzo szybko. W tym celu zalecana jest współpraca polegająca na konsultacjach z pracodawcami / przedstawicielami z branży, którzy na bieżąco śledzą wszelkie zmiany.</w:t>
      </w:r>
    </w:p>
    <w:p w:rsidR="00EC658B" w:rsidRPr="00FD13F9" w:rsidRDefault="00EC658B" w:rsidP="00663B3C">
      <w:pPr>
        <w:spacing w:line="276" w:lineRule="auto"/>
        <w:jc w:val="both"/>
        <w:rPr>
          <w:rFonts w:ascii="Arial" w:hAnsi="Arial" w:cs="Arial"/>
          <w:b/>
          <w:color w:val="auto"/>
          <w:sz w:val="20"/>
          <w:szCs w:val="20"/>
        </w:rPr>
      </w:pPr>
      <w:r w:rsidRPr="00FD13F9">
        <w:rPr>
          <w:rFonts w:ascii="Arial" w:hAnsi="Arial" w:cs="Arial"/>
          <w:color w:val="auto"/>
          <w:sz w:val="20"/>
          <w:szCs w:val="20"/>
        </w:rPr>
        <w:t>Ewaluacja znacząco wpłynie na sylwetkę absolwenta i pozwoli mu odnaleźć się na rynku pracy. W tym przypadku zalecane jest stosowanie metody obserwacji i analizy dokumentów z zakresu teleinformatyki.</w:t>
      </w:r>
      <w:r w:rsidRPr="00FD13F9">
        <w:rPr>
          <w:rFonts w:ascii="Arial" w:hAnsi="Arial" w:cs="Arial"/>
          <w:b/>
          <w:color w:val="auto"/>
          <w:sz w:val="20"/>
          <w:szCs w:val="20"/>
        </w:rPr>
        <w:br w:type="page"/>
      </w:r>
    </w:p>
    <w:p w:rsidR="000A403F" w:rsidRPr="004F38C6" w:rsidRDefault="00663B3C" w:rsidP="004F38C6">
      <w:pPr>
        <w:pStyle w:val="Nagwek2"/>
        <w:rPr>
          <w:b w:val="0"/>
        </w:rPr>
      </w:pPr>
      <w:bookmarkStart w:id="23" w:name="_Toc18594582"/>
      <w:r w:rsidRPr="004F38C6">
        <w:t>PRAKTYKA ZAWODOWA</w:t>
      </w:r>
      <w:bookmarkEnd w:id="23"/>
      <w:r w:rsidRPr="004F38C6">
        <w:t xml:space="preserve"> </w:t>
      </w:r>
    </w:p>
    <w:p w:rsidR="000A403F" w:rsidRPr="00FD13F9" w:rsidRDefault="000A403F" w:rsidP="000A403F">
      <w:pPr>
        <w:spacing w:line="276" w:lineRule="auto"/>
        <w:jc w:val="both"/>
        <w:rPr>
          <w:rFonts w:ascii="Arial" w:hAnsi="Arial" w:cs="Arial"/>
          <w:sz w:val="20"/>
          <w:szCs w:val="20"/>
        </w:rPr>
      </w:pPr>
    </w:p>
    <w:p w:rsidR="000A403F" w:rsidRPr="0020785F" w:rsidRDefault="000A403F" w:rsidP="000A403F">
      <w:pPr>
        <w:spacing w:line="276" w:lineRule="auto"/>
        <w:jc w:val="both"/>
        <w:rPr>
          <w:rFonts w:ascii="Arial" w:hAnsi="Arial" w:cs="Arial"/>
          <w:b/>
          <w:sz w:val="20"/>
          <w:szCs w:val="20"/>
        </w:rPr>
      </w:pPr>
      <w:r w:rsidRPr="0020785F">
        <w:rPr>
          <w:rFonts w:ascii="Arial" w:hAnsi="Arial" w:cs="Arial"/>
          <w:b/>
          <w:sz w:val="20"/>
          <w:szCs w:val="20"/>
        </w:rPr>
        <w:t>Cele ogólne przedmiotu</w:t>
      </w:r>
    </w:p>
    <w:p w:rsidR="00083571" w:rsidRPr="00E22BDF" w:rsidRDefault="00083571" w:rsidP="00415433">
      <w:pPr>
        <w:pStyle w:val="Akapitzlist"/>
        <w:numPr>
          <w:ilvl w:val="0"/>
          <w:numId w:val="75"/>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sz w:val="20"/>
          <w:szCs w:val="20"/>
        </w:rPr>
      </w:pPr>
      <w:r w:rsidRPr="00E22BDF">
        <w:rPr>
          <w:rFonts w:ascii="Arial" w:hAnsi="Arial" w:cs="Arial"/>
          <w:sz w:val="20"/>
          <w:szCs w:val="20"/>
        </w:rPr>
        <w:t>Wykonywanie dokumentacji projektowej i powykonawczej sieci LAN</w:t>
      </w:r>
      <w:r w:rsidR="00FA13AD" w:rsidRPr="00E22BDF">
        <w:rPr>
          <w:rFonts w:ascii="Arial" w:hAnsi="Arial" w:cs="Arial"/>
          <w:sz w:val="20"/>
          <w:szCs w:val="20"/>
        </w:rPr>
        <w:t>.</w:t>
      </w:r>
      <w:r w:rsidRPr="00E22BDF">
        <w:rPr>
          <w:rFonts w:ascii="Arial" w:hAnsi="Arial" w:cs="Arial"/>
          <w:sz w:val="20"/>
          <w:szCs w:val="20"/>
        </w:rPr>
        <w:t xml:space="preserve"> </w:t>
      </w:r>
    </w:p>
    <w:p w:rsidR="00083571" w:rsidRPr="00FD13F9" w:rsidRDefault="00083571" w:rsidP="00415433">
      <w:pPr>
        <w:pStyle w:val="Akapitzlist"/>
        <w:numPr>
          <w:ilvl w:val="0"/>
          <w:numId w:val="75"/>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sz w:val="20"/>
          <w:szCs w:val="20"/>
        </w:rPr>
      </w:pPr>
      <w:r w:rsidRPr="00D14EE4">
        <w:rPr>
          <w:rFonts w:ascii="Arial" w:hAnsi="Arial" w:cs="Arial"/>
          <w:sz w:val="20"/>
          <w:szCs w:val="20"/>
        </w:rPr>
        <w:t>Wykonywanie testów i pomiarów sieci komputerowej</w:t>
      </w:r>
      <w:r w:rsidR="00FA13AD" w:rsidRPr="00FD13F9">
        <w:rPr>
          <w:rFonts w:ascii="Arial" w:hAnsi="Arial" w:cs="Arial"/>
          <w:sz w:val="20"/>
          <w:szCs w:val="20"/>
        </w:rPr>
        <w:t>.</w:t>
      </w:r>
    </w:p>
    <w:p w:rsidR="00B11F98" w:rsidRPr="00FD13F9" w:rsidRDefault="00B11F98" w:rsidP="00415433">
      <w:pPr>
        <w:pStyle w:val="Akapitzlist"/>
        <w:numPr>
          <w:ilvl w:val="0"/>
          <w:numId w:val="75"/>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Instalowanie</w:t>
      </w:r>
      <w:r w:rsidR="004C3743" w:rsidRPr="00FD13F9">
        <w:rPr>
          <w:rFonts w:ascii="Arial" w:hAnsi="Arial" w:cs="Arial"/>
          <w:color w:val="auto"/>
          <w:sz w:val="20"/>
          <w:szCs w:val="20"/>
        </w:rPr>
        <w:t xml:space="preserve"> i konfigur</w:t>
      </w:r>
      <w:r w:rsidRPr="00FD13F9">
        <w:rPr>
          <w:rFonts w:ascii="Arial" w:hAnsi="Arial" w:cs="Arial"/>
          <w:color w:val="auto"/>
          <w:sz w:val="20"/>
          <w:szCs w:val="20"/>
        </w:rPr>
        <w:t>owanie</w:t>
      </w:r>
      <w:r w:rsidR="004C3743" w:rsidRPr="00FD13F9">
        <w:rPr>
          <w:rFonts w:ascii="Arial" w:hAnsi="Arial" w:cs="Arial"/>
          <w:color w:val="auto"/>
          <w:sz w:val="20"/>
          <w:szCs w:val="20"/>
        </w:rPr>
        <w:t xml:space="preserve"> systemów operacyjnych</w:t>
      </w:r>
      <w:r w:rsidR="00FA13AD" w:rsidRPr="00FD13F9">
        <w:rPr>
          <w:rFonts w:ascii="Arial" w:hAnsi="Arial" w:cs="Arial"/>
          <w:color w:val="auto"/>
          <w:sz w:val="20"/>
          <w:szCs w:val="20"/>
        </w:rPr>
        <w:t>.</w:t>
      </w:r>
      <w:r w:rsidR="004C3743" w:rsidRPr="00FD13F9">
        <w:rPr>
          <w:rFonts w:ascii="Arial" w:hAnsi="Arial" w:cs="Arial"/>
          <w:color w:val="auto"/>
          <w:sz w:val="20"/>
          <w:szCs w:val="20"/>
        </w:rPr>
        <w:t xml:space="preserve"> </w:t>
      </w:r>
    </w:p>
    <w:p w:rsidR="000A403F" w:rsidRPr="00FD13F9" w:rsidRDefault="00B11F98" w:rsidP="00415433">
      <w:pPr>
        <w:pStyle w:val="Akapitzlist"/>
        <w:numPr>
          <w:ilvl w:val="0"/>
          <w:numId w:val="75"/>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Konfigurowanie urządzeń sieciowych</w:t>
      </w:r>
      <w:r w:rsidR="00FA13AD" w:rsidRPr="00FD13F9">
        <w:rPr>
          <w:rFonts w:ascii="Arial" w:hAnsi="Arial" w:cs="Arial"/>
          <w:color w:val="auto"/>
          <w:sz w:val="20"/>
          <w:szCs w:val="20"/>
        </w:rPr>
        <w:t>.</w:t>
      </w:r>
    </w:p>
    <w:p w:rsidR="007A174C" w:rsidRPr="00FD13F9" w:rsidRDefault="007A174C" w:rsidP="00415433">
      <w:pPr>
        <w:pStyle w:val="Akapitzlist"/>
        <w:numPr>
          <w:ilvl w:val="0"/>
          <w:numId w:val="75"/>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Instalowanie i konfigurowanie sieciowych systemów operacyjnych</w:t>
      </w:r>
      <w:r w:rsidR="00FA13AD" w:rsidRPr="00FD13F9">
        <w:rPr>
          <w:rFonts w:ascii="Arial" w:hAnsi="Arial" w:cs="Arial"/>
          <w:color w:val="auto"/>
          <w:sz w:val="20"/>
          <w:szCs w:val="20"/>
        </w:rPr>
        <w:t>.</w:t>
      </w:r>
      <w:r w:rsidRPr="00FD13F9">
        <w:rPr>
          <w:rFonts w:ascii="Arial" w:hAnsi="Arial" w:cs="Arial"/>
          <w:color w:val="auto"/>
          <w:sz w:val="20"/>
          <w:szCs w:val="20"/>
        </w:rPr>
        <w:t xml:space="preserve"> </w:t>
      </w:r>
    </w:p>
    <w:p w:rsidR="00B11F98" w:rsidRPr="00FD13F9" w:rsidRDefault="00B11F98" w:rsidP="00B11F9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0A403F" w:rsidRPr="00FD13F9" w:rsidRDefault="000A403F" w:rsidP="000A403F">
      <w:pPr>
        <w:spacing w:line="276" w:lineRule="auto"/>
        <w:jc w:val="both"/>
        <w:rPr>
          <w:rFonts w:ascii="Arial" w:hAnsi="Arial" w:cs="Arial"/>
          <w:b/>
          <w:sz w:val="20"/>
          <w:szCs w:val="20"/>
        </w:rPr>
      </w:pPr>
      <w:r w:rsidRPr="00FD13F9">
        <w:rPr>
          <w:rFonts w:ascii="Arial" w:hAnsi="Arial" w:cs="Arial"/>
          <w:b/>
          <w:sz w:val="20"/>
          <w:szCs w:val="20"/>
        </w:rPr>
        <w:t>Cele operacyjne:</w:t>
      </w:r>
    </w:p>
    <w:p w:rsidR="00083571" w:rsidRPr="00FD13F9" w:rsidRDefault="00CB2D64" w:rsidP="00415433">
      <w:pPr>
        <w:numPr>
          <w:ilvl w:val="0"/>
          <w:numId w:val="76"/>
        </w:numPr>
        <w:pBdr>
          <w:top w:val="none" w:sz="0" w:space="0" w:color="auto"/>
          <w:left w:val="none" w:sz="0" w:space="0" w:color="auto"/>
          <w:bottom w:val="none" w:sz="0" w:space="0" w:color="auto"/>
          <w:right w:val="none" w:sz="0" w:space="0" w:color="auto"/>
          <w:between w:val="none" w:sz="0" w:space="0" w:color="auto"/>
        </w:pBdr>
        <w:spacing w:line="23" w:lineRule="atLeast"/>
        <w:rPr>
          <w:rFonts w:ascii="Arial" w:hAnsi="Arial" w:cs="Arial"/>
          <w:sz w:val="20"/>
          <w:szCs w:val="20"/>
        </w:rPr>
      </w:pPr>
      <w:r w:rsidRPr="00FD13F9">
        <w:rPr>
          <w:rFonts w:ascii="Arial" w:hAnsi="Arial" w:cs="Arial"/>
          <w:sz w:val="20"/>
          <w:szCs w:val="20"/>
        </w:rPr>
        <w:t xml:space="preserve">wykonać </w:t>
      </w:r>
      <w:r w:rsidR="00083571" w:rsidRPr="00FD13F9">
        <w:rPr>
          <w:rFonts w:ascii="Arial" w:hAnsi="Arial" w:cs="Arial"/>
          <w:sz w:val="20"/>
          <w:szCs w:val="20"/>
        </w:rPr>
        <w:t>dokumentację projektową i powykonawczą sieci LAN</w:t>
      </w:r>
      <w:r w:rsidR="00FA13AD" w:rsidRPr="00FD13F9">
        <w:rPr>
          <w:rFonts w:ascii="Arial" w:hAnsi="Arial" w:cs="Arial"/>
          <w:sz w:val="20"/>
          <w:szCs w:val="20"/>
        </w:rPr>
        <w:t>.</w:t>
      </w:r>
    </w:p>
    <w:p w:rsidR="00083571" w:rsidRPr="00FD13F9" w:rsidRDefault="00CB2D64" w:rsidP="00415433">
      <w:pPr>
        <w:numPr>
          <w:ilvl w:val="0"/>
          <w:numId w:val="76"/>
        </w:numPr>
        <w:pBdr>
          <w:top w:val="none" w:sz="0" w:space="0" w:color="auto"/>
          <w:left w:val="none" w:sz="0" w:space="0" w:color="auto"/>
          <w:bottom w:val="none" w:sz="0" w:space="0" w:color="auto"/>
          <w:right w:val="none" w:sz="0" w:space="0" w:color="auto"/>
          <w:between w:val="none" w:sz="0" w:space="0" w:color="auto"/>
        </w:pBdr>
        <w:spacing w:line="23" w:lineRule="atLeast"/>
        <w:rPr>
          <w:rFonts w:ascii="Arial" w:hAnsi="Arial" w:cs="Arial"/>
          <w:sz w:val="20"/>
          <w:szCs w:val="20"/>
        </w:rPr>
      </w:pPr>
      <w:r w:rsidRPr="00FD13F9">
        <w:rPr>
          <w:rFonts w:ascii="Arial" w:hAnsi="Arial" w:cs="Arial"/>
          <w:sz w:val="20"/>
          <w:szCs w:val="20"/>
        </w:rPr>
        <w:t xml:space="preserve">określić </w:t>
      </w:r>
      <w:r w:rsidR="00083571" w:rsidRPr="00FD13F9">
        <w:rPr>
          <w:rFonts w:ascii="Arial" w:hAnsi="Arial" w:cs="Arial"/>
          <w:sz w:val="20"/>
          <w:szCs w:val="20"/>
        </w:rPr>
        <w:t>zasady przeprowadzania i wykonać testy sieci LAN</w:t>
      </w:r>
      <w:r w:rsidR="00FA13AD" w:rsidRPr="00FD13F9">
        <w:rPr>
          <w:rFonts w:ascii="Arial" w:hAnsi="Arial" w:cs="Arial"/>
          <w:sz w:val="20"/>
          <w:szCs w:val="20"/>
        </w:rPr>
        <w:t>.</w:t>
      </w:r>
    </w:p>
    <w:p w:rsidR="004C3743" w:rsidRPr="00FD13F9" w:rsidRDefault="00CB2D64" w:rsidP="00415433">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zainstalować systemy operacyjne.</w:t>
      </w:r>
    </w:p>
    <w:p w:rsidR="00B11F98" w:rsidRPr="00FD13F9" w:rsidRDefault="00CB2D64" w:rsidP="00415433">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spacing w:line="276" w:lineRule="auto"/>
        <w:contextualSpacing w:val="0"/>
        <w:jc w:val="both"/>
        <w:rPr>
          <w:rFonts w:ascii="Arial" w:hAnsi="Arial" w:cs="Arial"/>
          <w:color w:val="auto"/>
          <w:sz w:val="20"/>
          <w:szCs w:val="20"/>
        </w:rPr>
      </w:pPr>
      <w:r w:rsidRPr="00FD13F9">
        <w:rPr>
          <w:rFonts w:ascii="Arial" w:hAnsi="Arial" w:cs="Arial"/>
          <w:color w:val="auto"/>
          <w:sz w:val="20"/>
          <w:szCs w:val="20"/>
        </w:rPr>
        <w:t>skonfigurować przełączniki sieciowe.</w:t>
      </w:r>
    </w:p>
    <w:p w:rsidR="00B11F98" w:rsidRPr="00FD13F9" w:rsidRDefault="00CB2D64" w:rsidP="00415433">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spacing w:line="276" w:lineRule="auto"/>
        <w:contextualSpacing w:val="0"/>
        <w:rPr>
          <w:rFonts w:ascii="Arial" w:hAnsi="Arial" w:cs="Arial"/>
          <w:color w:val="auto"/>
          <w:sz w:val="20"/>
          <w:szCs w:val="20"/>
        </w:rPr>
      </w:pPr>
      <w:r w:rsidRPr="00FD13F9">
        <w:rPr>
          <w:rFonts w:ascii="Arial" w:eastAsia="Arial" w:hAnsi="Arial" w:cs="Arial"/>
          <w:color w:val="auto"/>
          <w:sz w:val="20"/>
          <w:szCs w:val="20"/>
        </w:rPr>
        <w:t>skonfigurować urządzenia bezprzewodowe do pracy w sieci</w:t>
      </w:r>
      <w:r w:rsidRPr="00FD13F9">
        <w:rPr>
          <w:rFonts w:ascii="Arial" w:hAnsi="Arial" w:cs="Arial"/>
          <w:color w:val="auto"/>
          <w:sz w:val="20"/>
          <w:szCs w:val="20"/>
        </w:rPr>
        <w:t>.</w:t>
      </w:r>
    </w:p>
    <w:p w:rsidR="007A174C" w:rsidRPr="00FD13F9" w:rsidRDefault="00CB2D64" w:rsidP="00415433">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zainstalować i skonfigurować sieciowe systemy operacyjne.</w:t>
      </w:r>
    </w:p>
    <w:p w:rsidR="00BA4EEA" w:rsidRPr="00FD13F9" w:rsidRDefault="00CB2D64" w:rsidP="00415433">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FD13F9">
        <w:rPr>
          <w:rFonts w:ascii="Arial" w:hAnsi="Arial" w:cs="Arial"/>
          <w:color w:val="auto"/>
          <w:sz w:val="20"/>
          <w:szCs w:val="20"/>
        </w:rPr>
        <w:t xml:space="preserve">zainstalować i skonfigurować </w:t>
      </w:r>
      <w:r w:rsidR="00BA4EEA" w:rsidRPr="00FD13F9">
        <w:rPr>
          <w:rFonts w:ascii="Arial" w:hAnsi="Arial" w:cs="Arial"/>
          <w:color w:val="auto"/>
          <w:sz w:val="20"/>
          <w:szCs w:val="20"/>
        </w:rPr>
        <w:t>usługi serwerowe.</w:t>
      </w:r>
    </w:p>
    <w:p w:rsidR="000A403F" w:rsidRPr="00FD13F9" w:rsidRDefault="000A403F" w:rsidP="000A403F">
      <w:pPr>
        <w:pStyle w:val="Akapitzlist"/>
        <w:spacing w:line="276" w:lineRule="auto"/>
        <w:ind w:left="0"/>
        <w:rPr>
          <w:rFonts w:ascii="Arial" w:hAnsi="Arial" w:cs="Arial"/>
          <w:sz w:val="20"/>
          <w:szCs w:val="20"/>
        </w:rPr>
      </w:pPr>
    </w:p>
    <w:p w:rsidR="000A403F" w:rsidRPr="00FD13F9" w:rsidRDefault="000A403F" w:rsidP="000A403F">
      <w:pPr>
        <w:pStyle w:val="Akapitzlist"/>
        <w:spacing w:line="276" w:lineRule="auto"/>
        <w:ind w:left="0"/>
        <w:rPr>
          <w:rFonts w:ascii="Arial" w:hAnsi="Arial" w:cs="Arial"/>
          <w:color w:val="auto"/>
          <w:sz w:val="20"/>
          <w:szCs w:val="20"/>
        </w:rPr>
      </w:pPr>
      <w:r w:rsidRPr="00FD13F9">
        <w:rPr>
          <w:rFonts w:ascii="Arial" w:hAnsi="Arial" w:cs="Arial"/>
          <w:b/>
          <w:sz w:val="20"/>
          <w:szCs w:val="20"/>
        </w:rPr>
        <w:t xml:space="preserve">MATERIAŁ NAUCZANIA </w:t>
      </w:r>
      <w:r w:rsidRPr="00FD13F9">
        <w:rPr>
          <w:rFonts w:ascii="Arial" w:hAnsi="Arial" w:cs="Arial"/>
          <w:b/>
          <w:color w:val="auto"/>
          <w:sz w:val="20"/>
          <w:szCs w:val="20"/>
        </w:rPr>
        <w:t>PRAKTYKA ZAWODOWA</w:t>
      </w:r>
      <w:r w:rsidRPr="004F38C6">
        <w:rPr>
          <w:rFonts w:ascii="Arial" w:hAnsi="Arial" w:cs="Arial"/>
          <w:b/>
          <w:color w:val="auto"/>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019"/>
        <w:gridCol w:w="1872"/>
        <w:gridCol w:w="2824"/>
        <w:gridCol w:w="3085"/>
        <w:gridCol w:w="1362"/>
      </w:tblGrid>
      <w:tr w:rsidR="00663B3C" w:rsidRPr="00FD13F9" w:rsidTr="00663B3C">
        <w:tc>
          <w:tcPr>
            <w:tcW w:w="1696" w:type="dxa"/>
            <w:vMerge w:val="restart"/>
            <w:tcBorders>
              <w:top w:val="single" w:sz="4" w:space="0" w:color="auto"/>
              <w:left w:val="single" w:sz="4" w:space="0" w:color="auto"/>
              <w:bottom w:val="single" w:sz="4" w:space="0" w:color="auto"/>
              <w:right w:val="single" w:sz="4" w:space="0" w:color="auto"/>
            </w:tcBorders>
            <w:hideMark/>
          </w:tcPr>
          <w:p w:rsidR="00663B3C" w:rsidRPr="0020785F" w:rsidRDefault="00663B3C">
            <w:pPr>
              <w:rPr>
                <w:rFonts w:ascii="Arial" w:hAnsi="Arial" w:cs="Arial"/>
                <w:color w:val="auto"/>
                <w:sz w:val="20"/>
                <w:szCs w:val="20"/>
              </w:rPr>
            </w:pPr>
            <w:r w:rsidRPr="0020785F">
              <w:rPr>
                <w:rFonts w:ascii="Arial" w:hAnsi="Arial" w:cs="Arial"/>
                <w:color w:val="auto"/>
                <w:sz w:val="20"/>
                <w:szCs w:val="20"/>
              </w:rPr>
              <w:t>Dział programowy</w:t>
            </w:r>
          </w:p>
        </w:tc>
        <w:tc>
          <w:tcPr>
            <w:tcW w:w="3019" w:type="dxa"/>
            <w:vMerge w:val="restart"/>
            <w:tcBorders>
              <w:top w:val="single" w:sz="4" w:space="0" w:color="auto"/>
              <w:left w:val="single" w:sz="4" w:space="0" w:color="auto"/>
              <w:bottom w:val="single" w:sz="4" w:space="0" w:color="auto"/>
              <w:right w:val="single" w:sz="4" w:space="0" w:color="auto"/>
            </w:tcBorders>
            <w:hideMark/>
          </w:tcPr>
          <w:p w:rsidR="00663B3C" w:rsidRPr="00E22BDF" w:rsidRDefault="00663B3C">
            <w:pPr>
              <w:rPr>
                <w:rFonts w:ascii="Arial" w:hAnsi="Arial" w:cs="Arial"/>
                <w:color w:val="auto"/>
                <w:sz w:val="20"/>
                <w:szCs w:val="20"/>
              </w:rPr>
            </w:pPr>
            <w:r w:rsidRPr="00E22BDF">
              <w:rPr>
                <w:rFonts w:ascii="Arial" w:hAnsi="Arial" w:cs="Arial"/>
                <w:color w:val="auto"/>
                <w:sz w:val="20"/>
                <w:szCs w:val="20"/>
              </w:rPr>
              <w:t>Tematy jednostek metodycznych</w:t>
            </w:r>
          </w:p>
        </w:tc>
        <w:tc>
          <w:tcPr>
            <w:tcW w:w="1872" w:type="dxa"/>
            <w:vMerge w:val="restart"/>
            <w:tcBorders>
              <w:top w:val="single" w:sz="4" w:space="0" w:color="auto"/>
              <w:left w:val="single" w:sz="4" w:space="0" w:color="auto"/>
              <w:bottom w:val="single" w:sz="4" w:space="0" w:color="auto"/>
              <w:right w:val="single" w:sz="4" w:space="0" w:color="auto"/>
            </w:tcBorders>
          </w:tcPr>
          <w:p w:rsidR="00663B3C" w:rsidRPr="00FD13F9" w:rsidRDefault="00663B3C" w:rsidP="00663B3C">
            <w:pPr>
              <w:rPr>
                <w:rFonts w:ascii="Arial" w:hAnsi="Arial" w:cs="Arial"/>
                <w:color w:val="auto"/>
                <w:sz w:val="20"/>
                <w:szCs w:val="20"/>
              </w:rPr>
            </w:pPr>
            <w:r w:rsidRPr="00FD13F9">
              <w:rPr>
                <w:rFonts w:ascii="Arial" w:hAnsi="Arial" w:cs="Arial"/>
                <w:color w:val="auto"/>
                <w:sz w:val="20"/>
                <w:szCs w:val="20"/>
              </w:rPr>
              <w:t>Liczba godz.</w:t>
            </w:r>
          </w:p>
        </w:tc>
        <w:tc>
          <w:tcPr>
            <w:tcW w:w="5909" w:type="dxa"/>
            <w:gridSpan w:val="2"/>
            <w:tcBorders>
              <w:top w:val="single" w:sz="4" w:space="0" w:color="auto"/>
              <w:left w:val="single" w:sz="4" w:space="0" w:color="auto"/>
              <w:bottom w:val="single" w:sz="4" w:space="0" w:color="auto"/>
              <w:right w:val="single" w:sz="4" w:space="0" w:color="auto"/>
            </w:tcBorders>
            <w:hideMark/>
          </w:tcPr>
          <w:p w:rsidR="00663B3C" w:rsidRPr="00FD13F9" w:rsidRDefault="00663B3C">
            <w:pPr>
              <w:jc w:val="center"/>
              <w:rPr>
                <w:rFonts w:ascii="Arial" w:hAnsi="Arial" w:cs="Arial"/>
                <w:color w:val="auto"/>
                <w:sz w:val="20"/>
                <w:szCs w:val="20"/>
              </w:rPr>
            </w:pPr>
            <w:r w:rsidRPr="00FD13F9">
              <w:rPr>
                <w:rFonts w:ascii="Arial" w:hAnsi="Arial" w:cs="Arial"/>
                <w:color w:val="auto"/>
                <w:sz w:val="20"/>
                <w:szCs w:val="20"/>
              </w:rPr>
              <w:t>Wymagania programowe</w:t>
            </w:r>
          </w:p>
        </w:tc>
        <w:tc>
          <w:tcPr>
            <w:tcW w:w="1362" w:type="dxa"/>
            <w:tcBorders>
              <w:top w:val="single" w:sz="4" w:space="0" w:color="auto"/>
              <w:left w:val="single" w:sz="4" w:space="0" w:color="auto"/>
              <w:bottom w:val="single" w:sz="4" w:space="0" w:color="auto"/>
              <w:right w:val="single" w:sz="4" w:space="0" w:color="auto"/>
            </w:tcBorders>
            <w:hideMark/>
          </w:tcPr>
          <w:p w:rsidR="00663B3C" w:rsidRPr="00FD13F9" w:rsidRDefault="00663B3C">
            <w:pPr>
              <w:rPr>
                <w:rFonts w:ascii="Arial" w:hAnsi="Arial" w:cs="Arial"/>
                <w:color w:val="auto"/>
                <w:sz w:val="20"/>
                <w:szCs w:val="20"/>
              </w:rPr>
            </w:pPr>
            <w:r w:rsidRPr="00FD13F9">
              <w:rPr>
                <w:rFonts w:ascii="Arial" w:hAnsi="Arial" w:cs="Arial"/>
                <w:color w:val="auto"/>
                <w:sz w:val="20"/>
                <w:szCs w:val="20"/>
              </w:rPr>
              <w:t>Uwagi o realizacji</w:t>
            </w:r>
          </w:p>
        </w:tc>
      </w:tr>
      <w:tr w:rsidR="00663B3C" w:rsidRPr="00FD13F9" w:rsidTr="00663B3C">
        <w:tc>
          <w:tcPr>
            <w:tcW w:w="1696" w:type="dxa"/>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pPr>
              <w:rPr>
                <w:rFonts w:ascii="Arial" w:hAnsi="Arial" w:cs="Arial"/>
                <w:color w:val="auto"/>
                <w:sz w:val="20"/>
                <w:szCs w:val="20"/>
              </w:rPr>
            </w:pPr>
          </w:p>
        </w:tc>
        <w:tc>
          <w:tcPr>
            <w:tcW w:w="3019" w:type="dxa"/>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pPr>
              <w:rPr>
                <w:rFonts w:ascii="Arial" w:hAnsi="Arial" w:cs="Arial"/>
                <w:color w:val="auto"/>
                <w:sz w:val="20"/>
                <w:szCs w:val="20"/>
              </w:rPr>
            </w:pPr>
          </w:p>
        </w:tc>
        <w:tc>
          <w:tcPr>
            <w:tcW w:w="1872" w:type="dxa"/>
            <w:vMerge/>
            <w:tcBorders>
              <w:top w:val="single" w:sz="4" w:space="0" w:color="auto"/>
              <w:left w:val="single" w:sz="4" w:space="0" w:color="auto"/>
              <w:bottom w:val="single" w:sz="4" w:space="0" w:color="auto"/>
              <w:right w:val="single" w:sz="4" w:space="0" w:color="auto"/>
            </w:tcBorders>
            <w:vAlign w:val="center"/>
          </w:tcPr>
          <w:p w:rsidR="00663B3C" w:rsidRPr="00FD13F9" w:rsidRDefault="00663B3C">
            <w:pPr>
              <w:rPr>
                <w:rFonts w:ascii="Arial"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hideMark/>
          </w:tcPr>
          <w:p w:rsidR="00663B3C" w:rsidRPr="00FD13F9" w:rsidRDefault="00663B3C">
            <w:pPr>
              <w:rPr>
                <w:rFonts w:ascii="Arial" w:hAnsi="Arial" w:cs="Arial"/>
                <w:color w:val="auto"/>
                <w:sz w:val="20"/>
                <w:szCs w:val="20"/>
              </w:rPr>
            </w:pPr>
            <w:r w:rsidRPr="00FD13F9">
              <w:rPr>
                <w:rFonts w:ascii="Arial" w:hAnsi="Arial" w:cs="Arial"/>
                <w:color w:val="auto"/>
                <w:sz w:val="20"/>
                <w:szCs w:val="20"/>
              </w:rPr>
              <w:t>Podstawowe</w:t>
            </w:r>
          </w:p>
          <w:p w:rsidR="00663B3C" w:rsidRPr="00FD13F9" w:rsidRDefault="00663B3C">
            <w:pPr>
              <w:rPr>
                <w:rFonts w:ascii="Arial" w:hAnsi="Arial" w:cs="Arial"/>
                <w:b/>
                <w:color w:val="auto"/>
                <w:sz w:val="20"/>
                <w:szCs w:val="20"/>
              </w:rPr>
            </w:pPr>
            <w:r w:rsidRPr="00FD13F9">
              <w:rPr>
                <w:rFonts w:ascii="Arial" w:hAnsi="Arial" w:cs="Arial"/>
                <w:b/>
                <w:color w:val="auto"/>
                <w:sz w:val="20"/>
                <w:szCs w:val="20"/>
              </w:rPr>
              <w:t>Uczeń potrafi:</w:t>
            </w:r>
          </w:p>
        </w:tc>
        <w:tc>
          <w:tcPr>
            <w:tcW w:w="3085" w:type="dxa"/>
            <w:tcBorders>
              <w:top w:val="single" w:sz="4" w:space="0" w:color="auto"/>
              <w:left w:val="single" w:sz="4" w:space="0" w:color="auto"/>
              <w:bottom w:val="single" w:sz="4" w:space="0" w:color="auto"/>
              <w:right w:val="single" w:sz="4" w:space="0" w:color="auto"/>
            </w:tcBorders>
            <w:hideMark/>
          </w:tcPr>
          <w:p w:rsidR="00663B3C" w:rsidRPr="00FD13F9" w:rsidRDefault="00663B3C">
            <w:pPr>
              <w:rPr>
                <w:rFonts w:ascii="Arial" w:hAnsi="Arial" w:cs="Arial"/>
                <w:color w:val="auto"/>
                <w:sz w:val="20"/>
                <w:szCs w:val="20"/>
              </w:rPr>
            </w:pPr>
            <w:r w:rsidRPr="00FD13F9">
              <w:rPr>
                <w:rFonts w:ascii="Arial" w:hAnsi="Arial" w:cs="Arial"/>
                <w:color w:val="auto"/>
                <w:sz w:val="20"/>
                <w:szCs w:val="20"/>
              </w:rPr>
              <w:t>Ponadpodstawowe</w:t>
            </w:r>
          </w:p>
          <w:p w:rsidR="00663B3C" w:rsidRPr="00FD13F9" w:rsidRDefault="00663B3C">
            <w:pPr>
              <w:rPr>
                <w:rFonts w:ascii="Arial" w:hAnsi="Arial" w:cs="Arial"/>
                <w:b/>
                <w:color w:val="auto"/>
                <w:sz w:val="20"/>
                <w:szCs w:val="20"/>
              </w:rPr>
            </w:pPr>
            <w:r w:rsidRPr="00FD13F9">
              <w:rPr>
                <w:rFonts w:ascii="Arial" w:hAnsi="Arial" w:cs="Arial"/>
                <w:b/>
                <w:color w:val="auto"/>
                <w:sz w:val="20"/>
                <w:szCs w:val="20"/>
              </w:rPr>
              <w:t>Uczeń potrafi:</w:t>
            </w:r>
          </w:p>
        </w:tc>
        <w:tc>
          <w:tcPr>
            <w:tcW w:w="1362" w:type="dxa"/>
            <w:tcBorders>
              <w:top w:val="single" w:sz="4" w:space="0" w:color="auto"/>
              <w:left w:val="single" w:sz="4" w:space="0" w:color="auto"/>
              <w:bottom w:val="single" w:sz="4" w:space="0" w:color="auto"/>
              <w:right w:val="single" w:sz="4" w:space="0" w:color="auto"/>
            </w:tcBorders>
            <w:hideMark/>
          </w:tcPr>
          <w:p w:rsidR="00663B3C" w:rsidRPr="00FD13F9" w:rsidRDefault="00663B3C">
            <w:pPr>
              <w:rPr>
                <w:rFonts w:ascii="Arial" w:hAnsi="Arial" w:cs="Arial"/>
                <w:color w:val="auto"/>
                <w:sz w:val="20"/>
                <w:szCs w:val="20"/>
              </w:rPr>
            </w:pPr>
            <w:r w:rsidRPr="00FD13F9">
              <w:rPr>
                <w:rFonts w:ascii="Arial" w:hAnsi="Arial" w:cs="Arial"/>
                <w:color w:val="auto"/>
                <w:sz w:val="20"/>
                <w:szCs w:val="20"/>
              </w:rPr>
              <w:t>Etap realizacji</w:t>
            </w:r>
          </w:p>
        </w:tc>
      </w:tr>
      <w:tr w:rsidR="00663B3C" w:rsidRPr="00FD13F9" w:rsidTr="00663B3C">
        <w:trPr>
          <w:trHeight w:val="276"/>
        </w:trPr>
        <w:tc>
          <w:tcPr>
            <w:tcW w:w="1696" w:type="dxa"/>
            <w:vMerge w:val="restart"/>
            <w:tcBorders>
              <w:top w:val="single" w:sz="4" w:space="0" w:color="auto"/>
              <w:left w:val="single" w:sz="4" w:space="0" w:color="auto"/>
              <w:bottom w:val="single" w:sz="4" w:space="0" w:color="auto"/>
              <w:right w:val="single" w:sz="4" w:space="0" w:color="auto"/>
            </w:tcBorders>
            <w:hideMark/>
          </w:tcPr>
          <w:p w:rsidR="00663B3C" w:rsidRPr="00E22BDF" w:rsidRDefault="00663B3C" w:rsidP="004C3743">
            <w:p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rPr>
                <w:rFonts w:ascii="Arial" w:hAnsi="Arial" w:cs="Arial"/>
                <w:b/>
                <w:bCs/>
                <w:sz w:val="20"/>
                <w:szCs w:val="20"/>
              </w:rPr>
            </w:pPr>
            <w:r w:rsidRPr="00FD13F9">
              <w:rPr>
                <w:rFonts w:ascii="Arial" w:hAnsi="Arial" w:cs="Arial"/>
                <w:b/>
                <w:bCs/>
                <w:sz w:val="20"/>
                <w:szCs w:val="20"/>
              </w:rPr>
              <w:t xml:space="preserve">I. </w:t>
            </w:r>
            <w:r w:rsidRPr="0020785F">
              <w:rPr>
                <w:rFonts w:ascii="Arial" w:hAnsi="Arial" w:cs="Arial"/>
                <w:b/>
                <w:bCs/>
                <w:sz w:val="20"/>
                <w:szCs w:val="20"/>
              </w:rPr>
              <w:t>Wykonywanie sieci LAN</w:t>
            </w:r>
            <w:r w:rsidRPr="00E22BDF">
              <w:rPr>
                <w:rFonts w:ascii="Arial" w:hAnsi="Arial" w:cs="Arial"/>
                <w:b/>
                <w:bCs/>
                <w:sz w:val="20"/>
                <w:szCs w:val="20"/>
              </w:rPr>
              <w:t>.</w:t>
            </w:r>
          </w:p>
        </w:tc>
        <w:tc>
          <w:tcPr>
            <w:tcW w:w="3019"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84" w:hanging="184"/>
              <w:rPr>
                <w:rFonts w:ascii="Arial" w:hAnsi="Arial" w:cs="Arial"/>
                <w:sz w:val="20"/>
                <w:szCs w:val="20"/>
              </w:rPr>
            </w:pPr>
            <w:r w:rsidRPr="00D14EE4">
              <w:rPr>
                <w:rFonts w:ascii="Arial" w:hAnsi="Arial" w:cs="Arial"/>
                <w:bCs/>
                <w:sz w:val="20"/>
                <w:szCs w:val="20"/>
                <w:lang w:eastAsia="en-US"/>
              </w:rPr>
              <w:t>Projektowanie lokalnej sieci komputerowej</w:t>
            </w:r>
            <w:r w:rsidRPr="00FD13F9">
              <w:rPr>
                <w:rFonts w:ascii="Arial" w:hAnsi="Arial" w:cs="Arial"/>
                <w:bCs/>
                <w:sz w:val="20"/>
                <w:szCs w:val="20"/>
                <w:lang w:eastAsia="en-US"/>
              </w:rPr>
              <w:t>.</w:t>
            </w:r>
          </w:p>
        </w:tc>
        <w:tc>
          <w:tcPr>
            <w:tcW w:w="1872" w:type="dxa"/>
            <w:tcBorders>
              <w:top w:val="single" w:sz="4" w:space="0" w:color="auto"/>
              <w:left w:val="single" w:sz="4" w:space="0" w:color="auto"/>
              <w:bottom w:val="single" w:sz="4" w:space="0" w:color="auto"/>
              <w:right w:val="single" w:sz="4" w:space="0" w:color="auto"/>
            </w:tcBorders>
          </w:tcPr>
          <w:p w:rsidR="00663B3C" w:rsidRPr="00FD13F9" w:rsidRDefault="00663B3C">
            <w:pPr>
              <w:ind w:left="797"/>
              <w:rPr>
                <w:rFonts w:ascii="Arial"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rozróżnić oznaczenia normy międzynarodowej, europejskiej i krajowej,</w:t>
            </w:r>
          </w:p>
          <w:p w:rsidR="00663B3C" w:rsidRPr="00FD13F9" w:rsidRDefault="00663B3C"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rozróżnić pojęcia przedmiar, obmiar, KNR,</w:t>
            </w:r>
          </w:p>
          <w:p w:rsidR="00663B3C" w:rsidRPr="00FD13F9" w:rsidRDefault="00663B3C"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rozróżnić programy do kosztorysowania,</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określić elementy niezbędne do wykonania sieci komputerowej,</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określić koncepcję i technologię sieci komputerowej,</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wykonać plan adresacji sieci,</w:t>
            </w:r>
          </w:p>
        </w:tc>
        <w:tc>
          <w:tcPr>
            <w:tcW w:w="3085"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stosować normy dotyczące okablowania strukturalnego,</w:t>
            </w:r>
          </w:p>
          <w:p w:rsidR="00663B3C" w:rsidRPr="00FD13F9" w:rsidRDefault="00663B3C"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wykonać kosztorys materiałowy projektu,</w:t>
            </w:r>
          </w:p>
          <w:p w:rsidR="00663B3C" w:rsidRPr="00FD13F9" w:rsidRDefault="00663B3C"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dobrać ilość i rodzaj elementów sieci LAN stosownie do jej wielkości,</w:t>
            </w:r>
          </w:p>
          <w:p w:rsidR="00663B3C" w:rsidRPr="00FD13F9" w:rsidRDefault="00663B3C"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wykonać projekt sieci LAN zgodnie ze wstępnymi założeniami,</w:t>
            </w:r>
          </w:p>
          <w:p w:rsidR="00663B3C" w:rsidRPr="00FD13F9" w:rsidRDefault="00663B3C"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ustalić rozmieszczenie serwerów (DHCP,DNS itp.),</w:t>
            </w:r>
          </w:p>
        </w:tc>
        <w:tc>
          <w:tcPr>
            <w:tcW w:w="1362" w:type="dxa"/>
            <w:tcBorders>
              <w:top w:val="single" w:sz="4" w:space="0" w:color="auto"/>
              <w:left w:val="single" w:sz="4" w:space="0" w:color="auto"/>
              <w:bottom w:val="single" w:sz="4" w:space="0" w:color="auto"/>
              <w:right w:val="single" w:sz="4" w:space="0" w:color="auto"/>
            </w:tcBorders>
            <w:hideMark/>
          </w:tcPr>
          <w:p w:rsidR="00663B3C" w:rsidRPr="00FD13F9" w:rsidRDefault="00663B3C" w:rsidP="00083571">
            <w:pPr>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663B3C">
        <w:trPr>
          <w:trHeight w:val="276"/>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pPr>
              <w:rPr>
                <w:rFonts w:ascii="Arial" w:hAnsi="Arial" w:cs="Arial"/>
                <w:bCs/>
                <w:sz w:val="20"/>
                <w:szCs w:val="20"/>
              </w:rPr>
            </w:pPr>
          </w:p>
        </w:tc>
        <w:tc>
          <w:tcPr>
            <w:tcW w:w="3019"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84" w:hanging="184"/>
              <w:rPr>
                <w:rFonts w:ascii="Arial" w:hAnsi="Arial" w:cs="Arial"/>
                <w:sz w:val="20"/>
                <w:szCs w:val="20"/>
              </w:rPr>
            </w:pPr>
            <w:r w:rsidRPr="00FD13F9">
              <w:rPr>
                <w:rFonts w:ascii="Arial" w:hAnsi="Arial" w:cs="Arial"/>
                <w:sz w:val="20"/>
                <w:szCs w:val="20"/>
                <w:lang w:eastAsia="en-US"/>
              </w:rPr>
              <w:t>Wykonywanie rysunku technicznego.</w:t>
            </w:r>
          </w:p>
        </w:tc>
        <w:tc>
          <w:tcPr>
            <w:tcW w:w="1872" w:type="dxa"/>
            <w:tcBorders>
              <w:top w:val="single" w:sz="4" w:space="0" w:color="auto"/>
              <w:left w:val="single" w:sz="4" w:space="0" w:color="auto"/>
              <w:bottom w:val="single" w:sz="4" w:space="0" w:color="auto"/>
              <w:right w:val="single" w:sz="4" w:space="0" w:color="auto"/>
            </w:tcBorders>
          </w:tcPr>
          <w:p w:rsidR="00663B3C" w:rsidRPr="00FD13F9" w:rsidRDefault="00663B3C">
            <w:pPr>
              <w:ind w:left="797"/>
              <w:rPr>
                <w:rFonts w:ascii="Arial"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rozróżnić linie wymiarowe i pomocnicze linie wymiarowe,</w:t>
            </w:r>
          </w:p>
          <w:p w:rsidR="00663B3C" w:rsidRPr="00FD13F9" w:rsidRDefault="00663B3C"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określić zasady wymiarowania,</w:t>
            </w:r>
          </w:p>
          <w:p w:rsidR="00663B3C" w:rsidRPr="00FD13F9" w:rsidRDefault="00663B3C"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zwymiarować prosty rysunek,</w:t>
            </w:r>
          </w:p>
          <w:p w:rsidR="00663B3C" w:rsidRPr="00FD13F9" w:rsidRDefault="00663B3C"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wykonać rysunek rzutu pomieszczenia za pomocą programu wspomagającego projektowanie,</w:t>
            </w:r>
          </w:p>
        </w:tc>
        <w:tc>
          <w:tcPr>
            <w:tcW w:w="3085"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przygotować i wypełnić arkusz rysunkowy,</w:t>
            </w:r>
          </w:p>
          <w:p w:rsidR="00663B3C" w:rsidRPr="00FD13F9" w:rsidRDefault="00663B3C"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zwymiarować rysunek złożonego detalu,</w:t>
            </w:r>
          </w:p>
          <w:p w:rsidR="00663B3C" w:rsidRPr="00FD13F9" w:rsidRDefault="00663B3C"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wykonać rysunek sieci, komputerowej z wykorzystaniem programu wspomagającego projektowanie,</w:t>
            </w:r>
          </w:p>
          <w:p w:rsidR="00663B3C" w:rsidRPr="00FD13F9" w:rsidRDefault="00663B3C"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projektować sieć komputerową,</w:t>
            </w:r>
          </w:p>
        </w:tc>
        <w:tc>
          <w:tcPr>
            <w:tcW w:w="1362" w:type="dxa"/>
            <w:tcBorders>
              <w:top w:val="single" w:sz="4" w:space="0" w:color="auto"/>
              <w:left w:val="single" w:sz="4" w:space="0" w:color="auto"/>
              <w:bottom w:val="single" w:sz="4" w:space="0" w:color="auto"/>
              <w:right w:val="single" w:sz="4" w:space="0" w:color="auto"/>
            </w:tcBorders>
          </w:tcPr>
          <w:p w:rsidR="00663B3C" w:rsidRPr="00FD13F9" w:rsidRDefault="00663B3C" w:rsidP="004C3743">
            <w:pPr>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663B3C">
        <w:trPr>
          <w:trHeight w:val="276"/>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pPr>
              <w:rPr>
                <w:rFonts w:ascii="Arial" w:hAnsi="Arial" w:cs="Arial"/>
                <w:bCs/>
                <w:sz w:val="20"/>
                <w:szCs w:val="20"/>
              </w:rPr>
            </w:pPr>
          </w:p>
        </w:tc>
        <w:tc>
          <w:tcPr>
            <w:tcW w:w="3019"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84" w:hanging="184"/>
              <w:rPr>
                <w:rFonts w:ascii="Arial" w:hAnsi="Arial" w:cs="Arial"/>
                <w:sz w:val="20"/>
                <w:szCs w:val="20"/>
              </w:rPr>
            </w:pPr>
            <w:r w:rsidRPr="00FD13F9">
              <w:rPr>
                <w:rFonts w:ascii="Arial" w:hAnsi="Arial" w:cs="Arial"/>
                <w:sz w:val="20"/>
                <w:szCs w:val="20"/>
                <w:lang w:eastAsia="en-US"/>
              </w:rPr>
              <w:t>Wykonanie  testów i pomiarów sieci LAN.</w:t>
            </w:r>
          </w:p>
        </w:tc>
        <w:tc>
          <w:tcPr>
            <w:tcW w:w="1872" w:type="dxa"/>
            <w:tcBorders>
              <w:top w:val="single" w:sz="4" w:space="0" w:color="auto"/>
              <w:left w:val="single" w:sz="4" w:space="0" w:color="auto"/>
              <w:bottom w:val="single" w:sz="4" w:space="0" w:color="auto"/>
              <w:right w:val="single" w:sz="4" w:space="0" w:color="auto"/>
            </w:tcBorders>
          </w:tcPr>
          <w:p w:rsidR="00663B3C" w:rsidRPr="00FD13F9" w:rsidRDefault="00663B3C">
            <w:pPr>
              <w:ind w:left="797"/>
              <w:rPr>
                <w:rFonts w:ascii="Arial"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wykonać testy okablowania miedzianego,</w:t>
            </w:r>
          </w:p>
        </w:tc>
        <w:tc>
          <w:tcPr>
            <w:tcW w:w="3085"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dobrać metody i przyrządy pomiarowe do wykonania testów i pomiarów okablowania strukturalnego,</w:t>
            </w:r>
          </w:p>
          <w:p w:rsidR="00663B3C" w:rsidRPr="00FD13F9" w:rsidRDefault="00663B3C"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analizować wyniki testów i pomiarów sieci LAN,</w:t>
            </w:r>
          </w:p>
        </w:tc>
        <w:tc>
          <w:tcPr>
            <w:tcW w:w="1362"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C3743">
            <w:pPr>
              <w:jc w:val="center"/>
              <w:rPr>
                <w:rFonts w:ascii="Arial" w:hAnsi="Arial" w:cs="Arial"/>
                <w:sz w:val="20"/>
                <w:szCs w:val="20"/>
              </w:rPr>
            </w:pPr>
            <w:r w:rsidRPr="00FD13F9">
              <w:rPr>
                <w:rFonts w:ascii="Arial" w:hAnsi="Arial" w:cs="Arial"/>
                <w:color w:val="auto"/>
                <w:sz w:val="20"/>
                <w:szCs w:val="20"/>
              </w:rPr>
              <w:t>Klasa III</w:t>
            </w:r>
          </w:p>
        </w:tc>
      </w:tr>
      <w:tr w:rsidR="00663B3C" w:rsidRPr="00FD13F9" w:rsidTr="00663B3C">
        <w:trPr>
          <w:trHeight w:val="276"/>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pPr>
              <w:rPr>
                <w:rFonts w:ascii="Arial" w:hAnsi="Arial" w:cs="Arial"/>
                <w:bCs/>
                <w:sz w:val="20"/>
                <w:szCs w:val="20"/>
              </w:rPr>
            </w:pPr>
          </w:p>
        </w:tc>
        <w:tc>
          <w:tcPr>
            <w:tcW w:w="3019"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ind w:left="184" w:hanging="184"/>
              <w:rPr>
                <w:rFonts w:ascii="Arial" w:hAnsi="Arial" w:cs="Arial"/>
                <w:sz w:val="20"/>
                <w:szCs w:val="20"/>
              </w:rPr>
            </w:pPr>
            <w:r w:rsidRPr="00FD13F9">
              <w:rPr>
                <w:rFonts w:ascii="Arial" w:hAnsi="Arial" w:cs="Arial"/>
                <w:sz w:val="20"/>
                <w:szCs w:val="20"/>
                <w:lang w:eastAsia="en-US"/>
              </w:rPr>
              <w:t>Wykonanie dokumentacji powykonawczej sieci LAN.</w:t>
            </w:r>
          </w:p>
        </w:tc>
        <w:tc>
          <w:tcPr>
            <w:tcW w:w="1872" w:type="dxa"/>
            <w:tcBorders>
              <w:top w:val="single" w:sz="4" w:space="0" w:color="auto"/>
              <w:left w:val="single" w:sz="4" w:space="0" w:color="auto"/>
              <w:bottom w:val="single" w:sz="4" w:space="0" w:color="auto"/>
              <w:right w:val="single" w:sz="4" w:space="0" w:color="auto"/>
            </w:tcBorders>
          </w:tcPr>
          <w:p w:rsidR="00663B3C" w:rsidRPr="00FD13F9" w:rsidRDefault="00663B3C">
            <w:pPr>
              <w:ind w:left="797"/>
              <w:rPr>
                <w:rFonts w:ascii="Arial"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ind w:left="173" w:hanging="142"/>
              <w:rPr>
                <w:rFonts w:ascii="Arial" w:hAnsi="Arial" w:cs="Arial"/>
                <w:sz w:val="20"/>
                <w:szCs w:val="20"/>
              </w:rPr>
            </w:pPr>
            <w:r w:rsidRPr="00FD13F9">
              <w:rPr>
                <w:rFonts w:ascii="Arial" w:hAnsi="Arial" w:cs="Arial"/>
                <w:sz w:val="20"/>
                <w:szCs w:val="20"/>
              </w:rPr>
              <w:t>skompletować materiały dokumentacji powykonawczej,</w:t>
            </w:r>
          </w:p>
        </w:tc>
        <w:tc>
          <w:tcPr>
            <w:tcW w:w="3085"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opracowywać materiały dokumentacji powykonawczej sieci,</w:t>
            </w:r>
          </w:p>
          <w:p w:rsidR="00663B3C" w:rsidRPr="00FD13F9" w:rsidRDefault="00663B3C"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wykonać dokumentację powykonawczą sieci wg przyjętych zasad,</w:t>
            </w:r>
          </w:p>
        </w:tc>
        <w:tc>
          <w:tcPr>
            <w:tcW w:w="1362"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C3743">
            <w:pPr>
              <w:jc w:val="center"/>
              <w:rPr>
                <w:rFonts w:ascii="Arial" w:hAnsi="Arial" w:cs="Arial"/>
                <w:sz w:val="20"/>
                <w:szCs w:val="20"/>
              </w:rPr>
            </w:pPr>
            <w:r w:rsidRPr="00FD13F9">
              <w:rPr>
                <w:rFonts w:ascii="Arial" w:hAnsi="Arial" w:cs="Arial"/>
                <w:color w:val="auto"/>
                <w:sz w:val="20"/>
                <w:szCs w:val="20"/>
              </w:rPr>
              <w:t>Klasa III</w:t>
            </w:r>
          </w:p>
        </w:tc>
      </w:tr>
      <w:tr w:rsidR="00663B3C" w:rsidRPr="00FD13F9" w:rsidTr="00663B3C">
        <w:trPr>
          <w:trHeight w:val="276"/>
        </w:trPr>
        <w:tc>
          <w:tcPr>
            <w:tcW w:w="1696" w:type="dxa"/>
            <w:vMerge w:val="restart"/>
            <w:tcBorders>
              <w:top w:val="single" w:sz="4" w:space="0" w:color="auto"/>
              <w:left w:val="single" w:sz="4" w:space="0" w:color="auto"/>
              <w:right w:val="single" w:sz="4" w:space="0" w:color="auto"/>
            </w:tcBorders>
            <w:hideMark/>
          </w:tcPr>
          <w:p w:rsidR="00663B3C" w:rsidRPr="00E22BDF" w:rsidRDefault="00663B3C" w:rsidP="00B11F98">
            <w:pPr>
              <w:pBdr>
                <w:top w:val="none" w:sz="0" w:space="0" w:color="auto"/>
                <w:left w:val="none" w:sz="0" w:space="0" w:color="auto"/>
                <w:bottom w:val="none" w:sz="0" w:space="0" w:color="auto"/>
                <w:right w:val="none" w:sz="0" w:space="0" w:color="auto"/>
                <w:between w:val="none" w:sz="0" w:space="0" w:color="auto"/>
              </w:pBdr>
              <w:tabs>
                <w:tab w:val="left" w:pos="284"/>
              </w:tabs>
              <w:rPr>
                <w:rFonts w:ascii="Arial" w:hAnsi="Arial" w:cs="Arial"/>
                <w:b/>
                <w:sz w:val="20"/>
                <w:szCs w:val="20"/>
              </w:rPr>
            </w:pPr>
            <w:r w:rsidRPr="00FD13F9">
              <w:rPr>
                <w:rFonts w:ascii="Arial" w:hAnsi="Arial" w:cs="Arial"/>
                <w:b/>
                <w:bCs/>
                <w:sz w:val="20"/>
                <w:szCs w:val="20"/>
              </w:rPr>
              <w:t>II. Instalowanie i konfigurowanie systemó</w:t>
            </w:r>
            <w:r w:rsidRPr="0020785F">
              <w:rPr>
                <w:rFonts w:ascii="Arial" w:hAnsi="Arial" w:cs="Arial"/>
                <w:b/>
                <w:bCs/>
                <w:sz w:val="20"/>
                <w:szCs w:val="20"/>
              </w:rPr>
              <w:t>w operacyjnych.</w:t>
            </w:r>
          </w:p>
        </w:tc>
        <w:tc>
          <w:tcPr>
            <w:tcW w:w="3019" w:type="dxa"/>
            <w:tcBorders>
              <w:top w:val="single" w:sz="4" w:space="0" w:color="auto"/>
              <w:left w:val="single" w:sz="4" w:space="0" w:color="auto"/>
              <w:bottom w:val="single" w:sz="4" w:space="0" w:color="auto"/>
              <w:right w:val="single" w:sz="4" w:space="0" w:color="auto"/>
            </w:tcBorders>
            <w:hideMark/>
          </w:tcPr>
          <w:p w:rsidR="00663B3C" w:rsidRPr="00FD13F9" w:rsidRDefault="00663B3C" w:rsidP="00854672">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D14EE4">
              <w:rPr>
                <w:rFonts w:ascii="Arial" w:hAnsi="Arial" w:cs="Arial"/>
                <w:color w:val="auto"/>
                <w:sz w:val="20"/>
                <w:szCs w:val="20"/>
              </w:rPr>
              <w:t>1. Instalacja systemu operacyjnego i pro</w:t>
            </w:r>
            <w:r w:rsidRPr="00FD13F9">
              <w:rPr>
                <w:rFonts w:ascii="Arial" w:hAnsi="Arial" w:cs="Arial"/>
                <w:color w:val="auto"/>
                <w:sz w:val="20"/>
                <w:szCs w:val="20"/>
              </w:rPr>
              <w:t>gramów użytkowych.</w:t>
            </w:r>
          </w:p>
        </w:tc>
        <w:tc>
          <w:tcPr>
            <w:tcW w:w="1872" w:type="dxa"/>
            <w:tcBorders>
              <w:top w:val="single" w:sz="4" w:space="0" w:color="auto"/>
              <w:left w:val="single" w:sz="4" w:space="0" w:color="auto"/>
              <w:bottom w:val="single" w:sz="4" w:space="0" w:color="auto"/>
              <w:right w:val="single" w:sz="4" w:space="0" w:color="auto"/>
            </w:tcBorders>
          </w:tcPr>
          <w:p w:rsidR="00663B3C" w:rsidRPr="00FD13F9" w:rsidRDefault="00663B3C">
            <w:pPr>
              <w:ind w:left="797"/>
              <w:rPr>
                <w:rFonts w:ascii="Arial"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ind w:left="173" w:hanging="142"/>
              <w:rPr>
                <w:rFonts w:ascii="Arial" w:hAnsi="Arial" w:cs="Arial"/>
                <w:sz w:val="20"/>
                <w:szCs w:val="20"/>
              </w:rPr>
            </w:pPr>
            <w:r w:rsidRPr="00FD13F9">
              <w:rPr>
                <w:rFonts w:ascii="Arial" w:hAnsi="Arial" w:cs="Arial"/>
                <w:sz w:val="20"/>
                <w:szCs w:val="20"/>
              </w:rPr>
              <w:t>zainstalować system operacyjny,</w:t>
            </w:r>
          </w:p>
          <w:p w:rsidR="00663B3C" w:rsidRPr="00FD13F9" w:rsidRDefault="00663B3C" w:rsidP="00415433">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ind w:left="173" w:hanging="142"/>
              <w:rPr>
                <w:rFonts w:ascii="Arial" w:hAnsi="Arial" w:cs="Arial"/>
                <w:sz w:val="20"/>
                <w:szCs w:val="20"/>
              </w:rPr>
            </w:pPr>
            <w:r w:rsidRPr="00FD13F9">
              <w:rPr>
                <w:rFonts w:ascii="Arial" w:hAnsi="Arial" w:cs="Arial"/>
                <w:sz w:val="20"/>
                <w:szCs w:val="20"/>
              </w:rPr>
              <w:t>zainstalować sterowniki urządzeń wejścia – wyjścia,</w:t>
            </w:r>
          </w:p>
          <w:p w:rsidR="00663B3C" w:rsidRPr="00FD13F9" w:rsidRDefault="00663B3C" w:rsidP="00415433">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ind w:left="173" w:hanging="142"/>
              <w:rPr>
                <w:rFonts w:ascii="Arial" w:hAnsi="Arial" w:cs="Arial"/>
                <w:sz w:val="20"/>
                <w:szCs w:val="20"/>
              </w:rPr>
            </w:pPr>
            <w:r w:rsidRPr="00FD13F9">
              <w:rPr>
                <w:rFonts w:ascii="Arial" w:hAnsi="Arial" w:cs="Arial"/>
                <w:sz w:val="20"/>
                <w:szCs w:val="20"/>
              </w:rPr>
              <w:t>użyć poleceń (komendy) systemowych,</w:t>
            </w:r>
          </w:p>
          <w:p w:rsidR="00663B3C" w:rsidRPr="00FD13F9" w:rsidRDefault="00663B3C" w:rsidP="00415433">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ind w:left="173" w:hanging="142"/>
              <w:rPr>
                <w:rFonts w:ascii="Arial" w:hAnsi="Arial" w:cs="Arial"/>
                <w:sz w:val="20"/>
                <w:szCs w:val="20"/>
              </w:rPr>
            </w:pPr>
            <w:r w:rsidRPr="00FD13F9">
              <w:rPr>
                <w:rFonts w:ascii="Arial" w:hAnsi="Arial" w:cs="Arial"/>
                <w:sz w:val="20"/>
                <w:szCs w:val="20"/>
              </w:rPr>
              <w:t>zainstalować oprogramowanie użytkowe,</w:t>
            </w:r>
          </w:p>
        </w:tc>
        <w:tc>
          <w:tcPr>
            <w:tcW w:w="3085"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zainstalować system operacyjny: kilka systemów operacyjnych na stacji roboczej,</w:t>
            </w:r>
          </w:p>
          <w:p w:rsidR="00663B3C" w:rsidRPr="00FD13F9" w:rsidRDefault="00663B3C"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skonfigurować i zweryfikować poprawność działania zainstalowanych  urządzeń  peryferyjnych w systemie,</w:t>
            </w:r>
          </w:p>
          <w:p w:rsidR="00663B3C" w:rsidRPr="00FD13F9" w:rsidRDefault="00663B3C"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skonfigurować i zweryfikować poprawność działania zainstalowanych programów użytkowych,</w:t>
            </w:r>
          </w:p>
        </w:tc>
        <w:tc>
          <w:tcPr>
            <w:tcW w:w="1362"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C3743">
            <w:pPr>
              <w:jc w:val="center"/>
              <w:rPr>
                <w:rFonts w:ascii="Arial" w:hAnsi="Arial" w:cs="Arial"/>
                <w:sz w:val="20"/>
                <w:szCs w:val="20"/>
              </w:rPr>
            </w:pPr>
            <w:r w:rsidRPr="00FD13F9">
              <w:rPr>
                <w:rFonts w:ascii="Arial" w:hAnsi="Arial" w:cs="Arial"/>
                <w:color w:val="auto"/>
                <w:sz w:val="20"/>
                <w:szCs w:val="20"/>
              </w:rPr>
              <w:t>Klasa III</w:t>
            </w:r>
          </w:p>
        </w:tc>
      </w:tr>
      <w:tr w:rsidR="00663B3C" w:rsidRPr="00FD13F9" w:rsidTr="00663B3C">
        <w:trPr>
          <w:trHeight w:val="276"/>
        </w:trPr>
        <w:tc>
          <w:tcPr>
            <w:tcW w:w="1696" w:type="dxa"/>
            <w:vMerge/>
            <w:tcBorders>
              <w:left w:val="single" w:sz="4" w:space="0" w:color="auto"/>
              <w:right w:val="single" w:sz="4" w:space="0" w:color="auto"/>
            </w:tcBorders>
            <w:vAlign w:val="center"/>
            <w:hideMark/>
          </w:tcPr>
          <w:p w:rsidR="00663B3C" w:rsidRPr="00FD13F9" w:rsidRDefault="00663B3C" w:rsidP="00B11F98">
            <w:pPr>
              <w:jc w:val="center"/>
              <w:rPr>
                <w:rFonts w:ascii="Arial" w:hAnsi="Arial" w:cs="Arial"/>
                <w:sz w:val="20"/>
                <w:szCs w:val="20"/>
              </w:rPr>
            </w:pPr>
          </w:p>
        </w:tc>
        <w:tc>
          <w:tcPr>
            <w:tcW w:w="3019"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pStyle w:val="Akapitzlist"/>
              <w:numPr>
                <w:ilvl w:val="0"/>
                <w:numId w:val="81"/>
              </w:numPr>
              <w:pBdr>
                <w:top w:val="none" w:sz="0" w:space="0" w:color="auto"/>
                <w:left w:val="none" w:sz="0" w:space="0" w:color="auto"/>
                <w:bottom w:val="none" w:sz="0" w:space="0" w:color="auto"/>
                <w:right w:val="none" w:sz="0" w:space="0" w:color="auto"/>
                <w:between w:val="none" w:sz="0" w:space="0" w:color="auto"/>
              </w:pBdr>
              <w:ind w:left="184" w:hanging="184"/>
              <w:rPr>
                <w:rFonts w:ascii="Arial" w:hAnsi="Arial" w:cs="Arial"/>
                <w:sz w:val="20"/>
                <w:szCs w:val="20"/>
              </w:rPr>
            </w:pPr>
            <w:r w:rsidRPr="00FD13F9">
              <w:rPr>
                <w:rFonts w:ascii="Arial" w:hAnsi="Arial" w:cs="Arial"/>
                <w:color w:val="auto"/>
                <w:sz w:val="20"/>
                <w:szCs w:val="20"/>
              </w:rPr>
              <w:t>Konfiguracja systemu operacyjnego.</w:t>
            </w:r>
          </w:p>
        </w:tc>
        <w:tc>
          <w:tcPr>
            <w:tcW w:w="1872" w:type="dxa"/>
            <w:tcBorders>
              <w:top w:val="single" w:sz="4" w:space="0" w:color="auto"/>
              <w:left w:val="single" w:sz="4" w:space="0" w:color="auto"/>
              <w:bottom w:val="single" w:sz="4" w:space="0" w:color="auto"/>
              <w:right w:val="single" w:sz="4" w:space="0" w:color="auto"/>
            </w:tcBorders>
          </w:tcPr>
          <w:p w:rsidR="00663B3C" w:rsidRPr="00FD13F9" w:rsidRDefault="00663B3C">
            <w:pPr>
              <w:ind w:left="797"/>
              <w:rPr>
                <w:rFonts w:ascii="Arial"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color w:val="auto"/>
                <w:sz w:val="20"/>
                <w:szCs w:val="20"/>
              </w:rPr>
              <w:t>uruchomić system BIOS,</w:t>
            </w:r>
          </w:p>
          <w:p w:rsidR="00663B3C" w:rsidRPr="00FD13F9" w:rsidRDefault="00663B3C" w:rsidP="00415433">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color w:val="auto"/>
                <w:sz w:val="20"/>
                <w:szCs w:val="20"/>
              </w:rPr>
              <w:t>skonfigurować narzędzia systemu operacyjnego MS Windows,</w:t>
            </w:r>
          </w:p>
          <w:p w:rsidR="00663B3C" w:rsidRPr="00FD13F9" w:rsidRDefault="00663B3C" w:rsidP="00415433">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skonfigurować narzędzia systemu operacyjnego Linux,</w:t>
            </w:r>
          </w:p>
          <w:p w:rsidR="00663B3C" w:rsidRPr="00FD13F9" w:rsidRDefault="00663B3C" w:rsidP="00415433">
            <w:pPr>
              <w:pStyle w:val="Akapitzlist"/>
              <w:numPr>
                <w:ilvl w:val="0"/>
                <w:numId w:val="82"/>
              </w:numPr>
              <w:ind w:left="173" w:hanging="173"/>
              <w:rPr>
                <w:rFonts w:ascii="Arial" w:hAnsi="Arial" w:cs="Arial"/>
                <w:color w:val="auto"/>
                <w:sz w:val="20"/>
                <w:szCs w:val="20"/>
              </w:rPr>
            </w:pPr>
            <w:r w:rsidRPr="00FD13F9">
              <w:rPr>
                <w:rFonts w:ascii="Arial" w:hAnsi="Arial" w:cs="Arial"/>
                <w:color w:val="auto"/>
                <w:sz w:val="20"/>
                <w:szCs w:val="20"/>
              </w:rPr>
              <w:t>dokonać podstawowego podziału dysku,</w:t>
            </w:r>
          </w:p>
          <w:p w:rsidR="00663B3C" w:rsidRPr="00FD13F9" w:rsidRDefault="00663B3C" w:rsidP="00415433">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color w:val="auto"/>
                <w:sz w:val="20"/>
                <w:szCs w:val="20"/>
              </w:rPr>
              <w:t>stosować podstawowe komendy DISKPART,</w:t>
            </w:r>
          </w:p>
        </w:tc>
        <w:tc>
          <w:tcPr>
            <w:tcW w:w="3085"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skonfigurować podstawowy system wejścia-wyjścia (BIOS),</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skonfigurować interfejs między systemem operacyjnym a podstawowym programem wbudowanym w urządzenie (UEFI),</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wykonać różne operacje na plikach i katalogach,</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 xml:space="preserve">dokonać podziału na partycje, woluminy,  </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zmieniać wielkość partycji i woluminów,</w:t>
            </w:r>
          </w:p>
        </w:tc>
        <w:tc>
          <w:tcPr>
            <w:tcW w:w="1362" w:type="dxa"/>
            <w:tcBorders>
              <w:top w:val="single" w:sz="4" w:space="0" w:color="auto"/>
              <w:left w:val="single" w:sz="4" w:space="0" w:color="auto"/>
              <w:bottom w:val="single" w:sz="4" w:space="0" w:color="auto"/>
              <w:right w:val="single" w:sz="4" w:space="0" w:color="auto"/>
            </w:tcBorders>
          </w:tcPr>
          <w:p w:rsidR="00663B3C" w:rsidRPr="00FD13F9" w:rsidRDefault="00663B3C" w:rsidP="004C3743">
            <w:pPr>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663B3C">
        <w:trPr>
          <w:trHeight w:val="276"/>
        </w:trPr>
        <w:tc>
          <w:tcPr>
            <w:tcW w:w="1696" w:type="dxa"/>
            <w:vMerge/>
            <w:tcBorders>
              <w:left w:val="single" w:sz="4" w:space="0" w:color="auto"/>
              <w:right w:val="single" w:sz="4" w:space="0" w:color="auto"/>
            </w:tcBorders>
            <w:vAlign w:val="center"/>
            <w:hideMark/>
          </w:tcPr>
          <w:p w:rsidR="00663B3C" w:rsidRPr="00FD13F9" w:rsidRDefault="00663B3C" w:rsidP="00B11F98">
            <w:pPr>
              <w:jc w:val="center"/>
              <w:rPr>
                <w:rFonts w:ascii="Arial" w:hAnsi="Arial" w:cs="Arial"/>
                <w:sz w:val="20"/>
                <w:szCs w:val="20"/>
              </w:rPr>
            </w:pPr>
          </w:p>
        </w:tc>
        <w:tc>
          <w:tcPr>
            <w:tcW w:w="3019"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pStyle w:val="Akapitzlist"/>
              <w:numPr>
                <w:ilvl w:val="0"/>
                <w:numId w:val="81"/>
              </w:numPr>
              <w:pBdr>
                <w:top w:val="none" w:sz="0" w:space="0" w:color="auto"/>
                <w:left w:val="none" w:sz="0" w:space="0" w:color="auto"/>
                <w:bottom w:val="none" w:sz="0" w:space="0" w:color="auto"/>
                <w:right w:val="none" w:sz="0" w:space="0" w:color="auto"/>
                <w:between w:val="none" w:sz="0" w:space="0" w:color="auto"/>
              </w:pBdr>
              <w:ind w:left="184" w:hanging="184"/>
              <w:rPr>
                <w:rFonts w:ascii="Arial" w:eastAsia="Calibri" w:hAnsi="Arial" w:cs="Arial"/>
                <w:sz w:val="20"/>
                <w:szCs w:val="20"/>
              </w:rPr>
            </w:pPr>
            <w:r w:rsidRPr="00FD13F9">
              <w:rPr>
                <w:rFonts w:ascii="Arial" w:hAnsi="Arial" w:cs="Arial"/>
                <w:color w:val="auto"/>
                <w:sz w:val="20"/>
                <w:szCs w:val="20"/>
              </w:rPr>
              <w:t>Zabezpieczenie sytemu operacyjnego.</w:t>
            </w:r>
          </w:p>
        </w:tc>
        <w:tc>
          <w:tcPr>
            <w:tcW w:w="1872" w:type="dxa"/>
            <w:tcBorders>
              <w:top w:val="single" w:sz="4" w:space="0" w:color="auto"/>
              <w:left w:val="single" w:sz="4" w:space="0" w:color="auto"/>
              <w:bottom w:val="single" w:sz="4" w:space="0" w:color="auto"/>
              <w:right w:val="single" w:sz="4" w:space="0" w:color="auto"/>
            </w:tcBorders>
          </w:tcPr>
          <w:p w:rsidR="00663B3C" w:rsidRPr="00FD13F9" w:rsidRDefault="00663B3C">
            <w:pPr>
              <w:ind w:left="797"/>
              <w:rPr>
                <w:rFonts w:ascii="Arial"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color w:val="auto"/>
                <w:sz w:val="20"/>
                <w:szCs w:val="20"/>
              </w:rPr>
              <w:t>utworzyć punkty przywracania systemu,</w:t>
            </w:r>
          </w:p>
          <w:p w:rsidR="00663B3C" w:rsidRPr="00FD13F9" w:rsidRDefault="00663B3C" w:rsidP="00415433">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color w:val="auto"/>
                <w:sz w:val="20"/>
                <w:szCs w:val="20"/>
              </w:rPr>
              <w:t>utworzyć obrazy systemów operacyjnych,</w:t>
            </w:r>
          </w:p>
          <w:p w:rsidR="00663B3C" w:rsidRPr="00FD13F9" w:rsidRDefault="00663B3C" w:rsidP="00415433">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color w:val="auto"/>
                <w:sz w:val="20"/>
                <w:szCs w:val="20"/>
              </w:rPr>
              <w:t>zabezpieczać system operacyjny przez atakami z sieci oraz zawirusowaniem,</w:t>
            </w:r>
          </w:p>
        </w:tc>
        <w:tc>
          <w:tcPr>
            <w:tcW w:w="3085"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wykonać różne typy kopie bezpieczeństwa danych,</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skonfigurować uprawnienia dostępu do systemu operacyjnego,</w:t>
            </w:r>
          </w:p>
        </w:tc>
        <w:tc>
          <w:tcPr>
            <w:tcW w:w="1362"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C3743">
            <w:pPr>
              <w:jc w:val="center"/>
              <w:rPr>
                <w:rFonts w:ascii="Arial" w:hAnsi="Arial" w:cs="Arial"/>
                <w:sz w:val="20"/>
                <w:szCs w:val="20"/>
              </w:rPr>
            </w:pPr>
            <w:r w:rsidRPr="00FD13F9">
              <w:rPr>
                <w:rFonts w:ascii="Arial" w:hAnsi="Arial" w:cs="Arial"/>
                <w:color w:val="auto"/>
                <w:sz w:val="20"/>
                <w:szCs w:val="20"/>
              </w:rPr>
              <w:t>Klasa III</w:t>
            </w:r>
          </w:p>
        </w:tc>
      </w:tr>
      <w:tr w:rsidR="00663B3C" w:rsidRPr="00FD13F9" w:rsidTr="00663B3C">
        <w:trPr>
          <w:trHeight w:val="276"/>
        </w:trPr>
        <w:tc>
          <w:tcPr>
            <w:tcW w:w="1696" w:type="dxa"/>
            <w:vMerge/>
            <w:tcBorders>
              <w:left w:val="single" w:sz="4" w:space="0" w:color="auto"/>
              <w:right w:val="single" w:sz="4" w:space="0" w:color="auto"/>
            </w:tcBorders>
            <w:hideMark/>
          </w:tcPr>
          <w:p w:rsidR="00663B3C" w:rsidRPr="00FD13F9" w:rsidRDefault="00663B3C" w:rsidP="00B11F98">
            <w:pPr>
              <w:jc w:val="center"/>
              <w:rPr>
                <w:rFonts w:ascii="Arial" w:hAnsi="Arial" w:cs="Arial"/>
                <w:sz w:val="20"/>
                <w:szCs w:val="20"/>
              </w:rPr>
            </w:pPr>
          </w:p>
        </w:tc>
        <w:tc>
          <w:tcPr>
            <w:tcW w:w="3019"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pStyle w:val="Akapitzlist"/>
              <w:numPr>
                <w:ilvl w:val="0"/>
                <w:numId w:val="81"/>
              </w:numPr>
              <w:pBdr>
                <w:top w:val="none" w:sz="0" w:space="0" w:color="auto"/>
                <w:left w:val="none" w:sz="0" w:space="0" w:color="auto"/>
                <w:bottom w:val="none" w:sz="0" w:space="0" w:color="auto"/>
                <w:right w:val="none" w:sz="0" w:space="0" w:color="auto"/>
                <w:between w:val="none" w:sz="0" w:space="0" w:color="auto"/>
              </w:pBdr>
              <w:ind w:left="184" w:hanging="184"/>
              <w:rPr>
                <w:rFonts w:ascii="Arial" w:hAnsi="Arial" w:cs="Arial"/>
                <w:sz w:val="20"/>
                <w:szCs w:val="20"/>
              </w:rPr>
            </w:pPr>
            <w:r w:rsidRPr="00FD13F9">
              <w:rPr>
                <w:rFonts w:ascii="Arial" w:hAnsi="Arial" w:cs="Arial"/>
                <w:color w:val="auto"/>
                <w:sz w:val="20"/>
                <w:szCs w:val="20"/>
              </w:rPr>
              <w:t>Aktualizacja systemu operacyjnego</w:t>
            </w:r>
            <w:r w:rsidRPr="00FD13F9">
              <w:rPr>
                <w:rFonts w:ascii="Arial" w:eastAsia="Calibri" w:hAnsi="Arial" w:cs="Arial"/>
                <w:sz w:val="20"/>
                <w:szCs w:val="20"/>
              </w:rPr>
              <w:t>.</w:t>
            </w:r>
          </w:p>
        </w:tc>
        <w:tc>
          <w:tcPr>
            <w:tcW w:w="1872" w:type="dxa"/>
            <w:tcBorders>
              <w:top w:val="single" w:sz="4" w:space="0" w:color="auto"/>
              <w:left w:val="single" w:sz="4" w:space="0" w:color="auto"/>
              <w:bottom w:val="single" w:sz="4" w:space="0" w:color="auto"/>
              <w:right w:val="single" w:sz="4" w:space="0" w:color="auto"/>
            </w:tcBorders>
          </w:tcPr>
          <w:p w:rsidR="00663B3C" w:rsidRPr="00FD13F9" w:rsidRDefault="00663B3C">
            <w:pPr>
              <w:ind w:left="797"/>
              <w:rPr>
                <w:rFonts w:ascii="Arial" w:eastAsia="Calibri"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zaktualizować system operacyjny,</w:t>
            </w:r>
          </w:p>
        </w:tc>
        <w:tc>
          <w:tcPr>
            <w:tcW w:w="3085"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zaktualizować aplikacje na stacjach roboczych,</w:t>
            </w:r>
          </w:p>
          <w:p w:rsidR="00663B3C" w:rsidRPr="00FD13F9" w:rsidRDefault="00663B3C"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zaktualizować sterowniki urządzeń peryferyjnych,</w:t>
            </w:r>
          </w:p>
        </w:tc>
        <w:tc>
          <w:tcPr>
            <w:tcW w:w="1362"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C3743">
            <w:pPr>
              <w:jc w:val="center"/>
              <w:rPr>
                <w:rFonts w:ascii="Arial" w:hAnsi="Arial" w:cs="Arial"/>
                <w:sz w:val="20"/>
                <w:szCs w:val="20"/>
              </w:rPr>
            </w:pPr>
            <w:r w:rsidRPr="00FD13F9">
              <w:rPr>
                <w:rFonts w:ascii="Arial" w:hAnsi="Arial" w:cs="Arial"/>
                <w:color w:val="auto"/>
                <w:sz w:val="20"/>
                <w:szCs w:val="20"/>
              </w:rPr>
              <w:t>Klasa III</w:t>
            </w:r>
          </w:p>
        </w:tc>
      </w:tr>
      <w:tr w:rsidR="00663B3C" w:rsidRPr="00FD13F9" w:rsidTr="00EC5C43">
        <w:trPr>
          <w:trHeight w:val="276"/>
        </w:trPr>
        <w:tc>
          <w:tcPr>
            <w:tcW w:w="1696" w:type="dxa"/>
            <w:vMerge w:val="restart"/>
            <w:tcBorders>
              <w:left w:val="single" w:sz="4" w:space="0" w:color="auto"/>
              <w:right w:val="single" w:sz="4" w:space="0" w:color="auto"/>
            </w:tcBorders>
          </w:tcPr>
          <w:p w:rsidR="00663B3C" w:rsidRPr="00E22BDF" w:rsidRDefault="00663B3C" w:rsidP="004B665A">
            <w:pPr>
              <w:rPr>
                <w:rFonts w:ascii="Arial" w:hAnsi="Arial" w:cs="Arial"/>
                <w:sz w:val="20"/>
                <w:szCs w:val="20"/>
              </w:rPr>
            </w:pPr>
            <w:r w:rsidRPr="00FD13F9">
              <w:rPr>
                <w:rFonts w:ascii="Arial" w:hAnsi="Arial" w:cs="Arial"/>
                <w:b/>
                <w:bCs/>
                <w:sz w:val="20"/>
                <w:szCs w:val="20"/>
              </w:rPr>
              <w:t>III. Instalowanie i konfigurowanie urządzeń sieciowych</w:t>
            </w:r>
            <w:r w:rsidRPr="0020785F">
              <w:rPr>
                <w:rFonts w:ascii="Arial" w:hAnsi="Arial" w:cs="Arial"/>
                <w:b/>
                <w:bCs/>
                <w:sz w:val="20"/>
                <w:szCs w:val="20"/>
              </w:rPr>
              <w:t>.</w:t>
            </w:r>
          </w:p>
        </w:tc>
        <w:tc>
          <w:tcPr>
            <w:tcW w:w="3019" w:type="dxa"/>
            <w:tcBorders>
              <w:top w:val="single" w:sz="4" w:space="0" w:color="auto"/>
              <w:left w:val="single" w:sz="4" w:space="0" w:color="auto"/>
              <w:bottom w:val="single" w:sz="4" w:space="0" w:color="auto"/>
              <w:right w:val="single" w:sz="4" w:space="0" w:color="auto"/>
            </w:tcBorders>
          </w:tcPr>
          <w:p w:rsidR="00663B3C" w:rsidRPr="00D14EE4" w:rsidRDefault="00663B3C" w:rsidP="00415433">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ind w:left="185" w:hanging="185"/>
              <w:rPr>
                <w:rFonts w:ascii="Arial" w:hAnsi="Arial" w:cs="Arial"/>
                <w:color w:val="auto"/>
                <w:sz w:val="20"/>
                <w:szCs w:val="20"/>
              </w:rPr>
            </w:pPr>
            <w:r w:rsidRPr="00D14EE4">
              <w:rPr>
                <w:rFonts w:ascii="Arial" w:hAnsi="Arial" w:cs="Arial"/>
                <w:color w:val="auto"/>
                <w:sz w:val="20"/>
                <w:szCs w:val="20"/>
              </w:rPr>
              <w:t>Określanie struktury adresu logicznego oraz fizycznego w sieciach komputerowych.</w:t>
            </w:r>
          </w:p>
        </w:tc>
        <w:tc>
          <w:tcPr>
            <w:tcW w:w="1872" w:type="dxa"/>
            <w:tcBorders>
              <w:top w:val="single" w:sz="4" w:space="0" w:color="auto"/>
              <w:left w:val="single" w:sz="4" w:space="0" w:color="auto"/>
              <w:bottom w:val="single" w:sz="4" w:space="0" w:color="auto"/>
              <w:right w:val="single" w:sz="4" w:space="0" w:color="auto"/>
            </w:tcBorders>
          </w:tcPr>
          <w:p w:rsidR="00663B3C" w:rsidRPr="00FD13F9" w:rsidRDefault="00663B3C" w:rsidP="004B665A">
            <w:pPr>
              <w:ind w:left="797"/>
              <w:rPr>
                <w:rFonts w:ascii="Arial" w:eastAsia="Calibri"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rozróżnić rodzaje adresów fizycznych,</w:t>
            </w:r>
          </w:p>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rozróżnić adresy klasowe i bezklasowe,</w:t>
            </w:r>
          </w:p>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podzielić sieć na podsieci,</w:t>
            </w:r>
          </w:p>
        </w:tc>
        <w:tc>
          <w:tcPr>
            <w:tcW w:w="3085"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dobrać zakresy adresów do potrzeb,</w:t>
            </w:r>
          </w:p>
        </w:tc>
        <w:tc>
          <w:tcPr>
            <w:tcW w:w="1362" w:type="dxa"/>
            <w:tcBorders>
              <w:top w:val="single" w:sz="4" w:space="0" w:color="auto"/>
              <w:left w:val="single" w:sz="4" w:space="0" w:color="auto"/>
              <w:bottom w:val="single" w:sz="4" w:space="0" w:color="auto"/>
              <w:right w:val="single" w:sz="4" w:space="0" w:color="auto"/>
            </w:tcBorders>
          </w:tcPr>
          <w:p w:rsidR="00663B3C" w:rsidRPr="00FD13F9" w:rsidRDefault="00663B3C" w:rsidP="004B665A">
            <w:pPr>
              <w:jc w:val="center"/>
              <w:rPr>
                <w:rFonts w:ascii="Arial" w:hAnsi="Arial" w:cs="Arial"/>
                <w:sz w:val="20"/>
                <w:szCs w:val="20"/>
              </w:rPr>
            </w:pPr>
            <w:r w:rsidRPr="00FD13F9">
              <w:rPr>
                <w:rFonts w:ascii="Arial" w:hAnsi="Arial" w:cs="Arial"/>
                <w:color w:val="auto"/>
                <w:sz w:val="20"/>
                <w:szCs w:val="20"/>
              </w:rPr>
              <w:t>Klasa III</w:t>
            </w:r>
          </w:p>
        </w:tc>
      </w:tr>
      <w:tr w:rsidR="00663B3C" w:rsidRPr="00FD13F9" w:rsidTr="00EC5C43">
        <w:trPr>
          <w:trHeight w:val="276"/>
        </w:trPr>
        <w:tc>
          <w:tcPr>
            <w:tcW w:w="1696" w:type="dxa"/>
            <w:vMerge/>
            <w:tcBorders>
              <w:left w:val="single" w:sz="4" w:space="0" w:color="auto"/>
              <w:right w:val="single" w:sz="4" w:space="0" w:color="auto"/>
            </w:tcBorders>
          </w:tcPr>
          <w:p w:rsidR="00663B3C" w:rsidRPr="00FD13F9" w:rsidRDefault="00663B3C" w:rsidP="004B665A">
            <w:pPr>
              <w:jc w:val="center"/>
              <w:rPr>
                <w:rFonts w:ascii="Arial" w:hAnsi="Arial" w:cs="Arial"/>
                <w:sz w:val="20"/>
                <w:szCs w:val="20"/>
              </w:rPr>
            </w:pPr>
          </w:p>
        </w:tc>
        <w:tc>
          <w:tcPr>
            <w:tcW w:w="3019"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ind w:left="185" w:hanging="185"/>
              <w:rPr>
                <w:rFonts w:ascii="Arial" w:hAnsi="Arial" w:cs="Arial"/>
                <w:color w:val="auto"/>
                <w:sz w:val="20"/>
                <w:szCs w:val="20"/>
              </w:rPr>
            </w:pPr>
            <w:r w:rsidRPr="00FD13F9">
              <w:rPr>
                <w:rFonts w:ascii="Arial" w:hAnsi="Arial" w:cs="Arial"/>
                <w:color w:val="auto"/>
                <w:sz w:val="20"/>
                <w:szCs w:val="20"/>
              </w:rPr>
              <w:t>Stosowanie oprogramowania do symulacji i monitorowania sieci komputerowych.</w:t>
            </w:r>
          </w:p>
        </w:tc>
        <w:tc>
          <w:tcPr>
            <w:tcW w:w="1872" w:type="dxa"/>
            <w:tcBorders>
              <w:top w:val="single" w:sz="4" w:space="0" w:color="auto"/>
              <w:left w:val="single" w:sz="4" w:space="0" w:color="auto"/>
              <w:bottom w:val="single" w:sz="4" w:space="0" w:color="auto"/>
              <w:right w:val="single" w:sz="4" w:space="0" w:color="auto"/>
            </w:tcBorders>
          </w:tcPr>
          <w:p w:rsidR="00663B3C" w:rsidRPr="00FD13F9" w:rsidRDefault="00663B3C" w:rsidP="004B665A">
            <w:pPr>
              <w:ind w:left="797"/>
              <w:rPr>
                <w:rFonts w:ascii="Arial" w:eastAsia="Calibri"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 xml:space="preserve">zainstalować i uruchomić oprogramowanie CISCO </w:t>
            </w:r>
            <w:proofErr w:type="spellStart"/>
            <w:r w:rsidRPr="00FD13F9">
              <w:rPr>
                <w:rFonts w:ascii="Arial" w:hAnsi="Arial" w:cs="Arial"/>
                <w:color w:val="auto"/>
                <w:sz w:val="20"/>
                <w:szCs w:val="20"/>
              </w:rPr>
              <w:t>Packet</w:t>
            </w:r>
            <w:proofErr w:type="spellEnd"/>
            <w:r w:rsidRPr="00FD13F9">
              <w:rPr>
                <w:rFonts w:ascii="Arial" w:hAnsi="Arial" w:cs="Arial"/>
                <w:color w:val="auto"/>
                <w:sz w:val="20"/>
                <w:szCs w:val="20"/>
              </w:rPr>
              <w:t xml:space="preserve"> </w:t>
            </w:r>
            <w:proofErr w:type="spellStart"/>
            <w:r w:rsidRPr="00FD13F9">
              <w:rPr>
                <w:rFonts w:ascii="Arial" w:hAnsi="Arial" w:cs="Arial"/>
                <w:color w:val="auto"/>
                <w:sz w:val="20"/>
                <w:szCs w:val="20"/>
              </w:rPr>
              <w:t>Tracer</w:t>
            </w:r>
            <w:proofErr w:type="spellEnd"/>
            <w:r w:rsidRPr="00FD13F9">
              <w:rPr>
                <w:rFonts w:ascii="Arial" w:hAnsi="Arial" w:cs="Arial"/>
                <w:color w:val="auto"/>
                <w:sz w:val="20"/>
                <w:szCs w:val="20"/>
              </w:rPr>
              <w:t>,</w:t>
            </w:r>
          </w:p>
          <w:p w:rsidR="00663B3C" w:rsidRPr="00FD13F9" w:rsidRDefault="00663B3C" w:rsidP="00415433">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zainstalować </w:t>
            </w:r>
            <w:proofErr w:type="spellStart"/>
            <w:r w:rsidRPr="00FD13F9">
              <w:rPr>
                <w:rFonts w:ascii="Arial" w:hAnsi="Arial" w:cs="Arial"/>
                <w:color w:val="auto"/>
                <w:sz w:val="20"/>
                <w:szCs w:val="20"/>
              </w:rPr>
              <w:t>Wireshark</w:t>
            </w:r>
            <w:proofErr w:type="spellEnd"/>
            <w:r w:rsidRPr="00FD13F9">
              <w:rPr>
                <w:rFonts w:ascii="Arial" w:hAnsi="Arial" w:cs="Arial"/>
                <w:color w:val="auto"/>
                <w:sz w:val="20"/>
                <w:szCs w:val="20"/>
              </w:rPr>
              <w:t xml:space="preserve"> w dowolnym systemie operacyjnym,</w:t>
            </w:r>
          </w:p>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 xml:space="preserve">uruchomić w środowisku symulacyjnym  narzędzie </w:t>
            </w:r>
            <w:proofErr w:type="spellStart"/>
            <w:r w:rsidRPr="00FD13F9">
              <w:rPr>
                <w:rFonts w:ascii="Arial" w:hAnsi="Arial" w:cs="Arial"/>
                <w:color w:val="auto"/>
                <w:sz w:val="20"/>
                <w:szCs w:val="20"/>
              </w:rPr>
              <w:t>Wireshark</w:t>
            </w:r>
            <w:proofErr w:type="spellEnd"/>
            <w:r w:rsidRPr="00FD13F9">
              <w:rPr>
                <w:rFonts w:ascii="Arial" w:hAnsi="Arial" w:cs="Arial"/>
                <w:color w:val="auto"/>
                <w:sz w:val="20"/>
                <w:szCs w:val="20"/>
              </w:rPr>
              <w:t>,</w:t>
            </w:r>
          </w:p>
        </w:tc>
        <w:tc>
          <w:tcPr>
            <w:tcW w:w="3085"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 xml:space="preserve">ustawić filtry przechwytywania w </w:t>
            </w:r>
            <w:proofErr w:type="spellStart"/>
            <w:r w:rsidRPr="00FD13F9">
              <w:rPr>
                <w:rFonts w:ascii="Arial" w:hAnsi="Arial" w:cs="Arial"/>
                <w:sz w:val="20"/>
                <w:szCs w:val="20"/>
              </w:rPr>
              <w:t>Wireshark</w:t>
            </w:r>
            <w:proofErr w:type="spellEnd"/>
            <w:r w:rsidRPr="00FD13F9">
              <w:rPr>
                <w:rFonts w:ascii="Arial" w:hAnsi="Arial" w:cs="Arial"/>
                <w:sz w:val="20"/>
                <w:szCs w:val="20"/>
              </w:rPr>
              <w:t>,</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 xml:space="preserve">stosować program </w:t>
            </w:r>
            <w:proofErr w:type="spellStart"/>
            <w:r w:rsidRPr="00FD13F9">
              <w:rPr>
                <w:rFonts w:ascii="Arial" w:hAnsi="Arial" w:cs="Arial"/>
                <w:sz w:val="20"/>
                <w:szCs w:val="20"/>
              </w:rPr>
              <w:t>Wireshark</w:t>
            </w:r>
            <w:proofErr w:type="spellEnd"/>
            <w:r w:rsidRPr="00FD13F9">
              <w:rPr>
                <w:rFonts w:ascii="Arial" w:hAnsi="Arial" w:cs="Arial"/>
                <w:sz w:val="20"/>
                <w:szCs w:val="20"/>
              </w:rPr>
              <w:t>,</w:t>
            </w:r>
          </w:p>
        </w:tc>
        <w:tc>
          <w:tcPr>
            <w:tcW w:w="1362" w:type="dxa"/>
            <w:tcBorders>
              <w:top w:val="single" w:sz="4" w:space="0" w:color="auto"/>
              <w:left w:val="single" w:sz="4" w:space="0" w:color="auto"/>
              <w:bottom w:val="single" w:sz="4" w:space="0" w:color="auto"/>
              <w:right w:val="single" w:sz="4" w:space="0" w:color="auto"/>
            </w:tcBorders>
          </w:tcPr>
          <w:p w:rsidR="00663B3C" w:rsidRPr="00FD13F9" w:rsidRDefault="00663B3C" w:rsidP="004B665A">
            <w:pPr>
              <w:jc w:val="center"/>
              <w:rPr>
                <w:rFonts w:ascii="Arial" w:hAnsi="Arial" w:cs="Arial"/>
                <w:sz w:val="20"/>
                <w:szCs w:val="20"/>
              </w:rPr>
            </w:pPr>
            <w:r w:rsidRPr="00FD13F9">
              <w:rPr>
                <w:rFonts w:ascii="Arial" w:hAnsi="Arial" w:cs="Arial"/>
                <w:color w:val="auto"/>
                <w:sz w:val="20"/>
                <w:szCs w:val="20"/>
              </w:rPr>
              <w:t>Klasa III</w:t>
            </w:r>
          </w:p>
        </w:tc>
      </w:tr>
      <w:tr w:rsidR="00663B3C" w:rsidRPr="00FD13F9" w:rsidTr="00EC5C43">
        <w:trPr>
          <w:trHeight w:val="276"/>
        </w:trPr>
        <w:tc>
          <w:tcPr>
            <w:tcW w:w="1696" w:type="dxa"/>
            <w:vMerge/>
            <w:tcBorders>
              <w:left w:val="single" w:sz="4" w:space="0" w:color="auto"/>
              <w:right w:val="single" w:sz="4" w:space="0" w:color="auto"/>
            </w:tcBorders>
          </w:tcPr>
          <w:p w:rsidR="00663B3C" w:rsidRPr="00FD13F9" w:rsidRDefault="00663B3C" w:rsidP="004B665A">
            <w:pPr>
              <w:jc w:val="center"/>
              <w:rPr>
                <w:rFonts w:ascii="Arial" w:hAnsi="Arial" w:cs="Arial"/>
                <w:sz w:val="20"/>
                <w:szCs w:val="20"/>
              </w:rPr>
            </w:pPr>
          </w:p>
        </w:tc>
        <w:tc>
          <w:tcPr>
            <w:tcW w:w="3019"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ind w:left="185" w:hanging="185"/>
              <w:rPr>
                <w:rFonts w:ascii="Arial" w:hAnsi="Arial" w:cs="Arial"/>
                <w:color w:val="auto"/>
                <w:sz w:val="20"/>
                <w:szCs w:val="20"/>
              </w:rPr>
            </w:pPr>
            <w:r w:rsidRPr="00FD13F9">
              <w:rPr>
                <w:rFonts w:ascii="Arial" w:hAnsi="Arial" w:cs="Arial"/>
                <w:color w:val="auto"/>
                <w:sz w:val="20"/>
                <w:szCs w:val="20"/>
              </w:rPr>
              <w:t>Konfigurowanie przełączników sieciowych.</w:t>
            </w:r>
          </w:p>
        </w:tc>
        <w:tc>
          <w:tcPr>
            <w:tcW w:w="1872" w:type="dxa"/>
            <w:tcBorders>
              <w:top w:val="single" w:sz="4" w:space="0" w:color="auto"/>
              <w:left w:val="single" w:sz="4" w:space="0" w:color="auto"/>
              <w:bottom w:val="single" w:sz="4" w:space="0" w:color="auto"/>
              <w:right w:val="single" w:sz="4" w:space="0" w:color="auto"/>
            </w:tcBorders>
          </w:tcPr>
          <w:p w:rsidR="00663B3C" w:rsidRPr="00FD13F9" w:rsidRDefault="00663B3C" w:rsidP="004B665A">
            <w:pPr>
              <w:ind w:left="797"/>
              <w:rPr>
                <w:rFonts w:ascii="Arial" w:eastAsia="Calibri"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ustawić hasła,</w:t>
            </w:r>
          </w:p>
          <w:p w:rsidR="00663B3C" w:rsidRPr="00FD13F9" w:rsidRDefault="00663B3C" w:rsidP="00415433">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nadać adres IP z maską,</w:t>
            </w:r>
          </w:p>
          <w:p w:rsidR="00663B3C" w:rsidRPr="00FD13F9" w:rsidRDefault="00663B3C" w:rsidP="00415433">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ustawić adres bramy domyślnej,</w:t>
            </w:r>
          </w:p>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skonfigurować dostęp do zdalnego logowania telnet,</w:t>
            </w:r>
          </w:p>
          <w:p w:rsidR="00663B3C" w:rsidRPr="00FD13F9" w:rsidRDefault="00663B3C" w:rsidP="00415433">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skonfigurować VLAN i nadać nazwę,</w:t>
            </w:r>
          </w:p>
          <w:p w:rsidR="00663B3C" w:rsidRPr="00FD13F9" w:rsidRDefault="00663B3C" w:rsidP="00415433">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przypisać porty do VLAN</w:t>
            </w:r>
          </w:p>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 xml:space="preserve">skonfigurować połączenie </w:t>
            </w:r>
            <w:proofErr w:type="spellStart"/>
            <w:r w:rsidRPr="00FD13F9">
              <w:rPr>
                <w:rFonts w:ascii="Arial" w:hAnsi="Arial" w:cs="Arial"/>
                <w:color w:val="auto"/>
                <w:sz w:val="20"/>
                <w:szCs w:val="20"/>
              </w:rPr>
              <w:t>trunk</w:t>
            </w:r>
            <w:proofErr w:type="spellEnd"/>
            <w:r w:rsidRPr="00FD13F9">
              <w:rPr>
                <w:rFonts w:ascii="Arial" w:hAnsi="Arial" w:cs="Arial"/>
                <w:color w:val="auto"/>
                <w:sz w:val="20"/>
                <w:szCs w:val="20"/>
              </w:rPr>
              <w:t xml:space="preserve"> (</w:t>
            </w:r>
            <w:proofErr w:type="spellStart"/>
            <w:r w:rsidRPr="00FD13F9">
              <w:rPr>
                <w:rFonts w:ascii="Arial" w:hAnsi="Arial" w:cs="Arial"/>
                <w:color w:val="auto"/>
                <w:sz w:val="20"/>
                <w:szCs w:val="20"/>
              </w:rPr>
              <w:t>tagowanie</w:t>
            </w:r>
            <w:proofErr w:type="spellEnd"/>
            <w:r w:rsidRPr="00FD13F9">
              <w:rPr>
                <w:rFonts w:ascii="Arial" w:hAnsi="Arial" w:cs="Arial"/>
                <w:color w:val="auto"/>
                <w:sz w:val="20"/>
                <w:szCs w:val="20"/>
              </w:rPr>
              <w:t>),</w:t>
            </w:r>
          </w:p>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skonfigurować tryb pracy, szybkość, funkcję auto-MDIX na portach przełącznika,</w:t>
            </w:r>
          </w:p>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 xml:space="preserve">skonfigurować port do monitorowania ruchu (mirroring, </w:t>
            </w:r>
            <w:proofErr w:type="spellStart"/>
            <w:r w:rsidRPr="00FD13F9">
              <w:rPr>
                <w:rFonts w:ascii="Arial" w:hAnsi="Arial" w:cs="Arial"/>
                <w:color w:val="auto"/>
                <w:sz w:val="20"/>
                <w:szCs w:val="20"/>
              </w:rPr>
              <w:t>span</w:t>
            </w:r>
            <w:proofErr w:type="spellEnd"/>
            <w:r w:rsidRPr="00FD13F9">
              <w:rPr>
                <w:rFonts w:ascii="Arial" w:hAnsi="Arial" w:cs="Arial"/>
                <w:color w:val="auto"/>
                <w:sz w:val="20"/>
                <w:szCs w:val="20"/>
              </w:rPr>
              <w:t>),</w:t>
            </w:r>
          </w:p>
        </w:tc>
        <w:tc>
          <w:tcPr>
            <w:tcW w:w="3085"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skonfigurować użytkowników lokalnych i nadać im uprawnienia,</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 xml:space="preserve">skonfigurować dostęp do zdalnego logowania po </w:t>
            </w:r>
            <w:proofErr w:type="spellStart"/>
            <w:r w:rsidRPr="00FD13F9">
              <w:rPr>
                <w:rFonts w:ascii="Arial" w:hAnsi="Arial" w:cs="Arial"/>
                <w:sz w:val="20"/>
                <w:szCs w:val="20"/>
              </w:rPr>
              <w:t>ssh</w:t>
            </w:r>
            <w:proofErr w:type="spellEnd"/>
            <w:r w:rsidRPr="00FD13F9">
              <w:rPr>
                <w:rFonts w:ascii="Arial" w:hAnsi="Arial" w:cs="Arial"/>
                <w:sz w:val="20"/>
                <w:szCs w:val="20"/>
              </w:rPr>
              <w:t>,</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skonfigurować protokół do zarządzania wieloma sieciami wirtualnymi GVRP (VTP),</w:t>
            </w:r>
          </w:p>
          <w:p w:rsidR="00663B3C" w:rsidRPr="00FD13F9" w:rsidRDefault="00663B3C"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 xml:space="preserve">skonfigurować protokół obsługujący agregację łączy funkcjonalność (LACP - Link </w:t>
            </w:r>
            <w:proofErr w:type="spellStart"/>
            <w:r w:rsidRPr="00FD13F9">
              <w:rPr>
                <w:rFonts w:ascii="Arial" w:hAnsi="Arial" w:cs="Arial"/>
                <w:sz w:val="20"/>
                <w:szCs w:val="20"/>
              </w:rPr>
              <w:t>Aggregation</w:t>
            </w:r>
            <w:proofErr w:type="spellEnd"/>
            <w:r w:rsidRPr="00FD13F9">
              <w:rPr>
                <w:rFonts w:ascii="Arial" w:hAnsi="Arial" w:cs="Arial"/>
                <w:sz w:val="20"/>
                <w:szCs w:val="20"/>
              </w:rPr>
              <w:t xml:space="preserve"> Control </w:t>
            </w:r>
            <w:proofErr w:type="spellStart"/>
            <w:r w:rsidRPr="00FD13F9">
              <w:rPr>
                <w:rFonts w:ascii="Arial" w:hAnsi="Arial" w:cs="Arial"/>
                <w:sz w:val="20"/>
                <w:szCs w:val="20"/>
              </w:rPr>
              <w:t>Protocol</w:t>
            </w:r>
            <w:proofErr w:type="spellEnd"/>
            <w:r w:rsidRPr="00FD13F9">
              <w:rPr>
                <w:rFonts w:ascii="Arial" w:hAnsi="Arial" w:cs="Arial"/>
                <w:sz w:val="20"/>
                <w:szCs w:val="20"/>
              </w:rPr>
              <w:t>),</w:t>
            </w:r>
          </w:p>
        </w:tc>
        <w:tc>
          <w:tcPr>
            <w:tcW w:w="1362" w:type="dxa"/>
            <w:tcBorders>
              <w:top w:val="single" w:sz="4" w:space="0" w:color="auto"/>
              <w:left w:val="single" w:sz="4" w:space="0" w:color="auto"/>
              <w:bottom w:val="single" w:sz="4" w:space="0" w:color="auto"/>
              <w:right w:val="single" w:sz="4" w:space="0" w:color="auto"/>
            </w:tcBorders>
          </w:tcPr>
          <w:p w:rsidR="00663B3C" w:rsidRPr="00FD13F9" w:rsidRDefault="00663B3C" w:rsidP="004B665A">
            <w:pPr>
              <w:jc w:val="center"/>
              <w:rPr>
                <w:rFonts w:ascii="Arial" w:hAnsi="Arial" w:cs="Arial"/>
                <w:sz w:val="20"/>
                <w:szCs w:val="20"/>
              </w:rPr>
            </w:pPr>
            <w:r w:rsidRPr="00FD13F9">
              <w:rPr>
                <w:rFonts w:ascii="Arial" w:hAnsi="Arial" w:cs="Arial"/>
                <w:color w:val="auto"/>
                <w:sz w:val="20"/>
                <w:szCs w:val="20"/>
              </w:rPr>
              <w:t>Klasa III</w:t>
            </w:r>
          </w:p>
        </w:tc>
      </w:tr>
      <w:tr w:rsidR="00663B3C" w:rsidRPr="00FD13F9" w:rsidTr="00EC5C43">
        <w:trPr>
          <w:trHeight w:val="276"/>
        </w:trPr>
        <w:tc>
          <w:tcPr>
            <w:tcW w:w="1696" w:type="dxa"/>
            <w:vMerge/>
            <w:tcBorders>
              <w:left w:val="single" w:sz="4" w:space="0" w:color="auto"/>
              <w:bottom w:val="single" w:sz="4" w:space="0" w:color="auto"/>
              <w:right w:val="single" w:sz="4" w:space="0" w:color="auto"/>
            </w:tcBorders>
          </w:tcPr>
          <w:p w:rsidR="00663B3C" w:rsidRPr="00FD13F9" w:rsidRDefault="00663B3C" w:rsidP="004B665A">
            <w:pPr>
              <w:jc w:val="center"/>
              <w:rPr>
                <w:rFonts w:ascii="Arial" w:hAnsi="Arial" w:cs="Arial"/>
                <w:sz w:val="20"/>
                <w:szCs w:val="20"/>
              </w:rPr>
            </w:pPr>
          </w:p>
        </w:tc>
        <w:tc>
          <w:tcPr>
            <w:tcW w:w="3019"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ind w:left="185" w:hanging="185"/>
              <w:rPr>
                <w:rFonts w:ascii="Arial" w:hAnsi="Arial" w:cs="Arial"/>
                <w:color w:val="auto"/>
                <w:sz w:val="20"/>
                <w:szCs w:val="20"/>
              </w:rPr>
            </w:pPr>
            <w:r w:rsidRPr="00FD13F9">
              <w:rPr>
                <w:rFonts w:ascii="Arial" w:hAnsi="Arial" w:cs="Arial"/>
                <w:color w:val="auto"/>
                <w:sz w:val="20"/>
                <w:szCs w:val="20"/>
              </w:rPr>
              <w:t>Konfigurowanie urządzeń sieci bezprzewodowych.</w:t>
            </w:r>
          </w:p>
        </w:tc>
        <w:tc>
          <w:tcPr>
            <w:tcW w:w="1872" w:type="dxa"/>
            <w:tcBorders>
              <w:top w:val="single" w:sz="4" w:space="0" w:color="auto"/>
              <w:left w:val="single" w:sz="4" w:space="0" w:color="auto"/>
              <w:bottom w:val="single" w:sz="4" w:space="0" w:color="auto"/>
              <w:right w:val="single" w:sz="4" w:space="0" w:color="auto"/>
            </w:tcBorders>
          </w:tcPr>
          <w:p w:rsidR="00663B3C" w:rsidRPr="00FD13F9" w:rsidRDefault="00663B3C" w:rsidP="004B665A">
            <w:pPr>
              <w:ind w:left="797"/>
              <w:rPr>
                <w:rFonts w:ascii="Arial" w:eastAsia="Calibri"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ustawić adres IP, maskę, adres IP serwera DNS na wszystkich interfejsach punktu dostępowego,</w:t>
            </w:r>
          </w:p>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ustawić adres IP bramy domyślnej na interfejsie WAN,</w:t>
            </w:r>
          </w:p>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ustawić identyfikator SSID,</w:t>
            </w:r>
          </w:p>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ustawić początkowy adres IP oraz końcowy adres IP,</w:t>
            </w:r>
          </w:p>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ustawić adres IP bramy domyślnej i serwera DNS,</w:t>
            </w:r>
          </w:p>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ustawić czas dzierżawy,</w:t>
            </w:r>
          </w:p>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ustawić nazwę domeny</w:t>
            </w:r>
          </w:p>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skonfigurować przekierowanie portów w ruterze Wi-Fi,</w:t>
            </w:r>
          </w:p>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ustawić zdalny dostęp do urządzenia,</w:t>
            </w:r>
          </w:p>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skonfigurować kontrolę dostępu dla stacji roboczych,</w:t>
            </w:r>
          </w:p>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skonfigurować harmonogram pracy urządzeń bezprzewodowych,</w:t>
            </w:r>
          </w:p>
        </w:tc>
        <w:tc>
          <w:tcPr>
            <w:tcW w:w="3085"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ustawić szyfrowanie transmisji i przydzielić klucze szyfrujące,</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skonfigurować filtrację adresów MAC,</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skonfigurować rezerwację adresu IP dla podanego MAC adresu,</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skonfigurować parametry serwera DHCP dla protokołu IPv6,</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 xml:space="preserve">skonfigurować </w:t>
            </w:r>
            <w:proofErr w:type="spellStart"/>
            <w:r w:rsidRPr="00FD13F9">
              <w:rPr>
                <w:rFonts w:ascii="Arial" w:hAnsi="Arial" w:cs="Arial"/>
                <w:sz w:val="20"/>
                <w:szCs w:val="20"/>
              </w:rPr>
              <w:t>ruting</w:t>
            </w:r>
            <w:proofErr w:type="spellEnd"/>
            <w:r w:rsidRPr="00FD13F9">
              <w:rPr>
                <w:rFonts w:ascii="Arial" w:hAnsi="Arial" w:cs="Arial"/>
                <w:sz w:val="20"/>
                <w:szCs w:val="20"/>
              </w:rPr>
              <w:t xml:space="preserve"> sieciowy,</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skonfigurować Firewall,</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 xml:space="preserve">rozbudować zasięg sieci bezprzewodowej z wykorzystaniem </w:t>
            </w:r>
            <w:proofErr w:type="spellStart"/>
            <w:r w:rsidRPr="00FD13F9">
              <w:rPr>
                <w:rFonts w:ascii="Arial" w:hAnsi="Arial" w:cs="Arial"/>
                <w:sz w:val="20"/>
                <w:szCs w:val="20"/>
              </w:rPr>
              <w:t>repeaterów</w:t>
            </w:r>
            <w:proofErr w:type="spellEnd"/>
            <w:r w:rsidRPr="00FD13F9">
              <w:rPr>
                <w:rFonts w:ascii="Arial" w:hAnsi="Arial" w:cs="Arial"/>
                <w:sz w:val="20"/>
                <w:szCs w:val="20"/>
              </w:rPr>
              <w:t xml:space="preserve"> Wi-Fi.</w:t>
            </w:r>
          </w:p>
        </w:tc>
        <w:tc>
          <w:tcPr>
            <w:tcW w:w="1362" w:type="dxa"/>
            <w:tcBorders>
              <w:top w:val="single" w:sz="4" w:space="0" w:color="auto"/>
              <w:left w:val="single" w:sz="4" w:space="0" w:color="auto"/>
              <w:bottom w:val="single" w:sz="4" w:space="0" w:color="auto"/>
              <w:right w:val="single" w:sz="4" w:space="0" w:color="auto"/>
            </w:tcBorders>
          </w:tcPr>
          <w:p w:rsidR="00663B3C" w:rsidRPr="00FD13F9" w:rsidRDefault="00663B3C" w:rsidP="004B665A">
            <w:pPr>
              <w:jc w:val="center"/>
              <w:rPr>
                <w:rFonts w:ascii="Arial" w:hAnsi="Arial" w:cs="Arial"/>
                <w:sz w:val="20"/>
                <w:szCs w:val="20"/>
              </w:rPr>
            </w:pPr>
            <w:r w:rsidRPr="00FD13F9">
              <w:rPr>
                <w:rFonts w:ascii="Arial" w:hAnsi="Arial" w:cs="Arial"/>
                <w:color w:val="auto"/>
                <w:sz w:val="20"/>
                <w:szCs w:val="20"/>
              </w:rPr>
              <w:t>Klasa III</w:t>
            </w:r>
          </w:p>
        </w:tc>
      </w:tr>
      <w:tr w:rsidR="00663B3C" w:rsidRPr="00FD13F9" w:rsidTr="00EC5C43">
        <w:trPr>
          <w:trHeight w:val="276"/>
        </w:trPr>
        <w:tc>
          <w:tcPr>
            <w:tcW w:w="1696" w:type="dxa"/>
            <w:vMerge w:val="restart"/>
            <w:tcBorders>
              <w:left w:val="single" w:sz="4" w:space="0" w:color="auto"/>
              <w:right w:val="single" w:sz="4" w:space="0" w:color="auto"/>
            </w:tcBorders>
          </w:tcPr>
          <w:p w:rsidR="00663B3C" w:rsidRPr="00E22BDF" w:rsidRDefault="00663B3C" w:rsidP="007A174C">
            <w:pPr>
              <w:rPr>
                <w:rFonts w:ascii="Arial" w:hAnsi="Arial" w:cs="Arial"/>
                <w:sz w:val="20"/>
                <w:szCs w:val="20"/>
              </w:rPr>
            </w:pPr>
            <w:r w:rsidRPr="00FD13F9">
              <w:rPr>
                <w:rFonts w:ascii="Arial" w:hAnsi="Arial" w:cs="Arial"/>
                <w:b/>
                <w:bCs/>
                <w:sz w:val="20"/>
                <w:szCs w:val="20"/>
              </w:rPr>
              <w:t>IV. Administ</w:t>
            </w:r>
            <w:r w:rsidRPr="0020785F">
              <w:rPr>
                <w:rFonts w:ascii="Arial" w:hAnsi="Arial" w:cs="Arial"/>
                <w:b/>
                <w:bCs/>
                <w:sz w:val="20"/>
                <w:szCs w:val="20"/>
              </w:rPr>
              <w:t>rowanie sieciowymi systemami operacyjnymi</w:t>
            </w:r>
            <w:r w:rsidRPr="00E22BDF">
              <w:rPr>
                <w:rFonts w:ascii="Arial" w:hAnsi="Arial" w:cs="Arial"/>
                <w:b/>
                <w:bCs/>
                <w:sz w:val="20"/>
                <w:szCs w:val="20"/>
              </w:rPr>
              <w:t>.</w:t>
            </w:r>
          </w:p>
        </w:tc>
        <w:tc>
          <w:tcPr>
            <w:tcW w:w="3019"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85"/>
              </w:numPr>
              <w:pBdr>
                <w:top w:val="none" w:sz="0" w:space="0" w:color="auto"/>
                <w:left w:val="none" w:sz="0" w:space="0" w:color="auto"/>
                <w:bottom w:val="none" w:sz="0" w:space="0" w:color="auto"/>
                <w:right w:val="none" w:sz="0" w:space="0" w:color="auto"/>
                <w:between w:val="none" w:sz="0" w:space="0" w:color="auto"/>
              </w:pBdr>
              <w:ind w:left="185" w:hanging="185"/>
              <w:rPr>
                <w:rFonts w:ascii="Arial" w:hAnsi="Arial" w:cs="Arial"/>
                <w:color w:val="auto"/>
                <w:sz w:val="20"/>
                <w:szCs w:val="20"/>
              </w:rPr>
            </w:pPr>
            <w:r w:rsidRPr="00D14EE4">
              <w:rPr>
                <w:rFonts w:ascii="Arial" w:hAnsi="Arial" w:cs="Arial"/>
                <w:color w:val="auto"/>
                <w:sz w:val="20"/>
                <w:szCs w:val="20"/>
              </w:rPr>
              <w:t xml:space="preserve">Instalowanie </w:t>
            </w:r>
            <w:r w:rsidRPr="00FD13F9">
              <w:rPr>
                <w:rFonts w:ascii="Arial" w:hAnsi="Arial" w:cs="Arial"/>
                <w:color w:val="auto"/>
                <w:sz w:val="20"/>
                <w:szCs w:val="20"/>
              </w:rPr>
              <w:t>sieciowych systemów operacyjnych.</w:t>
            </w:r>
          </w:p>
        </w:tc>
        <w:tc>
          <w:tcPr>
            <w:tcW w:w="1872" w:type="dxa"/>
            <w:tcBorders>
              <w:top w:val="single" w:sz="4" w:space="0" w:color="auto"/>
              <w:left w:val="single" w:sz="4" w:space="0" w:color="auto"/>
              <w:bottom w:val="single" w:sz="4" w:space="0" w:color="auto"/>
              <w:right w:val="single" w:sz="4" w:space="0" w:color="auto"/>
            </w:tcBorders>
          </w:tcPr>
          <w:p w:rsidR="00663B3C" w:rsidRPr="00FD13F9" w:rsidRDefault="00663B3C" w:rsidP="004B665A">
            <w:pPr>
              <w:ind w:left="797"/>
              <w:rPr>
                <w:rFonts w:ascii="Arial" w:eastAsia="Calibri"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zainstalować sieciowe system operacyjne z rodziny Windows, Linux,</w:t>
            </w:r>
          </w:p>
        </w:tc>
        <w:tc>
          <w:tcPr>
            <w:tcW w:w="3085"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zainstalować i skonfigurować sieciowe systemy operacyjne,</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zainstalować aktualizuje sterowników urządzeń w systemie operacyjnym,</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zmodernizować konfigurację sprzętową serwera i systemu operacyjnego,</w:t>
            </w:r>
          </w:p>
        </w:tc>
        <w:tc>
          <w:tcPr>
            <w:tcW w:w="1362" w:type="dxa"/>
            <w:tcBorders>
              <w:top w:val="single" w:sz="4" w:space="0" w:color="auto"/>
              <w:left w:val="single" w:sz="4" w:space="0" w:color="auto"/>
              <w:bottom w:val="single" w:sz="4" w:space="0" w:color="auto"/>
              <w:right w:val="single" w:sz="4" w:space="0" w:color="auto"/>
            </w:tcBorders>
          </w:tcPr>
          <w:p w:rsidR="00663B3C" w:rsidRPr="00FD13F9" w:rsidRDefault="00663B3C" w:rsidP="004B665A">
            <w:pPr>
              <w:jc w:val="center"/>
              <w:rPr>
                <w:rFonts w:ascii="Arial" w:hAnsi="Arial" w:cs="Arial"/>
                <w:sz w:val="20"/>
                <w:szCs w:val="20"/>
              </w:rPr>
            </w:pPr>
            <w:r w:rsidRPr="00FD13F9">
              <w:rPr>
                <w:rFonts w:ascii="Arial" w:hAnsi="Arial" w:cs="Arial"/>
                <w:color w:val="auto"/>
                <w:sz w:val="20"/>
                <w:szCs w:val="20"/>
              </w:rPr>
              <w:t>Klasa III</w:t>
            </w:r>
          </w:p>
        </w:tc>
      </w:tr>
      <w:tr w:rsidR="00663B3C" w:rsidRPr="00FD13F9" w:rsidTr="00EC5C43">
        <w:trPr>
          <w:trHeight w:val="276"/>
        </w:trPr>
        <w:tc>
          <w:tcPr>
            <w:tcW w:w="1696" w:type="dxa"/>
            <w:vMerge/>
            <w:tcBorders>
              <w:left w:val="single" w:sz="4" w:space="0" w:color="auto"/>
              <w:right w:val="single" w:sz="4" w:space="0" w:color="auto"/>
            </w:tcBorders>
          </w:tcPr>
          <w:p w:rsidR="00663B3C" w:rsidRPr="00FD13F9" w:rsidRDefault="00663B3C" w:rsidP="007A174C">
            <w:pPr>
              <w:rPr>
                <w:rFonts w:ascii="Arial" w:hAnsi="Arial" w:cs="Arial"/>
                <w:b/>
                <w:bCs/>
                <w:sz w:val="20"/>
                <w:szCs w:val="20"/>
              </w:rPr>
            </w:pPr>
          </w:p>
        </w:tc>
        <w:tc>
          <w:tcPr>
            <w:tcW w:w="3019"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85"/>
              </w:numPr>
              <w:pBdr>
                <w:top w:val="none" w:sz="0" w:space="0" w:color="auto"/>
                <w:left w:val="none" w:sz="0" w:space="0" w:color="auto"/>
                <w:bottom w:val="none" w:sz="0" w:space="0" w:color="auto"/>
                <w:right w:val="none" w:sz="0" w:space="0" w:color="auto"/>
                <w:between w:val="none" w:sz="0" w:space="0" w:color="auto"/>
              </w:pBdr>
              <w:ind w:left="185" w:hanging="185"/>
              <w:rPr>
                <w:rFonts w:ascii="Arial" w:hAnsi="Arial" w:cs="Arial"/>
                <w:color w:val="auto"/>
                <w:sz w:val="20"/>
                <w:szCs w:val="20"/>
              </w:rPr>
            </w:pPr>
            <w:r w:rsidRPr="00FD13F9">
              <w:rPr>
                <w:rFonts w:ascii="Arial" w:hAnsi="Arial" w:cs="Arial"/>
                <w:color w:val="auto"/>
                <w:sz w:val="20"/>
                <w:szCs w:val="20"/>
              </w:rPr>
              <w:t>Instalowanie usług sieciowych.</w:t>
            </w:r>
          </w:p>
        </w:tc>
        <w:tc>
          <w:tcPr>
            <w:tcW w:w="1872" w:type="dxa"/>
            <w:tcBorders>
              <w:top w:val="single" w:sz="4" w:space="0" w:color="auto"/>
              <w:left w:val="single" w:sz="4" w:space="0" w:color="auto"/>
              <w:bottom w:val="single" w:sz="4" w:space="0" w:color="auto"/>
              <w:right w:val="single" w:sz="4" w:space="0" w:color="auto"/>
            </w:tcBorders>
          </w:tcPr>
          <w:p w:rsidR="00663B3C" w:rsidRPr="00FD13F9" w:rsidRDefault="00663B3C" w:rsidP="004B665A">
            <w:pPr>
              <w:ind w:left="797"/>
              <w:rPr>
                <w:rFonts w:ascii="Arial" w:eastAsia="Calibri"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zainstalować kontroler domeny ,</w:t>
            </w:r>
          </w:p>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 xml:space="preserve">utworzyć jednostki organizacyjne, </w:t>
            </w:r>
          </w:p>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utworzyć użytkowników domenowych,</w:t>
            </w:r>
          </w:p>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dołączyć stacje roboczą do domeny,</w:t>
            </w:r>
          </w:p>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zastosować polecenia sieciowe (komendy systemów operacyjnych),</w:t>
            </w:r>
          </w:p>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zidentyfikować zasoby sieciowe,</w:t>
            </w:r>
          </w:p>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skorzystać z serwera plików,</w:t>
            </w:r>
          </w:p>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zainstalować serwer DNS,</w:t>
            </w:r>
          </w:p>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utworzyć zakres sieci w serwerze  DHCP,</w:t>
            </w:r>
          </w:p>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zainstalować serwer FTP,</w:t>
            </w:r>
          </w:p>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zainstalować serwer WWW,</w:t>
            </w:r>
          </w:p>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zainstalować rolę dostępu zdalnego,</w:t>
            </w:r>
          </w:p>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zainstalować i skorzystać z serwera wydruku,</w:t>
            </w:r>
          </w:p>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uruchomić usługę pulpitu zdalnego,</w:t>
            </w:r>
          </w:p>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color w:val="auto"/>
                <w:sz w:val="20"/>
                <w:szCs w:val="20"/>
              </w:rPr>
              <w:t>zmodyfikować wstępnie skonfigurowane zasady (m.in. zasady haseł dla kont użytkowników) obowiązujące wszystkie obiekty w domenie,</w:t>
            </w:r>
          </w:p>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sz w:val="20"/>
                <w:szCs w:val="20"/>
              </w:rPr>
              <w:t>zainstalować wskazaną role,</w:t>
            </w:r>
          </w:p>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sz w:val="20"/>
                <w:szCs w:val="20"/>
              </w:rPr>
              <w:t>zainstalować usługi sieciowe,</w:t>
            </w:r>
          </w:p>
        </w:tc>
        <w:tc>
          <w:tcPr>
            <w:tcW w:w="3085"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 xml:space="preserve">administrować kontami i grupami użytkowników, </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skonfigurować profile użytkowników,</w:t>
            </w:r>
          </w:p>
          <w:p w:rsidR="00663B3C" w:rsidRPr="00FD13F9" w:rsidRDefault="00663B3C"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nadać uprawnienia i zabezpieczenia do udostępnionych zasobów,</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skonfigurować zdalny dostęp do serwera,</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skonfigurować serwer plików,</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dokonać zaawansowanej konfiguracji serwera DNS,</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skonfigurować zaawansowane ustawienia serwera DHCP,</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skonfigurować serwer FTP,</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skonfigurować</w:t>
            </w:r>
            <w:r w:rsidRPr="00FD13F9">
              <w:rPr>
                <w:rFonts w:ascii="Arial" w:hAnsi="Arial" w:cs="Arial"/>
                <w:color w:val="auto"/>
                <w:sz w:val="20"/>
                <w:szCs w:val="20"/>
              </w:rPr>
              <w:t xml:space="preserve"> serwer WWW,</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color w:val="auto"/>
                <w:sz w:val="20"/>
                <w:szCs w:val="20"/>
              </w:rPr>
              <w:t xml:space="preserve">skonfigurować zaawansowane ustawienia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skonfigurować serwer wydruku,</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dobrać role do zapotrzebowania,</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skonfigurować role,</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skonfigurować usługi sieciowe,</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zarządzać centralnie stacjami roboczymi,</w:t>
            </w:r>
          </w:p>
        </w:tc>
        <w:tc>
          <w:tcPr>
            <w:tcW w:w="1362" w:type="dxa"/>
            <w:tcBorders>
              <w:top w:val="single" w:sz="4" w:space="0" w:color="auto"/>
              <w:left w:val="single" w:sz="4" w:space="0" w:color="auto"/>
              <w:bottom w:val="single" w:sz="4" w:space="0" w:color="auto"/>
              <w:right w:val="single" w:sz="4" w:space="0" w:color="auto"/>
            </w:tcBorders>
          </w:tcPr>
          <w:p w:rsidR="00663B3C" w:rsidRPr="00FD13F9" w:rsidRDefault="00663B3C" w:rsidP="004B665A">
            <w:pPr>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EC5C43">
        <w:trPr>
          <w:trHeight w:val="276"/>
        </w:trPr>
        <w:tc>
          <w:tcPr>
            <w:tcW w:w="1696" w:type="dxa"/>
            <w:vMerge/>
            <w:tcBorders>
              <w:left w:val="single" w:sz="4" w:space="0" w:color="auto"/>
              <w:right w:val="single" w:sz="4" w:space="0" w:color="auto"/>
            </w:tcBorders>
          </w:tcPr>
          <w:p w:rsidR="00663B3C" w:rsidRPr="00FD13F9" w:rsidRDefault="00663B3C" w:rsidP="007A174C">
            <w:pPr>
              <w:rPr>
                <w:rFonts w:ascii="Arial" w:hAnsi="Arial" w:cs="Arial"/>
                <w:b/>
                <w:bCs/>
                <w:sz w:val="20"/>
                <w:szCs w:val="20"/>
              </w:rPr>
            </w:pPr>
          </w:p>
        </w:tc>
        <w:tc>
          <w:tcPr>
            <w:tcW w:w="3019"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85"/>
              </w:numPr>
              <w:pBdr>
                <w:top w:val="none" w:sz="0" w:space="0" w:color="auto"/>
                <w:left w:val="none" w:sz="0" w:space="0" w:color="auto"/>
                <w:bottom w:val="none" w:sz="0" w:space="0" w:color="auto"/>
                <w:right w:val="none" w:sz="0" w:space="0" w:color="auto"/>
                <w:between w:val="none" w:sz="0" w:space="0" w:color="auto"/>
              </w:pBdr>
              <w:ind w:left="185" w:hanging="185"/>
              <w:rPr>
                <w:rFonts w:ascii="Arial" w:hAnsi="Arial" w:cs="Arial"/>
                <w:color w:val="auto"/>
                <w:sz w:val="20"/>
                <w:szCs w:val="20"/>
              </w:rPr>
            </w:pPr>
            <w:r w:rsidRPr="00FD13F9">
              <w:rPr>
                <w:rFonts w:ascii="Arial" w:hAnsi="Arial" w:cs="Arial"/>
                <w:color w:val="auto"/>
                <w:sz w:val="20"/>
                <w:szCs w:val="20"/>
              </w:rPr>
              <w:t>Stosowanie wirtualizacji</w:t>
            </w:r>
          </w:p>
        </w:tc>
        <w:tc>
          <w:tcPr>
            <w:tcW w:w="1872" w:type="dxa"/>
            <w:tcBorders>
              <w:top w:val="single" w:sz="4" w:space="0" w:color="auto"/>
              <w:left w:val="single" w:sz="4" w:space="0" w:color="auto"/>
              <w:bottom w:val="single" w:sz="4" w:space="0" w:color="auto"/>
              <w:right w:val="single" w:sz="4" w:space="0" w:color="auto"/>
            </w:tcBorders>
          </w:tcPr>
          <w:p w:rsidR="00663B3C" w:rsidRPr="00FD13F9" w:rsidRDefault="00663B3C" w:rsidP="004B665A">
            <w:pPr>
              <w:ind w:left="797"/>
              <w:rPr>
                <w:rFonts w:ascii="Arial" w:eastAsia="Calibri"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83"/>
              </w:numPr>
              <w:ind w:left="173" w:hanging="173"/>
              <w:rPr>
                <w:rFonts w:ascii="Arial" w:hAnsi="Arial" w:cs="Arial"/>
                <w:sz w:val="20"/>
                <w:szCs w:val="20"/>
              </w:rPr>
            </w:pPr>
            <w:r w:rsidRPr="00FD13F9">
              <w:rPr>
                <w:rFonts w:ascii="Arial" w:hAnsi="Arial" w:cs="Arial"/>
                <w:color w:val="auto"/>
                <w:sz w:val="20"/>
                <w:szCs w:val="20"/>
              </w:rPr>
              <w:t>zainstalować  i skonfigurować program do wirtualizacji systemów operacyjnych</w:t>
            </w:r>
            <w:r w:rsidRPr="00FD13F9">
              <w:rPr>
                <w:rFonts w:ascii="Arial" w:hAnsi="Arial" w:cs="Arial"/>
                <w:sz w:val="20"/>
                <w:szCs w:val="20"/>
              </w:rPr>
              <w:t xml:space="preserve"> </w:t>
            </w:r>
          </w:p>
          <w:p w:rsidR="00663B3C" w:rsidRPr="00FD13F9" w:rsidRDefault="00663B3C" w:rsidP="00415433">
            <w:pPr>
              <w:pStyle w:val="Akapitzlist"/>
              <w:numPr>
                <w:ilvl w:val="0"/>
                <w:numId w:val="83"/>
              </w:numPr>
              <w:ind w:left="173" w:hanging="173"/>
              <w:rPr>
                <w:rFonts w:ascii="Arial" w:hAnsi="Arial" w:cs="Arial"/>
                <w:sz w:val="20"/>
                <w:szCs w:val="20"/>
              </w:rPr>
            </w:pPr>
            <w:r w:rsidRPr="00FD13F9">
              <w:rPr>
                <w:rFonts w:ascii="Arial" w:hAnsi="Arial" w:cs="Arial"/>
                <w:sz w:val="20"/>
                <w:szCs w:val="20"/>
              </w:rPr>
              <w:t>zainstalować systemy operacyjne,</w:t>
            </w:r>
          </w:p>
        </w:tc>
        <w:tc>
          <w:tcPr>
            <w:tcW w:w="3085"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skonfigurować systemy operacyjne maszyny wirtualnej do pracy w lokalnej sieci,</w:t>
            </w:r>
          </w:p>
        </w:tc>
        <w:tc>
          <w:tcPr>
            <w:tcW w:w="1362" w:type="dxa"/>
            <w:tcBorders>
              <w:top w:val="single" w:sz="4" w:space="0" w:color="auto"/>
              <w:left w:val="single" w:sz="4" w:space="0" w:color="auto"/>
              <w:bottom w:val="single" w:sz="4" w:space="0" w:color="auto"/>
              <w:right w:val="single" w:sz="4" w:space="0" w:color="auto"/>
            </w:tcBorders>
          </w:tcPr>
          <w:p w:rsidR="00663B3C" w:rsidRPr="00FD13F9" w:rsidRDefault="00663B3C" w:rsidP="004B665A">
            <w:pPr>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EC5C43">
        <w:trPr>
          <w:trHeight w:val="276"/>
        </w:trPr>
        <w:tc>
          <w:tcPr>
            <w:tcW w:w="1696" w:type="dxa"/>
            <w:vMerge/>
            <w:tcBorders>
              <w:left w:val="single" w:sz="4" w:space="0" w:color="auto"/>
              <w:right w:val="single" w:sz="4" w:space="0" w:color="auto"/>
            </w:tcBorders>
          </w:tcPr>
          <w:p w:rsidR="00663B3C" w:rsidRPr="00FD13F9" w:rsidRDefault="00663B3C" w:rsidP="007A174C">
            <w:pPr>
              <w:rPr>
                <w:rFonts w:ascii="Arial" w:hAnsi="Arial" w:cs="Arial"/>
                <w:b/>
                <w:bCs/>
                <w:sz w:val="20"/>
                <w:szCs w:val="20"/>
              </w:rPr>
            </w:pPr>
          </w:p>
        </w:tc>
        <w:tc>
          <w:tcPr>
            <w:tcW w:w="3019"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85"/>
              </w:numPr>
              <w:pBdr>
                <w:top w:val="none" w:sz="0" w:space="0" w:color="auto"/>
                <w:left w:val="none" w:sz="0" w:space="0" w:color="auto"/>
                <w:bottom w:val="none" w:sz="0" w:space="0" w:color="auto"/>
                <w:right w:val="none" w:sz="0" w:space="0" w:color="auto"/>
                <w:between w:val="none" w:sz="0" w:space="0" w:color="auto"/>
              </w:pBdr>
              <w:ind w:left="185" w:hanging="185"/>
              <w:rPr>
                <w:rFonts w:ascii="Arial" w:hAnsi="Arial" w:cs="Arial"/>
                <w:color w:val="auto"/>
                <w:sz w:val="20"/>
                <w:szCs w:val="20"/>
              </w:rPr>
            </w:pPr>
            <w:r w:rsidRPr="00FD13F9">
              <w:rPr>
                <w:rFonts w:ascii="Arial" w:hAnsi="Arial" w:cs="Arial"/>
                <w:color w:val="auto"/>
                <w:sz w:val="20"/>
                <w:szCs w:val="20"/>
              </w:rPr>
              <w:t>Usuwanie skutków awarii.</w:t>
            </w:r>
          </w:p>
        </w:tc>
        <w:tc>
          <w:tcPr>
            <w:tcW w:w="1872" w:type="dxa"/>
            <w:tcBorders>
              <w:top w:val="single" w:sz="4" w:space="0" w:color="auto"/>
              <w:left w:val="single" w:sz="4" w:space="0" w:color="auto"/>
              <w:bottom w:val="single" w:sz="4" w:space="0" w:color="auto"/>
              <w:right w:val="single" w:sz="4" w:space="0" w:color="auto"/>
            </w:tcBorders>
          </w:tcPr>
          <w:p w:rsidR="00663B3C" w:rsidRPr="00FD13F9" w:rsidRDefault="00663B3C" w:rsidP="004B665A">
            <w:pPr>
              <w:ind w:left="797"/>
              <w:rPr>
                <w:rFonts w:ascii="Arial" w:eastAsia="Calibri"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83"/>
              </w:numPr>
              <w:ind w:left="173" w:hanging="173"/>
              <w:rPr>
                <w:rFonts w:ascii="Arial" w:hAnsi="Arial" w:cs="Arial"/>
                <w:color w:val="auto"/>
                <w:sz w:val="20"/>
                <w:szCs w:val="20"/>
              </w:rPr>
            </w:pPr>
            <w:r w:rsidRPr="00FD13F9">
              <w:rPr>
                <w:rFonts w:ascii="Arial" w:hAnsi="Arial" w:cs="Arial"/>
                <w:sz w:val="20"/>
                <w:szCs w:val="20"/>
              </w:rPr>
              <w:t>stwierdzić awarię systemu,</w:t>
            </w:r>
          </w:p>
        </w:tc>
        <w:tc>
          <w:tcPr>
            <w:tcW w:w="3085"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zmonitorować pracę i wydajność serwera oraz systemu operacyjnego,</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usunąć zidentyfikowaną awarię,</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określić prawdopodobną przyczynę awarii sieciowego systemu operacyjnego,</w:t>
            </w:r>
          </w:p>
        </w:tc>
        <w:tc>
          <w:tcPr>
            <w:tcW w:w="1362" w:type="dxa"/>
            <w:tcBorders>
              <w:top w:val="single" w:sz="4" w:space="0" w:color="auto"/>
              <w:left w:val="single" w:sz="4" w:space="0" w:color="auto"/>
              <w:bottom w:val="single" w:sz="4" w:space="0" w:color="auto"/>
              <w:right w:val="single" w:sz="4" w:space="0" w:color="auto"/>
            </w:tcBorders>
          </w:tcPr>
          <w:p w:rsidR="00663B3C" w:rsidRPr="00FD13F9" w:rsidRDefault="00663B3C" w:rsidP="004B665A">
            <w:pPr>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EC5C43">
        <w:trPr>
          <w:trHeight w:val="276"/>
        </w:trPr>
        <w:tc>
          <w:tcPr>
            <w:tcW w:w="1696" w:type="dxa"/>
            <w:vMerge/>
            <w:tcBorders>
              <w:left w:val="single" w:sz="4" w:space="0" w:color="auto"/>
              <w:bottom w:val="single" w:sz="4" w:space="0" w:color="auto"/>
              <w:right w:val="single" w:sz="4" w:space="0" w:color="auto"/>
            </w:tcBorders>
          </w:tcPr>
          <w:p w:rsidR="00663B3C" w:rsidRPr="00FD13F9" w:rsidRDefault="00663B3C" w:rsidP="007A174C">
            <w:pPr>
              <w:rPr>
                <w:rFonts w:ascii="Arial" w:hAnsi="Arial" w:cs="Arial"/>
                <w:b/>
                <w:bCs/>
                <w:sz w:val="20"/>
                <w:szCs w:val="20"/>
              </w:rPr>
            </w:pPr>
          </w:p>
        </w:tc>
        <w:tc>
          <w:tcPr>
            <w:tcW w:w="3019"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85"/>
              </w:numPr>
              <w:pBdr>
                <w:top w:val="none" w:sz="0" w:space="0" w:color="auto"/>
                <w:left w:val="none" w:sz="0" w:space="0" w:color="auto"/>
                <w:bottom w:val="none" w:sz="0" w:space="0" w:color="auto"/>
                <w:right w:val="none" w:sz="0" w:space="0" w:color="auto"/>
                <w:between w:val="none" w:sz="0" w:space="0" w:color="auto"/>
              </w:pBdr>
              <w:ind w:left="185" w:hanging="185"/>
              <w:rPr>
                <w:rFonts w:ascii="Arial" w:hAnsi="Arial" w:cs="Arial"/>
                <w:color w:val="auto"/>
                <w:sz w:val="20"/>
                <w:szCs w:val="20"/>
              </w:rPr>
            </w:pPr>
            <w:r w:rsidRPr="00FD13F9">
              <w:rPr>
                <w:rFonts w:ascii="Arial" w:hAnsi="Arial" w:cs="Arial"/>
                <w:color w:val="auto"/>
                <w:sz w:val="20"/>
                <w:szCs w:val="20"/>
              </w:rPr>
              <w:t>Zabezpieczanie sieciowych systemów operacyjnych.</w:t>
            </w:r>
          </w:p>
        </w:tc>
        <w:tc>
          <w:tcPr>
            <w:tcW w:w="1872" w:type="dxa"/>
            <w:tcBorders>
              <w:top w:val="single" w:sz="4" w:space="0" w:color="auto"/>
              <w:left w:val="single" w:sz="4" w:space="0" w:color="auto"/>
              <w:bottom w:val="single" w:sz="4" w:space="0" w:color="auto"/>
              <w:right w:val="single" w:sz="4" w:space="0" w:color="auto"/>
            </w:tcBorders>
          </w:tcPr>
          <w:p w:rsidR="00663B3C" w:rsidRPr="00FD13F9" w:rsidRDefault="00663B3C" w:rsidP="004B665A">
            <w:pPr>
              <w:ind w:left="797"/>
              <w:rPr>
                <w:rFonts w:ascii="Arial" w:eastAsia="Calibri"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83"/>
              </w:numPr>
              <w:ind w:left="173" w:hanging="173"/>
              <w:rPr>
                <w:rFonts w:ascii="Arial" w:hAnsi="Arial" w:cs="Arial"/>
                <w:sz w:val="20"/>
                <w:szCs w:val="20"/>
              </w:rPr>
            </w:pPr>
            <w:r w:rsidRPr="00FD13F9">
              <w:rPr>
                <w:rFonts w:ascii="Arial" w:hAnsi="Arial" w:cs="Arial"/>
                <w:sz w:val="20"/>
                <w:szCs w:val="20"/>
              </w:rPr>
              <w:t>zmonitorować ruch w sieci,</w:t>
            </w:r>
          </w:p>
          <w:p w:rsidR="00663B3C" w:rsidRPr="00FD13F9" w:rsidRDefault="00663B3C" w:rsidP="00415433">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utworzyć kopie bezpieczeństwa danych,</w:t>
            </w:r>
          </w:p>
          <w:p w:rsidR="00663B3C" w:rsidRPr="00FD13F9" w:rsidRDefault="00663B3C" w:rsidP="00415433">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zastosować narzędzia diagnostyczne,</w:t>
            </w:r>
          </w:p>
        </w:tc>
        <w:tc>
          <w:tcPr>
            <w:tcW w:w="3085" w:type="dxa"/>
            <w:tcBorders>
              <w:top w:val="single" w:sz="4" w:space="0" w:color="auto"/>
              <w:left w:val="single" w:sz="4" w:space="0" w:color="auto"/>
              <w:bottom w:val="single" w:sz="4" w:space="0" w:color="auto"/>
              <w:right w:val="single" w:sz="4" w:space="0" w:color="auto"/>
            </w:tcBorders>
          </w:tcPr>
          <w:p w:rsidR="00663B3C" w:rsidRPr="00FD13F9" w:rsidRDefault="00663B3C"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skonfigurować zaporę sieciową (firewall),</w:t>
            </w:r>
          </w:p>
          <w:p w:rsidR="00663B3C" w:rsidRPr="00FD13F9" w:rsidRDefault="00663B3C"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zainstalować zgodnie z wymaganiami oprogramowanie zabezpieczające sieciowy system operacyjny przed szkodliwym oprogramowaniem,</w:t>
            </w:r>
          </w:p>
          <w:p w:rsidR="00663B3C" w:rsidRPr="00FD13F9" w:rsidRDefault="00663B3C"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skonfigurować zgodnie z wymaganiami oprogramowanie zabezpieczające sieciowy system operacyjny przed szkodliwym oprogramowaniem,</w:t>
            </w:r>
          </w:p>
          <w:p w:rsidR="00663B3C" w:rsidRPr="00FD13F9" w:rsidRDefault="00663B3C"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sz w:val="20"/>
                <w:szCs w:val="20"/>
              </w:rPr>
            </w:pPr>
            <w:r w:rsidRPr="00FD13F9">
              <w:rPr>
                <w:rFonts w:ascii="Arial" w:hAnsi="Arial" w:cs="Arial"/>
                <w:sz w:val="20"/>
                <w:szCs w:val="20"/>
              </w:rPr>
              <w:t>wykonać kopie bezpieczeństwa danych</w:t>
            </w:r>
          </w:p>
          <w:p w:rsidR="00663B3C" w:rsidRPr="00FD13F9" w:rsidRDefault="00663B3C" w:rsidP="00415433">
            <w:pPr>
              <w:pStyle w:val="Akapitzlist"/>
              <w:numPr>
                <w:ilvl w:val="0"/>
                <w:numId w:val="78"/>
              </w:numPr>
              <w:ind w:left="173" w:hanging="173"/>
              <w:rPr>
                <w:rFonts w:ascii="Arial" w:hAnsi="Arial" w:cs="Arial"/>
                <w:sz w:val="20"/>
                <w:szCs w:val="20"/>
              </w:rPr>
            </w:pPr>
            <w:r w:rsidRPr="00FD13F9">
              <w:rPr>
                <w:rFonts w:ascii="Arial" w:hAnsi="Arial" w:cs="Arial"/>
                <w:sz w:val="20"/>
                <w:szCs w:val="20"/>
              </w:rPr>
              <w:t>utworzyć macierze RAID,</w:t>
            </w:r>
          </w:p>
        </w:tc>
        <w:tc>
          <w:tcPr>
            <w:tcW w:w="1362" w:type="dxa"/>
            <w:tcBorders>
              <w:top w:val="single" w:sz="4" w:space="0" w:color="auto"/>
              <w:left w:val="single" w:sz="4" w:space="0" w:color="auto"/>
              <w:bottom w:val="single" w:sz="4" w:space="0" w:color="auto"/>
              <w:right w:val="single" w:sz="4" w:space="0" w:color="auto"/>
            </w:tcBorders>
          </w:tcPr>
          <w:p w:rsidR="00663B3C" w:rsidRPr="00FD13F9" w:rsidRDefault="00663B3C" w:rsidP="004B665A">
            <w:pPr>
              <w:jc w:val="center"/>
              <w:rPr>
                <w:rFonts w:ascii="Arial" w:hAnsi="Arial" w:cs="Arial"/>
                <w:color w:val="auto"/>
                <w:sz w:val="20"/>
                <w:szCs w:val="20"/>
              </w:rPr>
            </w:pPr>
            <w:r w:rsidRPr="00FD13F9">
              <w:rPr>
                <w:rFonts w:ascii="Arial" w:hAnsi="Arial" w:cs="Arial"/>
                <w:color w:val="auto"/>
                <w:sz w:val="20"/>
                <w:szCs w:val="20"/>
              </w:rPr>
              <w:t>Klasa III</w:t>
            </w:r>
          </w:p>
        </w:tc>
      </w:tr>
    </w:tbl>
    <w:p w:rsidR="000A403F" w:rsidRPr="004F38C6" w:rsidRDefault="000A403F" w:rsidP="000A403F">
      <w:pPr>
        <w:rPr>
          <w:rFonts w:ascii="Arial" w:hAnsi="Arial" w:cs="Arial"/>
        </w:rPr>
      </w:pPr>
    </w:p>
    <w:p w:rsidR="000A403F" w:rsidRPr="00FD13F9" w:rsidRDefault="000A403F" w:rsidP="00D52412">
      <w:pPr>
        <w:spacing w:line="276" w:lineRule="auto"/>
        <w:jc w:val="both"/>
        <w:rPr>
          <w:rFonts w:ascii="Arial" w:hAnsi="Arial" w:cs="Arial"/>
          <w:b/>
          <w:color w:val="auto"/>
          <w:sz w:val="20"/>
          <w:szCs w:val="20"/>
        </w:rPr>
      </w:pPr>
      <w:r w:rsidRPr="00FD13F9">
        <w:rPr>
          <w:rFonts w:ascii="Arial" w:hAnsi="Arial" w:cs="Arial"/>
          <w:b/>
          <w:color w:val="auto"/>
          <w:sz w:val="20"/>
          <w:szCs w:val="20"/>
        </w:rPr>
        <w:t>PROCEDURY OSIĄGANIA CELÓW KSZTAŁCENIA PRZEDMIOTU</w:t>
      </w:r>
    </w:p>
    <w:p w:rsidR="000A403F" w:rsidRPr="0020785F" w:rsidRDefault="000A403F" w:rsidP="00D52412">
      <w:pPr>
        <w:spacing w:line="276" w:lineRule="auto"/>
        <w:jc w:val="both"/>
        <w:rPr>
          <w:rFonts w:ascii="Arial" w:hAnsi="Arial" w:cs="Arial"/>
          <w:color w:val="auto"/>
          <w:sz w:val="20"/>
          <w:szCs w:val="20"/>
        </w:rPr>
      </w:pPr>
    </w:p>
    <w:p w:rsidR="000A403F" w:rsidRPr="00FD13F9" w:rsidRDefault="000A403F" w:rsidP="00D52412">
      <w:pPr>
        <w:spacing w:line="276" w:lineRule="auto"/>
        <w:jc w:val="both"/>
        <w:rPr>
          <w:rFonts w:ascii="Arial" w:hAnsi="Arial" w:cs="Arial"/>
          <w:sz w:val="20"/>
          <w:szCs w:val="20"/>
        </w:rPr>
      </w:pPr>
      <w:r w:rsidRPr="00E22BDF">
        <w:rPr>
          <w:rFonts w:ascii="Arial" w:hAnsi="Arial" w:cs="Arial"/>
          <w:color w:val="auto"/>
          <w:sz w:val="20"/>
          <w:szCs w:val="20"/>
        </w:rPr>
        <w:t>Praktyka zawodowa powinna być prowadzona w pracowniach szkolnych, warsztatach szkolnych, Centrach Kształcenia Praktycznego lub u pracodawców mających możliwość realizacji program</w:t>
      </w:r>
      <w:r w:rsidRPr="00D14EE4">
        <w:rPr>
          <w:rFonts w:ascii="Arial" w:hAnsi="Arial" w:cs="Arial"/>
          <w:color w:val="auto"/>
          <w:sz w:val="20"/>
          <w:szCs w:val="20"/>
        </w:rPr>
        <w:t xml:space="preserve">u praktyk, tzn. mających odpowiednie urządzenia, narzędzia i wyposażenie oraz odpowiednią kadrę z obszaru </w:t>
      </w:r>
      <w:r w:rsidR="00D52412" w:rsidRPr="00FD13F9">
        <w:rPr>
          <w:rFonts w:ascii="Arial" w:hAnsi="Arial" w:cs="Arial"/>
          <w:color w:val="auto"/>
          <w:sz w:val="20"/>
          <w:szCs w:val="20"/>
        </w:rPr>
        <w:t>teleinformatyki</w:t>
      </w:r>
      <w:r w:rsidRPr="00FD13F9">
        <w:rPr>
          <w:rFonts w:ascii="Arial" w:hAnsi="Arial" w:cs="Arial"/>
          <w:color w:val="auto"/>
          <w:sz w:val="20"/>
          <w:szCs w:val="20"/>
        </w:rPr>
        <w:t xml:space="preserve"> </w:t>
      </w:r>
      <w:r w:rsidRPr="00FD13F9">
        <w:rPr>
          <w:rFonts w:ascii="Arial" w:hAnsi="Arial" w:cs="Arial"/>
          <w:sz w:val="20"/>
          <w:szCs w:val="20"/>
        </w:rPr>
        <w:t xml:space="preserve">zapewniające rzeczywiste warunki pracy właściwe dla technika </w:t>
      </w:r>
      <w:r w:rsidR="00D52412" w:rsidRPr="00FD13F9">
        <w:rPr>
          <w:rFonts w:ascii="Arial" w:hAnsi="Arial" w:cs="Arial"/>
          <w:sz w:val="20"/>
          <w:szCs w:val="20"/>
        </w:rPr>
        <w:t>teleinformatyka</w:t>
      </w:r>
      <w:r w:rsidRPr="00FD13F9">
        <w:rPr>
          <w:rFonts w:ascii="Arial" w:hAnsi="Arial" w:cs="Arial"/>
          <w:sz w:val="20"/>
          <w:szCs w:val="20"/>
        </w:rPr>
        <w:t xml:space="preserve"> a także kont</w:t>
      </w:r>
      <w:r w:rsidR="00D52412" w:rsidRPr="00FD13F9">
        <w:rPr>
          <w:rFonts w:ascii="Arial" w:hAnsi="Arial" w:cs="Arial"/>
          <w:sz w:val="20"/>
          <w:szCs w:val="20"/>
        </w:rPr>
        <w:t xml:space="preserve">akt z nowoczesnymi technikami i </w:t>
      </w:r>
      <w:r w:rsidRPr="00FD13F9">
        <w:rPr>
          <w:rFonts w:ascii="Arial" w:hAnsi="Arial" w:cs="Arial"/>
          <w:sz w:val="20"/>
          <w:szCs w:val="20"/>
        </w:rPr>
        <w:t>technologiami.</w:t>
      </w:r>
    </w:p>
    <w:p w:rsidR="000A403F" w:rsidRPr="00FD13F9" w:rsidRDefault="000A403F" w:rsidP="00D52412">
      <w:pPr>
        <w:spacing w:line="276" w:lineRule="auto"/>
        <w:jc w:val="both"/>
        <w:rPr>
          <w:rFonts w:ascii="Arial" w:hAnsi="Arial" w:cs="Arial"/>
          <w:color w:val="auto"/>
          <w:sz w:val="20"/>
          <w:szCs w:val="20"/>
        </w:rPr>
      </w:pPr>
      <w:r w:rsidRPr="00FD13F9">
        <w:rPr>
          <w:rFonts w:ascii="Arial" w:eastAsia="Arial" w:hAnsi="Arial" w:cs="Arial"/>
          <w:sz w:val="20"/>
        </w:rPr>
        <w:t>Liczba godzin zegarowych przeznaczonych na realizację p</w:t>
      </w:r>
      <w:r w:rsidR="00D52412" w:rsidRPr="00FD13F9">
        <w:rPr>
          <w:rFonts w:ascii="Arial" w:eastAsia="Arial" w:hAnsi="Arial" w:cs="Arial"/>
          <w:sz w:val="20"/>
        </w:rPr>
        <w:t>raktyk po danej kwalifikacji: 14</w:t>
      </w:r>
      <w:r w:rsidRPr="00FD13F9">
        <w:rPr>
          <w:rFonts w:ascii="Arial" w:eastAsia="Arial" w:hAnsi="Arial" w:cs="Arial"/>
          <w:sz w:val="20"/>
        </w:rPr>
        <w:t>0 godzin (4 tygodnie).</w:t>
      </w:r>
      <w:r w:rsidRPr="00FD13F9">
        <w:rPr>
          <w:rFonts w:ascii="Arial" w:hAnsi="Arial" w:cs="Arial"/>
          <w:color w:val="auto"/>
          <w:sz w:val="20"/>
          <w:szCs w:val="20"/>
        </w:rPr>
        <w:t xml:space="preserve"> </w:t>
      </w:r>
    </w:p>
    <w:p w:rsidR="00CB5144" w:rsidRPr="00FD13F9" w:rsidRDefault="00CB5144" w:rsidP="00D52412">
      <w:pPr>
        <w:spacing w:line="276" w:lineRule="auto"/>
        <w:jc w:val="both"/>
        <w:rPr>
          <w:rFonts w:ascii="Arial" w:hAnsi="Arial" w:cs="Arial"/>
          <w:color w:val="auto"/>
          <w:sz w:val="20"/>
          <w:szCs w:val="20"/>
        </w:rPr>
      </w:pPr>
    </w:p>
    <w:p w:rsidR="000A403F" w:rsidRPr="00FD13F9" w:rsidRDefault="000A403F" w:rsidP="00D52412">
      <w:pPr>
        <w:spacing w:line="276" w:lineRule="auto"/>
        <w:jc w:val="both"/>
        <w:rPr>
          <w:rFonts w:ascii="Arial" w:hAnsi="Arial" w:cs="Arial"/>
          <w:b/>
          <w:sz w:val="20"/>
          <w:szCs w:val="20"/>
        </w:rPr>
      </w:pPr>
      <w:r w:rsidRPr="00FD13F9">
        <w:rPr>
          <w:rFonts w:ascii="Arial" w:hAnsi="Arial" w:cs="Arial"/>
          <w:b/>
          <w:sz w:val="20"/>
          <w:szCs w:val="20"/>
        </w:rPr>
        <w:t>PROPONOWANE METODY SPRAWDZANIA OSIĄGNIĘĆ EDUKACYJNYCH UCZNIA</w:t>
      </w:r>
    </w:p>
    <w:p w:rsidR="00D52412" w:rsidRPr="00FD13F9" w:rsidRDefault="00D52412" w:rsidP="00D52412">
      <w:pPr>
        <w:spacing w:line="276" w:lineRule="auto"/>
        <w:jc w:val="both"/>
        <w:rPr>
          <w:rFonts w:ascii="Arial" w:hAnsi="Arial" w:cs="Arial"/>
          <w:color w:val="auto"/>
          <w:sz w:val="20"/>
          <w:szCs w:val="20"/>
        </w:rPr>
      </w:pPr>
    </w:p>
    <w:p w:rsidR="000A403F" w:rsidRPr="00FD13F9" w:rsidRDefault="000A403F" w:rsidP="00D52412">
      <w:pPr>
        <w:spacing w:line="276" w:lineRule="auto"/>
        <w:jc w:val="both"/>
        <w:rPr>
          <w:rFonts w:ascii="Arial" w:hAnsi="Arial" w:cs="Arial"/>
          <w:color w:val="auto"/>
          <w:sz w:val="20"/>
          <w:szCs w:val="20"/>
        </w:rPr>
      </w:pPr>
      <w:r w:rsidRPr="00FD13F9">
        <w:rPr>
          <w:rFonts w:ascii="Arial" w:hAnsi="Arial" w:cs="Arial"/>
          <w:color w:val="auto"/>
          <w:sz w:val="20"/>
          <w:szCs w:val="20"/>
        </w:rPr>
        <w:t>Osiągnięcia ucznia oceniać na bieżąco będzie opiekun praktyki. Na zakończenie praktyki uczeń musi przedłożyć op</w:t>
      </w:r>
      <w:r w:rsidR="00D52412" w:rsidRPr="00FD13F9">
        <w:rPr>
          <w:rFonts w:ascii="Arial" w:hAnsi="Arial" w:cs="Arial"/>
          <w:color w:val="auto"/>
          <w:sz w:val="20"/>
          <w:szCs w:val="20"/>
        </w:rPr>
        <w:t xml:space="preserve">iekunowi dziennik praktyki oraz </w:t>
      </w:r>
      <w:r w:rsidRPr="00FD13F9">
        <w:rPr>
          <w:rFonts w:ascii="Arial" w:hAnsi="Arial" w:cs="Arial"/>
          <w:color w:val="auto"/>
          <w:sz w:val="20"/>
          <w:szCs w:val="20"/>
        </w:rPr>
        <w:t>przygotowane portfolio z dokumentacją wykonywanych podczas praktyki zadań.</w:t>
      </w:r>
    </w:p>
    <w:p w:rsidR="000A403F" w:rsidRPr="00FD13F9" w:rsidRDefault="000A403F" w:rsidP="00D52412">
      <w:pPr>
        <w:spacing w:line="276" w:lineRule="auto"/>
        <w:jc w:val="both"/>
        <w:rPr>
          <w:rFonts w:ascii="Arial" w:hAnsi="Arial" w:cs="Arial"/>
          <w:b/>
          <w:sz w:val="20"/>
          <w:szCs w:val="20"/>
        </w:rPr>
      </w:pPr>
    </w:p>
    <w:p w:rsidR="000A403F" w:rsidRPr="00FD13F9" w:rsidRDefault="000A403F" w:rsidP="00D52412">
      <w:pPr>
        <w:spacing w:line="276" w:lineRule="auto"/>
        <w:rPr>
          <w:rFonts w:ascii="Arial" w:hAnsi="Arial" w:cs="Arial"/>
          <w:b/>
          <w:sz w:val="20"/>
          <w:szCs w:val="20"/>
        </w:rPr>
      </w:pPr>
      <w:r w:rsidRPr="00FD13F9">
        <w:rPr>
          <w:rFonts w:ascii="Arial" w:hAnsi="Arial" w:cs="Arial"/>
          <w:b/>
          <w:sz w:val="20"/>
          <w:szCs w:val="20"/>
        </w:rPr>
        <w:t>PROPONOWANE METODY EWALUACJI PRZEDMIOTU</w:t>
      </w:r>
    </w:p>
    <w:p w:rsidR="000A403F" w:rsidRPr="00FD13F9" w:rsidRDefault="000A403F" w:rsidP="00D52412">
      <w:pPr>
        <w:spacing w:line="276" w:lineRule="auto"/>
        <w:rPr>
          <w:rFonts w:ascii="Arial" w:hAnsi="Arial" w:cs="Arial"/>
          <w:b/>
          <w:sz w:val="20"/>
          <w:szCs w:val="20"/>
        </w:rPr>
      </w:pPr>
    </w:p>
    <w:p w:rsidR="000A403F" w:rsidRPr="00FD13F9" w:rsidRDefault="000A403F" w:rsidP="00D52412">
      <w:pPr>
        <w:spacing w:line="276" w:lineRule="auto"/>
        <w:jc w:val="both"/>
        <w:rPr>
          <w:rFonts w:ascii="Arial" w:hAnsi="Arial" w:cs="Arial"/>
          <w:sz w:val="20"/>
          <w:szCs w:val="20"/>
        </w:rPr>
      </w:pPr>
      <w:r w:rsidRPr="00FD13F9">
        <w:rPr>
          <w:rFonts w:ascii="Arial" w:hAnsi="Arial" w:cs="Arial"/>
          <w:sz w:val="20"/>
          <w:szCs w:val="20"/>
        </w:rPr>
        <w:t>Strategia przeprowadzanej ewaluacji będzie polegała na analizie opinii na temat uczniów realizujących praktykę. Zebrane dane zostaną poddane analizie jakościowej.</w:t>
      </w:r>
    </w:p>
    <w:p w:rsidR="000A403F" w:rsidRPr="00FD13F9" w:rsidRDefault="000A403F" w:rsidP="00D52412">
      <w:pPr>
        <w:spacing w:line="276" w:lineRule="auto"/>
        <w:jc w:val="both"/>
        <w:rPr>
          <w:rFonts w:ascii="Arial" w:hAnsi="Arial" w:cs="Arial"/>
          <w:sz w:val="20"/>
          <w:szCs w:val="20"/>
        </w:rPr>
      </w:pPr>
      <w:r w:rsidRPr="00FD13F9">
        <w:rPr>
          <w:rFonts w:ascii="Arial" w:hAnsi="Arial" w:cs="Arial"/>
          <w:sz w:val="20"/>
          <w:szCs w:val="20"/>
        </w:rP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uczniów z egzaminu zawodowego.</w:t>
      </w:r>
    </w:p>
    <w:p w:rsidR="000A403F" w:rsidRPr="00FD13F9" w:rsidRDefault="000A403F" w:rsidP="00D52412">
      <w:pPr>
        <w:spacing w:line="276" w:lineRule="auto"/>
        <w:jc w:val="both"/>
        <w:rPr>
          <w:rFonts w:ascii="Arial" w:hAnsi="Arial" w:cs="Arial"/>
          <w:sz w:val="20"/>
          <w:szCs w:val="20"/>
        </w:rPr>
      </w:pPr>
      <w:r w:rsidRPr="00FD13F9">
        <w:rPr>
          <w:rFonts w:ascii="Arial" w:hAnsi="Arial" w:cs="Arial"/>
          <w:sz w:val="20"/>
          <w:szCs w:val="20"/>
        </w:rPr>
        <w:t xml:space="preserve">Dodatkowo, w trakcie realizacji praktyki zawodowej, ewaluacji musi podlegać materiał do niej przypisany, ponieważ w branży </w:t>
      </w:r>
      <w:r w:rsidR="00570FFF" w:rsidRPr="00FD13F9">
        <w:rPr>
          <w:rFonts w:ascii="Arial" w:hAnsi="Arial" w:cs="Arial"/>
          <w:sz w:val="20"/>
          <w:szCs w:val="20"/>
        </w:rPr>
        <w:t xml:space="preserve">teleinformatycznej </w:t>
      </w:r>
      <w:r w:rsidRPr="00FD13F9">
        <w:rPr>
          <w:rFonts w:ascii="Arial" w:hAnsi="Arial" w:cs="Arial"/>
          <w:sz w:val="20"/>
          <w:szCs w:val="20"/>
        </w:rPr>
        <w:t xml:space="preserve">zmienia się on bardzo szybko. Ewaluacja znacząco wpłynie na sylwetkę absolwenta i pozwoli mu odnaleźć się na rynku pracy. </w:t>
      </w:r>
    </w:p>
    <w:p w:rsidR="00D52412" w:rsidRPr="004F38C6" w:rsidRDefault="00D5241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rPr>
      </w:pPr>
      <w:r w:rsidRPr="004F38C6">
        <w:rPr>
          <w:rFonts w:ascii="Arial" w:hAnsi="Arial" w:cs="Arial"/>
          <w:color w:val="auto"/>
        </w:rPr>
        <w:br w:type="page"/>
      </w:r>
    </w:p>
    <w:p w:rsidR="008A252A" w:rsidRPr="004F38C6" w:rsidRDefault="008A252A" w:rsidP="004F38C6">
      <w:pPr>
        <w:pStyle w:val="Nagwek1"/>
        <w:rPr>
          <w:rStyle w:val="Pogrubienie"/>
          <w:rFonts w:cs="Arial"/>
          <w:b/>
          <w:sz w:val="22"/>
          <w:szCs w:val="20"/>
        </w:rPr>
      </w:pPr>
      <w:bookmarkStart w:id="24" w:name="_Toc18594583"/>
      <w:r w:rsidRPr="004F38C6">
        <w:rPr>
          <w:rStyle w:val="Pogrubienie"/>
          <w:rFonts w:cs="Arial"/>
          <w:sz w:val="28"/>
        </w:rPr>
        <w:t>INF.08. Eksploatacja i konfiguracja oraz administrowanie sieciami rozległymi</w:t>
      </w:r>
      <w:bookmarkEnd w:id="24"/>
    </w:p>
    <w:p w:rsidR="00F1419B" w:rsidRPr="004F38C6" w:rsidRDefault="00F1419B" w:rsidP="004F38C6">
      <w:pPr>
        <w:pStyle w:val="Nagwek2"/>
      </w:pPr>
      <w:bookmarkStart w:id="25" w:name="_Toc18594584"/>
      <w:r w:rsidRPr="004F38C6">
        <w:rPr>
          <w:bCs/>
        </w:rPr>
        <w:t>Teoria transmisji w sieciach rozległych</w:t>
      </w:r>
      <w:bookmarkEnd w:id="25"/>
      <w:r w:rsidRPr="004F38C6">
        <w:rPr>
          <w:bCs/>
        </w:rPr>
        <w:t xml:space="preserve"> </w:t>
      </w:r>
    </w:p>
    <w:p w:rsidR="00F1419B" w:rsidRPr="00FD13F9" w:rsidRDefault="00F1419B" w:rsidP="00F1419B">
      <w:pPr>
        <w:rPr>
          <w:rFonts w:ascii="Arial" w:hAnsi="Arial" w:cs="Arial"/>
          <w:sz w:val="20"/>
          <w:szCs w:val="20"/>
        </w:rPr>
      </w:pPr>
    </w:p>
    <w:p w:rsidR="00F1419B" w:rsidRPr="00E22BDF" w:rsidRDefault="00F1419B" w:rsidP="00F1419B">
      <w:pPr>
        <w:rPr>
          <w:rFonts w:ascii="Arial" w:hAnsi="Arial" w:cs="Arial"/>
          <w:sz w:val="20"/>
          <w:szCs w:val="20"/>
        </w:rPr>
      </w:pPr>
      <w:r w:rsidRPr="0020785F">
        <w:rPr>
          <w:rFonts w:ascii="Arial" w:hAnsi="Arial" w:cs="Arial"/>
          <w:b/>
          <w:bCs/>
          <w:sz w:val="20"/>
          <w:szCs w:val="20"/>
        </w:rPr>
        <w:t>Cele ogólne przedmiotu</w:t>
      </w:r>
      <w:r w:rsidR="00CD4E7F" w:rsidRPr="00E22BDF">
        <w:rPr>
          <w:rFonts w:ascii="Arial" w:hAnsi="Arial" w:cs="Arial"/>
          <w:b/>
          <w:bCs/>
          <w:sz w:val="20"/>
          <w:szCs w:val="20"/>
        </w:rPr>
        <w:t>:</w:t>
      </w:r>
    </w:p>
    <w:p w:rsidR="00F1419B" w:rsidRPr="00D14EE4" w:rsidRDefault="00F1419B" w:rsidP="00F1419B">
      <w:pPr>
        <w:rPr>
          <w:rFonts w:ascii="Arial" w:hAnsi="Arial" w:cs="Arial"/>
          <w:sz w:val="20"/>
          <w:szCs w:val="20"/>
        </w:rPr>
      </w:pPr>
    </w:p>
    <w:p w:rsidR="00F1419B" w:rsidRPr="00FD13F9" w:rsidRDefault="00F1419B" w:rsidP="00415433">
      <w:pPr>
        <w:pStyle w:val="Akapitzlist"/>
        <w:numPr>
          <w:ilvl w:val="1"/>
          <w:numId w:val="90"/>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276" w:lineRule="auto"/>
        <w:ind w:left="284" w:hanging="284"/>
        <w:contextualSpacing w:val="0"/>
        <w:rPr>
          <w:rFonts w:ascii="Arial" w:hAnsi="Arial" w:cs="Arial"/>
          <w:sz w:val="20"/>
          <w:szCs w:val="20"/>
        </w:rPr>
      </w:pPr>
      <w:r w:rsidRPr="00FD13F9">
        <w:rPr>
          <w:rFonts w:ascii="Arial" w:hAnsi="Arial" w:cs="Arial"/>
          <w:sz w:val="20"/>
          <w:szCs w:val="20"/>
        </w:rPr>
        <w:t>Cha</w:t>
      </w:r>
      <w:r w:rsidR="00CD4E7F" w:rsidRPr="00FD13F9">
        <w:rPr>
          <w:rFonts w:ascii="Arial" w:hAnsi="Arial" w:cs="Arial"/>
          <w:sz w:val="20"/>
          <w:szCs w:val="20"/>
        </w:rPr>
        <w:t>rakteryzowanie sieci rozległych.</w:t>
      </w:r>
    </w:p>
    <w:p w:rsidR="00F1419B" w:rsidRPr="00FD13F9" w:rsidRDefault="00F1419B" w:rsidP="00415433">
      <w:pPr>
        <w:numPr>
          <w:ilvl w:val="1"/>
          <w:numId w:val="90"/>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276" w:lineRule="auto"/>
        <w:ind w:left="284" w:hanging="284"/>
        <w:rPr>
          <w:rFonts w:ascii="Arial" w:hAnsi="Arial" w:cs="Arial"/>
          <w:sz w:val="20"/>
          <w:szCs w:val="20"/>
        </w:rPr>
      </w:pPr>
      <w:r w:rsidRPr="00FD13F9">
        <w:rPr>
          <w:rFonts w:ascii="Arial" w:hAnsi="Arial" w:cs="Arial"/>
          <w:sz w:val="20"/>
          <w:szCs w:val="20"/>
        </w:rPr>
        <w:t>Poznanie zasad transmisji w systemach opartych o media transmisyjne metalowe,</w:t>
      </w:r>
      <w:r w:rsidR="00CD4E7F" w:rsidRPr="00FD13F9">
        <w:rPr>
          <w:rFonts w:ascii="Arial" w:hAnsi="Arial" w:cs="Arial"/>
          <w:sz w:val="20"/>
          <w:szCs w:val="20"/>
        </w:rPr>
        <w:t xml:space="preserve"> światłowodowe i bezprzewodowe.</w:t>
      </w:r>
    </w:p>
    <w:p w:rsidR="00F1419B" w:rsidRPr="00FD13F9" w:rsidRDefault="00F1419B" w:rsidP="00415433">
      <w:pPr>
        <w:numPr>
          <w:ilvl w:val="1"/>
          <w:numId w:val="90"/>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276" w:lineRule="auto"/>
        <w:ind w:left="284" w:hanging="284"/>
        <w:rPr>
          <w:rFonts w:ascii="Arial" w:hAnsi="Arial" w:cs="Arial"/>
          <w:sz w:val="20"/>
          <w:szCs w:val="20"/>
        </w:rPr>
      </w:pPr>
      <w:r w:rsidRPr="00FD13F9">
        <w:rPr>
          <w:rFonts w:ascii="Arial" w:hAnsi="Arial" w:cs="Arial"/>
          <w:sz w:val="20"/>
          <w:szCs w:val="20"/>
        </w:rPr>
        <w:t>Poznanie podstaw eksploatacji systemów transmisyjnych (opomiarowanie, diag</w:t>
      </w:r>
      <w:r w:rsidR="00CD4E7F" w:rsidRPr="00FD13F9">
        <w:rPr>
          <w:rFonts w:ascii="Arial" w:hAnsi="Arial" w:cs="Arial"/>
          <w:sz w:val="20"/>
          <w:szCs w:val="20"/>
        </w:rPr>
        <w:t>nostyka, reakcje interwencyjne).</w:t>
      </w:r>
    </w:p>
    <w:p w:rsidR="00F1419B" w:rsidRPr="00FD13F9" w:rsidRDefault="00F1419B" w:rsidP="00415433">
      <w:pPr>
        <w:numPr>
          <w:ilvl w:val="1"/>
          <w:numId w:val="90"/>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276" w:lineRule="auto"/>
        <w:ind w:left="284" w:hanging="284"/>
        <w:rPr>
          <w:rFonts w:ascii="Arial" w:hAnsi="Arial" w:cs="Arial"/>
          <w:sz w:val="20"/>
          <w:szCs w:val="20"/>
        </w:rPr>
      </w:pPr>
      <w:r w:rsidRPr="00FD13F9">
        <w:rPr>
          <w:rFonts w:ascii="Arial" w:hAnsi="Arial" w:cs="Arial"/>
          <w:sz w:val="20"/>
          <w:szCs w:val="20"/>
        </w:rPr>
        <w:t>Kształtowanie umiejętności systematyzowania i rozszerzania wiedzy z zakresu transmisji w sieciach WAN.</w:t>
      </w:r>
    </w:p>
    <w:p w:rsidR="00F1419B" w:rsidRPr="00FD13F9" w:rsidRDefault="00F1419B" w:rsidP="00F1419B">
      <w:pPr>
        <w:rPr>
          <w:rFonts w:ascii="Arial" w:hAnsi="Arial" w:cs="Arial"/>
          <w:sz w:val="20"/>
          <w:szCs w:val="20"/>
        </w:rPr>
      </w:pPr>
    </w:p>
    <w:p w:rsidR="00F1419B" w:rsidRPr="00FD13F9" w:rsidRDefault="00F1419B" w:rsidP="00F1419B">
      <w:pPr>
        <w:rPr>
          <w:rFonts w:ascii="Arial" w:hAnsi="Arial" w:cs="Arial"/>
          <w:sz w:val="20"/>
          <w:szCs w:val="20"/>
        </w:rPr>
      </w:pPr>
      <w:r w:rsidRPr="00FD13F9">
        <w:rPr>
          <w:rFonts w:ascii="Arial" w:hAnsi="Arial" w:cs="Arial"/>
          <w:b/>
          <w:bCs/>
          <w:sz w:val="20"/>
          <w:szCs w:val="20"/>
        </w:rPr>
        <w:t>Cele operacyjne</w:t>
      </w:r>
      <w:r w:rsidR="00CD4E7F" w:rsidRPr="00FD13F9">
        <w:rPr>
          <w:rFonts w:ascii="Arial" w:hAnsi="Arial" w:cs="Arial"/>
          <w:b/>
          <w:bCs/>
          <w:sz w:val="20"/>
          <w:szCs w:val="20"/>
        </w:rPr>
        <w:t>:</w:t>
      </w:r>
    </w:p>
    <w:p w:rsidR="00F1419B" w:rsidRPr="00FD13F9" w:rsidRDefault="00CB2D64" w:rsidP="00415433">
      <w:pPr>
        <w:numPr>
          <w:ilvl w:val="0"/>
          <w:numId w:val="91"/>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276" w:lineRule="auto"/>
        <w:ind w:hanging="720"/>
        <w:rPr>
          <w:rFonts w:ascii="Arial" w:hAnsi="Arial" w:cs="Arial"/>
          <w:sz w:val="20"/>
          <w:szCs w:val="20"/>
        </w:rPr>
      </w:pPr>
      <w:r w:rsidRPr="00FD13F9">
        <w:rPr>
          <w:rFonts w:ascii="Arial" w:hAnsi="Arial" w:cs="Arial"/>
          <w:sz w:val="20"/>
          <w:szCs w:val="20"/>
        </w:rPr>
        <w:t xml:space="preserve">scharakteryzować </w:t>
      </w:r>
      <w:r w:rsidR="00F1419B" w:rsidRPr="00FD13F9">
        <w:rPr>
          <w:rFonts w:ascii="Arial" w:hAnsi="Arial" w:cs="Arial"/>
          <w:sz w:val="20"/>
          <w:szCs w:val="20"/>
        </w:rPr>
        <w:t>w s</w:t>
      </w:r>
      <w:r w:rsidR="00CD4E7F" w:rsidRPr="00FD13F9">
        <w:rPr>
          <w:rFonts w:ascii="Arial" w:hAnsi="Arial" w:cs="Arial"/>
          <w:sz w:val="20"/>
          <w:szCs w:val="20"/>
        </w:rPr>
        <w:t>posób ogólny sieci rozległe WAN.</w:t>
      </w:r>
    </w:p>
    <w:p w:rsidR="00F1419B" w:rsidRPr="00FD13F9" w:rsidRDefault="00CB2D64" w:rsidP="00415433">
      <w:pPr>
        <w:numPr>
          <w:ilvl w:val="0"/>
          <w:numId w:val="91"/>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276" w:lineRule="auto"/>
        <w:ind w:hanging="720"/>
        <w:rPr>
          <w:rFonts w:ascii="Arial" w:hAnsi="Arial" w:cs="Arial"/>
          <w:sz w:val="20"/>
          <w:szCs w:val="20"/>
        </w:rPr>
      </w:pPr>
      <w:r w:rsidRPr="00FD13F9">
        <w:rPr>
          <w:rFonts w:ascii="Arial" w:hAnsi="Arial" w:cs="Arial"/>
          <w:sz w:val="20"/>
          <w:szCs w:val="20"/>
        </w:rPr>
        <w:t xml:space="preserve">wymienić </w:t>
      </w:r>
      <w:r w:rsidR="00F1419B" w:rsidRPr="00FD13F9">
        <w:rPr>
          <w:rFonts w:ascii="Arial" w:hAnsi="Arial" w:cs="Arial"/>
          <w:sz w:val="20"/>
          <w:szCs w:val="20"/>
        </w:rPr>
        <w:t>i omówić podstawowe techniki p</w:t>
      </w:r>
      <w:r w:rsidR="00CD4E7F" w:rsidRPr="00FD13F9">
        <w:rPr>
          <w:rFonts w:ascii="Arial" w:hAnsi="Arial" w:cs="Arial"/>
          <w:sz w:val="20"/>
          <w:szCs w:val="20"/>
        </w:rPr>
        <w:t>omiarowe dla mediów miedzianych.</w:t>
      </w:r>
    </w:p>
    <w:p w:rsidR="00F1419B" w:rsidRPr="00FD13F9" w:rsidRDefault="00CB2D64" w:rsidP="00415433">
      <w:pPr>
        <w:numPr>
          <w:ilvl w:val="0"/>
          <w:numId w:val="91"/>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276" w:lineRule="auto"/>
        <w:ind w:hanging="720"/>
        <w:rPr>
          <w:rFonts w:ascii="Arial" w:hAnsi="Arial" w:cs="Arial"/>
          <w:sz w:val="20"/>
          <w:szCs w:val="20"/>
        </w:rPr>
      </w:pPr>
      <w:r w:rsidRPr="00FD13F9">
        <w:rPr>
          <w:rFonts w:ascii="Arial" w:hAnsi="Arial" w:cs="Arial"/>
          <w:sz w:val="20"/>
          <w:szCs w:val="20"/>
        </w:rPr>
        <w:t xml:space="preserve">scharakteryzować </w:t>
      </w:r>
      <w:r w:rsidR="00F1419B" w:rsidRPr="00FD13F9">
        <w:rPr>
          <w:rFonts w:ascii="Arial" w:hAnsi="Arial" w:cs="Arial"/>
          <w:sz w:val="20"/>
          <w:szCs w:val="20"/>
        </w:rPr>
        <w:t>techniki łącza dostępowego do sieci WAN realizowanego w systemie z med</w:t>
      </w:r>
      <w:r w:rsidR="00CD4E7F" w:rsidRPr="00FD13F9">
        <w:rPr>
          <w:rFonts w:ascii="Arial" w:hAnsi="Arial" w:cs="Arial"/>
          <w:sz w:val="20"/>
          <w:szCs w:val="20"/>
        </w:rPr>
        <w:t>ium metalowym (kabel miedziany).</w:t>
      </w:r>
    </w:p>
    <w:p w:rsidR="00F1419B" w:rsidRPr="00FD13F9" w:rsidRDefault="00CB2D64" w:rsidP="00415433">
      <w:pPr>
        <w:numPr>
          <w:ilvl w:val="0"/>
          <w:numId w:val="91"/>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276" w:lineRule="auto"/>
        <w:ind w:hanging="720"/>
        <w:rPr>
          <w:rFonts w:ascii="Arial" w:hAnsi="Arial" w:cs="Arial"/>
          <w:sz w:val="20"/>
          <w:szCs w:val="20"/>
        </w:rPr>
      </w:pPr>
      <w:r w:rsidRPr="00FD13F9">
        <w:rPr>
          <w:rFonts w:ascii="Arial" w:hAnsi="Arial" w:cs="Arial"/>
          <w:sz w:val="20"/>
          <w:szCs w:val="20"/>
        </w:rPr>
        <w:t xml:space="preserve">omówić </w:t>
      </w:r>
      <w:r w:rsidR="00F1419B" w:rsidRPr="00FD13F9">
        <w:rPr>
          <w:rFonts w:ascii="Arial" w:hAnsi="Arial" w:cs="Arial"/>
          <w:sz w:val="20"/>
          <w:szCs w:val="20"/>
        </w:rPr>
        <w:t xml:space="preserve">strukturę linii i traktu światłowodowego oraz sposoby </w:t>
      </w:r>
      <w:r w:rsidR="00CD4E7F" w:rsidRPr="00FD13F9">
        <w:rPr>
          <w:rFonts w:ascii="Arial" w:hAnsi="Arial" w:cs="Arial"/>
          <w:sz w:val="20"/>
          <w:szCs w:val="20"/>
        </w:rPr>
        <w:t>diagnostyki w torach optycznych.</w:t>
      </w:r>
    </w:p>
    <w:p w:rsidR="00F1419B" w:rsidRPr="00FD13F9" w:rsidRDefault="00CB2D64" w:rsidP="00415433">
      <w:pPr>
        <w:numPr>
          <w:ilvl w:val="0"/>
          <w:numId w:val="91"/>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276" w:lineRule="auto"/>
        <w:ind w:hanging="720"/>
        <w:rPr>
          <w:rFonts w:ascii="Arial" w:hAnsi="Arial" w:cs="Arial"/>
          <w:sz w:val="20"/>
          <w:szCs w:val="20"/>
        </w:rPr>
      </w:pPr>
      <w:r w:rsidRPr="00FD13F9">
        <w:rPr>
          <w:rFonts w:ascii="Arial" w:hAnsi="Arial" w:cs="Arial"/>
          <w:sz w:val="20"/>
          <w:szCs w:val="20"/>
        </w:rPr>
        <w:t xml:space="preserve">scharakteryzować </w:t>
      </w:r>
      <w:r w:rsidR="00F1419B" w:rsidRPr="00FD13F9">
        <w:rPr>
          <w:rFonts w:ascii="Arial" w:hAnsi="Arial" w:cs="Arial"/>
          <w:sz w:val="20"/>
          <w:szCs w:val="20"/>
        </w:rPr>
        <w:t xml:space="preserve">techniki łącza dostępowego do sieci WAN realizowanego w </w:t>
      </w:r>
      <w:r w:rsidR="00CD4E7F" w:rsidRPr="00FD13F9">
        <w:rPr>
          <w:rFonts w:ascii="Arial" w:hAnsi="Arial" w:cs="Arial"/>
          <w:sz w:val="20"/>
          <w:szCs w:val="20"/>
        </w:rPr>
        <w:t>systemie  światłowodowym (FTTH).</w:t>
      </w:r>
    </w:p>
    <w:p w:rsidR="00F1419B" w:rsidRPr="00FD13F9" w:rsidRDefault="00CB2D64" w:rsidP="00415433">
      <w:pPr>
        <w:numPr>
          <w:ilvl w:val="0"/>
          <w:numId w:val="91"/>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276" w:lineRule="auto"/>
        <w:ind w:hanging="720"/>
        <w:rPr>
          <w:rFonts w:ascii="Arial" w:hAnsi="Arial" w:cs="Arial"/>
          <w:sz w:val="20"/>
          <w:szCs w:val="20"/>
        </w:rPr>
      </w:pPr>
      <w:r w:rsidRPr="00FD13F9">
        <w:rPr>
          <w:rFonts w:ascii="Arial" w:hAnsi="Arial" w:cs="Arial"/>
          <w:sz w:val="20"/>
          <w:szCs w:val="20"/>
        </w:rPr>
        <w:t>omówić realizacje łączy dostępowych i łączy sieci rozległej w systemach bezprzewodowych.</w:t>
      </w:r>
    </w:p>
    <w:p w:rsidR="00F1419B" w:rsidRPr="00E22BDF" w:rsidRDefault="00CB2D64" w:rsidP="00415433">
      <w:pPr>
        <w:numPr>
          <w:ilvl w:val="0"/>
          <w:numId w:val="91"/>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276" w:lineRule="auto"/>
        <w:ind w:hanging="720"/>
        <w:rPr>
          <w:rFonts w:ascii="Arial" w:hAnsi="Arial" w:cs="Arial"/>
          <w:sz w:val="20"/>
          <w:szCs w:val="20"/>
        </w:rPr>
      </w:pPr>
      <w:r w:rsidRPr="00FD13F9">
        <w:rPr>
          <w:rFonts w:ascii="Arial" w:hAnsi="Arial" w:cs="Arial"/>
          <w:sz w:val="20"/>
          <w:szCs w:val="20"/>
        </w:rPr>
        <w:t xml:space="preserve">scharakteryzować </w:t>
      </w:r>
      <w:r w:rsidR="00F1419B" w:rsidRPr="00FD13F9">
        <w:rPr>
          <w:rFonts w:ascii="Arial" w:hAnsi="Arial" w:cs="Arial"/>
          <w:sz w:val="20"/>
          <w:szCs w:val="20"/>
        </w:rPr>
        <w:t>transportowe systemy telekom</w:t>
      </w:r>
      <w:r w:rsidR="00F1419B" w:rsidRPr="00E22BDF">
        <w:rPr>
          <w:rFonts w:ascii="Arial" w:hAnsi="Arial" w:cs="Arial"/>
          <w:sz w:val="20"/>
          <w:szCs w:val="20"/>
        </w:rPr>
        <w:t>unikacyjne i ich związek z sieciami WAN.</w:t>
      </w:r>
    </w:p>
    <w:p w:rsidR="00CD4E7F" w:rsidRPr="00D14EE4" w:rsidRDefault="00CD4E7F" w:rsidP="00F1419B">
      <w:pPr>
        <w:rPr>
          <w:rFonts w:ascii="Arial" w:hAnsi="Arial" w:cs="Arial"/>
          <w:b/>
          <w:bCs/>
          <w:sz w:val="20"/>
          <w:szCs w:val="20"/>
        </w:rPr>
      </w:pPr>
    </w:p>
    <w:p w:rsidR="00F1419B" w:rsidRPr="00FD13F9" w:rsidRDefault="00F1419B" w:rsidP="00F1419B">
      <w:pPr>
        <w:rPr>
          <w:rFonts w:ascii="Arial" w:hAnsi="Arial" w:cs="Arial"/>
          <w:b/>
          <w:bCs/>
          <w:sz w:val="20"/>
          <w:szCs w:val="20"/>
        </w:rPr>
      </w:pPr>
      <w:r w:rsidRPr="00FD13F9">
        <w:rPr>
          <w:rFonts w:ascii="Arial" w:hAnsi="Arial" w:cs="Arial"/>
          <w:b/>
          <w:bCs/>
          <w:sz w:val="20"/>
          <w:szCs w:val="20"/>
        </w:rPr>
        <w:t>MATERIAŁ NAUCZANIA TEORIA TRANSMISJI W SIECIACH ROZLEGŁYCH</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759"/>
        <w:gridCol w:w="2919"/>
        <w:gridCol w:w="1559"/>
        <w:gridCol w:w="2977"/>
        <w:gridCol w:w="3260"/>
        <w:gridCol w:w="1418"/>
      </w:tblGrid>
      <w:tr w:rsidR="00663B3C" w:rsidRPr="00FD13F9" w:rsidTr="00CD4E7F">
        <w:trPr>
          <w:trHeight w:val="83"/>
        </w:trPr>
        <w:tc>
          <w:tcPr>
            <w:tcW w:w="1759" w:type="dxa"/>
            <w:vMerge w:val="restart"/>
            <w:tcMar>
              <w:top w:w="15" w:type="dxa"/>
              <w:left w:w="101" w:type="dxa"/>
              <w:bottom w:w="0" w:type="dxa"/>
              <w:right w:w="101" w:type="dxa"/>
            </w:tcMar>
          </w:tcPr>
          <w:p w:rsidR="00663B3C" w:rsidRPr="00FD13F9" w:rsidRDefault="00663B3C" w:rsidP="00796492">
            <w:pPr>
              <w:rPr>
                <w:rFonts w:ascii="Arial" w:hAnsi="Arial" w:cs="Arial"/>
                <w:sz w:val="20"/>
                <w:szCs w:val="20"/>
                <w:lang w:eastAsia="en-US"/>
              </w:rPr>
            </w:pPr>
            <w:r w:rsidRPr="00FD13F9">
              <w:rPr>
                <w:rFonts w:ascii="Arial" w:hAnsi="Arial" w:cs="Arial"/>
                <w:bCs/>
                <w:sz w:val="20"/>
                <w:szCs w:val="20"/>
                <w:lang w:eastAsia="en-US"/>
              </w:rPr>
              <w:t>Dział programowy</w:t>
            </w:r>
          </w:p>
        </w:tc>
        <w:tc>
          <w:tcPr>
            <w:tcW w:w="2919" w:type="dxa"/>
            <w:vMerge w:val="restart"/>
            <w:tcMar>
              <w:top w:w="15" w:type="dxa"/>
              <w:left w:w="101" w:type="dxa"/>
              <w:bottom w:w="0" w:type="dxa"/>
              <w:right w:w="101" w:type="dxa"/>
            </w:tcMar>
          </w:tcPr>
          <w:p w:rsidR="00663B3C" w:rsidRPr="00FD13F9" w:rsidRDefault="00663B3C" w:rsidP="00796492">
            <w:pPr>
              <w:rPr>
                <w:rFonts w:ascii="Arial" w:hAnsi="Arial" w:cs="Arial"/>
                <w:sz w:val="20"/>
                <w:szCs w:val="20"/>
                <w:lang w:eastAsia="en-US"/>
              </w:rPr>
            </w:pPr>
            <w:r w:rsidRPr="00FD13F9">
              <w:rPr>
                <w:rFonts w:ascii="Arial" w:hAnsi="Arial" w:cs="Arial"/>
                <w:bCs/>
                <w:sz w:val="20"/>
                <w:szCs w:val="20"/>
                <w:lang w:eastAsia="en-US"/>
              </w:rPr>
              <w:t>Tematy jednostek metodycznych</w:t>
            </w:r>
          </w:p>
        </w:tc>
        <w:tc>
          <w:tcPr>
            <w:tcW w:w="1559" w:type="dxa"/>
            <w:vMerge w:val="restart"/>
            <w:tcMar>
              <w:top w:w="15" w:type="dxa"/>
              <w:left w:w="101" w:type="dxa"/>
              <w:bottom w:w="0" w:type="dxa"/>
              <w:right w:w="101" w:type="dxa"/>
            </w:tcMar>
          </w:tcPr>
          <w:p w:rsidR="00663B3C" w:rsidRPr="00FD13F9" w:rsidRDefault="00663B3C" w:rsidP="00663B3C">
            <w:pPr>
              <w:rPr>
                <w:rFonts w:ascii="Arial" w:hAnsi="Arial" w:cs="Arial"/>
                <w:color w:val="auto"/>
                <w:sz w:val="20"/>
                <w:szCs w:val="20"/>
              </w:rPr>
            </w:pPr>
            <w:r w:rsidRPr="00FD13F9">
              <w:rPr>
                <w:rFonts w:ascii="Arial" w:hAnsi="Arial" w:cs="Arial"/>
                <w:color w:val="auto"/>
                <w:sz w:val="20"/>
                <w:szCs w:val="20"/>
              </w:rPr>
              <w:t>Liczba godz.</w:t>
            </w:r>
          </w:p>
        </w:tc>
        <w:tc>
          <w:tcPr>
            <w:tcW w:w="6237" w:type="dxa"/>
            <w:gridSpan w:val="2"/>
            <w:tcMar>
              <w:top w:w="15" w:type="dxa"/>
              <w:left w:w="101" w:type="dxa"/>
              <w:bottom w:w="0" w:type="dxa"/>
              <w:right w:w="101" w:type="dxa"/>
            </w:tcMar>
          </w:tcPr>
          <w:p w:rsidR="00663B3C" w:rsidRPr="00FD13F9" w:rsidRDefault="00663B3C" w:rsidP="00796492">
            <w:pPr>
              <w:rPr>
                <w:rFonts w:ascii="Arial" w:hAnsi="Arial" w:cs="Arial"/>
                <w:sz w:val="20"/>
                <w:szCs w:val="20"/>
                <w:lang w:eastAsia="en-US"/>
              </w:rPr>
            </w:pPr>
            <w:r w:rsidRPr="00FD13F9">
              <w:rPr>
                <w:rFonts w:ascii="Arial" w:hAnsi="Arial" w:cs="Arial"/>
                <w:bCs/>
                <w:sz w:val="20"/>
                <w:szCs w:val="20"/>
                <w:lang w:eastAsia="en-US"/>
              </w:rPr>
              <w:t>Wymagania programowe</w:t>
            </w:r>
          </w:p>
        </w:tc>
        <w:tc>
          <w:tcPr>
            <w:tcW w:w="1418" w:type="dxa"/>
            <w:tcMar>
              <w:top w:w="15" w:type="dxa"/>
              <w:left w:w="101" w:type="dxa"/>
              <w:bottom w:w="0" w:type="dxa"/>
              <w:right w:w="101" w:type="dxa"/>
            </w:tcMar>
          </w:tcPr>
          <w:p w:rsidR="00663B3C" w:rsidRPr="00FD13F9" w:rsidRDefault="00663B3C" w:rsidP="00796492">
            <w:pPr>
              <w:rPr>
                <w:rFonts w:ascii="Arial" w:hAnsi="Arial" w:cs="Arial"/>
                <w:sz w:val="20"/>
                <w:szCs w:val="20"/>
                <w:lang w:eastAsia="en-US"/>
              </w:rPr>
            </w:pPr>
            <w:r w:rsidRPr="00FD13F9">
              <w:rPr>
                <w:rFonts w:ascii="Arial" w:hAnsi="Arial" w:cs="Arial"/>
                <w:bCs/>
                <w:sz w:val="20"/>
                <w:szCs w:val="20"/>
                <w:lang w:eastAsia="en-US"/>
              </w:rPr>
              <w:t>Uwagi o realizacji</w:t>
            </w:r>
          </w:p>
        </w:tc>
      </w:tr>
      <w:tr w:rsidR="00663B3C" w:rsidRPr="00FD13F9" w:rsidTr="00CD4E7F">
        <w:trPr>
          <w:trHeight w:val="55"/>
        </w:trPr>
        <w:tc>
          <w:tcPr>
            <w:tcW w:w="1759" w:type="dxa"/>
            <w:vMerge/>
            <w:vAlign w:val="center"/>
          </w:tcPr>
          <w:p w:rsidR="00663B3C" w:rsidRPr="00FD13F9" w:rsidRDefault="00663B3C" w:rsidP="00796492">
            <w:pPr>
              <w:rPr>
                <w:rFonts w:ascii="Arial" w:hAnsi="Arial" w:cs="Arial"/>
                <w:sz w:val="20"/>
                <w:szCs w:val="20"/>
                <w:lang w:eastAsia="en-US"/>
              </w:rPr>
            </w:pPr>
          </w:p>
        </w:tc>
        <w:tc>
          <w:tcPr>
            <w:tcW w:w="2919" w:type="dxa"/>
            <w:vMerge/>
            <w:vAlign w:val="center"/>
          </w:tcPr>
          <w:p w:rsidR="00663B3C" w:rsidRPr="00FD13F9" w:rsidRDefault="00663B3C" w:rsidP="00796492">
            <w:pPr>
              <w:rPr>
                <w:rFonts w:ascii="Arial" w:hAnsi="Arial" w:cs="Arial"/>
                <w:sz w:val="20"/>
                <w:szCs w:val="20"/>
                <w:lang w:eastAsia="en-US"/>
              </w:rPr>
            </w:pPr>
          </w:p>
        </w:tc>
        <w:tc>
          <w:tcPr>
            <w:tcW w:w="1559" w:type="dxa"/>
            <w:vMerge/>
            <w:vAlign w:val="center"/>
          </w:tcPr>
          <w:p w:rsidR="00663B3C" w:rsidRPr="00FD13F9" w:rsidRDefault="00663B3C" w:rsidP="00796492">
            <w:pPr>
              <w:jc w:val="center"/>
              <w:rPr>
                <w:rFonts w:ascii="Arial" w:hAnsi="Arial" w:cs="Arial"/>
                <w:sz w:val="20"/>
                <w:szCs w:val="20"/>
                <w:lang w:eastAsia="en-US"/>
              </w:rPr>
            </w:pPr>
          </w:p>
        </w:tc>
        <w:tc>
          <w:tcPr>
            <w:tcW w:w="2977" w:type="dxa"/>
            <w:tcMar>
              <w:top w:w="15" w:type="dxa"/>
              <w:left w:w="101" w:type="dxa"/>
              <w:bottom w:w="0" w:type="dxa"/>
              <w:right w:w="101" w:type="dxa"/>
            </w:tcMar>
          </w:tcPr>
          <w:p w:rsidR="00663B3C" w:rsidRPr="00FD13F9" w:rsidRDefault="00663B3C" w:rsidP="00796492">
            <w:pPr>
              <w:rPr>
                <w:rFonts w:ascii="Arial" w:hAnsi="Arial" w:cs="Arial"/>
                <w:sz w:val="20"/>
                <w:szCs w:val="20"/>
                <w:lang w:eastAsia="en-US"/>
              </w:rPr>
            </w:pPr>
            <w:r w:rsidRPr="00FD13F9">
              <w:rPr>
                <w:rFonts w:ascii="Arial" w:hAnsi="Arial" w:cs="Arial"/>
                <w:sz w:val="20"/>
                <w:szCs w:val="20"/>
                <w:lang w:eastAsia="en-US"/>
              </w:rPr>
              <w:t>Podstawowe</w:t>
            </w:r>
          </w:p>
          <w:p w:rsidR="00663B3C" w:rsidRPr="00FD13F9" w:rsidRDefault="00663B3C" w:rsidP="00796492">
            <w:pPr>
              <w:rPr>
                <w:rFonts w:ascii="Arial" w:hAnsi="Arial" w:cs="Arial"/>
                <w:b/>
                <w:sz w:val="20"/>
                <w:szCs w:val="20"/>
                <w:lang w:eastAsia="en-US"/>
              </w:rPr>
            </w:pPr>
            <w:r w:rsidRPr="00FD13F9">
              <w:rPr>
                <w:rFonts w:ascii="Arial" w:hAnsi="Arial" w:cs="Arial"/>
                <w:b/>
                <w:sz w:val="20"/>
                <w:szCs w:val="20"/>
                <w:lang w:eastAsia="en-US"/>
              </w:rPr>
              <w:t>Uczeń potrafi:</w:t>
            </w:r>
          </w:p>
        </w:tc>
        <w:tc>
          <w:tcPr>
            <w:tcW w:w="3260" w:type="dxa"/>
            <w:tcMar>
              <w:top w:w="15" w:type="dxa"/>
              <w:left w:w="101" w:type="dxa"/>
              <w:bottom w:w="0" w:type="dxa"/>
              <w:right w:w="101" w:type="dxa"/>
            </w:tcMar>
          </w:tcPr>
          <w:p w:rsidR="00663B3C" w:rsidRPr="00FD13F9" w:rsidRDefault="00663B3C" w:rsidP="00796492">
            <w:pPr>
              <w:rPr>
                <w:rFonts w:ascii="Arial" w:hAnsi="Arial" w:cs="Arial"/>
                <w:sz w:val="20"/>
                <w:szCs w:val="20"/>
                <w:lang w:eastAsia="en-US"/>
              </w:rPr>
            </w:pPr>
            <w:r w:rsidRPr="00FD13F9">
              <w:rPr>
                <w:rFonts w:ascii="Arial" w:hAnsi="Arial" w:cs="Arial"/>
                <w:sz w:val="20"/>
                <w:szCs w:val="20"/>
                <w:lang w:eastAsia="en-US"/>
              </w:rPr>
              <w:t>Ponadpodstawowe</w:t>
            </w:r>
          </w:p>
          <w:p w:rsidR="00663B3C" w:rsidRPr="00FD13F9" w:rsidRDefault="00663B3C" w:rsidP="00796492">
            <w:pPr>
              <w:rPr>
                <w:rFonts w:ascii="Arial" w:hAnsi="Arial" w:cs="Arial"/>
                <w:b/>
                <w:sz w:val="20"/>
                <w:szCs w:val="20"/>
                <w:lang w:eastAsia="en-US"/>
              </w:rPr>
            </w:pPr>
            <w:r w:rsidRPr="00FD13F9">
              <w:rPr>
                <w:rFonts w:ascii="Arial" w:hAnsi="Arial" w:cs="Arial"/>
                <w:b/>
                <w:sz w:val="20"/>
                <w:szCs w:val="20"/>
                <w:lang w:eastAsia="en-US"/>
              </w:rPr>
              <w:t>Uczeń potrafi:</w:t>
            </w:r>
          </w:p>
        </w:tc>
        <w:tc>
          <w:tcPr>
            <w:tcW w:w="1418" w:type="dxa"/>
            <w:tcMar>
              <w:top w:w="15" w:type="dxa"/>
              <w:left w:w="101" w:type="dxa"/>
              <w:bottom w:w="0" w:type="dxa"/>
              <w:right w:w="101" w:type="dxa"/>
            </w:tcMar>
          </w:tcPr>
          <w:p w:rsidR="00663B3C" w:rsidRPr="00FD13F9" w:rsidRDefault="00663B3C" w:rsidP="00796492">
            <w:pPr>
              <w:rPr>
                <w:rFonts w:ascii="Arial" w:hAnsi="Arial" w:cs="Arial"/>
                <w:sz w:val="20"/>
                <w:szCs w:val="20"/>
                <w:lang w:eastAsia="en-US"/>
              </w:rPr>
            </w:pPr>
            <w:r w:rsidRPr="00FD13F9">
              <w:rPr>
                <w:rFonts w:ascii="Arial" w:hAnsi="Arial" w:cs="Arial"/>
                <w:sz w:val="20"/>
                <w:szCs w:val="20"/>
                <w:lang w:eastAsia="en-US"/>
              </w:rPr>
              <w:t>Etap realizacji</w:t>
            </w:r>
          </w:p>
        </w:tc>
      </w:tr>
      <w:tr w:rsidR="00663B3C" w:rsidRPr="00FD13F9" w:rsidTr="00CD4E7F">
        <w:trPr>
          <w:trHeight w:val="693"/>
        </w:trPr>
        <w:tc>
          <w:tcPr>
            <w:tcW w:w="1759" w:type="dxa"/>
            <w:vMerge w:val="restart"/>
            <w:tcMar>
              <w:top w:w="15" w:type="dxa"/>
              <w:left w:w="101" w:type="dxa"/>
              <w:bottom w:w="0" w:type="dxa"/>
              <w:right w:w="101" w:type="dxa"/>
            </w:tcMar>
          </w:tcPr>
          <w:p w:rsidR="00663B3C" w:rsidRPr="0020785F" w:rsidRDefault="00663B3C" w:rsidP="00796492">
            <w:pPr>
              <w:rPr>
                <w:rFonts w:ascii="Arial" w:hAnsi="Arial" w:cs="Arial"/>
                <w:sz w:val="20"/>
                <w:szCs w:val="20"/>
                <w:lang w:eastAsia="en-US"/>
              </w:rPr>
            </w:pPr>
            <w:r w:rsidRPr="00FD13F9">
              <w:rPr>
                <w:rFonts w:ascii="Arial" w:hAnsi="Arial" w:cs="Arial"/>
                <w:b/>
                <w:bCs/>
                <w:sz w:val="20"/>
                <w:szCs w:val="20"/>
                <w:lang w:eastAsia="en-US"/>
              </w:rPr>
              <w:t>I. Charakterystyka sieci rozległych.</w:t>
            </w:r>
          </w:p>
        </w:tc>
        <w:tc>
          <w:tcPr>
            <w:tcW w:w="2919" w:type="dxa"/>
            <w:tcMar>
              <w:top w:w="15" w:type="dxa"/>
              <w:left w:w="101" w:type="dxa"/>
              <w:bottom w:w="0" w:type="dxa"/>
              <w:right w:w="101" w:type="dxa"/>
            </w:tcMar>
          </w:tcPr>
          <w:p w:rsidR="00663B3C" w:rsidRPr="00E22BDF" w:rsidRDefault="00663B3C" w:rsidP="00796492">
            <w:pPr>
              <w:rPr>
                <w:rFonts w:ascii="Arial" w:hAnsi="Arial" w:cs="Arial"/>
                <w:sz w:val="20"/>
                <w:szCs w:val="20"/>
                <w:lang w:eastAsia="en-US"/>
              </w:rPr>
            </w:pPr>
            <w:r w:rsidRPr="00E22BDF">
              <w:rPr>
                <w:rFonts w:ascii="Arial" w:hAnsi="Arial" w:cs="Arial"/>
                <w:sz w:val="20"/>
                <w:szCs w:val="20"/>
                <w:lang w:eastAsia="en-US"/>
              </w:rPr>
              <w:t>1. Definicje i pojęcia podstawowe.</w:t>
            </w:r>
          </w:p>
        </w:tc>
        <w:tc>
          <w:tcPr>
            <w:tcW w:w="1559" w:type="dxa"/>
            <w:tcMar>
              <w:top w:w="15" w:type="dxa"/>
              <w:left w:w="101" w:type="dxa"/>
              <w:bottom w:w="0" w:type="dxa"/>
              <w:right w:w="101" w:type="dxa"/>
            </w:tcMar>
          </w:tcPr>
          <w:p w:rsidR="00663B3C" w:rsidRPr="00D14EE4" w:rsidRDefault="00663B3C" w:rsidP="00796492">
            <w:pPr>
              <w:jc w:val="center"/>
              <w:rPr>
                <w:rFonts w:ascii="Arial" w:hAnsi="Arial" w:cs="Arial"/>
                <w:sz w:val="20"/>
                <w:szCs w:val="20"/>
                <w:lang w:eastAsia="en-US"/>
              </w:rPr>
            </w:pPr>
          </w:p>
        </w:tc>
        <w:tc>
          <w:tcPr>
            <w:tcW w:w="2977"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pojęcia sieci rozległej,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warstwy modelu ISO/OSI w jakich funkcjonuje sieć rozległa WAN,</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jednostki zajmujące się normalizacją sieci WAN,</w:t>
            </w:r>
          </w:p>
        </w:tc>
        <w:tc>
          <w:tcPr>
            <w:tcW w:w="3260"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rodzaje urządzeń funkcjonujących w sieci rozległej,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wyjaśnić związek pomiędzy sieciami WAN a sieciami telekomunikacyjnymi (operatorzy telekomunikacyjni),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ideę funkcjonowania sieci WAN,</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rozróżnić normy stosowane w sieciach rozległych,</w:t>
            </w:r>
          </w:p>
        </w:tc>
        <w:tc>
          <w:tcPr>
            <w:tcW w:w="1418" w:type="dxa"/>
            <w:tcMar>
              <w:top w:w="15" w:type="dxa"/>
              <w:left w:w="101" w:type="dxa"/>
              <w:bottom w:w="0" w:type="dxa"/>
              <w:right w:w="101" w:type="dxa"/>
            </w:tcMar>
          </w:tcPr>
          <w:p w:rsidR="00663B3C" w:rsidRPr="00FD13F9" w:rsidRDefault="00663B3C" w:rsidP="00796492">
            <w:pPr>
              <w:jc w:val="center"/>
              <w:rPr>
                <w:rFonts w:ascii="Arial" w:hAnsi="Arial" w:cs="Arial"/>
                <w:sz w:val="20"/>
                <w:szCs w:val="20"/>
                <w:lang w:eastAsia="en-US"/>
              </w:rPr>
            </w:pPr>
            <w:r w:rsidRPr="00FD13F9">
              <w:rPr>
                <w:rFonts w:ascii="Arial" w:hAnsi="Arial" w:cs="Arial"/>
                <w:sz w:val="20"/>
                <w:szCs w:val="20"/>
                <w:lang w:eastAsia="en-US"/>
              </w:rPr>
              <w:t>Klasa III</w:t>
            </w:r>
          </w:p>
        </w:tc>
      </w:tr>
      <w:tr w:rsidR="00663B3C" w:rsidRPr="00FD13F9" w:rsidTr="00CD4E7F">
        <w:trPr>
          <w:trHeight w:val="1558"/>
        </w:trPr>
        <w:tc>
          <w:tcPr>
            <w:tcW w:w="1759" w:type="dxa"/>
            <w:vMerge/>
            <w:vAlign w:val="center"/>
          </w:tcPr>
          <w:p w:rsidR="00663B3C" w:rsidRPr="00FD13F9" w:rsidRDefault="00663B3C" w:rsidP="00796492">
            <w:pPr>
              <w:spacing w:line="360" w:lineRule="auto"/>
              <w:rPr>
                <w:rFonts w:ascii="Arial" w:hAnsi="Arial" w:cs="Arial"/>
                <w:sz w:val="20"/>
                <w:szCs w:val="20"/>
                <w:lang w:eastAsia="en-US"/>
              </w:rPr>
            </w:pPr>
          </w:p>
        </w:tc>
        <w:tc>
          <w:tcPr>
            <w:tcW w:w="2919" w:type="dxa"/>
            <w:tcMar>
              <w:top w:w="15" w:type="dxa"/>
              <w:left w:w="101" w:type="dxa"/>
              <w:bottom w:w="0" w:type="dxa"/>
              <w:right w:w="101" w:type="dxa"/>
            </w:tcMar>
          </w:tcPr>
          <w:p w:rsidR="00663B3C" w:rsidRPr="00FD13F9" w:rsidRDefault="00663B3C" w:rsidP="00796492">
            <w:pPr>
              <w:rPr>
                <w:rFonts w:ascii="Arial" w:hAnsi="Arial" w:cs="Arial"/>
                <w:sz w:val="20"/>
                <w:szCs w:val="20"/>
                <w:lang w:eastAsia="en-US"/>
              </w:rPr>
            </w:pPr>
            <w:r w:rsidRPr="00FD13F9">
              <w:rPr>
                <w:rFonts w:ascii="Arial" w:hAnsi="Arial" w:cs="Arial"/>
                <w:sz w:val="20"/>
                <w:szCs w:val="20"/>
                <w:lang w:eastAsia="en-US"/>
              </w:rPr>
              <w:t>2. Klasyfikacja sieci rozległych.</w:t>
            </w:r>
          </w:p>
        </w:tc>
        <w:tc>
          <w:tcPr>
            <w:tcW w:w="1559" w:type="dxa"/>
            <w:tcMar>
              <w:top w:w="15" w:type="dxa"/>
              <w:left w:w="101" w:type="dxa"/>
              <w:bottom w:w="0" w:type="dxa"/>
              <w:right w:w="101" w:type="dxa"/>
            </w:tcMar>
          </w:tcPr>
          <w:p w:rsidR="00663B3C" w:rsidRPr="00FD13F9" w:rsidRDefault="00663B3C" w:rsidP="00796492">
            <w:pPr>
              <w:jc w:val="center"/>
              <w:rPr>
                <w:rFonts w:ascii="Arial" w:hAnsi="Arial" w:cs="Arial"/>
                <w:sz w:val="20"/>
                <w:szCs w:val="20"/>
                <w:lang w:eastAsia="en-US"/>
              </w:rPr>
            </w:pPr>
          </w:p>
        </w:tc>
        <w:tc>
          <w:tcPr>
            <w:tcW w:w="2977"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typowe protokoły łączenia z siecią WAN,</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podać grupy technik łączenia z siecią WAN, </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metody realizacji sieci rozległych z wykorzystaniem różnych mediów transmisyjnych,</w:t>
            </w:r>
          </w:p>
        </w:tc>
        <w:tc>
          <w:tcPr>
            <w:tcW w:w="3260"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omówić podstawowe protokoły łączenia z siecią WAN,</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omówić podstawowe grupy technik łączenia z siecią WAN,</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sklasyfikować sieci komputerowe ze względu na technologie transmisji,</w:t>
            </w:r>
          </w:p>
        </w:tc>
        <w:tc>
          <w:tcPr>
            <w:tcW w:w="1418" w:type="dxa"/>
            <w:tcMar>
              <w:top w:w="15" w:type="dxa"/>
              <w:left w:w="101" w:type="dxa"/>
              <w:bottom w:w="0" w:type="dxa"/>
              <w:right w:w="101" w:type="dxa"/>
            </w:tcMar>
          </w:tcPr>
          <w:p w:rsidR="00663B3C" w:rsidRPr="00FD13F9" w:rsidRDefault="00663B3C" w:rsidP="00796492">
            <w:pPr>
              <w:jc w:val="center"/>
              <w:rPr>
                <w:rFonts w:ascii="Arial" w:hAnsi="Arial" w:cs="Arial"/>
                <w:sz w:val="20"/>
                <w:szCs w:val="20"/>
                <w:lang w:eastAsia="en-US"/>
              </w:rPr>
            </w:pPr>
            <w:r w:rsidRPr="00FD13F9">
              <w:rPr>
                <w:rFonts w:ascii="Arial" w:hAnsi="Arial" w:cs="Arial"/>
                <w:sz w:val="20"/>
                <w:szCs w:val="20"/>
                <w:lang w:eastAsia="en-US"/>
              </w:rPr>
              <w:t>Klasa III</w:t>
            </w:r>
          </w:p>
        </w:tc>
      </w:tr>
      <w:tr w:rsidR="00663B3C" w:rsidRPr="00FD13F9" w:rsidTr="00CD4E7F">
        <w:trPr>
          <w:trHeight w:val="516"/>
        </w:trPr>
        <w:tc>
          <w:tcPr>
            <w:tcW w:w="1759" w:type="dxa"/>
            <w:vMerge w:val="restart"/>
          </w:tcPr>
          <w:p w:rsidR="00663B3C" w:rsidRPr="0020785F" w:rsidRDefault="00663B3C" w:rsidP="00796492">
            <w:pPr>
              <w:rPr>
                <w:rFonts w:ascii="Arial" w:hAnsi="Arial" w:cs="Arial"/>
                <w:b/>
                <w:sz w:val="20"/>
                <w:szCs w:val="20"/>
                <w:lang w:eastAsia="en-US"/>
              </w:rPr>
            </w:pPr>
            <w:r w:rsidRPr="00FD13F9">
              <w:rPr>
                <w:rFonts w:ascii="Arial" w:hAnsi="Arial" w:cs="Arial"/>
                <w:b/>
                <w:sz w:val="20"/>
                <w:szCs w:val="20"/>
                <w:lang w:eastAsia="en-US"/>
              </w:rPr>
              <w:t>II. Dostępowe systemy trans</w:t>
            </w:r>
            <w:r w:rsidRPr="0020785F">
              <w:rPr>
                <w:rFonts w:ascii="Arial" w:hAnsi="Arial" w:cs="Arial"/>
                <w:b/>
                <w:sz w:val="20"/>
                <w:szCs w:val="20"/>
                <w:lang w:eastAsia="en-US"/>
              </w:rPr>
              <w:t xml:space="preserve">misyjne realizowane na mediach miedzianych. </w:t>
            </w:r>
          </w:p>
        </w:tc>
        <w:tc>
          <w:tcPr>
            <w:tcW w:w="2919" w:type="dxa"/>
            <w:tcMar>
              <w:top w:w="15" w:type="dxa"/>
              <w:left w:w="101" w:type="dxa"/>
              <w:bottom w:w="0" w:type="dxa"/>
              <w:right w:w="101" w:type="dxa"/>
            </w:tcMar>
          </w:tcPr>
          <w:p w:rsidR="00663B3C" w:rsidRPr="00E22BDF" w:rsidRDefault="00663B3C" w:rsidP="00796492">
            <w:pPr>
              <w:rPr>
                <w:rFonts w:ascii="Arial" w:hAnsi="Arial" w:cs="Arial"/>
                <w:sz w:val="20"/>
                <w:szCs w:val="20"/>
                <w:lang w:eastAsia="en-US"/>
              </w:rPr>
            </w:pPr>
            <w:r w:rsidRPr="00E22BDF">
              <w:rPr>
                <w:rFonts w:ascii="Arial" w:hAnsi="Arial" w:cs="Arial"/>
                <w:sz w:val="20"/>
                <w:szCs w:val="20"/>
                <w:lang w:eastAsia="en-US"/>
              </w:rPr>
              <w:t>1. Opomiarowanie miedzianego toru transmisyjnego.</w:t>
            </w:r>
          </w:p>
        </w:tc>
        <w:tc>
          <w:tcPr>
            <w:tcW w:w="1559" w:type="dxa"/>
            <w:tcMar>
              <w:top w:w="15" w:type="dxa"/>
              <w:left w:w="101" w:type="dxa"/>
              <w:bottom w:w="0" w:type="dxa"/>
              <w:right w:w="101" w:type="dxa"/>
            </w:tcMar>
          </w:tcPr>
          <w:p w:rsidR="00663B3C" w:rsidRPr="00D14EE4" w:rsidRDefault="00663B3C" w:rsidP="00796492">
            <w:pPr>
              <w:jc w:val="center"/>
              <w:rPr>
                <w:rFonts w:ascii="Arial" w:hAnsi="Arial" w:cs="Arial"/>
                <w:sz w:val="20"/>
                <w:szCs w:val="20"/>
                <w:lang w:eastAsia="en-US"/>
              </w:rPr>
            </w:pPr>
          </w:p>
        </w:tc>
        <w:tc>
          <w:tcPr>
            <w:tcW w:w="2977"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rodzaje pomiarów wykonywanych w pełnym cyklu pomiarowym toru metalowego,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jednostki pomiarowe dla poszczególnych rodzajów pomiarów w cyklu,</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podstawowe normy dla pomiarów w cyklu (rezystancja izolacji, rezystancja pętli, tłumienność),</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narysować schematy podstawowych układów pomiarowych,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omówić podstawowe funkcje testera telekomunikacyjnego,</w:t>
            </w:r>
          </w:p>
        </w:tc>
        <w:tc>
          <w:tcPr>
            <w:tcW w:w="3260"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normy dla pomiarów zaawansowanych (szumy, przeniki, tłumienność odbiciowa, pojemność),</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narysować schematy układów pomiarowych dla wszystkich pomiarów w cyklu,</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zinterpretować przykładowe wyniki pomiarów  w kontekście obowiązujących norm,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podać podstawowe parametry testera telekomunikacyjnego, </w:t>
            </w:r>
          </w:p>
        </w:tc>
        <w:tc>
          <w:tcPr>
            <w:tcW w:w="1418" w:type="dxa"/>
            <w:tcMar>
              <w:top w:w="15" w:type="dxa"/>
              <w:left w:w="101" w:type="dxa"/>
              <w:bottom w:w="0" w:type="dxa"/>
              <w:right w:w="101" w:type="dxa"/>
            </w:tcMar>
          </w:tcPr>
          <w:p w:rsidR="00663B3C" w:rsidRPr="00FD13F9" w:rsidRDefault="00663B3C" w:rsidP="00796492">
            <w:pPr>
              <w:jc w:val="center"/>
              <w:rPr>
                <w:rFonts w:ascii="Arial" w:hAnsi="Arial" w:cs="Arial"/>
                <w:sz w:val="20"/>
                <w:szCs w:val="20"/>
                <w:lang w:eastAsia="en-US"/>
              </w:rPr>
            </w:pPr>
            <w:r w:rsidRPr="00FD13F9">
              <w:rPr>
                <w:rFonts w:ascii="Arial" w:hAnsi="Arial" w:cs="Arial"/>
                <w:sz w:val="20"/>
                <w:szCs w:val="20"/>
                <w:lang w:eastAsia="en-US"/>
              </w:rPr>
              <w:t>Klasa III</w:t>
            </w:r>
          </w:p>
        </w:tc>
      </w:tr>
      <w:tr w:rsidR="00663B3C" w:rsidRPr="00FD13F9" w:rsidTr="00CD4E7F">
        <w:trPr>
          <w:trHeight w:val="268"/>
        </w:trPr>
        <w:tc>
          <w:tcPr>
            <w:tcW w:w="1759" w:type="dxa"/>
            <w:vMerge/>
            <w:vAlign w:val="center"/>
          </w:tcPr>
          <w:p w:rsidR="00663B3C" w:rsidRPr="00FD13F9" w:rsidRDefault="00663B3C" w:rsidP="00796492">
            <w:pPr>
              <w:spacing w:line="360" w:lineRule="auto"/>
              <w:rPr>
                <w:rFonts w:ascii="Arial" w:hAnsi="Arial" w:cs="Arial"/>
                <w:sz w:val="20"/>
                <w:szCs w:val="20"/>
                <w:lang w:eastAsia="en-US"/>
              </w:rPr>
            </w:pPr>
          </w:p>
        </w:tc>
        <w:tc>
          <w:tcPr>
            <w:tcW w:w="2919" w:type="dxa"/>
            <w:tcMar>
              <w:top w:w="15" w:type="dxa"/>
              <w:left w:w="101" w:type="dxa"/>
              <w:bottom w:w="0" w:type="dxa"/>
              <w:right w:w="101" w:type="dxa"/>
            </w:tcMar>
          </w:tcPr>
          <w:p w:rsidR="00663B3C" w:rsidRPr="00FD13F9" w:rsidRDefault="00663B3C" w:rsidP="00796492">
            <w:pPr>
              <w:rPr>
                <w:rFonts w:ascii="Arial" w:hAnsi="Arial" w:cs="Arial"/>
                <w:sz w:val="20"/>
                <w:szCs w:val="20"/>
                <w:lang w:eastAsia="en-US"/>
              </w:rPr>
            </w:pPr>
            <w:r w:rsidRPr="00FD13F9">
              <w:rPr>
                <w:rFonts w:ascii="Arial" w:hAnsi="Arial" w:cs="Arial"/>
                <w:sz w:val="20"/>
                <w:szCs w:val="20"/>
                <w:lang w:eastAsia="en-US"/>
              </w:rPr>
              <w:t>2. Podstawy cyfryzacji łącza dostępowego.</w:t>
            </w:r>
          </w:p>
        </w:tc>
        <w:tc>
          <w:tcPr>
            <w:tcW w:w="1559" w:type="dxa"/>
            <w:tcMar>
              <w:top w:w="15" w:type="dxa"/>
              <w:left w:w="101" w:type="dxa"/>
              <w:bottom w:w="0" w:type="dxa"/>
              <w:right w:w="101" w:type="dxa"/>
            </w:tcMar>
          </w:tcPr>
          <w:p w:rsidR="00663B3C" w:rsidRPr="00FD13F9" w:rsidRDefault="00663B3C" w:rsidP="00796492">
            <w:pPr>
              <w:jc w:val="center"/>
              <w:rPr>
                <w:rFonts w:ascii="Arial" w:hAnsi="Arial" w:cs="Arial"/>
                <w:sz w:val="20"/>
                <w:szCs w:val="20"/>
                <w:lang w:eastAsia="en-US"/>
              </w:rPr>
            </w:pPr>
          </w:p>
        </w:tc>
        <w:tc>
          <w:tcPr>
            <w:tcW w:w="2977"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i wyjaśnić podstawy teoretyczne z zakresu transmisji danych wykorzystywane w procesie cyfryzacji łącza dostępowego,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standardy łącza dostępowego,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omówić fazy rozwoju łączy dostępowych w kontekście sposobów realizacji i szybkości transferu cyfrowego,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sposoby realizacji łącza dostępowego,</w:t>
            </w:r>
          </w:p>
        </w:tc>
        <w:tc>
          <w:tcPr>
            <w:tcW w:w="3260"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metody stosowane w transmisji danych w kontekście realizacji łącza dostępowego,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wyjaśnić pojęcie szerokopasmowości,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omówić ogólnie systemy dostępu do sieci rozległej (kanał telefoniczny, </w:t>
            </w:r>
            <w:proofErr w:type="spellStart"/>
            <w:r w:rsidRPr="00FD13F9">
              <w:rPr>
                <w:rFonts w:ascii="Arial" w:hAnsi="Arial" w:cs="Arial"/>
                <w:sz w:val="20"/>
                <w:szCs w:val="20"/>
              </w:rPr>
              <w:t>xDSL</w:t>
            </w:r>
            <w:proofErr w:type="spellEnd"/>
            <w:r w:rsidRPr="00FD13F9">
              <w:rPr>
                <w:rFonts w:ascii="Arial" w:hAnsi="Arial" w:cs="Arial"/>
                <w:sz w:val="20"/>
                <w:szCs w:val="20"/>
              </w:rPr>
              <w:t>, HFC, FITL, satelita),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szybkości transferów cyfrowych dla łączy dostępowych realizowanych w różnych technologiach,</w:t>
            </w:r>
          </w:p>
        </w:tc>
        <w:tc>
          <w:tcPr>
            <w:tcW w:w="1418" w:type="dxa"/>
            <w:tcMar>
              <w:top w:w="15" w:type="dxa"/>
              <w:left w:w="101" w:type="dxa"/>
              <w:bottom w:w="0" w:type="dxa"/>
              <w:right w:w="101" w:type="dxa"/>
            </w:tcMar>
          </w:tcPr>
          <w:p w:rsidR="00663B3C" w:rsidRPr="00FD13F9" w:rsidRDefault="00663B3C" w:rsidP="00796492">
            <w:pPr>
              <w:jc w:val="center"/>
              <w:rPr>
                <w:rFonts w:ascii="Arial" w:hAnsi="Arial" w:cs="Arial"/>
                <w:sz w:val="20"/>
                <w:szCs w:val="20"/>
                <w:lang w:eastAsia="en-US"/>
              </w:rPr>
            </w:pPr>
            <w:r w:rsidRPr="00FD13F9">
              <w:rPr>
                <w:rFonts w:ascii="Arial" w:hAnsi="Arial" w:cs="Arial"/>
                <w:sz w:val="20"/>
                <w:szCs w:val="20"/>
                <w:lang w:eastAsia="en-US"/>
              </w:rPr>
              <w:t>Klasa III</w:t>
            </w:r>
          </w:p>
        </w:tc>
      </w:tr>
      <w:tr w:rsidR="00663B3C" w:rsidRPr="00FD13F9" w:rsidTr="00CD4E7F">
        <w:trPr>
          <w:trHeight w:val="516"/>
        </w:trPr>
        <w:tc>
          <w:tcPr>
            <w:tcW w:w="1759" w:type="dxa"/>
            <w:vMerge/>
            <w:vAlign w:val="center"/>
          </w:tcPr>
          <w:p w:rsidR="00663B3C" w:rsidRPr="00FD13F9" w:rsidRDefault="00663B3C" w:rsidP="00796492">
            <w:pPr>
              <w:spacing w:line="360" w:lineRule="auto"/>
              <w:rPr>
                <w:rFonts w:ascii="Arial" w:hAnsi="Arial" w:cs="Arial"/>
                <w:b/>
                <w:sz w:val="20"/>
                <w:szCs w:val="20"/>
                <w:lang w:eastAsia="en-US"/>
              </w:rPr>
            </w:pPr>
          </w:p>
        </w:tc>
        <w:tc>
          <w:tcPr>
            <w:tcW w:w="2919" w:type="dxa"/>
            <w:tcMar>
              <w:top w:w="15" w:type="dxa"/>
              <w:left w:w="101" w:type="dxa"/>
              <w:bottom w:w="0" w:type="dxa"/>
              <w:right w:w="101" w:type="dxa"/>
            </w:tcMar>
          </w:tcPr>
          <w:p w:rsidR="00663B3C" w:rsidRPr="00FD13F9" w:rsidRDefault="00663B3C" w:rsidP="00796492">
            <w:pPr>
              <w:rPr>
                <w:rFonts w:ascii="Arial" w:hAnsi="Arial" w:cs="Arial"/>
                <w:sz w:val="20"/>
                <w:szCs w:val="20"/>
                <w:lang w:eastAsia="en-US"/>
              </w:rPr>
            </w:pPr>
            <w:r w:rsidRPr="00FD13F9">
              <w:rPr>
                <w:rFonts w:ascii="Arial" w:hAnsi="Arial" w:cs="Arial"/>
                <w:sz w:val="20"/>
                <w:szCs w:val="20"/>
                <w:lang w:eastAsia="en-US"/>
              </w:rPr>
              <w:t>3.Symetryczne łącza dostępowe (ISDN i HDSL) .</w:t>
            </w:r>
          </w:p>
        </w:tc>
        <w:tc>
          <w:tcPr>
            <w:tcW w:w="1559" w:type="dxa"/>
            <w:tcMar>
              <w:top w:w="15" w:type="dxa"/>
              <w:left w:w="101" w:type="dxa"/>
              <w:bottom w:w="0" w:type="dxa"/>
              <w:right w:w="101" w:type="dxa"/>
            </w:tcMar>
          </w:tcPr>
          <w:p w:rsidR="00663B3C" w:rsidRPr="00FD13F9" w:rsidRDefault="00663B3C" w:rsidP="00796492">
            <w:pPr>
              <w:jc w:val="center"/>
              <w:rPr>
                <w:rFonts w:ascii="Arial" w:hAnsi="Arial" w:cs="Arial"/>
                <w:sz w:val="20"/>
                <w:szCs w:val="20"/>
                <w:lang w:eastAsia="en-US"/>
              </w:rPr>
            </w:pPr>
          </w:p>
        </w:tc>
        <w:tc>
          <w:tcPr>
            <w:tcW w:w="2977"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narysować i omówić model odniesienia systemu ISDN-BRA,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parametry interfejsów systemów ISDN,</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omówić zastosowanie systemu ISDN-BRA,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omówić podstawy systemu ISDN-PRA,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narysować model łącza odniesienia HDSL,</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podać zastosowania systemów SHDSL,</w:t>
            </w:r>
          </w:p>
        </w:tc>
        <w:tc>
          <w:tcPr>
            <w:tcW w:w="3260"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omówić parametry ramek (styk U i styk ST) systemu ISDN-BRA,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omówić parametry ramki ISDN-PRA,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omówić parametry ramki pola użytkowego i ramki liniowej systemu HDSL,</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wyjaśnić na czym polega udoskonalenie systemu HDSL poprzez system SHDSL,</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narysować model łącza odniesienia systemu SHDSL,</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dokonać analizy widmowej systemów łącza symetrycznego,</w:t>
            </w:r>
          </w:p>
        </w:tc>
        <w:tc>
          <w:tcPr>
            <w:tcW w:w="1418" w:type="dxa"/>
            <w:tcMar>
              <w:top w:w="15" w:type="dxa"/>
              <w:left w:w="101" w:type="dxa"/>
              <w:bottom w:w="0" w:type="dxa"/>
              <w:right w:w="101" w:type="dxa"/>
            </w:tcMar>
          </w:tcPr>
          <w:p w:rsidR="00663B3C" w:rsidRPr="00FD13F9" w:rsidRDefault="00663B3C" w:rsidP="00796492">
            <w:pPr>
              <w:pStyle w:val="Akapitzlist"/>
              <w:ind w:left="176" w:hanging="142"/>
              <w:contextualSpacing w:val="0"/>
              <w:jc w:val="center"/>
              <w:rPr>
                <w:rFonts w:ascii="Arial" w:hAnsi="Arial" w:cs="Arial"/>
                <w:sz w:val="20"/>
                <w:szCs w:val="20"/>
              </w:rPr>
            </w:pPr>
            <w:r w:rsidRPr="00FD13F9">
              <w:rPr>
                <w:rFonts w:ascii="Arial" w:hAnsi="Arial" w:cs="Arial"/>
                <w:sz w:val="20"/>
                <w:szCs w:val="20"/>
              </w:rPr>
              <w:t>Klasa III</w:t>
            </w:r>
          </w:p>
        </w:tc>
      </w:tr>
      <w:tr w:rsidR="00663B3C" w:rsidRPr="00FD13F9" w:rsidTr="00CD4E7F">
        <w:trPr>
          <w:trHeight w:val="516"/>
        </w:trPr>
        <w:tc>
          <w:tcPr>
            <w:tcW w:w="1759" w:type="dxa"/>
            <w:vMerge/>
            <w:vAlign w:val="center"/>
          </w:tcPr>
          <w:p w:rsidR="00663B3C" w:rsidRPr="00FD13F9" w:rsidRDefault="00663B3C" w:rsidP="00796492">
            <w:pPr>
              <w:spacing w:line="360" w:lineRule="auto"/>
              <w:rPr>
                <w:rFonts w:ascii="Arial" w:hAnsi="Arial" w:cs="Arial"/>
                <w:b/>
                <w:sz w:val="20"/>
                <w:szCs w:val="20"/>
                <w:lang w:eastAsia="en-US"/>
              </w:rPr>
            </w:pPr>
          </w:p>
        </w:tc>
        <w:tc>
          <w:tcPr>
            <w:tcW w:w="2919" w:type="dxa"/>
            <w:tcMar>
              <w:top w:w="15" w:type="dxa"/>
              <w:left w:w="101" w:type="dxa"/>
              <w:bottom w:w="0" w:type="dxa"/>
              <w:right w:w="101" w:type="dxa"/>
            </w:tcMar>
          </w:tcPr>
          <w:p w:rsidR="00663B3C" w:rsidRPr="00FD13F9" w:rsidRDefault="00663B3C" w:rsidP="00796492">
            <w:pPr>
              <w:rPr>
                <w:rFonts w:ascii="Arial" w:hAnsi="Arial" w:cs="Arial"/>
                <w:sz w:val="20"/>
                <w:szCs w:val="20"/>
                <w:lang w:eastAsia="en-US"/>
              </w:rPr>
            </w:pPr>
            <w:r w:rsidRPr="00FD13F9">
              <w:rPr>
                <w:rFonts w:ascii="Arial" w:hAnsi="Arial" w:cs="Arial"/>
                <w:sz w:val="20"/>
                <w:szCs w:val="20"/>
                <w:lang w:eastAsia="en-US"/>
              </w:rPr>
              <w:t>4. Asymetryczne łącza dostępowe (ADSL i VDSL).</w:t>
            </w:r>
          </w:p>
        </w:tc>
        <w:tc>
          <w:tcPr>
            <w:tcW w:w="1559" w:type="dxa"/>
            <w:tcMar>
              <w:top w:w="15" w:type="dxa"/>
              <w:left w:w="101" w:type="dxa"/>
              <w:bottom w:w="0" w:type="dxa"/>
              <w:right w:w="101" w:type="dxa"/>
            </w:tcMar>
          </w:tcPr>
          <w:p w:rsidR="00663B3C" w:rsidRPr="00FD13F9" w:rsidRDefault="00663B3C" w:rsidP="00796492">
            <w:pPr>
              <w:jc w:val="center"/>
              <w:rPr>
                <w:rFonts w:ascii="Arial" w:hAnsi="Arial" w:cs="Arial"/>
                <w:sz w:val="20"/>
                <w:szCs w:val="20"/>
                <w:lang w:eastAsia="en-US"/>
              </w:rPr>
            </w:pPr>
          </w:p>
        </w:tc>
        <w:tc>
          <w:tcPr>
            <w:tcW w:w="2977"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omówić podział pasma w systemie ADSL- FDM i ADSL- EC,</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rPr>
              <w:t>podać parametry w podziale pasma systemów ADSL i VDSL,</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omówić model odniesienia systemu ADSL i VDSL,</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narysować schemat funkcjonalny jednostek ATU-C i ATU-R,</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podać główne funkcje wybranych bloków jednostek ATU,</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omówić ogólnie podział pasma w systemach VDSL-1 i VDSL-2,</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 xml:space="preserve">podać szacunkowe wartości transferów cyfrowych </w:t>
            </w:r>
            <w:proofErr w:type="spellStart"/>
            <w:r w:rsidRPr="00FD13F9">
              <w:rPr>
                <w:rFonts w:ascii="Arial" w:hAnsi="Arial" w:cs="Arial"/>
                <w:sz w:val="20"/>
                <w:szCs w:val="20"/>
                <w:lang w:eastAsia="en-US"/>
              </w:rPr>
              <w:t>Downstream</w:t>
            </w:r>
            <w:proofErr w:type="spellEnd"/>
            <w:r w:rsidRPr="00FD13F9">
              <w:rPr>
                <w:rFonts w:ascii="Arial" w:hAnsi="Arial" w:cs="Arial"/>
                <w:sz w:val="20"/>
                <w:szCs w:val="20"/>
                <w:lang w:eastAsia="en-US"/>
              </w:rPr>
              <w:t xml:space="preserve"> i </w:t>
            </w:r>
            <w:proofErr w:type="spellStart"/>
            <w:r w:rsidRPr="00FD13F9">
              <w:rPr>
                <w:rFonts w:ascii="Arial" w:hAnsi="Arial" w:cs="Arial"/>
                <w:sz w:val="20"/>
                <w:szCs w:val="20"/>
                <w:lang w:eastAsia="en-US"/>
              </w:rPr>
              <w:t>Upstream</w:t>
            </w:r>
            <w:proofErr w:type="spellEnd"/>
            <w:r w:rsidRPr="00FD13F9">
              <w:rPr>
                <w:rFonts w:ascii="Arial" w:hAnsi="Arial" w:cs="Arial"/>
                <w:sz w:val="20"/>
                <w:szCs w:val="20"/>
                <w:lang w:eastAsia="en-US"/>
              </w:rPr>
              <w:t xml:space="preserve"> w systemach </w:t>
            </w:r>
            <w:proofErr w:type="spellStart"/>
            <w:r w:rsidRPr="00FD13F9">
              <w:rPr>
                <w:rFonts w:ascii="Arial" w:hAnsi="Arial" w:cs="Arial"/>
                <w:sz w:val="20"/>
                <w:szCs w:val="20"/>
                <w:lang w:eastAsia="en-US"/>
              </w:rPr>
              <w:t>xDSL</w:t>
            </w:r>
            <w:proofErr w:type="spellEnd"/>
            <w:r w:rsidRPr="00FD13F9">
              <w:rPr>
                <w:rFonts w:ascii="Arial" w:hAnsi="Arial" w:cs="Arial"/>
                <w:sz w:val="20"/>
                <w:szCs w:val="20"/>
                <w:lang w:eastAsia="en-US"/>
              </w:rPr>
              <w:t>,</w:t>
            </w:r>
          </w:p>
        </w:tc>
        <w:tc>
          <w:tcPr>
            <w:tcW w:w="3260"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funkcje poszczególnych bloków jednostek ATU-C i ATU-R,</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omówić zasady korekcji czasowej i częstotliwościowej,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omówić procedurę inicjalizacji łącza ADSL,</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wyjaśnić różnice pomiędzy kolejnymi generacjami systemów ADSL,</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wykonać podstawowe obliczenia dla systemów ADSL (transfer, pasmo, moc),</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omówić procedury stosowane w systemach VDSL wykraczające poza procedury stosowane w systemach ADSL (sufiks, okienkowanie, filtracja zakłóceń radiowych),</w:t>
            </w:r>
          </w:p>
        </w:tc>
        <w:tc>
          <w:tcPr>
            <w:tcW w:w="1418" w:type="dxa"/>
            <w:tcMar>
              <w:top w:w="15" w:type="dxa"/>
              <w:left w:w="101" w:type="dxa"/>
              <w:bottom w:w="0" w:type="dxa"/>
              <w:right w:w="101" w:type="dxa"/>
            </w:tcMar>
          </w:tcPr>
          <w:p w:rsidR="00663B3C" w:rsidRPr="00FD13F9" w:rsidRDefault="00663B3C" w:rsidP="00796492">
            <w:pPr>
              <w:pStyle w:val="Akapitzlist"/>
              <w:ind w:left="176" w:hanging="142"/>
              <w:contextualSpacing w:val="0"/>
              <w:jc w:val="center"/>
              <w:rPr>
                <w:rFonts w:ascii="Arial" w:hAnsi="Arial" w:cs="Arial"/>
                <w:sz w:val="20"/>
                <w:szCs w:val="20"/>
              </w:rPr>
            </w:pPr>
            <w:r w:rsidRPr="00FD13F9">
              <w:rPr>
                <w:rFonts w:ascii="Arial" w:hAnsi="Arial" w:cs="Arial"/>
                <w:sz w:val="20"/>
                <w:szCs w:val="20"/>
              </w:rPr>
              <w:t>Klasa III</w:t>
            </w:r>
          </w:p>
        </w:tc>
      </w:tr>
      <w:tr w:rsidR="00663B3C" w:rsidRPr="00FD13F9" w:rsidTr="00CD4E7F">
        <w:trPr>
          <w:trHeight w:val="516"/>
        </w:trPr>
        <w:tc>
          <w:tcPr>
            <w:tcW w:w="1759" w:type="dxa"/>
            <w:vMerge w:val="restart"/>
          </w:tcPr>
          <w:p w:rsidR="00663B3C" w:rsidRPr="0020785F" w:rsidRDefault="00663B3C" w:rsidP="00796492">
            <w:pPr>
              <w:rPr>
                <w:rFonts w:ascii="Arial" w:hAnsi="Arial" w:cs="Arial"/>
                <w:b/>
                <w:sz w:val="20"/>
                <w:szCs w:val="20"/>
                <w:lang w:eastAsia="en-US"/>
              </w:rPr>
            </w:pPr>
            <w:r w:rsidRPr="00FD13F9">
              <w:rPr>
                <w:rFonts w:ascii="Arial" w:hAnsi="Arial" w:cs="Arial"/>
                <w:b/>
                <w:sz w:val="20"/>
                <w:szCs w:val="20"/>
                <w:lang w:eastAsia="en-US"/>
              </w:rPr>
              <w:t>III. Systemy światłowodowe tr</w:t>
            </w:r>
            <w:r w:rsidRPr="0020785F">
              <w:rPr>
                <w:rFonts w:ascii="Arial" w:hAnsi="Arial" w:cs="Arial"/>
                <w:b/>
                <w:sz w:val="20"/>
                <w:szCs w:val="20"/>
                <w:lang w:eastAsia="en-US"/>
              </w:rPr>
              <w:t>ansportowe i dostępowe.</w:t>
            </w:r>
          </w:p>
        </w:tc>
        <w:tc>
          <w:tcPr>
            <w:tcW w:w="2919" w:type="dxa"/>
            <w:tcMar>
              <w:top w:w="15" w:type="dxa"/>
              <w:left w:w="101" w:type="dxa"/>
              <w:bottom w:w="0" w:type="dxa"/>
              <w:right w:w="101" w:type="dxa"/>
            </w:tcMar>
          </w:tcPr>
          <w:p w:rsidR="00663B3C" w:rsidRPr="00E22BDF" w:rsidRDefault="00663B3C" w:rsidP="00796492">
            <w:pPr>
              <w:rPr>
                <w:rFonts w:ascii="Arial" w:hAnsi="Arial" w:cs="Arial"/>
                <w:sz w:val="20"/>
                <w:szCs w:val="20"/>
                <w:lang w:eastAsia="en-US"/>
              </w:rPr>
            </w:pPr>
            <w:r w:rsidRPr="00E22BDF">
              <w:rPr>
                <w:rFonts w:ascii="Arial" w:hAnsi="Arial" w:cs="Arial"/>
                <w:sz w:val="20"/>
                <w:szCs w:val="20"/>
                <w:lang w:eastAsia="en-US"/>
              </w:rPr>
              <w:t>1. Budowa linii światłowodowej.</w:t>
            </w:r>
          </w:p>
        </w:tc>
        <w:tc>
          <w:tcPr>
            <w:tcW w:w="1559" w:type="dxa"/>
            <w:tcMar>
              <w:top w:w="15" w:type="dxa"/>
              <w:left w:w="101" w:type="dxa"/>
              <w:bottom w:w="0" w:type="dxa"/>
              <w:right w:w="101" w:type="dxa"/>
            </w:tcMar>
          </w:tcPr>
          <w:p w:rsidR="00663B3C" w:rsidRPr="00D14EE4" w:rsidRDefault="00663B3C" w:rsidP="00796492">
            <w:pPr>
              <w:jc w:val="center"/>
              <w:rPr>
                <w:rFonts w:ascii="Arial" w:hAnsi="Arial" w:cs="Arial"/>
                <w:sz w:val="20"/>
                <w:szCs w:val="20"/>
                <w:lang w:eastAsia="en-US"/>
              </w:rPr>
            </w:pPr>
          </w:p>
        </w:tc>
        <w:tc>
          <w:tcPr>
            <w:tcW w:w="2977"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narysować schemat blokowy linii światłowodowej i traktu światłowodowego,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omówić budowę włókna światłowodowego,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podstawowe parametry geometryczne i transmisyjne włókien światłowodowych,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omówić budowę typowych kabli światłowodowych,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omówić funkcje poszczególnych elementów linii światłowodowej i ich budowę (ODF, ZK, ZP, tory),</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podać i omówić ogólnie poszczególne fazy budowy linii światłowodowej,</w:t>
            </w:r>
          </w:p>
        </w:tc>
        <w:tc>
          <w:tcPr>
            <w:tcW w:w="3260"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rozróżnić różne rodzaje dyspersji w torach światłowodowych i określić ich wpływ na transmisję,</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omówić szczegółowo budowę i parametry kabli światłowodowych (tubowy, rozetowy, OPGW, kable stacyjne),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rozróżnić różne typy </w:t>
            </w:r>
            <w:proofErr w:type="spellStart"/>
            <w:r w:rsidRPr="00FD13F9">
              <w:rPr>
                <w:rFonts w:ascii="Arial" w:hAnsi="Arial" w:cs="Arial"/>
                <w:sz w:val="20"/>
                <w:szCs w:val="20"/>
              </w:rPr>
              <w:t>półzłączy</w:t>
            </w:r>
            <w:proofErr w:type="spellEnd"/>
            <w:r w:rsidRPr="00FD13F9">
              <w:rPr>
                <w:rFonts w:ascii="Arial" w:hAnsi="Arial" w:cs="Arial"/>
                <w:sz w:val="20"/>
                <w:szCs w:val="20"/>
              </w:rPr>
              <w:t xml:space="preserve"> światłowodowych,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wyszczególnić metody łączenia włókien światłowodowych,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omówić proces spajania włókien światłowodowych według typowych algorytmów (LID, PAS, RTC, inne),</w:t>
            </w:r>
          </w:p>
        </w:tc>
        <w:tc>
          <w:tcPr>
            <w:tcW w:w="1418" w:type="dxa"/>
            <w:tcMar>
              <w:top w:w="15" w:type="dxa"/>
              <w:left w:w="101" w:type="dxa"/>
              <w:bottom w:w="0" w:type="dxa"/>
              <w:right w:w="101" w:type="dxa"/>
            </w:tcMar>
          </w:tcPr>
          <w:p w:rsidR="00663B3C" w:rsidRPr="00FD13F9" w:rsidRDefault="00663B3C" w:rsidP="00796492">
            <w:pPr>
              <w:pStyle w:val="Akapitzlist"/>
              <w:ind w:left="176" w:hanging="142"/>
              <w:contextualSpacing w:val="0"/>
              <w:jc w:val="center"/>
              <w:rPr>
                <w:rFonts w:ascii="Arial" w:hAnsi="Arial" w:cs="Arial"/>
                <w:sz w:val="20"/>
                <w:szCs w:val="20"/>
              </w:rPr>
            </w:pPr>
            <w:r w:rsidRPr="00FD13F9">
              <w:rPr>
                <w:rFonts w:ascii="Arial" w:hAnsi="Arial" w:cs="Arial"/>
                <w:sz w:val="20"/>
                <w:szCs w:val="20"/>
              </w:rPr>
              <w:t>Klasa III</w:t>
            </w:r>
          </w:p>
        </w:tc>
      </w:tr>
      <w:tr w:rsidR="00663B3C" w:rsidRPr="00FD13F9" w:rsidTr="00CD4E7F">
        <w:trPr>
          <w:trHeight w:val="516"/>
        </w:trPr>
        <w:tc>
          <w:tcPr>
            <w:tcW w:w="1759" w:type="dxa"/>
            <w:vMerge/>
            <w:vAlign w:val="center"/>
          </w:tcPr>
          <w:p w:rsidR="00663B3C" w:rsidRPr="00FD13F9" w:rsidRDefault="00663B3C" w:rsidP="00796492">
            <w:pPr>
              <w:spacing w:line="360" w:lineRule="auto"/>
              <w:rPr>
                <w:rFonts w:ascii="Arial" w:hAnsi="Arial" w:cs="Arial"/>
                <w:b/>
                <w:sz w:val="20"/>
                <w:szCs w:val="20"/>
                <w:lang w:eastAsia="en-US"/>
              </w:rPr>
            </w:pPr>
          </w:p>
        </w:tc>
        <w:tc>
          <w:tcPr>
            <w:tcW w:w="2919" w:type="dxa"/>
            <w:tcMar>
              <w:top w:w="15" w:type="dxa"/>
              <w:left w:w="101" w:type="dxa"/>
              <w:bottom w:w="0" w:type="dxa"/>
              <w:right w:w="101" w:type="dxa"/>
            </w:tcMar>
          </w:tcPr>
          <w:p w:rsidR="00663B3C" w:rsidRPr="00FD13F9" w:rsidRDefault="00663B3C" w:rsidP="00796492">
            <w:pPr>
              <w:rPr>
                <w:rFonts w:ascii="Arial" w:hAnsi="Arial" w:cs="Arial"/>
                <w:sz w:val="20"/>
                <w:szCs w:val="20"/>
                <w:lang w:eastAsia="en-US"/>
              </w:rPr>
            </w:pPr>
            <w:r w:rsidRPr="00FD13F9">
              <w:rPr>
                <w:rFonts w:ascii="Arial" w:hAnsi="Arial" w:cs="Arial"/>
                <w:sz w:val="20"/>
                <w:szCs w:val="20"/>
                <w:lang w:eastAsia="en-US"/>
              </w:rPr>
              <w:t>2. Opomiarowanie toru światłowodowego.</w:t>
            </w:r>
          </w:p>
        </w:tc>
        <w:tc>
          <w:tcPr>
            <w:tcW w:w="1559" w:type="dxa"/>
            <w:tcMar>
              <w:top w:w="15" w:type="dxa"/>
              <w:left w:w="101" w:type="dxa"/>
              <w:bottom w:w="0" w:type="dxa"/>
              <w:right w:w="101" w:type="dxa"/>
            </w:tcMar>
          </w:tcPr>
          <w:p w:rsidR="00663B3C" w:rsidRPr="00FD13F9" w:rsidRDefault="00663B3C" w:rsidP="00796492">
            <w:pPr>
              <w:jc w:val="center"/>
              <w:rPr>
                <w:rFonts w:ascii="Arial" w:hAnsi="Arial" w:cs="Arial"/>
                <w:sz w:val="20"/>
                <w:szCs w:val="20"/>
                <w:lang w:eastAsia="en-US"/>
              </w:rPr>
            </w:pPr>
          </w:p>
        </w:tc>
        <w:tc>
          <w:tcPr>
            <w:tcW w:w="2977"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 xml:space="preserve"> wyszczególnić rodzaje pomiarów dla toru światłowodowego,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podać podstawowe metody pomiarów transmisyjnych toru światłowodowego,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opisać ogólnie zasadę działania reflektometru OTDR,</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podać ideę reflektometrycznego pomiaru toru światłowodowego,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 xml:space="preserve">podać wartości podstawowych norm dla torów światłowodowych (tłumienność, </w:t>
            </w:r>
            <w:proofErr w:type="spellStart"/>
            <w:r w:rsidRPr="00FD13F9">
              <w:rPr>
                <w:rFonts w:ascii="Arial" w:hAnsi="Arial" w:cs="Arial"/>
                <w:sz w:val="20"/>
                <w:szCs w:val="20"/>
                <w:lang w:eastAsia="en-US"/>
              </w:rPr>
              <w:t>reflektancja</w:t>
            </w:r>
            <w:proofErr w:type="spellEnd"/>
            <w:r w:rsidRPr="00FD13F9">
              <w:rPr>
                <w:rFonts w:ascii="Arial" w:hAnsi="Arial" w:cs="Arial"/>
                <w:sz w:val="20"/>
                <w:szCs w:val="20"/>
                <w:lang w:eastAsia="en-US"/>
              </w:rPr>
              <w:t>, dyspersja),</w:t>
            </w:r>
          </w:p>
        </w:tc>
        <w:tc>
          <w:tcPr>
            <w:tcW w:w="3260"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omówić metody pomiaru transmisyjnego toru światłowodowego (schemat układu pomiarowego, procedura, interpretacja wyników w kontekście norm),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omówić zasadę pomiaru reflektometrycznego (schemat, ustawienia wstępne OTDR, archiwizacja wyników),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zinterpretować zdarzenia na </w:t>
            </w:r>
            <w:proofErr w:type="spellStart"/>
            <w:r w:rsidRPr="00FD13F9">
              <w:rPr>
                <w:rFonts w:ascii="Arial" w:hAnsi="Arial" w:cs="Arial"/>
                <w:sz w:val="20"/>
                <w:szCs w:val="20"/>
              </w:rPr>
              <w:t>reflektogramie</w:t>
            </w:r>
            <w:proofErr w:type="spellEnd"/>
            <w:r w:rsidRPr="00FD13F9">
              <w:rPr>
                <w:rFonts w:ascii="Arial" w:hAnsi="Arial" w:cs="Arial"/>
                <w:sz w:val="20"/>
                <w:szCs w:val="20"/>
              </w:rPr>
              <w:t xml:space="preserve"> OTDR (tłumienność, reflektancie, eventy, opracowanie wyników),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 dokonać bilansu energetycznego toru światłowodowego,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dokonać bilansu pasma przenoszenia toru światłowodowego,</w:t>
            </w:r>
          </w:p>
        </w:tc>
        <w:tc>
          <w:tcPr>
            <w:tcW w:w="1418" w:type="dxa"/>
            <w:tcMar>
              <w:top w:w="15" w:type="dxa"/>
              <w:left w:w="101" w:type="dxa"/>
              <w:bottom w:w="0" w:type="dxa"/>
              <w:right w:w="101" w:type="dxa"/>
            </w:tcMar>
          </w:tcPr>
          <w:p w:rsidR="00663B3C" w:rsidRPr="00FD13F9" w:rsidRDefault="00663B3C" w:rsidP="00796492">
            <w:pPr>
              <w:pStyle w:val="Akapitzlist"/>
              <w:ind w:left="176" w:hanging="142"/>
              <w:contextualSpacing w:val="0"/>
              <w:jc w:val="center"/>
              <w:rPr>
                <w:rFonts w:ascii="Arial" w:hAnsi="Arial" w:cs="Arial"/>
                <w:sz w:val="20"/>
                <w:szCs w:val="20"/>
              </w:rPr>
            </w:pPr>
            <w:r w:rsidRPr="00FD13F9">
              <w:rPr>
                <w:rFonts w:ascii="Arial" w:hAnsi="Arial" w:cs="Arial"/>
                <w:sz w:val="20"/>
                <w:szCs w:val="20"/>
              </w:rPr>
              <w:t>Klasa III</w:t>
            </w:r>
          </w:p>
        </w:tc>
      </w:tr>
      <w:tr w:rsidR="00663B3C" w:rsidRPr="00FD13F9" w:rsidTr="00CD4E7F">
        <w:trPr>
          <w:trHeight w:val="516"/>
        </w:trPr>
        <w:tc>
          <w:tcPr>
            <w:tcW w:w="1759" w:type="dxa"/>
            <w:vMerge/>
            <w:vAlign w:val="center"/>
          </w:tcPr>
          <w:p w:rsidR="00663B3C" w:rsidRPr="00FD13F9" w:rsidRDefault="00663B3C" w:rsidP="00796492">
            <w:pPr>
              <w:spacing w:line="360" w:lineRule="auto"/>
              <w:rPr>
                <w:rFonts w:ascii="Arial" w:hAnsi="Arial" w:cs="Arial"/>
                <w:b/>
                <w:sz w:val="20"/>
                <w:szCs w:val="20"/>
                <w:lang w:eastAsia="en-US"/>
              </w:rPr>
            </w:pPr>
          </w:p>
        </w:tc>
        <w:tc>
          <w:tcPr>
            <w:tcW w:w="2919" w:type="dxa"/>
            <w:tcMar>
              <w:top w:w="15" w:type="dxa"/>
              <w:left w:w="101" w:type="dxa"/>
              <w:bottom w:w="0" w:type="dxa"/>
              <w:right w:w="101" w:type="dxa"/>
            </w:tcMar>
          </w:tcPr>
          <w:p w:rsidR="00663B3C" w:rsidRPr="00FD13F9" w:rsidRDefault="00663B3C" w:rsidP="00796492">
            <w:pPr>
              <w:rPr>
                <w:rFonts w:ascii="Arial" w:hAnsi="Arial" w:cs="Arial"/>
                <w:sz w:val="20"/>
                <w:szCs w:val="20"/>
                <w:lang w:eastAsia="en-US"/>
              </w:rPr>
            </w:pPr>
            <w:r w:rsidRPr="00FD13F9">
              <w:rPr>
                <w:rFonts w:ascii="Arial" w:hAnsi="Arial" w:cs="Arial"/>
                <w:sz w:val="20"/>
                <w:szCs w:val="20"/>
                <w:lang w:eastAsia="en-US"/>
              </w:rPr>
              <w:t>3. Systemy światłowodowe transportowe.</w:t>
            </w:r>
          </w:p>
        </w:tc>
        <w:tc>
          <w:tcPr>
            <w:tcW w:w="1559" w:type="dxa"/>
            <w:tcMar>
              <w:top w:w="15" w:type="dxa"/>
              <w:left w:w="101" w:type="dxa"/>
              <w:bottom w:w="0" w:type="dxa"/>
              <w:right w:w="101" w:type="dxa"/>
            </w:tcMar>
          </w:tcPr>
          <w:p w:rsidR="00663B3C" w:rsidRPr="00FD13F9" w:rsidRDefault="00663B3C" w:rsidP="00796492">
            <w:pPr>
              <w:jc w:val="center"/>
              <w:rPr>
                <w:rFonts w:ascii="Arial" w:hAnsi="Arial" w:cs="Arial"/>
                <w:sz w:val="20"/>
                <w:szCs w:val="20"/>
                <w:lang w:eastAsia="en-US"/>
              </w:rPr>
            </w:pPr>
          </w:p>
        </w:tc>
        <w:tc>
          <w:tcPr>
            <w:tcW w:w="2977"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narysować schemat blokowy podstawowego systemu światłowodowego transportowego (od OLT A do OLT B),</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omówić zasadę działania OLT w systemie transportowym (schemat blokowy, funkcje bloków),</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 xml:space="preserve">podać ideę funkcjonowania systemów zwielokrotnienia falowego </w:t>
            </w:r>
            <w:proofErr w:type="spellStart"/>
            <w:r w:rsidRPr="00FD13F9">
              <w:rPr>
                <w:rFonts w:ascii="Arial" w:hAnsi="Arial" w:cs="Arial"/>
                <w:sz w:val="20"/>
                <w:szCs w:val="20"/>
                <w:lang w:eastAsia="en-US"/>
              </w:rPr>
              <w:t>xWDM</w:t>
            </w:r>
            <w:proofErr w:type="spellEnd"/>
            <w:r w:rsidRPr="00FD13F9">
              <w:rPr>
                <w:rFonts w:ascii="Arial" w:hAnsi="Arial" w:cs="Arial"/>
                <w:sz w:val="20"/>
                <w:szCs w:val="20"/>
                <w:lang w:eastAsia="en-US"/>
              </w:rPr>
              <w:t>,</w:t>
            </w:r>
          </w:p>
        </w:tc>
        <w:tc>
          <w:tcPr>
            <w:tcW w:w="3260"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poszczególne bloki w systemie transportowym,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omówić zasady konwersji E/O i O/E w urządzeniach światłowodowych nadawczo- odbiorczych,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wyjaśnić zasadę wiążącą spektrum promieniowania optycznego z pasmem częstotliwości (wzór i jego interpretacja),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omówić zasadę działania wzmacniacza optycznego na przykładzie EDFA,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rozróżnić i omówić różne rodzaje wzmacniaczy optycznych,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podać przykładowe siatki częstotliwości w zwielokrotnieniu </w:t>
            </w:r>
            <w:proofErr w:type="spellStart"/>
            <w:r w:rsidRPr="00FD13F9">
              <w:rPr>
                <w:rFonts w:ascii="Arial" w:hAnsi="Arial" w:cs="Arial"/>
                <w:sz w:val="20"/>
                <w:szCs w:val="20"/>
              </w:rPr>
              <w:t>xWDM</w:t>
            </w:r>
            <w:proofErr w:type="spellEnd"/>
            <w:r w:rsidRPr="00FD13F9">
              <w:rPr>
                <w:rFonts w:ascii="Arial" w:hAnsi="Arial" w:cs="Arial"/>
                <w:sz w:val="20"/>
                <w:szCs w:val="20"/>
              </w:rPr>
              <w: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omówić podstawowe architektury systemów transportowych (magistrala, pierścienie),</w:t>
            </w:r>
          </w:p>
        </w:tc>
        <w:tc>
          <w:tcPr>
            <w:tcW w:w="1418" w:type="dxa"/>
            <w:tcMar>
              <w:top w:w="15" w:type="dxa"/>
              <w:left w:w="101" w:type="dxa"/>
              <w:bottom w:w="0" w:type="dxa"/>
              <w:right w:w="101" w:type="dxa"/>
            </w:tcMar>
          </w:tcPr>
          <w:p w:rsidR="00663B3C" w:rsidRPr="00FD13F9" w:rsidRDefault="00663B3C" w:rsidP="00796492">
            <w:pPr>
              <w:pStyle w:val="Akapitzlist"/>
              <w:ind w:left="176" w:hanging="142"/>
              <w:contextualSpacing w:val="0"/>
              <w:jc w:val="center"/>
              <w:rPr>
                <w:rFonts w:ascii="Arial" w:hAnsi="Arial" w:cs="Arial"/>
                <w:sz w:val="20"/>
                <w:szCs w:val="20"/>
              </w:rPr>
            </w:pPr>
            <w:r w:rsidRPr="00FD13F9">
              <w:rPr>
                <w:rFonts w:ascii="Arial" w:hAnsi="Arial" w:cs="Arial"/>
                <w:sz w:val="20"/>
                <w:szCs w:val="20"/>
              </w:rPr>
              <w:t>Klasa III</w:t>
            </w:r>
          </w:p>
        </w:tc>
      </w:tr>
      <w:tr w:rsidR="00663B3C" w:rsidRPr="00FD13F9" w:rsidTr="00CD4E7F">
        <w:trPr>
          <w:trHeight w:val="516"/>
        </w:trPr>
        <w:tc>
          <w:tcPr>
            <w:tcW w:w="1759" w:type="dxa"/>
            <w:vMerge/>
            <w:vAlign w:val="center"/>
          </w:tcPr>
          <w:p w:rsidR="00663B3C" w:rsidRPr="00FD13F9" w:rsidRDefault="00663B3C" w:rsidP="00796492">
            <w:pPr>
              <w:spacing w:line="360" w:lineRule="auto"/>
              <w:rPr>
                <w:rFonts w:ascii="Arial" w:hAnsi="Arial" w:cs="Arial"/>
                <w:b/>
                <w:sz w:val="20"/>
                <w:szCs w:val="20"/>
                <w:lang w:eastAsia="en-US"/>
              </w:rPr>
            </w:pPr>
          </w:p>
        </w:tc>
        <w:tc>
          <w:tcPr>
            <w:tcW w:w="2919" w:type="dxa"/>
            <w:tcMar>
              <w:top w:w="15" w:type="dxa"/>
              <w:left w:w="101" w:type="dxa"/>
              <w:bottom w:w="0" w:type="dxa"/>
              <w:right w:w="101" w:type="dxa"/>
            </w:tcMar>
          </w:tcPr>
          <w:p w:rsidR="00663B3C" w:rsidRPr="00FD13F9" w:rsidRDefault="00663B3C" w:rsidP="00796492">
            <w:pPr>
              <w:rPr>
                <w:rFonts w:ascii="Arial" w:hAnsi="Arial" w:cs="Arial"/>
                <w:sz w:val="20"/>
                <w:szCs w:val="20"/>
                <w:lang w:eastAsia="en-US"/>
              </w:rPr>
            </w:pPr>
            <w:r w:rsidRPr="00FD13F9">
              <w:rPr>
                <w:rFonts w:ascii="Arial" w:hAnsi="Arial" w:cs="Arial"/>
                <w:sz w:val="20"/>
                <w:szCs w:val="20"/>
                <w:lang w:eastAsia="en-US"/>
              </w:rPr>
              <w:t>4. Sieci światłowodowe dostępowe.</w:t>
            </w:r>
          </w:p>
        </w:tc>
        <w:tc>
          <w:tcPr>
            <w:tcW w:w="1559" w:type="dxa"/>
            <w:tcMar>
              <w:top w:w="15" w:type="dxa"/>
              <w:left w:w="101" w:type="dxa"/>
              <w:bottom w:w="0" w:type="dxa"/>
              <w:right w:w="101" w:type="dxa"/>
            </w:tcMar>
          </w:tcPr>
          <w:p w:rsidR="00663B3C" w:rsidRPr="00FD13F9" w:rsidRDefault="00663B3C" w:rsidP="00796492">
            <w:pPr>
              <w:jc w:val="center"/>
              <w:rPr>
                <w:rFonts w:ascii="Arial" w:hAnsi="Arial" w:cs="Arial"/>
                <w:sz w:val="20"/>
                <w:szCs w:val="20"/>
                <w:lang w:eastAsia="en-US"/>
              </w:rPr>
            </w:pPr>
          </w:p>
        </w:tc>
        <w:tc>
          <w:tcPr>
            <w:tcW w:w="2977"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podać definicję pojęcia sieci FITL,</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rozróżnić poszczególne rodzaje sieci FITL (FTTC, FTTB, FTTH, FTTD),</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podać definicję pojęcia optycznej sieci pasywnej PON,</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wyróżnić rodzaje sieci PON (APON, BPON, GPON, itd.),</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omówić podstawowe topologie sieci FTTH (P2P, P2MP),</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wymienić elementy infrastrukturalne sieci FTTH,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omówić model okablowania „światłowód w domu”,</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rPr>
              <w:t>posługiwać się terminologią dotyczącą całości sieci FTTH,</w:t>
            </w:r>
          </w:p>
        </w:tc>
        <w:tc>
          <w:tcPr>
            <w:tcW w:w="3260"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omówić elementy architektury sieci FITL,</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dokonać bilansu energetycznego pasywnej sieci PON,</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elementy infrastruktury  sieci FTTH (WD, PFCP, SFCP, kable transportowe, dystrybucyjne i przyłączeniowe),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elementy sieci wewnątrzbudynkowej (kable, BEP,OTO),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p>
        </w:tc>
        <w:tc>
          <w:tcPr>
            <w:tcW w:w="1418" w:type="dxa"/>
            <w:tcMar>
              <w:top w:w="15" w:type="dxa"/>
              <w:left w:w="101" w:type="dxa"/>
              <w:bottom w:w="0" w:type="dxa"/>
              <w:right w:w="101" w:type="dxa"/>
            </w:tcMar>
          </w:tcPr>
          <w:p w:rsidR="00663B3C" w:rsidRPr="00FD13F9" w:rsidRDefault="00663B3C" w:rsidP="00796492">
            <w:pPr>
              <w:pStyle w:val="Akapitzlist"/>
              <w:ind w:left="176" w:hanging="142"/>
              <w:contextualSpacing w:val="0"/>
              <w:jc w:val="center"/>
              <w:rPr>
                <w:rFonts w:ascii="Arial" w:hAnsi="Arial" w:cs="Arial"/>
                <w:sz w:val="20"/>
                <w:szCs w:val="20"/>
              </w:rPr>
            </w:pPr>
            <w:r w:rsidRPr="00FD13F9">
              <w:rPr>
                <w:rFonts w:ascii="Arial" w:hAnsi="Arial" w:cs="Arial"/>
                <w:sz w:val="20"/>
                <w:szCs w:val="20"/>
              </w:rPr>
              <w:t>Klasa III</w:t>
            </w:r>
          </w:p>
        </w:tc>
      </w:tr>
      <w:tr w:rsidR="00663B3C" w:rsidRPr="00FD13F9" w:rsidTr="00CD4E7F">
        <w:trPr>
          <w:trHeight w:val="516"/>
        </w:trPr>
        <w:tc>
          <w:tcPr>
            <w:tcW w:w="1759" w:type="dxa"/>
            <w:vMerge w:val="restart"/>
          </w:tcPr>
          <w:p w:rsidR="00663B3C" w:rsidRPr="0020785F" w:rsidRDefault="00663B3C" w:rsidP="00796492">
            <w:pPr>
              <w:rPr>
                <w:rFonts w:ascii="Arial" w:hAnsi="Arial" w:cs="Arial"/>
                <w:b/>
                <w:sz w:val="20"/>
                <w:szCs w:val="20"/>
                <w:lang w:eastAsia="en-US"/>
              </w:rPr>
            </w:pPr>
            <w:r w:rsidRPr="00FD13F9">
              <w:rPr>
                <w:rFonts w:ascii="Arial" w:hAnsi="Arial" w:cs="Arial"/>
                <w:b/>
                <w:sz w:val="20"/>
                <w:szCs w:val="20"/>
                <w:lang w:eastAsia="en-US"/>
              </w:rPr>
              <w:t>IV. Bezprzewodowe sy</w:t>
            </w:r>
            <w:r w:rsidRPr="0020785F">
              <w:rPr>
                <w:rFonts w:ascii="Arial" w:hAnsi="Arial" w:cs="Arial"/>
                <w:b/>
                <w:sz w:val="20"/>
                <w:szCs w:val="20"/>
                <w:lang w:eastAsia="en-US"/>
              </w:rPr>
              <w:t>stemy transmisyjne.</w:t>
            </w:r>
          </w:p>
        </w:tc>
        <w:tc>
          <w:tcPr>
            <w:tcW w:w="2919" w:type="dxa"/>
            <w:tcMar>
              <w:top w:w="15" w:type="dxa"/>
              <w:left w:w="101" w:type="dxa"/>
              <w:bottom w:w="0" w:type="dxa"/>
              <w:right w:w="101" w:type="dxa"/>
            </w:tcMar>
          </w:tcPr>
          <w:p w:rsidR="00663B3C" w:rsidRPr="00D14EE4" w:rsidRDefault="00663B3C" w:rsidP="00796492">
            <w:pPr>
              <w:rPr>
                <w:rFonts w:ascii="Arial" w:hAnsi="Arial" w:cs="Arial"/>
                <w:sz w:val="20"/>
                <w:szCs w:val="20"/>
                <w:lang w:eastAsia="en-US"/>
              </w:rPr>
            </w:pPr>
            <w:r w:rsidRPr="00E22BDF">
              <w:rPr>
                <w:rFonts w:ascii="Arial" w:hAnsi="Arial" w:cs="Arial"/>
                <w:sz w:val="20"/>
                <w:szCs w:val="20"/>
                <w:lang w:eastAsia="en-US"/>
              </w:rPr>
              <w:t>1. Podstawy transmisji bezprzewodowe</w:t>
            </w:r>
            <w:r w:rsidRPr="00D14EE4">
              <w:rPr>
                <w:rFonts w:ascii="Arial" w:hAnsi="Arial" w:cs="Arial"/>
                <w:sz w:val="20"/>
                <w:szCs w:val="20"/>
                <w:lang w:eastAsia="en-US"/>
              </w:rPr>
              <w:t>j.</w:t>
            </w:r>
          </w:p>
        </w:tc>
        <w:tc>
          <w:tcPr>
            <w:tcW w:w="1559" w:type="dxa"/>
            <w:tcMar>
              <w:top w:w="15" w:type="dxa"/>
              <w:left w:w="101" w:type="dxa"/>
              <w:bottom w:w="0" w:type="dxa"/>
              <w:right w:w="101" w:type="dxa"/>
            </w:tcMar>
          </w:tcPr>
          <w:p w:rsidR="00663B3C" w:rsidRPr="00FD13F9" w:rsidRDefault="00663B3C" w:rsidP="00796492">
            <w:pPr>
              <w:jc w:val="center"/>
              <w:rPr>
                <w:rFonts w:ascii="Arial" w:hAnsi="Arial" w:cs="Arial"/>
                <w:sz w:val="20"/>
                <w:szCs w:val="20"/>
                <w:lang w:eastAsia="en-US"/>
              </w:rPr>
            </w:pPr>
          </w:p>
        </w:tc>
        <w:tc>
          <w:tcPr>
            <w:tcW w:w="2977"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wymienić podstawowe systemy wykorzystujące transmisję bezprzewodową,</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 xml:space="preserve">podać podstawowe prawa propagacji w wolnej przestrzeni (długość fali a częstotliwość, prędkość propagacji, prawa Snelliusa), </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omówić zjawiska interferencji, dyfrakcji,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wyjaśnić pojęcie polaryzacji fali EM,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narysować model łącza bezprzewodowego (np. satelitarnego),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omówić elementy składowe bilansu łącza bezprzewodowego,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 xml:space="preserve">wyjaśnić sens odwróconego twierdzenia </w:t>
            </w:r>
            <w:proofErr w:type="spellStart"/>
            <w:r w:rsidRPr="00FD13F9">
              <w:rPr>
                <w:rFonts w:ascii="Arial" w:hAnsi="Arial" w:cs="Arial"/>
                <w:sz w:val="20"/>
                <w:szCs w:val="20"/>
                <w:lang w:eastAsia="en-US"/>
              </w:rPr>
              <w:t>Shannona</w:t>
            </w:r>
            <w:proofErr w:type="spellEnd"/>
            <w:r w:rsidRPr="00FD13F9">
              <w:rPr>
                <w:rFonts w:ascii="Arial" w:hAnsi="Arial" w:cs="Arial"/>
                <w:sz w:val="20"/>
                <w:szCs w:val="20"/>
                <w:lang w:eastAsia="en-US"/>
              </w:rPr>
              <w:t xml:space="preserve"> – Hartleya, </w:t>
            </w:r>
          </w:p>
        </w:tc>
        <w:tc>
          <w:tcPr>
            <w:tcW w:w="3260"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wybrane systemy bezprzewodowe (telefonia komórkowa, WLAN, systemy rozgłoszeniowe, CLR, DECT, satelitarne),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zależność pomiędzy przenikalnościami EM a prędkością rozchodzenia się fali EM,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obliczyć budżet mocy systemu bezprzewodowego,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wyjaśnić sposób określania parametrów szumowych w łączu bezprzewodowym,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obliczyć przepustowość łącza bezprzewodowego wykorzystując odwrócone twierdzenie S-H,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systemy rozpraszania widma,</w:t>
            </w:r>
          </w:p>
        </w:tc>
        <w:tc>
          <w:tcPr>
            <w:tcW w:w="1418" w:type="dxa"/>
            <w:tcMar>
              <w:top w:w="15" w:type="dxa"/>
              <w:left w:w="101" w:type="dxa"/>
              <w:bottom w:w="0" w:type="dxa"/>
              <w:right w:w="101" w:type="dxa"/>
            </w:tcMar>
          </w:tcPr>
          <w:p w:rsidR="00663B3C" w:rsidRPr="00FD13F9" w:rsidRDefault="00663B3C" w:rsidP="00796492">
            <w:pPr>
              <w:pStyle w:val="Akapitzlist"/>
              <w:ind w:left="176" w:hanging="142"/>
              <w:contextualSpacing w:val="0"/>
              <w:jc w:val="center"/>
              <w:rPr>
                <w:rFonts w:ascii="Arial" w:hAnsi="Arial" w:cs="Arial"/>
                <w:sz w:val="20"/>
                <w:szCs w:val="20"/>
              </w:rPr>
            </w:pPr>
            <w:r w:rsidRPr="00FD13F9">
              <w:rPr>
                <w:rFonts w:ascii="Arial" w:hAnsi="Arial" w:cs="Arial"/>
                <w:sz w:val="20"/>
                <w:szCs w:val="20"/>
              </w:rPr>
              <w:t>Klasa IV</w:t>
            </w:r>
          </w:p>
          <w:p w:rsidR="00663B3C" w:rsidRPr="00FD13F9" w:rsidRDefault="00663B3C" w:rsidP="00796492">
            <w:pPr>
              <w:pStyle w:val="Akapitzlist"/>
              <w:ind w:left="176" w:hanging="142"/>
              <w:contextualSpacing w:val="0"/>
              <w:jc w:val="center"/>
              <w:rPr>
                <w:rFonts w:ascii="Arial" w:hAnsi="Arial" w:cs="Arial"/>
                <w:sz w:val="20"/>
                <w:szCs w:val="20"/>
              </w:rPr>
            </w:pPr>
          </w:p>
        </w:tc>
      </w:tr>
      <w:tr w:rsidR="00663B3C" w:rsidRPr="00FD13F9" w:rsidTr="00CD4E7F">
        <w:trPr>
          <w:trHeight w:val="516"/>
        </w:trPr>
        <w:tc>
          <w:tcPr>
            <w:tcW w:w="1759" w:type="dxa"/>
            <w:vMerge/>
            <w:vAlign w:val="center"/>
          </w:tcPr>
          <w:p w:rsidR="00663B3C" w:rsidRPr="00FD13F9" w:rsidRDefault="00663B3C" w:rsidP="00796492">
            <w:pPr>
              <w:spacing w:line="360" w:lineRule="auto"/>
              <w:rPr>
                <w:rFonts w:ascii="Arial" w:hAnsi="Arial" w:cs="Arial"/>
                <w:b/>
                <w:sz w:val="20"/>
                <w:szCs w:val="20"/>
                <w:lang w:eastAsia="en-US"/>
              </w:rPr>
            </w:pPr>
          </w:p>
        </w:tc>
        <w:tc>
          <w:tcPr>
            <w:tcW w:w="2919" w:type="dxa"/>
            <w:tcMar>
              <w:top w:w="15" w:type="dxa"/>
              <w:left w:w="101" w:type="dxa"/>
              <w:bottom w:w="0" w:type="dxa"/>
              <w:right w:w="101" w:type="dxa"/>
            </w:tcMar>
          </w:tcPr>
          <w:p w:rsidR="00663B3C" w:rsidRPr="00FD13F9" w:rsidRDefault="00663B3C" w:rsidP="00796492">
            <w:pPr>
              <w:rPr>
                <w:rFonts w:ascii="Arial" w:hAnsi="Arial" w:cs="Arial"/>
                <w:sz w:val="20"/>
                <w:szCs w:val="20"/>
                <w:lang w:eastAsia="en-US"/>
              </w:rPr>
            </w:pPr>
            <w:r w:rsidRPr="00FD13F9">
              <w:rPr>
                <w:rFonts w:ascii="Arial" w:hAnsi="Arial" w:cs="Arial"/>
                <w:sz w:val="20"/>
                <w:szCs w:val="20"/>
                <w:lang w:eastAsia="en-US"/>
              </w:rPr>
              <w:t>2. Podstawy techniki antenowej.</w:t>
            </w:r>
          </w:p>
        </w:tc>
        <w:tc>
          <w:tcPr>
            <w:tcW w:w="1559" w:type="dxa"/>
            <w:tcMar>
              <w:top w:w="15" w:type="dxa"/>
              <w:left w:w="101" w:type="dxa"/>
              <w:bottom w:w="0" w:type="dxa"/>
              <w:right w:w="101" w:type="dxa"/>
            </w:tcMar>
          </w:tcPr>
          <w:p w:rsidR="00663B3C" w:rsidRPr="00FD13F9" w:rsidRDefault="00663B3C" w:rsidP="00796492">
            <w:pPr>
              <w:jc w:val="center"/>
              <w:rPr>
                <w:rFonts w:ascii="Arial" w:hAnsi="Arial" w:cs="Arial"/>
                <w:sz w:val="20"/>
                <w:szCs w:val="20"/>
                <w:lang w:eastAsia="en-US"/>
              </w:rPr>
            </w:pPr>
          </w:p>
        </w:tc>
        <w:tc>
          <w:tcPr>
            <w:tcW w:w="2977"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podać definicję pojęcia antena jako urządzenia,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dokonać podziału anten według kryteriów kierunkowości i mechanizmów promieniowania,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podać określenia podstawowych parametrów anten (kierunkowość, zysk, polaryzacja, impedancja),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podać jednostki dla podstawowych parametrów anten,</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 xml:space="preserve">podać definicję WFS i wzór obliczeniowy, </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 xml:space="preserve">opisać zasadę działania dipola </w:t>
            </w:r>
            <w:proofErr w:type="spellStart"/>
            <w:r w:rsidRPr="00FD13F9">
              <w:rPr>
                <w:rFonts w:ascii="Arial" w:hAnsi="Arial" w:cs="Arial"/>
                <w:sz w:val="20"/>
                <w:szCs w:val="20"/>
                <w:lang w:eastAsia="en-US"/>
              </w:rPr>
              <w:t>półfalowego</w:t>
            </w:r>
            <w:proofErr w:type="spellEnd"/>
            <w:r w:rsidRPr="00FD13F9">
              <w:rPr>
                <w:rFonts w:ascii="Arial" w:hAnsi="Arial" w:cs="Arial"/>
                <w:sz w:val="20"/>
                <w:szCs w:val="20"/>
                <w:lang w:eastAsia="en-US"/>
              </w:rPr>
              <w: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 xml:space="preserve">opisać zasadę działania anteny </w:t>
            </w:r>
            <w:proofErr w:type="spellStart"/>
            <w:r w:rsidRPr="00FD13F9">
              <w:rPr>
                <w:rFonts w:ascii="Arial" w:hAnsi="Arial" w:cs="Arial"/>
                <w:sz w:val="20"/>
                <w:szCs w:val="20"/>
                <w:lang w:eastAsia="en-US"/>
              </w:rPr>
              <w:t>paraboloidalnej</w:t>
            </w:r>
            <w:proofErr w:type="spellEnd"/>
            <w:r w:rsidRPr="00FD13F9">
              <w:rPr>
                <w:rFonts w:ascii="Arial" w:hAnsi="Arial" w:cs="Arial"/>
                <w:sz w:val="20"/>
                <w:szCs w:val="20"/>
                <w:lang w:eastAsia="en-US"/>
              </w:rPr>
              <w:t>,</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rPr>
              <w:t>podać realne wartości zysków kierunkowych dla różnych rodzajów anten,</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podać przykłady konstrukcji nośnych urządzeń radiokomunikacyjnych,</w:t>
            </w:r>
          </w:p>
        </w:tc>
        <w:tc>
          <w:tcPr>
            <w:tcW w:w="3260"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wyjaśnić zasadę określania zysku energetycznego G anteny,</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rozróżnić pojęcia zysku energetycznego i zysku kierunkowego,</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wykorzystać wzory do obliczeń parametrów anten (dipolowa, aperturowa,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zastosowanie różnego rodzaju anten w zależności od wykorzystywanego pasma częstotliwości,</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wyjaśnić różnicę pomiędzy anteną </w:t>
            </w:r>
            <w:proofErr w:type="spellStart"/>
            <w:r w:rsidRPr="00FD13F9">
              <w:rPr>
                <w:rFonts w:ascii="Arial" w:hAnsi="Arial" w:cs="Arial"/>
                <w:sz w:val="20"/>
                <w:szCs w:val="20"/>
              </w:rPr>
              <w:t>paraboloidalną</w:t>
            </w:r>
            <w:proofErr w:type="spellEnd"/>
            <w:r w:rsidRPr="00FD13F9">
              <w:rPr>
                <w:rFonts w:ascii="Arial" w:hAnsi="Arial" w:cs="Arial"/>
                <w:sz w:val="20"/>
                <w:szCs w:val="20"/>
              </w:rPr>
              <w:t xml:space="preserve"> a offsetową,</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scharakteryzować budowę anteny </w:t>
            </w:r>
            <w:proofErr w:type="spellStart"/>
            <w:r w:rsidRPr="00FD13F9">
              <w:rPr>
                <w:rFonts w:ascii="Arial" w:hAnsi="Arial" w:cs="Arial"/>
                <w:sz w:val="20"/>
                <w:szCs w:val="20"/>
              </w:rPr>
              <w:t>Yagi</w:t>
            </w:r>
            <w:proofErr w:type="spellEnd"/>
            <w:r w:rsidRPr="00FD13F9">
              <w:rPr>
                <w:rFonts w:ascii="Arial" w:hAnsi="Arial" w:cs="Arial"/>
                <w:sz w:val="20"/>
                <w:szCs w:val="20"/>
              </w:rPr>
              <w:t>-Uda,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omówić przykładowe konstrukcje nośne urządzeń radiokomunikacyjnych,</w:t>
            </w:r>
          </w:p>
        </w:tc>
        <w:tc>
          <w:tcPr>
            <w:tcW w:w="1418" w:type="dxa"/>
            <w:tcMar>
              <w:top w:w="15" w:type="dxa"/>
              <w:left w:w="101" w:type="dxa"/>
              <w:bottom w:w="0" w:type="dxa"/>
              <w:right w:w="101" w:type="dxa"/>
            </w:tcMar>
          </w:tcPr>
          <w:p w:rsidR="00663B3C" w:rsidRPr="00FD13F9" w:rsidRDefault="00663B3C" w:rsidP="00796492">
            <w:pPr>
              <w:pStyle w:val="Akapitzlist"/>
              <w:ind w:left="176" w:hanging="142"/>
              <w:contextualSpacing w:val="0"/>
              <w:jc w:val="center"/>
              <w:rPr>
                <w:rFonts w:ascii="Arial" w:hAnsi="Arial" w:cs="Arial"/>
                <w:sz w:val="20"/>
                <w:szCs w:val="20"/>
              </w:rPr>
            </w:pPr>
            <w:r w:rsidRPr="00FD13F9">
              <w:rPr>
                <w:rFonts w:ascii="Arial" w:hAnsi="Arial" w:cs="Arial"/>
                <w:sz w:val="20"/>
                <w:szCs w:val="20"/>
              </w:rPr>
              <w:t>Klasa IV</w:t>
            </w:r>
          </w:p>
          <w:p w:rsidR="00663B3C" w:rsidRPr="00FD13F9" w:rsidRDefault="00663B3C" w:rsidP="00796492">
            <w:pPr>
              <w:pStyle w:val="Akapitzlist"/>
              <w:ind w:left="176" w:hanging="142"/>
              <w:contextualSpacing w:val="0"/>
              <w:jc w:val="center"/>
              <w:rPr>
                <w:rFonts w:ascii="Arial" w:hAnsi="Arial" w:cs="Arial"/>
                <w:sz w:val="20"/>
                <w:szCs w:val="20"/>
              </w:rPr>
            </w:pPr>
          </w:p>
        </w:tc>
      </w:tr>
      <w:tr w:rsidR="00663B3C" w:rsidRPr="00FD13F9" w:rsidTr="00CD4E7F">
        <w:trPr>
          <w:trHeight w:val="516"/>
        </w:trPr>
        <w:tc>
          <w:tcPr>
            <w:tcW w:w="1759" w:type="dxa"/>
            <w:vMerge/>
            <w:vAlign w:val="center"/>
          </w:tcPr>
          <w:p w:rsidR="00663B3C" w:rsidRPr="00FD13F9" w:rsidRDefault="00663B3C" w:rsidP="00796492">
            <w:pPr>
              <w:spacing w:line="360" w:lineRule="auto"/>
              <w:rPr>
                <w:rFonts w:ascii="Arial" w:hAnsi="Arial" w:cs="Arial"/>
                <w:b/>
                <w:sz w:val="20"/>
                <w:szCs w:val="20"/>
                <w:lang w:eastAsia="en-US"/>
              </w:rPr>
            </w:pPr>
          </w:p>
        </w:tc>
        <w:tc>
          <w:tcPr>
            <w:tcW w:w="2919" w:type="dxa"/>
            <w:tcMar>
              <w:top w:w="15" w:type="dxa"/>
              <w:left w:w="101" w:type="dxa"/>
              <w:bottom w:w="0" w:type="dxa"/>
              <w:right w:w="101" w:type="dxa"/>
            </w:tcMar>
          </w:tcPr>
          <w:p w:rsidR="00663B3C" w:rsidRPr="00FD13F9" w:rsidRDefault="00663B3C" w:rsidP="00796492">
            <w:pPr>
              <w:rPr>
                <w:rFonts w:ascii="Arial" w:hAnsi="Arial" w:cs="Arial"/>
                <w:sz w:val="20"/>
                <w:szCs w:val="20"/>
                <w:lang w:eastAsia="en-US"/>
              </w:rPr>
            </w:pPr>
            <w:r w:rsidRPr="00FD13F9">
              <w:rPr>
                <w:rFonts w:ascii="Arial" w:hAnsi="Arial" w:cs="Arial"/>
                <w:sz w:val="20"/>
                <w:szCs w:val="20"/>
                <w:lang w:eastAsia="en-US"/>
              </w:rPr>
              <w:t>3. Systemy bezprzewodowe.</w:t>
            </w:r>
          </w:p>
        </w:tc>
        <w:tc>
          <w:tcPr>
            <w:tcW w:w="1559" w:type="dxa"/>
            <w:tcMar>
              <w:top w:w="15" w:type="dxa"/>
              <w:left w:w="101" w:type="dxa"/>
              <w:bottom w:w="0" w:type="dxa"/>
              <w:right w:w="101" w:type="dxa"/>
            </w:tcMar>
          </w:tcPr>
          <w:p w:rsidR="00663B3C" w:rsidRPr="00FD13F9" w:rsidRDefault="00663B3C" w:rsidP="00796492">
            <w:pPr>
              <w:jc w:val="center"/>
              <w:rPr>
                <w:rFonts w:ascii="Arial" w:hAnsi="Arial" w:cs="Arial"/>
                <w:sz w:val="20"/>
                <w:szCs w:val="20"/>
                <w:lang w:eastAsia="en-US"/>
              </w:rPr>
            </w:pPr>
          </w:p>
        </w:tc>
        <w:tc>
          <w:tcPr>
            <w:tcW w:w="2977"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scharakteryzować system mobilny GSM (telefonia komórkowa),</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narysować i omówić schemat funkcjonalny CLR,</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 xml:space="preserve">narysować i omówić schemat funkcjonalny systemu radiodyfuzyjnego (telewizja satelitarna), </w:t>
            </w:r>
          </w:p>
        </w:tc>
        <w:tc>
          <w:tcPr>
            <w:tcW w:w="3260"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i ogólnie omówić poszczególne generacje systemów telefonii komórkowej,</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omówić algorytm przetwarzania sygnału mowy w systemie GSM,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omówić rolę systemów mobilnych i CLR w realizacji łączy danych w sieci WAN,</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omówić standardy systemów bezprzewodowych w realizacji łączy teleinformatycznych (Bluetooth, Wi-Fi, </w:t>
            </w:r>
            <w:proofErr w:type="spellStart"/>
            <w:r w:rsidRPr="00FD13F9">
              <w:rPr>
                <w:rFonts w:ascii="Arial" w:hAnsi="Arial" w:cs="Arial"/>
                <w:sz w:val="20"/>
                <w:szCs w:val="20"/>
              </w:rPr>
              <w:t>Wimax</w:t>
            </w:r>
            <w:proofErr w:type="spellEnd"/>
            <w:r w:rsidRPr="00FD13F9">
              <w:rPr>
                <w:rFonts w:ascii="Arial" w:hAnsi="Arial" w:cs="Arial"/>
                <w:sz w:val="20"/>
                <w:szCs w:val="20"/>
              </w:rPr>
              <w:t>, HSPA, LTE),</w:t>
            </w:r>
          </w:p>
        </w:tc>
        <w:tc>
          <w:tcPr>
            <w:tcW w:w="1418" w:type="dxa"/>
            <w:tcMar>
              <w:top w:w="15" w:type="dxa"/>
              <w:left w:w="101" w:type="dxa"/>
              <w:bottom w:w="0" w:type="dxa"/>
              <w:right w:w="101" w:type="dxa"/>
            </w:tcMar>
          </w:tcPr>
          <w:p w:rsidR="00663B3C" w:rsidRPr="00FD13F9" w:rsidRDefault="00663B3C" w:rsidP="00796492">
            <w:pPr>
              <w:pStyle w:val="Akapitzlist"/>
              <w:ind w:left="176" w:hanging="142"/>
              <w:contextualSpacing w:val="0"/>
              <w:jc w:val="center"/>
              <w:rPr>
                <w:rFonts w:ascii="Arial" w:hAnsi="Arial" w:cs="Arial"/>
                <w:sz w:val="20"/>
                <w:szCs w:val="20"/>
              </w:rPr>
            </w:pPr>
            <w:r w:rsidRPr="00FD13F9">
              <w:rPr>
                <w:rFonts w:ascii="Arial" w:hAnsi="Arial" w:cs="Arial"/>
                <w:sz w:val="20"/>
                <w:szCs w:val="20"/>
              </w:rPr>
              <w:t>Klasa IV</w:t>
            </w:r>
          </w:p>
        </w:tc>
      </w:tr>
      <w:tr w:rsidR="00663B3C" w:rsidRPr="00FD13F9" w:rsidTr="00CD4E7F">
        <w:trPr>
          <w:trHeight w:val="516"/>
        </w:trPr>
        <w:tc>
          <w:tcPr>
            <w:tcW w:w="1759" w:type="dxa"/>
            <w:vMerge w:val="restart"/>
          </w:tcPr>
          <w:p w:rsidR="00663B3C" w:rsidRPr="00FD13F9" w:rsidRDefault="00663B3C" w:rsidP="00796492">
            <w:pPr>
              <w:rPr>
                <w:rFonts w:ascii="Arial" w:hAnsi="Arial" w:cs="Arial"/>
                <w:b/>
                <w:sz w:val="20"/>
                <w:szCs w:val="20"/>
                <w:lang w:eastAsia="en-US"/>
              </w:rPr>
            </w:pPr>
            <w:r w:rsidRPr="00FD13F9">
              <w:rPr>
                <w:rFonts w:ascii="Arial" w:hAnsi="Arial" w:cs="Arial"/>
                <w:b/>
                <w:sz w:val="20"/>
                <w:szCs w:val="20"/>
                <w:lang w:eastAsia="en-US"/>
              </w:rPr>
              <w:t>V. Transmisyjne systemy transportowe.</w:t>
            </w:r>
          </w:p>
        </w:tc>
        <w:tc>
          <w:tcPr>
            <w:tcW w:w="2919" w:type="dxa"/>
            <w:tcMar>
              <w:top w:w="15" w:type="dxa"/>
              <w:left w:w="101" w:type="dxa"/>
              <w:bottom w:w="0" w:type="dxa"/>
              <w:right w:w="101" w:type="dxa"/>
            </w:tcMar>
          </w:tcPr>
          <w:p w:rsidR="00663B3C" w:rsidRPr="0020785F" w:rsidRDefault="00663B3C" w:rsidP="00796492">
            <w:pPr>
              <w:rPr>
                <w:rFonts w:ascii="Arial" w:hAnsi="Arial" w:cs="Arial"/>
                <w:sz w:val="20"/>
                <w:szCs w:val="20"/>
                <w:lang w:eastAsia="en-US"/>
              </w:rPr>
            </w:pPr>
            <w:r w:rsidRPr="0020785F">
              <w:rPr>
                <w:rFonts w:ascii="Arial" w:hAnsi="Arial" w:cs="Arial"/>
                <w:sz w:val="20"/>
                <w:szCs w:val="20"/>
                <w:lang w:eastAsia="en-US"/>
              </w:rPr>
              <w:t>1. Systemy zwielokrotnienia pierwotnego PCM.</w:t>
            </w:r>
          </w:p>
        </w:tc>
        <w:tc>
          <w:tcPr>
            <w:tcW w:w="1559" w:type="dxa"/>
            <w:tcMar>
              <w:top w:w="15" w:type="dxa"/>
              <w:left w:w="101" w:type="dxa"/>
              <w:bottom w:w="0" w:type="dxa"/>
              <w:right w:w="101" w:type="dxa"/>
            </w:tcMar>
          </w:tcPr>
          <w:p w:rsidR="00663B3C" w:rsidRPr="00E22BDF" w:rsidRDefault="00663B3C" w:rsidP="00796492">
            <w:pPr>
              <w:jc w:val="center"/>
              <w:rPr>
                <w:rFonts w:ascii="Arial" w:hAnsi="Arial" w:cs="Arial"/>
                <w:sz w:val="20"/>
                <w:szCs w:val="20"/>
                <w:lang w:eastAsia="en-US"/>
              </w:rPr>
            </w:pPr>
          </w:p>
        </w:tc>
        <w:tc>
          <w:tcPr>
            <w:tcW w:w="2977" w:type="dxa"/>
            <w:tcMar>
              <w:top w:w="15" w:type="dxa"/>
              <w:left w:w="101" w:type="dxa"/>
              <w:bottom w:w="0" w:type="dxa"/>
              <w:right w:w="101" w:type="dxa"/>
            </w:tcMar>
          </w:tcPr>
          <w:p w:rsidR="00663B3C" w:rsidRPr="00D14EE4"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D14EE4">
              <w:rPr>
                <w:rFonts w:ascii="Arial" w:hAnsi="Arial" w:cs="Arial"/>
                <w:sz w:val="20"/>
                <w:szCs w:val="20"/>
                <w:lang w:eastAsia="en-US"/>
              </w:rPr>
              <w:t>podać zasady zwielokrotnienia w dziedzinie czasu (TDM),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podać podstawowe parametry systemu PCM 30/32,</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omówić ogólnie funkcje podstawowych bloków krotnicy PCM 30/32,</w:t>
            </w:r>
          </w:p>
        </w:tc>
        <w:tc>
          <w:tcPr>
            <w:tcW w:w="3260"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narysować i omówić strukturę ramki i </w:t>
            </w:r>
            <w:proofErr w:type="spellStart"/>
            <w:r w:rsidRPr="00FD13F9">
              <w:rPr>
                <w:rFonts w:ascii="Arial" w:hAnsi="Arial" w:cs="Arial"/>
                <w:sz w:val="20"/>
                <w:szCs w:val="20"/>
              </w:rPr>
              <w:t>wieloramki</w:t>
            </w:r>
            <w:proofErr w:type="spellEnd"/>
            <w:r w:rsidRPr="00FD13F9">
              <w:rPr>
                <w:rFonts w:ascii="Arial" w:hAnsi="Arial" w:cs="Arial"/>
                <w:sz w:val="20"/>
                <w:szCs w:val="20"/>
              </w:rPr>
              <w:t xml:space="preserve"> systemu PCM 30/32,</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porównać  europejski system PCM z systemem amerykańskim,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parametry interfejsu analogowego i interfejsu cyfrowego krotnicy PCM,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omówić zasadę regeneracji sygnału cyfrowego,</w:t>
            </w:r>
          </w:p>
        </w:tc>
        <w:tc>
          <w:tcPr>
            <w:tcW w:w="1418" w:type="dxa"/>
            <w:tcMar>
              <w:top w:w="15" w:type="dxa"/>
              <w:left w:w="101" w:type="dxa"/>
              <w:bottom w:w="0" w:type="dxa"/>
              <w:right w:w="101" w:type="dxa"/>
            </w:tcMar>
          </w:tcPr>
          <w:p w:rsidR="00663B3C" w:rsidRPr="00FD13F9" w:rsidRDefault="00663B3C" w:rsidP="00796492">
            <w:pPr>
              <w:pStyle w:val="Akapitzlist"/>
              <w:ind w:left="176" w:hanging="142"/>
              <w:contextualSpacing w:val="0"/>
              <w:jc w:val="center"/>
              <w:rPr>
                <w:rFonts w:ascii="Arial" w:hAnsi="Arial" w:cs="Arial"/>
                <w:sz w:val="20"/>
                <w:szCs w:val="20"/>
              </w:rPr>
            </w:pPr>
            <w:r w:rsidRPr="00FD13F9">
              <w:rPr>
                <w:rFonts w:ascii="Arial" w:hAnsi="Arial" w:cs="Arial"/>
                <w:sz w:val="20"/>
                <w:szCs w:val="20"/>
              </w:rPr>
              <w:t>Klasa IV</w:t>
            </w:r>
          </w:p>
        </w:tc>
      </w:tr>
      <w:tr w:rsidR="00663B3C" w:rsidRPr="00FD13F9" w:rsidTr="00CD4E7F">
        <w:trPr>
          <w:trHeight w:val="516"/>
        </w:trPr>
        <w:tc>
          <w:tcPr>
            <w:tcW w:w="1759" w:type="dxa"/>
            <w:vMerge/>
            <w:vAlign w:val="center"/>
          </w:tcPr>
          <w:p w:rsidR="00663B3C" w:rsidRPr="00FD13F9" w:rsidRDefault="00663B3C" w:rsidP="00796492">
            <w:pPr>
              <w:spacing w:line="360" w:lineRule="auto"/>
              <w:rPr>
                <w:rFonts w:ascii="Arial" w:hAnsi="Arial" w:cs="Arial"/>
                <w:b/>
                <w:sz w:val="20"/>
                <w:szCs w:val="20"/>
                <w:lang w:eastAsia="en-US"/>
              </w:rPr>
            </w:pPr>
          </w:p>
        </w:tc>
        <w:tc>
          <w:tcPr>
            <w:tcW w:w="2919" w:type="dxa"/>
            <w:tcMar>
              <w:top w:w="15" w:type="dxa"/>
              <w:left w:w="101" w:type="dxa"/>
              <w:bottom w:w="0" w:type="dxa"/>
              <w:right w:w="101" w:type="dxa"/>
            </w:tcMar>
          </w:tcPr>
          <w:p w:rsidR="00663B3C" w:rsidRPr="00FD13F9" w:rsidRDefault="00663B3C" w:rsidP="00796492">
            <w:pPr>
              <w:rPr>
                <w:rFonts w:ascii="Arial" w:hAnsi="Arial" w:cs="Arial"/>
                <w:sz w:val="20"/>
                <w:szCs w:val="20"/>
                <w:lang w:eastAsia="en-US"/>
              </w:rPr>
            </w:pPr>
            <w:r w:rsidRPr="00FD13F9">
              <w:rPr>
                <w:rFonts w:ascii="Arial" w:hAnsi="Arial" w:cs="Arial"/>
                <w:sz w:val="20"/>
                <w:szCs w:val="20"/>
                <w:lang w:eastAsia="en-US"/>
              </w:rPr>
              <w:t>2. Systemy zwielokrotnienia synchronicznego SDH.</w:t>
            </w:r>
          </w:p>
        </w:tc>
        <w:tc>
          <w:tcPr>
            <w:tcW w:w="1559" w:type="dxa"/>
            <w:tcMar>
              <w:top w:w="15" w:type="dxa"/>
              <w:left w:w="101" w:type="dxa"/>
              <w:bottom w:w="0" w:type="dxa"/>
              <w:right w:w="101" w:type="dxa"/>
            </w:tcMar>
          </w:tcPr>
          <w:p w:rsidR="00663B3C" w:rsidRPr="00FD13F9" w:rsidRDefault="00663B3C" w:rsidP="00796492">
            <w:pPr>
              <w:jc w:val="center"/>
              <w:rPr>
                <w:rFonts w:ascii="Arial" w:hAnsi="Arial" w:cs="Arial"/>
                <w:sz w:val="20"/>
                <w:szCs w:val="20"/>
                <w:lang w:eastAsia="en-US"/>
              </w:rPr>
            </w:pPr>
          </w:p>
        </w:tc>
        <w:tc>
          <w:tcPr>
            <w:tcW w:w="2977"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podać definicje podstawowych pojęć z zakresu oceny jakości transmisji cyfrowej (BER, ES, SES, DM),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 xml:space="preserve">wymienić różnice pomiędzy systemem </w:t>
            </w:r>
            <w:proofErr w:type="spellStart"/>
            <w:r w:rsidRPr="00FD13F9">
              <w:rPr>
                <w:rFonts w:ascii="Arial" w:hAnsi="Arial" w:cs="Arial"/>
                <w:sz w:val="20"/>
                <w:szCs w:val="20"/>
                <w:lang w:eastAsia="en-US"/>
              </w:rPr>
              <w:t>plezjochronicznym</w:t>
            </w:r>
            <w:proofErr w:type="spellEnd"/>
            <w:r w:rsidRPr="00FD13F9">
              <w:rPr>
                <w:rFonts w:ascii="Arial" w:hAnsi="Arial" w:cs="Arial"/>
                <w:sz w:val="20"/>
                <w:szCs w:val="20"/>
                <w:lang w:eastAsia="en-US"/>
              </w:rPr>
              <w:t xml:space="preserve"> a systemem synchronicznym,</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 xml:space="preserve">podać szybkości transmisji strumieni </w:t>
            </w:r>
            <w:proofErr w:type="spellStart"/>
            <w:r w:rsidRPr="00FD13F9">
              <w:rPr>
                <w:rFonts w:ascii="Arial" w:hAnsi="Arial" w:cs="Arial"/>
                <w:sz w:val="20"/>
                <w:szCs w:val="20"/>
                <w:lang w:eastAsia="en-US"/>
              </w:rPr>
              <w:t>plezjochronicznych</w:t>
            </w:r>
            <w:proofErr w:type="spellEnd"/>
            <w:r w:rsidRPr="00FD13F9">
              <w:rPr>
                <w:rFonts w:ascii="Arial" w:hAnsi="Arial" w:cs="Arial"/>
                <w:sz w:val="20"/>
                <w:szCs w:val="20"/>
                <w:lang w:eastAsia="en-US"/>
              </w:rPr>
              <w:t xml:space="preserve"> E1 do E5 i T1,</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omówić strukturę zwielokrotnienia SDH w wersji ETSI (obowiązująca w Polsce),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podać kategoryzację sygnalizacji alarmowej w systemach cyfrowych,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lang w:eastAsia="en-US"/>
              </w:rPr>
              <w:t>podać znaczenie podstawowych alarmów w wersji polskiej i anglojęzycznej (Bit error, LOS, LOF, itp.),</w:t>
            </w:r>
          </w:p>
        </w:tc>
        <w:tc>
          <w:tcPr>
            <w:tcW w:w="3260" w:type="dxa"/>
            <w:tcMar>
              <w:top w:w="15" w:type="dxa"/>
              <w:left w:w="101" w:type="dxa"/>
              <w:bottom w:w="0" w:type="dxa"/>
              <w:right w:w="101" w:type="dxa"/>
            </w:tcMar>
          </w:tcPr>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wartości normatywne dla parametrów oceny jakości transmisji (G.821),</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omówić strukturę zwielokrotnienia SDH w wersji ITU,</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omówić rolę nagłówków i wskaźników w systemie SDH,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przedstawić hierarchię zwielokrotnienia SDH,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omówić struktury zabezpieczające w sieci SDH (Pierścienie),</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omówić zasadę synchronizacji w sieci SDH,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sposoby wykonywania pomiarów w systemach cyfrowych,</w:t>
            </w:r>
          </w:p>
          <w:p w:rsidR="00663B3C" w:rsidRPr="00FD13F9" w:rsidRDefault="00663B3C" w:rsidP="00415433">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przeanalizować działanie systemu transmisji cyfrowej na podstawie wyników pomiarów i testów,</w:t>
            </w:r>
          </w:p>
        </w:tc>
        <w:tc>
          <w:tcPr>
            <w:tcW w:w="1418" w:type="dxa"/>
            <w:tcMar>
              <w:top w:w="15" w:type="dxa"/>
              <w:left w:w="101" w:type="dxa"/>
              <w:bottom w:w="0" w:type="dxa"/>
              <w:right w:w="101" w:type="dxa"/>
            </w:tcMar>
          </w:tcPr>
          <w:p w:rsidR="00663B3C" w:rsidRPr="00FD13F9" w:rsidRDefault="00663B3C" w:rsidP="00796492">
            <w:pPr>
              <w:pStyle w:val="Akapitzlist"/>
              <w:ind w:left="176" w:hanging="142"/>
              <w:contextualSpacing w:val="0"/>
              <w:jc w:val="center"/>
              <w:rPr>
                <w:rFonts w:ascii="Arial" w:hAnsi="Arial" w:cs="Arial"/>
                <w:sz w:val="20"/>
                <w:szCs w:val="20"/>
              </w:rPr>
            </w:pPr>
            <w:r w:rsidRPr="00FD13F9">
              <w:rPr>
                <w:rFonts w:ascii="Arial" w:hAnsi="Arial" w:cs="Arial"/>
                <w:sz w:val="20"/>
                <w:szCs w:val="20"/>
              </w:rPr>
              <w:t>Klasa IV</w:t>
            </w:r>
          </w:p>
        </w:tc>
      </w:tr>
    </w:tbl>
    <w:p w:rsidR="00F1419B" w:rsidRPr="00FD13F9" w:rsidRDefault="00F1419B" w:rsidP="00F1419B">
      <w:pPr>
        <w:spacing w:line="360" w:lineRule="auto"/>
        <w:rPr>
          <w:rFonts w:ascii="Arial" w:hAnsi="Arial" w:cs="Arial"/>
          <w:b/>
          <w:bCs/>
          <w:sz w:val="20"/>
          <w:szCs w:val="20"/>
        </w:rPr>
      </w:pPr>
    </w:p>
    <w:p w:rsidR="00F1419B" w:rsidRPr="00E22BDF" w:rsidRDefault="00F1419B" w:rsidP="00F1419B">
      <w:pPr>
        <w:rPr>
          <w:rFonts w:ascii="Arial" w:hAnsi="Arial" w:cs="Arial"/>
          <w:sz w:val="20"/>
          <w:szCs w:val="20"/>
        </w:rPr>
      </w:pPr>
      <w:r w:rsidRPr="0020785F">
        <w:rPr>
          <w:rFonts w:ascii="Arial" w:hAnsi="Arial" w:cs="Arial"/>
          <w:b/>
          <w:bCs/>
          <w:sz w:val="20"/>
          <w:szCs w:val="20"/>
        </w:rPr>
        <w:t>PROCEDURY OSIĄGANIA CELÓW KSZTAŁCENIA PRZEDMIOTU</w:t>
      </w:r>
    </w:p>
    <w:p w:rsidR="00F1419B" w:rsidRPr="00D14EE4" w:rsidRDefault="00F1419B" w:rsidP="00F1419B">
      <w:pPr>
        <w:tabs>
          <w:tab w:val="left" w:pos="709"/>
        </w:tabs>
        <w:jc w:val="both"/>
        <w:rPr>
          <w:rFonts w:ascii="Arial" w:hAnsi="Arial" w:cs="Arial"/>
          <w:sz w:val="20"/>
          <w:szCs w:val="20"/>
        </w:rPr>
      </w:pPr>
    </w:p>
    <w:p w:rsidR="00F1419B" w:rsidRPr="00FD13F9" w:rsidRDefault="00F1419B" w:rsidP="00F1419B">
      <w:pPr>
        <w:tabs>
          <w:tab w:val="left" w:pos="709"/>
        </w:tabs>
        <w:jc w:val="both"/>
        <w:rPr>
          <w:rFonts w:ascii="Arial" w:hAnsi="Arial" w:cs="Arial"/>
          <w:sz w:val="20"/>
          <w:szCs w:val="20"/>
        </w:rPr>
      </w:pPr>
      <w:r w:rsidRPr="00FD13F9">
        <w:rPr>
          <w:rFonts w:ascii="Arial" w:hAnsi="Arial" w:cs="Arial"/>
          <w:sz w:val="20"/>
          <w:szCs w:val="20"/>
        </w:rPr>
        <w:t>Zajęcia można realizować w pracowni bez podziału na grupy lub w sali lekcyjnej. Pracownia przeznaczona do nauki przedmiotu Teoria transmisji w sieciach rozległych powinna być wyposażona w:</w:t>
      </w:r>
    </w:p>
    <w:p w:rsidR="00F1419B" w:rsidRPr="00FD13F9" w:rsidRDefault="00F1419B" w:rsidP="00415433">
      <w:pPr>
        <w:pStyle w:val="Listapunktowana3"/>
        <w:numPr>
          <w:ilvl w:val="0"/>
          <w:numId w:val="19"/>
        </w:numPr>
        <w:contextualSpacing w:val="0"/>
        <w:jc w:val="both"/>
        <w:rPr>
          <w:rFonts w:ascii="Arial" w:hAnsi="Arial" w:cs="Arial"/>
          <w:sz w:val="20"/>
          <w:szCs w:val="20"/>
        </w:rPr>
      </w:pPr>
      <w:r w:rsidRPr="00FD13F9">
        <w:rPr>
          <w:rFonts w:ascii="Arial" w:hAnsi="Arial" w:cs="Arial"/>
          <w:sz w:val="20"/>
          <w:szCs w:val="20"/>
        </w:rPr>
        <w:t>stanowisko komputerowe dla nauczyciela z dostępem do Internetu, wyposażone w urządzenie wielofunkcyjne;</w:t>
      </w:r>
    </w:p>
    <w:p w:rsidR="00F1419B" w:rsidRPr="00FD13F9" w:rsidRDefault="00F1419B" w:rsidP="00415433">
      <w:pPr>
        <w:pStyle w:val="Listapunktowana3"/>
        <w:numPr>
          <w:ilvl w:val="0"/>
          <w:numId w:val="19"/>
        </w:numPr>
        <w:contextualSpacing w:val="0"/>
        <w:jc w:val="both"/>
        <w:rPr>
          <w:rFonts w:ascii="Arial" w:hAnsi="Arial" w:cs="Arial"/>
          <w:sz w:val="20"/>
          <w:szCs w:val="20"/>
        </w:rPr>
      </w:pPr>
      <w:r w:rsidRPr="00FD13F9">
        <w:rPr>
          <w:rFonts w:ascii="Arial" w:hAnsi="Arial" w:cs="Arial"/>
          <w:sz w:val="20"/>
          <w:szCs w:val="20"/>
        </w:rPr>
        <w:t xml:space="preserve">projektor multimedialny, telewizor, ekran projekcyjny, tablicę szkolną białą </w:t>
      </w:r>
      <w:proofErr w:type="spellStart"/>
      <w:r w:rsidRPr="00FD13F9">
        <w:rPr>
          <w:rFonts w:ascii="Arial" w:hAnsi="Arial" w:cs="Arial"/>
          <w:sz w:val="20"/>
          <w:szCs w:val="20"/>
        </w:rPr>
        <w:t>suchościeralną</w:t>
      </w:r>
      <w:proofErr w:type="spellEnd"/>
      <w:r w:rsidRPr="00FD13F9">
        <w:rPr>
          <w:rFonts w:ascii="Arial" w:hAnsi="Arial" w:cs="Arial"/>
          <w:sz w:val="20"/>
          <w:szCs w:val="20"/>
        </w:rPr>
        <w:t xml:space="preserve">, </w:t>
      </w:r>
    </w:p>
    <w:p w:rsidR="00F1419B" w:rsidRPr="00FD13F9" w:rsidRDefault="00F1419B" w:rsidP="00415433">
      <w:pPr>
        <w:pStyle w:val="Listapunktowana3"/>
        <w:numPr>
          <w:ilvl w:val="0"/>
          <w:numId w:val="19"/>
        </w:numPr>
        <w:contextualSpacing w:val="0"/>
        <w:jc w:val="both"/>
        <w:rPr>
          <w:rFonts w:ascii="Arial" w:hAnsi="Arial" w:cs="Arial"/>
          <w:sz w:val="20"/>
          <w:szCs w:val="20"/>
        </w:rPr>
      </w:pPr>
      <w:r w:rsidRPr="00FD13F9">
        <w:rPr>
          <w:rFonts w:ascii="Arial" w:hAnsi="Arial" w:cs="Arial"/>
          <w:sz w:val="20"/>
          <w:szCs w:val="20"/>
        </w:rPr>
        <w:t>schematy, modele, wykresy przedstawiające pracę elementów, urządzeń oraz systemów transmisyjnych,</w:t>
      </w:r>
    </w:p>
    <w:p w:rsidR="00F1419B" w:rsidRPr="00FD13F9" w:rsidRDefault="00F1419B" w:rsidP="00415433">
      <w:pPr>
        <w:pStyle w:val="Listapunktowana3"/>
        <w:numPr>
          <w:ilvl w:val="0"/>
          <w:numId w:val="19"/>
        </w:numPr>
        <w:contextualSpacing w:val="0"/>
        <w:jc w:val="both"/>
        <w:rPr>
          <w:rFonts w:ascii="Arial" w:hAnsi="Arial" w:cs="Arial"/>
          <w:sz w:val="20"/>
          <w:szCs w:val="20"/>
        </w:rPr>
      </w:pPr>
      <w:r w:rsidRPr="00FD13F9">
        <w:rPr>
          <w:rFonts w:ascii="Arial" w:hAnsi="Arial" w:cs="Arial"/>
          <w:sz w:val="20"/>
          <w:szCs w:val="20"/>
        </w:rPr>
        <w:t>stoliki jedno lub dwuosobowe dla uczniów,</w:t>
      </w:r>
    </w:p>
    <w:p w:rsidR="00F1419B" w:rsidRPr="00FD13F9" w:rsidRDefault="00F1419B" w:rsidP="00415433">
      <w:pPr>
        <w:pStyle w:val="Listapunktowana3"/>
        <w:numPr>
          <w:ilvl w:val="0"/>
          <w:numId w:val="19"/>
        </w:numPr>
        <w:contextualSpacing w:val="0"/>
        <w:jc w:val="both"/>
        <w:rPr>
          <w:rFonts w:ascii="Arial" w:hAnsi="Arial" w:cs="Arial"/>
          <w:sz w:val="20"/>
          <w:szCs w:val="20"/>
        </w:rPr>
      </w:pPr>
      <w:r w:rsidRPr="00FD13F9">
        <w:rPr>
          <w:rFonts w:ascii="Arial" w:hAnsi="Arial" w:cs="Arial"/>
          <w:sz w:val="20"/>
          <w:szCs w:val="20"/>
        </w:rPr>
        <w:t>biblioteczkę wyposażona w słownik techniczny, podręczniki, czasopisma specjalistyczne i katalogi elementów i urządzeń systemów transmisyjnych.</w:t>
      </w:r>
    </w:p>
    <w:p w:rsidR="00F1419B" w:rsidRPr="00FD13F9" w:rsidRDefault="00F1419B" w:rsidP="00F1419B">
      <w:pPr>
        <w:pStyle w:val="nag4"/>
        <w:keepNext/>
        <w:spacing w:line="240" w:lineRule="auto"/>
        <w:jc w:val="both"/>
        <w:rPr>
          <w:rFonts w:cs="Arial"/>
          <w:b w:val="0"/>
        </w:rPr>
      </w:pPr>
      <w:r w:rsidRPr="00FD13F9">
        <w:rPr>
          <w:rFonts w:cs="Arial"/>
          <w:b w:val="0"/>
        </w:rPr>
        <w:t>Nauczyciel dobierając metodę kształcenia powinien przede wszystkim odpowiedzieć sobie na następujące pytania: jakie chce osiągnąć efekty? Jakie metody będą najbardziej odpowiednie dla możliwości percepcyjnych uczących się? Jakie problemy (o jakim stopniu trudności i złożoności) powinny być przez uczniów rozwiązane? Jak motywować uczniów i zapewnić ich zaangażowanie. Rzetelna odpowiedź na te pytania pozwoli na trafne dobranie metod, które pozwolą na osiągnięcie zamierzonych efektów.</w:t>
      </w:r>
    </w:p>
    <w:p w:rsidR="00F1419B" w:rsidRPr="00FD13F9" w:rsidRDefault="00F1419B" w:rsidP="00F1419B">
      <w:pPr>
        <w:jc w:val="both"/>
        <w:rPr>
          <w:rFonts w:ascii="Arial" w:hAnsi="Arial" w:cs="Arial"/>
          <w:sz w:val="20"/>
          <w:szCs w:val="20"/>
        </w:rPr>
      </w:pPr>
      <w:r w:rsidRPr="00FD13F9">
        <w:rPr>
          <w:rFonts w:ascii="Arial" w:hAnsi="Arial" w:cs="Arial"/>
          <w:sz w:val="20"/>
          <w:szCs w:val="20"/>
        </w:rPr>
        <w:t>Wymaga się stosowania aktywizujących metod kształcenia, ze szczególnym uwzględnieniem metody ćwiczeń, dyskusji dydaktycznej.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rsidR="00F1419B" w:rsidRPr="00FD13F9" w:rsidRDefault="00F1419B" w:rsidP="00F1419B">
      <w:pPr>
        <w:pStyle w:val="Listapunktowana3"/>
        <w:numPr>
          <w:ilvl w:val="0"/>
          <w:numId w:val="0"/>
        </w:numPr>
        <w:contextualSpacing w:val="0"/>
        <w:jc w:val="both"/>
        <w:rPr>
          <w:rFonts w:ascii="Arial" w:hAnsi="Arial" w:cs="Arial"/>
          <w:sz w:val="20"/>
          <w:szCs w:val="20"/>
        </w:rPr>
      </w:pPr>
      <w:r w:rsidRPr="00FD13F9">
        <w:rPr>
          <w:rFonts w:ascii="Arial" w:hAnsi="Arial" w:cs="Arial"/>
          <w:sz w:val="20"/>
          <w:szCs w:val="20"/>
        </w:rPr>
        <w:t>Do środków dydaktycznych należy zaliczyć: zestawy ćwiczeń, zbiory zadań, pakiety edukacyjne dla uczniów, karty samooceny, karty pracy dla uczniów, czasopisma branżowe, katalogi, filmy i prezentacje multimedialne o tematyce dotyczącej działania elementów, urządzeń oraz systemów transmisyjnych</w:t>
      </w:r>
    </w:p>
    <w:p w:rsidR="00F1419B" w:rsidRPr="00FD13F9" w:rsidRDefault="00F1419B" w:rsidP="00F1419B">
      <w:pPr>
        <w:pStyle w:val="Listapunktowana3"/>
        <w:numPr>
          <w:ilvl w:val="0"/>
          <w:numId w:val="0"/>
        </w:numPr>
        <w:contextualSpacing w:val="0"/>
        <w:jc w:val="both"/>
        <w:rPr>
          <w:rFonts w:ascii="Arial" w:hAnsi="Arial" w:cs="Arial"/>
          <w:sz w:val="20"/>
          <w:szCs w:val="20"/>
        </w:rPr>
      </w:pPr>
      <w:r w:rsidRPr="00FD13F9">
        <w:rPr>
          <w:rFonts w:ascii="Arial" w:hAnsi="Arial" w:cs="Arial"/>
          <w:sz w:val="20"/>
          <w:szCs w:val="20"/>
        </w:rPr>
        <w:t xml:space="preserve">Zaplanowane do osiągnięcia efekty kształcenia dają podbudowę teoretyczną uczniowi do realizacji typowych treści zawodowych technika teleinformatyka. </w:t>
      </w:r>
    </w:p>
    <w:p w:rsidR="00F1419B" w:rsidRPr="00FD13F9" w:rsidRDefault="00F1419B" w:rsidP="00F1419B">
      <w:pPr>
        <w:rPr>
          <w:rFonts w:ascii="Arial" w:hAnsi="Arial" w:cs="Arial"/>
          <w:sz w:val="20"/>
          <w:szCs w:val="20"/>
          <w:highlight w:val="yellow"/>
        </w:rPr>
      </w:pPr>
    </w:p>
    <w:p w:rsidR="00F1419B" w:rsidRPr="00FD13F9" w:rsidRDefault="00F1419B" w:rsidP="00F1419B">
      <w:pPr>
        <w:rPr>
          <w:rFonts w:ascii="Arial" w:hAnsi="Arial" w:cs="Arial"/>
          <w:sz w:val="20"/>
          <w:szCs w:val="20"/>
        </w:rPr>
      </w:pPr>
      <w:r w:rsidRPr="00FD13F9">
        <w:rPr>
          <w:rFonts w:ascii="Arial" w:hAnsi="Arial" w:cs="Arial"/>
          <w:b/>
          <w:bCs/>
          <w:sz w:val="20"/>
          <w:szCs w:val="20"/>
        </w:rPr>
        <w:t>PROPONOWANE METODY SPRAWDZANIA OSIĄGNIĘĆ EDUKACYJNYCH UCZNIA</w:t>
      </w:r>
    </w:p>
    <w:p w:rsidR="00F1419B" w:rsidRPr="00FD13F9" w:rsidRDefault="00F1419B" w:rsidP="00F1419B">
      <w:pPr>
        <w:jc w:val="both"/>
        <w:rPr>
          <w:rFonts w:ascii="Arial" w:hAnsi="Arial" w:cs="Arial"/>
          <w:sz w:val="20"/>
          <w:szCs w:val="20"/>
        </w:rPr>
      </w:pPr>
    </w:p>
    <w:p w:rsidR="00F1419B" w:rsidRPr="00FD13F9" w:rsidRDefault="00F1419B" w:rsidP="00F1419B">
      <w:pPr>
        <w:jc w:val="both"/>
        <w:rPr>
          <w:rFonts w:ascii="Arial" w:hAnsi="Arial" w:cs="Arial"/>
          <w:sz w:val="20"/>
          <w:szCs w:val="20"/>
        </w:rPr>
      </w:pPr>
      <w:r w:rsidRPr="00FD13F9">
        <w:rPr>
          <w:rFonts w:ascii="Arial" w:hAnsi="Arial" w:cs="Arial"/>
          <w:sz w:val="20"/>
          <w:szCs w:val="20"/>
        </w:rPr>
        <w:t>Do oceny osiągnięć edukacyjnych uczących się proponuje się:</w:t>
      </w:r>
    </w:p>
    <w:p w:rsidR="00F1419B" w:rsidRPr="00FD13F9" w:rsidRDefault="00F1419B" w:rsidP="00415433">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contextualSpacing w:val="0"/>
        <w:jc w:val="both"/>
        <w:rPr>
          <w:rFonts w:ascii="Arial" w:hAnsi="Arial" w:cs="Arial"/>
          <w:sz w:val="20"/>
          <w:szCs w:val="20"/>
        </w:rPr>
      </w:pPr>
      <w:r w:rsidRPr="00FD13F9">
        <w:rPr>
          <w:rFonts w:ascii="Arial" w:hAnsi="Arial" w:cs="Arial"/>
          <w:sz w:val="20"/>
          <w:szCs w:val="20"/>
        </w:rPr>
        <w:t>sprawdziany z pytaniami otwartymi,</w:t>
      </w:r>
    </w:p>
    <w:p w:rsidR="00F1419B" w:rsidRPr="00FD13F9" w:rsidRDefault="00F1419B" w:rsidP="00415433">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contextualSpacing w:val="0"/>
        <w:jc w:val="both"/>
        <w:rPr>
          <w:rFonts w:ascii="Arial" w:hAnsi="Arial" w:cs="Arial"/>
          <w:sz w:val="20"/>
          <w:szCs w:val="20"/>
        </w:rPr>
      </w:pPr>
      <w:r w:rsidRPr="00FD13F9">
        <w:rPr>
          <w:rFonts w:ascii="Arial" w:hAnsi="Arial" w:cs="Arial"/>
          <w:sz w:val="20"/>
          <w:szCs w:val="20"/>
        </w:rPr>
        <w:t>testy z pytaniami zamkniętymi i otwartymi,</w:t>
      </w:r>
    </w:p>
    <w:p w:rsidR="00F1419B" w:rsidRPr="00FD13F9" w:rsidRDefault="00F1419B" w:rsidP="00415433">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contextualSpacing w:val="0"/>
        <w:jc w:val="both"/>
        <w:rPr>
          <w:rFonts w:ascii="Arial" w:hAnsi="Arial" w:cs="Arial"/>
          <w:sz w:val="20"/>
          <w:szCs w:val="20"/>
        </w:rPr>
      </w:pPr>
      <w:r w:rsidRPr="00FD13F9">
        <w:rPr>
          <w:rFonts w:ascii="Arial" w:hAnsi="Arial" w:cs="Arial"/>
          <w:sz w:val="20"/>
          <w:szCs w:val="20"/>
        </w:rPr>
        <w:t xml:space="preserve">kartkówki </w:t>
      </w:r>
    </w:p>
    <w:p w:rsidR="00F1419B" w:rsidRPr="00FD13F9" w:rsidRDefault="00F1419B" w:rsidP="00415433">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contextualSpacing w:val="0"/>
        <w:jc w:val="both"/>
        <w:rPr>
          <w:rFonts w:ascii="Arial" w:hAnsi="Arial" w:cs="Arial"/>
          <w:sz w:val="20"/>
          <w:szCs w:val="20"/>
        </w:rPr>
      </w:pPr>
      <w:r w:rsidRPr="00FD13F9">
        <w:rPr>
          <w:rFonts w:ascii="Arial" w:hAnsi="Arial" w:cs="Arial"/>
          <w:sz w:val="20"/>
          <w:szCs w:val="20"/>
        </w:rPr>
        <w:t>odpowiedzi ustne.</w:t>
      </w:r>
    </w:p>
    <w:p w:rsidR="00F1419B" w:rsidRPr="00FD13F9" w:rsidRDefault="00F1419B" w:rsidP="00F1419B">
      <w:pPr>
        <w:rPr>
          <w:rFonts w:ascii="Arial" w:hAnsi="Arial" w:cs="Arial"/>
          <w:sz w:val="20"/>
          <w:szCs w:val="20"/>
          <w:u w:val="single"/>
        </w:rPr>
      </w:pPr>
    </w:p>
    <w:p w:rsidR="00F1419B" w:rsidRPr="00FD13F9" w:rsidRDefault="00F1419B" w:rsidP="00F1419B">
      <w:pPr>
        <w:rPr>
          <w:rFonts w:ascii="Arial" w:hAnsi="Arial" w:cs="Arial"/>
          <w:sz w:val="20"/>
          <w:szCs w:val="20"/>
          <w:u w:val="single"/>
        </w:rPr>
      </w:pPr>
      <w:r w:rsidRPr="00FD13F9">
        <w:rPr>
          <w:rFonts w:ascii="Arial" w:hAnsi="Arial" w:cs="Arial"/>
          <w:sz w:val="20"/>
          <w:szCs w:val="20"/>
          <w:u w:val="single"/>
        </w:rPr>
        <w:t>Proponowane zadania:</w:t>
      </w:r>
    </w:p>
    <w:p w:rsidR="00F1419B" w:rsidRPr="00FD13F9" w:rsidRDefault="00B23B40" w:rsidP="00415433">
      <w:pPr>
        <w:pStyle w:val="Akapitzlist"/>
        <w:numPr>
          <w:ilvl w:val="0"/>
          <w:numId w:val="86"/>
        </w:numPr>
        <w:rPr>
          <w:rFonts w:ascii="Arial" w:hAnsi="Arial" w:cs="Arial"/>
          <w:bCs/>
          <w:sz w:val="20"/>
          <w:szCs w:val="20"/>
        </w:rPr>
      </w:pPr>
      <w:r w:rsidRPr="00FD13F9">
        <w:rPr>
          <w:rFonts w:ascii="Arial" w:hAnsi="Arial" w:cs="Arial"/>
          <w:bCs/>
          <w:sz w:val="20"/>
          <w:szCs w:val="20"/>
        </w:rPr>
        <w:t xml:space="preserve">Oblicz wartość maksymalną FWHM (kryterium pasma przenoszenia) nadajnika laserowego dla systemu 0,62Gbit/s pracującego na linii światłowodowej o długości trasowej L= 50km (światłowody typu </w:t>
      </w:r>
      <w:proofErr w:type="spellStart"/>
      <w:r w:rsidRPr="00FD13F9">
        <w:rPr>
          <w:rFonts w:ascii="Arial" w:hAnsi="Arial" w:cs="Arial"/>
          <w:bCs/>
          <w:sz w:val="20"/>
          <w:szCs w:val="20"/>
        </w:rPr>
        <w:t>Jm</w:t>
      </w:r>
      <w:proofErr w:type="spellEnd"/>
      <w:r w:rsidRPr="00FD13F9">
        <w:rPr>
          <w:rFonts w:ascii="Arial" w:hAnsi="Arial" w:cs="Arial"/>
          <w:bCs/>
          <w:sz w:val="20"/>
          <w:szCs w:val="20"/>
        </w:rPr>
        <w:t>). Kod wyjściowy systemu 5B/6B. III okno transmisyjne</w:t>
      </w:r>
      <w:r w:rsidR="00F1419B" w:rsidRPr="00FD13F9">
        <w:rPr>
          <w:rFonts w:ascii="Arial" w:hAnsi="Arial" w:cs="Arial"/>
          <w:bCs/>
          <w:sz w:val="20"/>
          <w:szCs w:val="20"/>
        </w:rPr>
        <w:t xml:space="preserve">.  </w:t>
      </w:r>
    </w:p>
    <w:p w:rsidR="00E526E1" w:rsidRPr="00FD13F9" w:rsidRDefault="00E526E1" w:rsidP="00415433">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FD13F9">
        <w:rPr>
          <w:rFonts w:ascii="Arial" w:hAnsi="Arial" w:cs="Arial"/>
          <w:sz w:val="20"/>
          <w:szCs w:val="20"/>
        </w:rPr>
        <w:t>Oblicz w procentach jaką część przepływności w module STM-1 zajmują RSOH i AU-4 PTR.</w:t>
      </w:r>
    </w:p>
    <w:p w:rsidR="00E526E1" w:rsidRPr="00FD13F9" w:rsidRDefault="00E526E1" w:rsidP="00E526E1">
      <w:pPr>
        <w:pStyle w:val="Akapitzlist"/>
        <w:rPr>
          <w:rFonts w:ascii="Arial" w:hAnsi="Arial" w:cs="Arial"/>
          <w:bCs/>
          <w:sz w:val="20"/>
          <w:szCs w:val="20"/>
        </w:rPr>
      </w:pPr>
    </w:p>
    <w:p w:rsidR="00F1419B" w:rsidRPr="00FD13F9" w:rsidRDefault="00F1419B" w:rsidP="00F1419B">
      <w:pPr>
        <w:rPr>
          <w:rFonts w:ascii="Arial" w:hAnsi="Arial" w:cs="Arial"/>
          <w:sz w:val="20"/>
          <w:szCs w:val="20"/>
        </w:rPr>
      </w:pPr>
    </w:p>
    <w:p w:rsidR="00F1419B" w:rsidRPr="00FD13F9" w:rsidRDefault="00F1419B" w:rsidP="00F1419B">
      <w:pPr>
        <w:pStyle w:val="gwp33cb50e7msonormal"/>
        <w:spacing w:before="0" w:beforeAutospacing="0" w:after="0" w:afterAutospacing="0"/>
        <w:rPr>
          <w:rFonts w:ascii="Arial" w:hAnsi="Arial" w:cs="Arial"/>
          <w:sz w:val="20"/>
          <w:szCs w:val="20"/>
          <w:u w:val="single"/>
        </w:rPr>
      </w:pPr>
      <w:r w:rsidRPr="00FD13F9">
        <w:rPr>
          <w:rFonts w:ascii="Arial" w:hAnsi="Arial" w:cs="Arial"/>
          <w:sz w:val="20"/>
          <w:szCs w:val="20"/>
          <w:u w:val="single"/>
        </w:rPr>
        <w:t>Proponowany test sprawdzający:</w:t>
      </w:r>
    </w:p>
    <w:p w:rsidR="00F1419B" w:rsidRPr="00FD13F9" w:rsidRDefault="00F1419B" w:rsidP="00F1419B">
      <w:pPr>
        <w:pStyle w:val="gwp33cb50e7bezodstpw1"/>
        <w:spacing w:before="0" w:beforeAutospacing="0" w:after="0" w:afterAutospacing="0"/>
        <w:jc w:val="both"/>
        <w:rPr>
          <w:rFonts w:ascii="Arial" w:hAnsi="Arial" w:cs="Arial"/>
          <w:b/>
          <w:sz w:val="20"/>
          <w:szCs w:val="20"/>
        </w:rPr>
      </w:pPr>
      <w:r w:rsidRPr="00FD13F9">
        <w:rPr>
          <w:rFonts w:ascii="Arial" w:hAnsi="Arial" w:cs="Arial"/>
          <w:b/>
          <w:sz w:val="20"/>
          <w:szCs w:val="20"/>
        </w:rPr>
        <w:t>Zadanie 1</w:t>
      </w:r>
    </w:p>
    <w:p w:rsidR="00F1419B" w:rsidRPr="00FD13F9" w:rsidRDefault="00F1419B" w:rsidP="00F1419B">
      <w:pPr>
        <w:jc w:val="both"/>
        <w:rPr>
          <w:rFonts w:ascii="Arial" w:hAnsi="Arial" w:cs="Arial"/>
          <w:sz w:val="20"/>
          <w:szCs w:val="20"/>
        </w:rPr>
      </w:pPr>
      <w:r w:rsidRPr="00FD13F9">
        <w:rPr>
          <w:rFonts w:ascii="Arial" w:hAnsi="Arial" w:cs="Arial"/>
          <w:sz w:val="20"/>
          <w:szCs w:val="20"/>
        </w:rPr>
        <w:t xml:space="preserve">W teletransmisyjnych </w:t>
      </w:r>
      <w:proofErr w:type="spellStart"/>
      <w:r w:rsidRPr="00FD13F9">
        <w:rPr>
          <w:rFonts w:ascii="Arial" w:hAnsi="Arial" w:cs="Arial"/>
          <w:sz w:val="20"/>
          <w:szCs w:val="20"/>
        </w:rPr>
        <w:t>plezjochronicznych</w:t>
      </w:r>
      <w:proofErr w:type="spellEnd"/>
      <w:r w:rsidRPr="00FD13F9">
        <w:rPr>
          <w:rFonts w:ascii="Arial" w:hAnsi="Arial" w:cs="Arial"/>
          <w:sz w:val="20"/>
          <w:szCs w:val="20"/>
        </w:rPr>
        <w:t xml:space="preserve"> systemach cyfrowych hierarchii europejskiej symbolem E4 jest oznaczy system o przepływności </w:t>
      </w:r>
    </w:p>
    <w:p w:rsidR="00F1419B" w:rsidRPr="00FD13F9" w:rsidRDefault="00F1419B" w:rsidP="00415433">
      <w:pPr>
        <w:numPr>
          <w:ilvl w:val="0"/>
          <w:numId w:val="89"/>
        </w:numPr>
        <w:pBdr>
          <w:top w:val="none" w:sz="0" w:space="0" w:color="auto"/>
          <w:left w:val="none" w:sz="0" w:space="0" w:color="auto"/>
          <w:bottom w:val="none" w:sz="0" w:space="0" w:color="auto"/>
          <w:right w:val="none" w:sz="0" w:space="0" w:color="auto"/>
          <w:between w:val="none" w:sz="0" w:space="0" w:color="auto"/>
        </w:pBdr>
        <w:tabs>
          <w:tab w:val="clear" w:pos="2232"/>
          <w:tab w:val="left" w:pos="-360"/>
        </w:tabs>
        <w:ind w:left="851" w:hanging="425"/>
        <w:jc w:val="both"/>
        <w:rPr>
          <w:rFonts w:ascii="Arial" w:hAnsi="Arial" w:cs="Arial"/>
          <w:sz w:val="20"/>
          <w:szCs w:val="20"/>
          <w:lang w:val="en-US"/>
        </w:rPr>
      </w:pPr>
      <w:r w:rsidRPr="00FD13F9">
        <w:rPr>
          <w:rFonts w:ascii="Arial" w:hAnsi="Arial" w:cs="Arial"/>
          <w:sz w:val="20"/>
          <w:szCs w:val="20"/>
          <w:lang w:val="en-US"/>
        </w:rPr>
        <w:t>130,448  Mb/s</w:t>
      </w:r>
    </w:p>
    <w:p w:rsidR="00F1419B" w:rsidRPr="00FD13F9" w:rsidRDefault="00F1419B" w:rsidP="00415433">
      <w:pPr>
        <w:numPr>
          <w:ilvl w:val="0"/>
          <w:numId w:val="89"/>
        </w:numPr>
        <w:pBdr>
          <w:top w:val="none" w:sz="0" w:space="0" w:color="auto"/>
          <w:left w:val="none" w:sz="0" w:space="0" w:color="auto"/>
          <w:bottom w:val="none" w:sz="0" w:space="0" w:color="auto"/>
          <w:right w:val="none" w:sz="0" w:space="0" w:color="auto"/>
          <w:between w:val="none" w:sz="0" w:space="0" w:color="auto"/>
        </w:pBdr>
        <w:tabs>
          <w:tab w:val="clear" w:pos="2232"/>
          <w:tab w:val="left" w:pos="-360"/>
        </w:tabs>
        <w:ind w:left="851" w:hanging="425"/>
        <w:jc w:val="both"/>
        <w:rPr>
          <w:rFonts w:ascii="Arial" w:hAnsi="Arial" w:cs="Arial"/>
          <w:sz w:val="20"/>
          <w:szCs w:val="20"/>
          <w:lang w:val="en-US"/>
        </w:rPr>
      </w:pPr>
      <w:r w:rsidRPr="00FD13F9">
        <w:rPr>
          <w:rFonts w:ascii="Arial" w:hAnsi="Arial" w:cs="Arial"/>
          <w:sz w:val="20"/>
          <w:szCs w:val="20"/>
          <w:lang w:val="en-US"/>
        </w:rPr>
        <w:t>134,368 Mb/s</w:t>
      </w:r>
    </w:p>
    <w:p w:rsidR="00F1419B" w:rsidRPr="00FD13F9" w:rsidRDefault="00F1419B" w:rsidP="00415433">
      <w:pPr>
        <w:numPr>
          <w:ilvl w:val="0"/>
          <w:numId w:val="89"/>
        </w:numPr>
        <w:pBdr>
          <w:top w:val="none" w:sz="0" w:space="0" w:color="auto"/>
          <w:left w:val="none" w:sz="0" w:space="0" w:color="auto"/>
          <w:bottom w:val="none" w:sz="0" w:space="0" w:color="auto"/>
          <w:right w:val="none" w:sz="0" w:space="0" w:color="auto"/>
          <w:between w:val="none" w:sz="0" w:space="0" w:color="auto"/>
        </w:pBdr>
        <w:tabs>
          <w:tab w:val="clear" w:pos="2232"/>
          <w:tab w:val="left" w:pos="-360"/>
        </w:tabs>
        <w:ind w:left="851" w:hanging="425"/>
        <w:jc w:val="both"/>
        <w:rPr>
          <w:rFonts w:ascii="Arial" w:hAnsi="Arial" w:cs="Arial"/>
          <w:sz w:val="20"/>
          <w:szCs w:val="20"/>
          <w:lang w:val="en-US"/>
        </w:rPr>
      </w:pPr>
      <w:r w:rsidRPr="00FD13F9">
        <w:rPr>
          <w:rFonts w:ascii="Arial" w:hAnsi="Arial" w:cs="Arial"/>
          <w:sz w:val="20"/>
          <w:szCs w:val="20"/>
          <w:lang w:val="en-US"/>
        </w:rPr>
        <w:t>139,264 Mb/s</w:t>
      </w:r>
    </w:p>
    <w:p w:rsidR="00F1419B" w:rsidRPr="00FD13F9" w:rsidRDefault="00F1419B" w:rsidP="00415433">
      <w:pPr>
        <w:numPr>
          <w:ilvl w:val="0"/>
          <w:numId w:val="89"/>
        </w:numPr>
        <w:pBdr>
          <w:top w:val="none" w:sz="0" w:space="0" w:color="auto"/>
          <w:left w:val="none" w:sz="0" w:space="0" w:color="auto"/>
          <w:bottom w:val="none" w:sz="0" w:space="0" w:color="auto"/>
          <w:right w:val="none" w:sz="0" w:space="0" w:color="auto"/>
          <w:between w:val="none" w:sz="0" w:space="0" w:color="auto"/>
        </w:pBdr>
        <w:tabs>
          <w:tab w:val="clear" w:pos="2232"/>
          <w:tab w:val="left" w:pos="-360"/>
        </w:tabs>
        <w:ind w:left="851" w:hanging="425"/>
        <w:jc w:val="both"/>
        <w:rPr>
          <w:rFonts w:ascii="Arial" w:hAnsi="Arial" w:cs="Arial"/>
          <w:sz w:val="20"/>
          <w:szCs w:val="20"/>
          <w:lang w:val="en-US"/>
        </w:rPr>
      </w:pPr>
      <w:r w:rsidRPr="00FD13F9">
        <w:rPr>
          <w:rFonts w:ascii="Arial" w:hAnsi="Arial" w:cs="Arial"/>
          <w:sz w:val="20"/>
          <w:szCs w:val="20"/>
          <w:lang w:val="en-US"/>
        </w:rPr>
        <w:t>144,992 Mb/s</w:t>
      </w:r>
    </w:p>
    <w:p w:rsidR="00F1419B" w:rsidRPr="00FD13F9" w:rsidRDefault="00F1419B" w:rsidP="00F1419B">
      <w:pPr>
        <w:pStyle w:val="gwp33cb50e7bezodstpw1"/>
        <w:spacing w:before="0" w:beforeAutospacing="0" w:after="0" w:afterAutospacing="0"/>
        <w:jc w:val="both"/>
        <w:rPr>
          <w:rFonts w:ascii="Arial" w:hAnsi="Arial" w:cs="Arial"/>
          <w:b/>
          <w:sz w:val="20"/>
          <w:szCs w:val="20"/>
        </w:rPr>
      </w:pPr>
    </w:p>
    <w:p w:rsidR="00F1419B" w:rsidRPr="00FD13F9" w:rsidRDefault="00F1419B" w:rsidP="00F1419B">
      <w:pPr>
        <w:pStyle w:val="gwp33cb50e7bezodstpw1"/>
        <w:spacing w:before="0" w:beforeAutospacing="0" w:after="0" w:afterAutospacing="0"/>
        <w:jc w:val="both"/>
        <w:rPr>
          <w:rFonts w:ascii="Arial" w:hAnsi="Arial" w:cs="Arial"/>
          <w:b/>
          <w:sz w:val="20"/>
          <w:szCs w:val="20"/>
        </w:rPr>
      </w:pPr>
      <w:r w:rsidRPr="00FD13F9">
        <w:rPr>
          <w:rFonts w:ascii="Arial" w:hAnsi="Arial" w:cs="Arial"/>
          <w:b/>
          <w:sz w:val="20"/>
          <w:szCs w:val="20"/>
        </w:rPr>
        <w:t>Zadanie 2</w:t>
      </w:r>
    </w:p>
    <w:p w:rsidR="00F1419B" w:rsidRPr="00FD13F9" w:rsidRDefault="00F1419B" w:rsidP="00F1419B">
      <w:pPr>
        <w:tabs>
          <w:tab w:val="left" w:pos="851"/>
        </w:tabs>
        <w:rPr>
          <w:rFonts w:ascii="Arial" w:hAnsi="Arial" w:cs="Arial"/>
          <w:sz w:val="20"/>
          <w:szCs w:val="20"/>
        </w:rPr>
      </w:pPr>
      <w:r w:rsidRPr="00FD13F9">
        <w:rPr>
          <w:rFonts w:ascii="Arial" w:hAnsi="Arial" w:cs="Arial"/>
          <w:sz w:val="20"/>
          <w:szCs w:val="20"/>
        </w:rPr>
        <w:t>Który miernik jest stosowany do lokalizowanie miejsca uszkodzenia miedzianego kabla telekomunikacyjnego?</w:t>
      </w:r>
    </w:p>
    <w:p w:rsidR="00F1419B" w:rsidRPr="00FD13F9" w:rsidRDefault="00F1419B" w:rsidP="00415433">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tabs>
          <w:tab w:val="left" w:pos="851"/>
        </w:tabs>
        <w:ind w:hanging="502"/>
        <w:contextualSpacing w:val="0"/>
        <w:rPr>
          <w:rFonts w:ascii="Arial" w:hAnsi="Arial" w:cs="Arial"/>
          <w:sz w:val="20"/>
          <w:szCs w:val="20"/>
        </w:rPr>
      </w:pPr>
      <w:r w:rsidRPr="00FD13F9">
        <w:rPr>
          <w:rFonts w:ascii="Arial" w:hAnsi="Arial" w:cs="Arial"/>
          <w:sz w:val="20"/>
          <w:szCs w:val="20"/>
        </w:rPr>
        <w:t>Psofometr.</w:t>
      </w:r>
    </w:p>
    <w:p w:rsidR="00F1419B" w:rsidRPr="00FD13F9" w:rsidRDefault="00F1419B" w:rsidP="00415433">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tabs>
          <w:tab w:val="left" w:pos="851"/>
        </w:tabs>
        <w:ind w:hanging="502"/>
        <w:contextualSpacing w:val="0"/>
        <w:rPr>
          <w:rFonts w:ascii="Arial" w:hAnsi="Arial" w:cs="Arial"/>
          <w:sz w:val="20"/>
          <w:szCs w:val="20"/>
        </w:rPr>
      </w:pPr>
      <w:r w:rsidRPr="00FD13F9">
        <w:rPr>
          <w:rFonts w:ascii="Arial" w:hAnsi="Arial" w:cs="Arial"/>
          <w:sz w:val="20"/>
          <w:szCs w:val="20"/>
        </w:rPr>
        <w:t xml:space="preserve">Reflektometr TDR. </w:t>
      </w:r>
    </w:p>
    <w:p w:rsidR="00F1419B" w:rsidRPr="00FD13F9" w:rsidRDefault="00F1419B" w:rsidP="00415433">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tabs>
          <w:tab w:val="left" w:pos="851"/>
        </w:tabs>
        <w:ind w:hanging="502"/>
        <w:contextualSpacing w:val="0"/>
        <w:rPr>
          <w:rFonts w:ascii="Arial" w:hAnsi="Arial" w:cs="Arial"/>
          <w:sz w:val="20"/>
          <w:szCs w:val="20"/>
        </w:rPr>
      </w:pPr>
      <w:r w:rsidRPr="00FD13F9">
        <w:rPr>
          <w:rFonts w:ascii="Arial" w:hAnsi="Arial" w:cs="Arial"/>
          <w:sz w:val="20"/>
          <w:szCs w:val="20"/>
        </w:rPr>
        <w:t xml:space="preserve">Reflektometr OTDR. </w:t>
      </w:r>
    </w:p>
    <w:p w:rsidR="00F1419B" w:rsidRPr="00FD13F9" w:rsidRDefault="00F1419B" w:rsidP="00415433">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tabs>
          <w:tab w:val="left" w:pos="851"/>
        </w:tabs>
        <w:ind w:hanging="502"/>
        <w:contextualSpacing w:val="0"/>
        <w:rPr>
          <w:rFonts w:ascii="Arial" w:hAnsi="Arial" w:cs="Arial"/>
          <w:sz w:val="20"/>
          <w:szCs w:val="20"/>
        </w:rPr>
      </w:pPr>
      <w:r w:rsidRPr="00FD13F9">
        <w:rPr>
          <w:rFonts w:ascii="Arial" w:hAnsi="Arial" w:cs="Arial"/>
          <w:sz w:val="20"/>
          <w:szCs w:val="20"/>
        </w:rPr>
        <w:t>Miernik bitowej stopy błędów.</w:t>
      </w:r>
    </w:p>
    <w:p w:rsidR="00F1419B" w:rsidRPr="00FD13F9" w:rsidRDefault="00F1419B" w:rsidP="00F1419B">
      <w:pPr>
        <w:pStyle w:val="gwp33cb50e7bezodstpw1"/>
        <w:spacing w:before="0" w:beforeAutospacing="0" w:after="0" w:afterAutospacing="0"/>
        <w:jc w:val="both"/>
        <w:rPr>
          <w:rFonts w:ascii="Arial" w:hAnsi="Arial" w:cs="Arial"/>
          <w:b/>
          <w:sz w:val="20"/>
          <w:szCs w:val="20"/>
        </w:rPr>
      </w:pPr>
    </w:p>
    <w:p w:rsidR="00F1419B" w:rsidRPr="00FD13F9" w:rsidRDefault="00F1419B" w:rsidP="00F1419B">
      <w:pPr>
        <w:pStyle w:val="gwp33cb50e7bezodstpw1"/>
        <w:spacing w:before="0" w:beforeAutospacing="0" w:after="0" w:afterAutospacing="0"/>
        <w:jc w:val="both"/>
        <w:rPr>
          <w:rFonts w:ascii="Arial" w:hAnsi="Arial" w:cs="Arial"/>
          <w:b/>
          <w:sz w:val="20"/>
          <w:szCs w:val="20"/>
        </w:rPr>
      </w:pPr>
      <w:r w:rsidRPr="00FD13F9">
        <w:rPr>
          <w:rFonts w:ascii="Arial" w:hAnsi="Arial" w:cs="Arial"/>
          <w:b/>
          <w:sz w:val="20"/>
          <w:szCs w:val="20"/>
        </w:rPr>
        <w:t>Zadanie 3</w:t>
      </w:r>
    </w:p>
    <w:p w:rsidR="00F1419B" w:rsidRPr="00FD13F9" w:rsidRDefault="00F1419B" w:rsidP="00F1419B">
      <w:pPr>
        <w:widowControl w:val="0"/>
        <w:tabs>
          <w:tab w:val="left" w:pos="709"/>
        </w:tabs>
        <w:jc w:val="both"/>
        <w:rPr>
          <w:rFonts w:ascii="Arial" w:hAnsi="Arial" w:cs="Arial"/>
          <w:sz w:val="20"/>
          <w:szCs w:val="20"/>
        </w:rPr>
      </w:pPr>
      <w:r w:rsidRPr="00FD13F9">
        <w:rPr>
          <w:rFonts w:ascii="Arial" w:hAnsi="Arial" w:cs="Arial"/>
          <w:sz w:val="20"/>
          <w:szCs w:val="20"/>
        </w:rPr>
        <w:t>Akronim TDM oznacza zwielokrotnienie</w:t>
      </w:r>
    </w:p>
    <w:p w:rsidR="00F1419B" w:rsidRPr="00FD13F9" w:rsidRDefault="00F1419B" w:rsidP="00415433">
      <w:pPr>
        <w:widowControl w:val="0"/>
        <w:numPr>
          <w:ilvl w:val="0"/>
          <w:numId w:val="88"/>
        </w:numPr>
        <w:pBdr>
          <w:top w:val="none" w:sz="0" w:space="0" w:color="auto"/>
          <w:left w:val="none" w:sz="0" w:space="0" w:color="auto"/>
          <w:bottom w:val="none" w:sz="0" w:space="0" w:color="auto"/>
          <w:right w:val="none" w:sz="0" w:space="0" w:color="auto"/>
          <w:between w:val="none" w:sz="0" w:space="0" w:color="auto"/>
        </w:pBdr>
        <w:tabs>
          <w:tab w:val="left" w:pos="709"/>
        </w:tabs>
        <w:ind w:left="380" w:firstLine="0"/>
        <w:jc w:val="both"/>
        <w:rPr>
          <w:rFonts w:ascii="Arial" w:hAnsi="Arial" w:cs="Arial"/>
          <w:sz w:val="20"/>
          <w:szCs w:val="20"/>
        </w:rPr>
      </w:pPr>
      <w:r w:rsidRPr="00FD13F9">
        <w:rPr>
          <w:rFonts w:ascii="Arial" w:hAnsi="Arial" w:cs="Arial"/>
          <w:sz w:val="20"/>
          <w:szCs w:val="20"/>
        </w:rPr>
        <w:t xml:space="preserve">kodowe. </w:t>
      </w:r>
    </w:p>
    <w:p w:rsidR="00F1419B" w:rsidRPr="00FD13F9" w:rsidRDefault="00F1419B" w:rsidP="00415433">
      <w:pPr>
        <w:widowControl w:val="0"/>
        <w:numPr>
          <w:ilvl w:val="0"/>
          <w:numId w:val="88"/>
        </w:numPr>
        <w:pBdr>
          <w:top w:val="none" w:sz="0" w:space="0" w:color="auto"/>
          <w:left w:val="none" w:sz="0" w:space="0" w:color="auto"/>
          <w:bottom w:val="none" w:sz="0" w:space="0" w:color="auto"/>
          <w:right w:val="none" w:sz="0" w:space="0" w:color="auto"/>
          <w:between w:val="none" w:sz="0" w:space="0" w:color="auto"/>
        </w:pBdr>
        <w:tabs>
          <w:tab w:val="left" w:pos="709"/>
        </w:tabs>
        <w:ind w:left="380" w:firstLine="0"/>
        <w:jc w:val="both"/>
        <w:rPr>
          <w:rFonts w:ascii="Arial" w:hAnsi="Arial" w:cs="Arial"/>
          <w:sz w:val="20"/>
          <w:szCs w:val="20"/>
        </w:rPr>
      </w:pPr>
      <w:r w:rsidRPr="00FD13F9">
        <w:rPr>
          <w:rFonts w:ascii="Arial" w:hAnsi="Arial" w:cs="Arial"/>
          <w:sz w:val="20"/>
          <w:szCs w:val="20"/>
        </w:rPr>
        <w:t>częstotliwościowe.</w:t>
      </w:r>
      <w:bookmarkStart w:id="26" w:name="_Hlk521330585"/>
    </w:p>
    <w:p w:rsidR="00F1419B" w:rsidRPr="00FD13F9" w:rsidRDefault="00F1419B" w:rsidP="00415433">
      <w:pPr>
        <w:widowControl w:val="0"/>
        <w:numPr>
          <w:ilvl w:val="0"/>
          <w:numId w:val="88"/>
        </w:numPr>
        <w:pBdr>
          <w:top w:val="none" w:sz="0" w:space="0" w:color="auto"/>
          <w:left w:val="none" w:sz="0" w:space="0" w:color="auto"/>
          <w:bottom w:val="none" w:sz="0" w:space="0" w:color="auto"/>
          <w:right w:val="none" w:sz="0" w:space="0" w:color="auto"/>
          <w:between w:val="none" w:sz="0" w:space="0" w:color="auto"/>
        </w:pBdr>
        <w:tabs>
          <w:tab w:val="left" w:pos="709"/>
        </w:tabs>
        <w:ind w:left="380" w:firstLine="0"/>
        <w:jc w:val="both"/>
        <w:rPr>
          <w:rFonts w:ascii="Arial" w:hAnsi="Arial" w:cs="Arial"/>
          <w:sz w:val="20"/>
          <w:szCs w:val="20"/>
        </w:rPr>
      </w:pPr>
      <w:r w:rsidRPr="00FD13F9">
        <w:rPr>
          <w:rFonts w:ascii="Arial" w:hAnsi="Arial" w:cs="Arial"/>
          <w:sz w:val="20"/>
          <w:szCs w:val="20"/>
        </w:rPr>
        <w:t>w dziedzinie czasu.</w:t>
      </w:r>
    </w:p>
    <w:p w:rsidR="00F1419B" w:rsidRPr="00FD13F9" w:rsidRDefault="00F1419B" w:rsidP="00415433">
      <w:pPr>
        <w:widowControl w:val="0"/>
        <w:numPr>
          <w:ilvl w:val="0"/>
          <w:numId w:val="88"/>
        </w:numPr>
        <w:pBdr>
          <w:top w:val="none" w:sz="0" w:space="0" w:color="auto"/>
          <w:left w:val="none" w:sz="0" w:space="0" w:color="auto"/>
          <w:bottom w:val="none" w:sz="0" w:space="0" w:color="auto"/>
          <w:right w:val="none" w:sz="0" w:space="0" w:color="auto"/>
          <w:between w:val="none" w:sz="0" w:space="0" w:color="auto"/>
        </w:pBdr>
        <w:tabs>
          <w:tab w:val="left" w:pos="709"/>
        </w:tabs>
        <w:ind w:left="380" w:firstLine="0"/>
        <w:jc w:val="both"/>
        <w:rPr>
          <w:rFonts w:ascii="Arial" w:hAnsi="Arial" w:cs="Arial"/>
          <w:sz w:val="20"/>
          <w:szCs w:val="20"/>
        </w:rPr>
      </w:pPr>
      <w:r w:rsidRPr="00FD13F9">
        <w:rPr>
          <w:rFonts w:ascii="Arial" w:hAnsi="Arial" w:cs="Arial"/>
          <w:sz w:val="20"/>
          <w:szCs w:val="20"/>
        </w:rPr>
        <w:t xml:space="preserve">w dziedzinie </w:t>
      </w:r>
      <w:bookmarkEnd w:id="26"/>
      <w:r w:rsidRPr="00FD13F9">
        <w:rPr>
          <w:rFonts w:ascii="Arial" w:hAnsi="Arial" w:cs="Arial"/>
          <w:sz w:val="20"/>
          <w:szCs w:val="20"/>
        </w:rPr>
        <w:t>długości fali.</w:t>
      </w:r>
    </w:p>
    <w:p w:rsidR="00F1419B" w:rsidRPr="00FD13F9" w:rsidRDefault="00F1419B" w:rsidP="00F1419B">
      <w:pPr>
        <w:rPr>
          <w:rFonts w:ascii="Arial" w:hAnsi="Arial" w:cs="Arial"/>
          <w:sz w:val="20"/>
          <w:szCs w:val="20"/>
        </w:rPr>
      </w:pPr>
    </w:p>
    <w:p w:rsidR="00F1419B" w:rsidRPr="00FD13F9" w:rsidRDefault="00F1419B" w:rsidP="00F1419B">
      <w:pPr>
        <w:jc w:val="both"/>
        <w:rPr>
          <w:rFonts w:ascii="Arial" w:hAnsi="Arial" w:cs="Arial"/>
          <w:b/>
          <w:sz w:val="20"/>
          <w:szCs w:val="20"/>
        </w:rPr>
      </w:pPr>
      <w:r w:rsidRPr="00FD13F9">
        <w:rPr>
          <w:rFonts w:ascii="Arial" w:hAnsi="Arial" w:cs="Arial"/>
          <w:b/>
          <w:sz w:val="20"/>
          <w:szCs w:val="20"/>
        </w:rPr>
        <w:t>PROPONOWANE METODY EWALUACJI PRZEDMIOTU</w:t>
      </w:r>
    </w:p>
    <w:p w:rsidR="00F1419B" w:rsidRPr="00FD13F9" w:rsidRDefault="00F1419B" w:rsidP="00F1419B">
      <w:pPr>
        <w:jc w:val="both"/>
        <w:rPr>
          <w:rFonts w:ascii="Arial" w:hAnsi="Arial" w:cs="Arial"/>
          <w:sz w:val="20"/>
          <w:szCs w:val="20"/>
        </w:rPr>
      </w:pPr>
    </w:p>
    <w:p w:rsidR="00F1419B" w:rsidRPr="00FD13F9" w:rsidRDefault="00F1419B" w:rsidP="00F1419B">
      <w:pPr>
        <w:jc w:val="both"/>
        <w:rPr>
          <w:rFonts w:ascii="Arial" w:hAnsi="Arial" w:cs="Arial"/>
          <w:sz w:val="20"/>
          <w:szCs w:val="20"/>
        </w:rPr>
      </w:pPr>
      <w:r w:rsidRPr="00FD13F9">
        <w:rPr>
          <w:rFonts w:ascii="Arial" w:hAnsi="Arial" w:cs="Arial"/>
          <w:sz w:val="20"/>
          <w:szCs w:val="20"/>
        </w:rPr>
        <w:t xml:space="preserve">Strategia przeprowadzanej ewaluacji będzie polegała na tzw. twardej analizie danych, którymi są oceny zdobywane przez uczniów ze sprawdzianów, kartkówek i testów z poszczególnych działów programowych. Zebrane dane zostaną poddane analizie ilościowej i jakościowej przy użyciu narzędzi statystyki matematycznej. </w:t>
      </w:r>
    </w:p>
    <w:p w:rsidR="00F1419B" w:rsidRPr="00FD13F9" w:rsidRDefault="00F1419B" w:rsidP="00F1419B">
      <w:pPr>
        <w:jc w:val="both"/>
        <w:rPr>
          <w:rFonts w:ascii="Arial" w:hAnsi="Arial" w:cs="Arial"/>
          <w:sz w:val="20"/>
          <w:szCs w:val="20"/>
        </w:rPr>
      </w:pPr>
      <w:r w:rsidRPr="00FD13F9">
        <w:rPr>
          <w:rFonts w:ascii="Arial" w:hAnsi="Arial" w:cs="Arial"/>
          <w:sz w:val="20"/>
          <w:szCs w:val="20"/>
        </w:rP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rsidR="00F1419B" w:rsidRPr="00FD13F9" w:rsidRDefault="00F1419B" w:rsidP="00F1419B">
      <w:pPr>
        <w:jc w:val="both"/>
        <w:rPr>
          <w:rFonts w:ascii="Arial" w:hAnsi="Arial" w:cs="Arial"/>
          <w:sz w:val="20"/>
          <w:szCs w:val="20"/>
        </w:rPr>
      </w:pPr>
      <w:r w:rsidRPr="00FD13F9">
        <w:rPr>
          <w:rFonts w:ascii="Arial" w:hAnsi="Arial" w:cs="Arial"/>
          <w:sz w:val="20"/>
          <w:szCs w:val="20"/>
        </w:rPr>
        <w:t xml:space="preserve">Dodatkowo, w trakcie realizacji procesu kształcenia, ze względu na szybkość zmian </w:t>
      </w:r>
      <w:proofErr w:type="spellStart"/>
      <w:r w:rsidRPr="00FD13F9">
        <w:rPr>
          <w:rFonts w:ascii="Arial" w:hAnsi="Arial" w:cs="Arial"/>
          <w:sz w:val="20"/>
          <w:szCs w:val="20"/>
        </w:rPr>
        <w:t>techniczno</w:t>
      </w:r>
      <w:proofErr w:type="spellEnd"/>
      <w:r w:rsidRPr="00FD13F9">
        <w:rPr>
          <w:rFonts w:ascii="Arial" w:hAnsi="Arial" w:cs="Arial"/>
          <w:sz w:val="20"/>
          <w:szCs w:val="20"/>
        </w:rPr>
        <w:t xml:space="preserve"> – technologicznych w branży telekomunikacyjnej, ewaluacji będzie podlegać również przekazywany materiał. Ewaluacja znacząco wpłynie na sylwetkę absolwenta i pozwoli mu odnaleźć się na dynamicznie zmieniającym się rynku pracy</w:t>
      </w:r>
      <w:r w:rsidR="00C128E8" w:rsidRPr="00FD13F9">
        <w:rPr>
          <w:rFonts w:ascii="Arial" w:hAnsi="Arial" w:cs="Arial"/>
          <w:sz w:val="20"/>
          <w:szCs w:val="20"/>
        </w:rPr>
        <w:t>.</w:t>
      </w:r>
    </w:p>
    <w:p w:rsidR="00C128E8" w:rsidRPr="00FD13F9" w:rsidRDefault="00C128E8">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D13F9">
        <w:rPr>
          <w:rFonts w:ascii="Arial" w:hAnsi="Arial" w:cs="Arial"/>
          <w:sz w:val="20"/>
          <w:szCs w:val="20"/>
        </w:rPr>
        <w:br w:type="page"/>
      </w:r>
    </w:p>
    <w:p w:rsidR="009C217F" w:rsidRPr="004F38C6" w:rsidRDefault="009C217F" w:rsidP="004F38C6">
      <w:pPr>
        <w:pStyle w:val="Nagwek2"/>
      </w:pPr>
      <w:bookmarkStart w:id="27" w:name="_Toc18594585"/>
      <w:r w:rsidRPr="004F38C6">
        <w:t>Sieci komutacyjne</w:t>
      </w:r>
      <w:bookmarkEnd w:id="27"/>
    </w:p>
    <w:p w:rsidR="009C217F" w:rsidRPr="00FD13F9" w:rsidRDefault="009C217F" w:rsidP="009C217F">
      <w:pPr>
        <w:widowControl w:val="0"/>
        <w:rPr>
          <w:rFonts w:ascii="Arial" w:hAnsi="Arial" w:cs="Arial"/>
          <w:sz w:val="20"/>
          <w:szCs w:val="20"/>
        </w:rPr>
      </w:pPr>
    </w:p>
    <w:p w:rsidR="009C217F" w:rsidRPr="00E22BDF" w:rsidRDefault="009C217F" w:rsidP="009C217F">
      <w:pPr>
        <w:widowControl w:val="0"/>
        <w:rPr>
          <w:rFonts w:ascii="Arial" w:hAnsi="Arial" w:cs="Arial"/>
          <w:sz w:val="20"/>
          <w:szCs w:val="20"/>
        </w:rPr>
      </w:pPr>
      <w:r w:rsidRPr="0020785F">
        <w:rPr>
          <w:rFonts w:ascii="Arial" w:hAnsi="Arial" w:cs="Arial"/>
          <w:b/>
          <w:bCs/>
          <w:sz w:val="20"/>
          <w:szCs w:val="20"/>
        </w:rPr>
        <w:t>Cele ogólne przedmiotu</w:t>
      </w:r>
    </w:p>
    <w:p w:rsidR="009C217F" w:rsidRPr="00D14EE4" w:rsidRDefault="009C217F" w:rsidP="009C217F">
      <w:pPr>
        <w:widowControl w:val="0"/>
        <w:rPr>
          <w:rFonts w:ascii="Arial" w:hAnsi="Arial" w:cs="Arial"/>
          <w:sz w:val="20"/>
          <w:szCs w:val="20"/>
        </w:rPr>
      </w:pPr>
    </w:p>
    <w:p w:rsidR="009C217F" w:rsidRPr="00FD13F9" w:rsidRDefault="009C217F" w:rsidP="00415433">
      <w:pPr>
        <w:pStyle w:val="Akapitzlist"/>
        <w:widowControl w:val="0"/>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sz w:val="20"/>
          <w:szCs w:val="20"/>
        </w:rPr>
      </w:pPr>
      <w:r w:rsidRPr="00FD13F9">
        <w:rPr>
          <w:rFonts w:ascii="Arial" w:hAnsi="Arial" w:cs="Arial"/>
          <w:sz w:val="20"/>
          <w:szCs w:val="20"/>
        </w:rPr>
        <w:t>Poznanie architektury telefonicznych sieci</w:t>
      </w:r>
      <w:r w:rsidR="00CD4E7F" w:rsidRPr="00FD13F9">
        <w:rPr>
          <w:rFonts w:ascii="Arial" w:hAnsi="Arial" w:cs="Arial"/>
          <w:sz w:val="20"/>
          <w:szCs w:val="20"/>
        </w:rPr>
        <w:t xml:space="preserve"> przewodowych i bezprzewodowych.</w:t>
      </w:r>
    </w:p>
    <w:p w:rsidR="009C217F" w:rsidRPr="00FD13F9" w:rsidRDefault="009C217F" w:rsidP="00415433">
      <w:pPr>
        <w:pStyle w:val="Akapitzlist"/>
        <w:widowControl w:val="0"/>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sz w:val="20"/>
          <w:szCs w:val="20"/>
        </w:rPr>
      </w:pPr>
      <w:r w:rsidRPr="00FD13F9">
        <w:rPr>
          <w:rFonts w:ascii="Arial" w:hAnsi="Arial" w:cs="Arial"/>
          <w:sz w:val="20"/>
          <w:szCs w:val="20"/>
        </w:rPr>
        <w:t>Poznanie zagadnień dotyczących budowy i działania protokołów sygnalizac</w:t>
      </w:r>
      <w:r w:rsidR="00CD4E7F" w:rsidRPr="00FD13F9">
        <w:rPr>
          <w:rFonts w:ascii="Arial" w:hAnsi="Arial" w:cs="Arial"/>
          <w:sz w:val="20"/>
          <w:szCs w:val="20"/>
        </w:rPr>
        <w:t>yjnych w sieciach komutacyjnych.</w:t>
      </w:r>
    </w:p>
    <w:p w:rsidR="009C217F" w:rsidRPr="00FD13F9" w:rsidRDefault="009C217F" w:rsidP="00415433">
      <w:pPr>
        <w:pStyle w:val="Akapitzlist"/>
        <w:widowControl w:val="0"/>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sz w:val="20"/>
          <w:szCs w:val="20"/>
        </w:rPr>
      </w:pPr>
      <w:r w:rsidRPr="00FD13F9">
        <w:rPr>
          <w:rFonts w:ascii="Arial" w:hAnsi="Arial" w:cs="Arial"/>
          <w:sz w:val="20"/>
          <w:szCs w:val="20"/>
        </w:rPr>
        <w:t xml:space="preserve">Nabycie wiedzy z zakresu zarządzania i </w:t>
      </w:r>
      <w:r w:rsidR="00CD4E7F" w:rsidRPr="00FD13F9">
        <w:rPr>
          <w:rFonts w:ascii="Arial" w:hAnsi="Arial" w:cs="Arial"/>
          <w:sz w:val="20"/>
          <w:szCs w:val="20"/>
        </w:rPr>
        <w:t>utrzymania sieci komutacyjnych.</w:t>
      </w:r>
    </w:p>
    <w:p w:rsidR="009C217F" w:rsidRPr="00FD13F9" w:rsidRDefault="009C217F" w:rsidP="00415433">
      <w:pPr>
        <w:pStyle w:val="Akapitzlist"/>
        <w:widowControl w:val="0"/>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sz w:val="20"/>
          <w:szCs w:val="20"/>
        </w:rPr>
      </w:pPr>
      <w:r w:rsidRPr="00FD13F9">
        <w:rPr>
          <w:rFonts w:ascii="Arial" w:hAnsi="Arial" w:cs="Arial"/>
          <w:sz w:val="20"/>
          <w:szCs w:val="20"/>
        </w:rPr>
        <w:t>Kształtowanie umiejętności systematyzowania i rozszerzania wiedzy z zakresu sieci komutacyjnych</w:t>
      </w:r>
      <w:r w:rsidR="00CD4E7F" w:rsidRPr="00FD13F9">
        <w:rPr>
          <w:rFonts w:ascii="Arial" w:hAnsi="Arial" w:cs="Arial"/>
          <w:sz w:val="20"/>
          <w:szCs w:val="20"/>
        </w:rPr>
        <w:t>.</w:t>
      </w:r>
    </w:p>
    <w:p w:rsidR="009C217F" w:rsidRPr="00FD13F9" w:rsidRDefault="009C217F" w:rsidP="009C217F">
      <w:pPr>
        <w:widowControl w:val="0"/>
        <w:rPr>
          <w:rFonts w:ascii="Arial" w:hAnsi="Arial" w:cs="Arial"/>
          <w:sz w:val="20"/>
          <w:szCs w:val="20"/>
        </w:rPr>
      </w:pPr>
    </w:p>
    <w:p w:rsidR="009C217F" w:rsidRPr="00FD13F9" w:rsidRDefault="009C217F" w:rsidP="009C217F">
      <w:pPr>
        <w:widowControl w:val="0"/>
        <w:rPr>
          <w:rFonts w:ascii="Arial" w:hAnsi="Arial" w:cs="Arial"/>
          <w:sz w:val="20"/>
          <w:szCs w:val="20"/>
        </w:rPr>
      </w:pPr>
      <w:r w:rsidRPr="00FD13F9">
        <w:rPr>
          <w:rFonts w:ascii="Arial" w:hAnsi="Arial" w:cs="Arial"/>
          <w:b/>
          <w:bCs/>
          <w:sz w:val="20"/>
          <w:szCs w:val="20"/>
        </w:rPr>
        <w:t>Cele operacyjne</w:t>
      </w:r>
    </w:p>
    <w:p w:rsidR="009C217F" w:rsidRPr="00FD13F9" w:rsidRDefault="00CB2D64" w:rsidP="00415433">
      <w:pPr>
        <w:widowControl w:val="0"/>
        <w:numPr>
          <w:ilvl w:val="0"/>
          <w:numId w:val="111"/>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276" w:lineRule="auto"/>
        <w:ind w:hanging="720"/>
        <w:rPr>
          <w:rFonts w:ascii="Arial" w:hAnsi="Arial" w:cs="Arial"/>
          <w:sz w:val="20"/>
          <w:szCs w:val="20"/>
        </w:rPr>
      </w:pPr>
      <w:r w:rsidRPr="00FD13F9">
        <w:rPr>
          <w:rFonts w:ascii="Arial" w:hAnsi="Arial" w:cs="Arial"/>
          <w:sz w:val="20"/>
          <w:szCs w:val="20"/>
        </w:rPr>
        <w:t xml:space="preserve">porównać techniki komutacji </w:t>
      </w:r>
      <w:r w:rsidRPr="00FD13F9">
        <w:rPr>
          <w:rFonts w:ascii="Arial" w:hAnsi="Arial" w:cs="Arial"/>
          <w:sz w:val="20"/>
          <w:szCs w:val="20"/>
          <w:lang w:eastAsia="en-US"/>
        </w:rPr>
        <w:t>stosowane w sieciach telefonicznych.</w:t>
      </w:r>
    </w:p>
    <w:p w:rsidR="009C217F" w:rsidRPr="00FD13F9" w:rsidRDefault="00CB2D64" w:rsidP="00415433">
      <w:pPr>
        <w:widowControl w:val="0"/>
        <w:numPr>
          <w:ilvl w:val="0"/>
          <w:numId w:val="111"/>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276" w:lineRule="auto"/>
        <w:ind w:hanging="720"/>
        <w:rPr>
          <w:rFonts w:ascii="Arial" w:hAnsi="Arial" w:cs="Arial"/>
          <w:sz w:val="20"/>
          <w:szCs w:val="20"/>
        </w:rPr>
      </w:pPr>
      <w:r w:rsidRPr="00FD13F9">
        <w:rPr>
          <w:rFonts w:ascii="Arial" w:hAnsi="Arial" w:cs="Arial"/>
          <w:sz w:val="20"/>
          <w:szCs w:val="20"/>
          <w:lang w:eastAsia="en-US"/>
        </w:rPr>
        <w:t>scharakteryzować rodzaje komutacji wykorzystywane w sieciach telefonicznych.</w:t>
      </w:r>
    </w:p>
    <w:p w:rsidR="009C217F" w:rsidRPr="00FD13F9" w:rsidRDefault="00CB2D64" w:rsidP="00415433">
      <w:pPr>
        <w:widowControl w:val="0"/>
        <w:numPr>
          <w:ilvl w:val="0"/>
          <w:numId w:val="111"/>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276" w:lineRule="auto"/>
        <w:ind w:hanging="720"/>
        <w:rPr>
          <w:rFonts w:ascii="Arial" w:hAnsi="Arial" w:cs="Arial"/>
          <w:sz w:val="20"/>
          <w:szCs w:val="20"/>
        </w:rPr>
      </w:pPr>
      <w:r w:rsidRPr="00FD13F9">
        <w:rPr>
          <w:rFonts w:ascii="Arial" w:hAnsi="Arial" w:cs="Arial"/>
          <w:sz w:val="20"/>
          <w:szCs w:val="20"/>
        </w:rPr>
        <w:t>scharakteryzować budowę i zasadę działania przewodowych i bezprzewodowych sieci telefonicznych.</w:t>
      </w:r>
    </w:p>
    <w:p w:rsidR="009C217F" w:rsidRPr="00FD13F9" w:rsidRDefault="00CB2D64" w:rsidP="00415433">
      <w:pPr>
        <w:widowControl w:val="0"/>
        <w:numPr>
          <w:ilvl w:val="0"/>
          <w:numId w:val="111"/>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276" w:lineRule="auto"/>
        <w:ind w:hanging="720"/>
        <w:rPr>
          <w:rFonts w:ascii="Arial" w:hAnsi="Arial" w:cs="Arial"/>
          <w:sz w:val="20"/>
          <w:szCs w:val="20"/>
        </w:rPr>
      </w:pPr>
      <w:r w:rsidRPr="00FD13F9">
        <w:rPr>
          <w:rFonts w:ascii="Arial" w:hAnsi="Arial" w:cs="Arial"/>
          <w:sz w:val="20"/>
          <w:szCs w:val="20"/>
        </w:rPr>
        <w:t xml:space="preserve">scharakteryzować </w:t>
      </w:r>
      <w:r w:rsidR="009C217F" w:rsidRPr="00FD13F9">
        <w:rPr>
          <w:rFonts w:ascii="Arial" w:hAnsi="Arial" w:cs="Arial"/>
          <w:sz w:val="20"/>
          <w:szCs w:val="20"/>
        </w:rPr>
        <w:t xml:space="preserve">funkcje i rodzaje usług w sieciach </w:t>
      </w:r>
      <w:r w:rsidR="009C217F" w:rsidRPr="00FD13F9">
        <w:rPr>
          <w:rFonts w:ascii="Arial" w:eastAsia="Arial" w:hAnsi="Arial" w:cs="Arial"/>
          <w:sz w:val="20"/>
          <w:szCs w:val="20"/>
        </w:rPr>
        <w:t>PSTN</w:t>
      </w:r>
      <w:r w:rsidR="00CD4E7F" w:rsidRPr="00FD13F9">
        <w:rPr>
          <w:rFonts w:ascii="Arial" w:hAnsi="Arial" w:cs="Arial"/>
          <w:sz w:val="20"/>
          <w:szCs w:val="20"/>
        </w:rPr>
        <w:t>.</w:t>
      </w:r>
    </w:p>
    <w:p w:rsidR="009C217F" w:rsidRPr="00FD13F9" w:rsidRDefault="00CB2D64" w:rsidP="00415433">
      <w:pPr>
        <w:widowControl w:val="0"/>
        <w:numPr>
          <w:ilvl w:val="0"/>
          <w:numId w:val="111"/>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276" w:lineRule="auto"/>
        <w:ind w:hanging="720"/>
        <w:rPr>
          <w:rFonts w:ascii="Arial" w:hAnsi="Arial" w:cs="Arial"/>
          <w:sz w:val="20"/>
          <w:szCs w:val="20"/>
        </w:rPr>
      </w:pPr>
      <w:r w:rsidRPr="00FD13F9">
        <w:rPr>
          <w:rFonts w:ascii="Arial" w:hAnsi="Arial" w:cs="Arial"/>
          <w:sz w:val="20"/>
          <w:szCs w:val="20"/>
        </w:rPr>
        <w:t>określić sposoby obliczania ruchu telekomunikacyjnego.</w:t>
      </w:r>
    </w:p>
    <w:p w:rsidR="009C217F" w:rsidRPr="00FD13F9" w:rsidRDefault="00CB2D64" w:rsidP="00415433">
      <w:pPr>
        <w:widowControl w:val="0"/>
        <w:numPr>
          <w:ilvl w:val="0"/>
          <w:numId w:val="111"/>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276" w:lineRule="auto"/>
        <w:ind w:hanging="720"/>
        <w:rPr>
          <w:rFonts w:ascii="Arial" w:hAnsi="Arial" w:cs="Arial"/>
          <w:sz w:val="20"/>
          <w:szCs w:val="20"/>
        </w:rPr>
      </w:pPr>
      <w:r w:rsidRPr="00FD13F9">
        <w:rPr>
          <w:rFonts w:ascii="Arial" w:hAnsi="Arial" w:cs="Arial"/>
          <w:sz w:val="20"/>
          <w:szCs w:val="20"/>
        </w:rPr>
        <w:t>opisać narzędzia i protokoły wykorzystywane do zarządzania siecią komutacyjną.</w:t>
      </w:r>
    </w:p>
    <w:p w:rsidR="009C217F" w:rsidRPr="00FD13F9" w:rsidRDefault="00CB2D64" w:rsidP="00415433">
      <w:pPr>
        <w:widowControl w:val="0"/>
        <w:numPr>
          <w:ilvl w:val="0"/>
          <w:numId w:val="111"/>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276" w:lineRule="auto"/>
        <w:ind w:hanging="720"/>
        <w:rPr>
          <w:rFonts w:ascii="Arial" w:hAnsi="Arial" w:cs="Arial"/>
          <w:sz w:val="20"/>
          <w:szCs w:val="20"/>
        </w:rPr>
      </w:pPr>
      <w:r w:rsidRPr="00FD13F9">
        <w:rPr>
          <w:rFonts w:ascii="Arial" w:hAnsi="Arial" w:cs="Arial"/>
          <w:sz w:val="20"/>
          <w:szCs w:val="20"/>
        </w:rPr>
        <w:t xml:space="preserve">rozróżniać </w:t>
      </w:r>
      <w:r w:rsidR="009C217F" w:rsidRPr="00FD13F9">
        <w:rPr>
          <w:rFonts w:ascii="Arial" w:hAnsi="Arial" w:cs="Arial"/>
          <w:sz w:val="20"/>
          <w:szCs w:val="20"/>
        </w:rPr>
        <w:t>normy i instytucje międzynarodowe, europejskie i krajowe odnoszące się do przewodowych i bezprzewodowych sieci telefonicznych.</w:t>
      </w:r>
    </w:p>
    <w:p w:rsidR="009C217F" w:rsidRPr="00FD13F9" w:rsidRDefault="009C217F" w:rsidP="009C217F">
      <w:pPr>
        <w:widowControl w:val="0"/>
        <w:rPr>
          <w:rFonts w:ascii="Arial" w:hAnsi="Arial" w:cs="Arial"/>
          <w:sz w:val="20"/>
          <w:szCs w:val="20"/>
        </w:rPr>
      </w:pPr>
    </w:p>
    <w:p w:rsidR="009C217F" w:rsidRPr="00FD13F9" w:rsidRDefault="009C217F" w:rsidP="009C217F">
      <w:pPr>
        <w:widowControl w:val="0"/>
        <w:rPr>
          <w:rFonts w:ascii="Arial" w:hAnsi="Arial" w:cs="Arial"/>
          <w:b/>
          <w:bCs/>
          <w:sz w:val="20"/>
          <w:szCs w:val="20"/>
        </w:rPr>
      </w:pPr>
      <w:r w:rsidRPr="00FD13F9">
        <w:rPr>
          <w:rFonts w:ascii="Arial" w:hAnsi="Arial" w:cs="Arial"/>
          <w:b/>
          <w:bCs/>
          <w:sz w:val="20"/>
          <w:szCs w:val="20"/>
        </w:rPr>
        <w:t>MATERIAŁ NAUCZANIA SIECI KOMUTACYJNE</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2977"/>
        <w:gridCol w:w="1559"/>
        <w:gridCol w:w="3086"/>
        <w:gridCol w:w="3229"/>
        <w:gridCol w:w="1340"/>
      </w:tblGrid>
      <w:tr w:rsidR="00663B3C" w:rsidRPr="00FD13F9" w:rsidTr="00663B3C">
        <w:trPr>
          <w:trHeight w:val="55"/>
        </w:trPr>
        <w:tc>
          <w:tcPr>
            <w:tcW w:w="1701" w:type="dxa"/>
            <w:vMerge w:val="restart"/>
            <w:shd w:val="clear" w:color="auto" w:fill="auto"/>
            <w:tcMar>
              <w:top w:w="15" w:type="dxa"/>
              <w:left w:w="101" w:type="dxa"/>
              <w:bottom w:w="0" w:type="dxa"/>
              <w:right w:w="101" w:type="dxa"/>
            </w:tcMar>
            <w:hideMark/>
          </w:tcPr>
          <w:p w:rsidR="00663B3C" w:rsidRPr="00FD13F9" w:rsidRDefault="00663B3C" w:rsidP="007562E2">
            <w:pPr>
              <w:widowControl w:val="0"/>
              <w:rPr>
                <w:rFonts w:ascii="Arial" w:hAnsi="Arial" w:cs="Arial"/>
                <w:sz w:val="20"/>
                <w:szCs w:val="20"/>
                <w:lang w:eastAsia="en-US"/>
              </w:rPr>
            </w:pPr>
            <w:r w:rsidRPr="00FD13F9">
              <w:rPr>
                <w:rFonts w:ascii="Arial" w:hAnsi="Arial" w:cs="Arial"/>
                <w:bCs/>
                <w:sz w:val="20"/>
                <w:szCs w:val="20"/>
                <w:lang w:eastAsia="en-US"/>
              </w:rPr>
              <w:t>Dział programowy</w:t>
            </w:r>
          </w:p>
        </w:tc>
        <w:tc>
          <w:tcPr>
            <w:tcW w:w="2977" w:type="dxa"/>
            <w:vMerge w:val="restart"/>
            <w:shd w:val="clear" w:color="auto" w:fill="auto"/>
            <w:tcMar>
              <w:top w:w="15" w:type="dxa"/>
              <w:left w:w="101" w:type="dxa"/>
              <w:bottom w:w="0" w:type="dxa"/>
              <w:right w:w="101" w:type="dxa"/>
            </w:tcMar>
            <w:hideMark/>
          </w:tcPr>
          <w:p w:rsidR="00663B3C" w:rsidRPr="00FD13F9" w:rsidRDefault="00663B3C" w:rsidP="007562E2">
            <w:pPr>
              <w:widowControl w:val="0"/>
              <w:rPr>
                <w:rFonts w:ascii="Arial" w:hAnsi="Arial" w:cs="Arial"/>
                <w:sz w:val="20"/>
                <w:szCs w:val="20"/>
                <w:lang w:eastAsia="en-US"/>
              </w:rPr>
            </w:pPr>
            <w:r w:rsidRPr="00FD13F9">
              <w:rPr>
                <w:rFonts w:ascii="Arial" w:hAnsi="Arial" w:cs="Arial"/>
                <w:bCs/>
                <w:sz w:val="20"/>
                <w:szCs w:val="20"/>
                <w:lang w:eastAsia="en-US"/>
              </w:rPr>
              <w:t>Tematy jednostek metodycznych</w:t>
            </w:r>
          </w:p>
        </w:tc>
        <w:tc>
          <w:tcPr>
            <w:tcW w:w="1559" w:type="dxa"/>
            <w:vMerge w:val="restart"/>
            <w:shd w:val="clear" w:color="auto" w:fill="auto"/>
            <w:tcMar>
              <w:top w:w="15" w:type="dxa"/>
              <w:left w:w="101" w:type="dxa"/>
              <w:bottom w:w="0" w:type="dxa"/>
              <w:right w:w="101" w:type="dxa"/>
            </w:tcMar>
          </w:tcPr>
          <w:p w:rsidR="00663B3C" w:rsidRPr="00FD13F9" w:rsidRDefault="00663B3C" w:rsidP="00663B3C">
            <w:pPr>
              <w:rPr>
                <w:rFonts w:ascii="Arial" w:hAnsi="Arial" w:cs="Arial"/>
                <w:color w:val="auto"/>
                <w:sz w:val="20"/>
                <w:szCs w:val="20"/>
              </w:rPr>
            </w:pPr>
            <w:r w:rsidRPr="00FD13F9">
              <w:rPr>
                <w:rFonts w:ascii="Arial" w:hAnsi="Arial" w:cs="Arial"/>
                <w:color w:val="auto"/>
                <w:sz w:val="20"/>
                <w:szCs w:val="20"/>
              </w:rPr>
              <w:t>Liczba godz.</w:t>
            </w:r>
          </w:p>
        </w:tc>
        <w:tc>
          <w:tcPr>
            <w:tcW w:w="6315" w:type="dxa"/>
            <w:gridSpan w:val="2"/>
            <w:shd w:val="clear" w:color="auto" w:fill="auto"/>
            <w:tcMar>
              <w:top w:w="15" w:type="dxa"/>
              <w:left w:w="101" w:type="dxa"/>
              <w:bottom w:w="0" w:type="dxa"/>
              <w:right w:w="101" w:type="dxa"/>
            </w:tcMar>
            <w:hideMark/>
          </w:tcPr>
          <w:p w:rsidR="00663B3C" w:rsidRPr="00FD13F9" w:rsidRDefault="00663B3C" w:rsidP="007562E2">
            <w:pPr>
              <w:widowControl w:val="0"/>
              <w:rPr>
                <w:rFonts w:ascii="Arial" w:hAnsi="Arial" w:cs="Arial"/>
                <w:sz w:val="20"/>
                <w:szCs w:val="20"/>
                <w:lang w:eastAsia="en-US"/>
              </w:rPr>
            </w:pPr>
            <w:r w:rsidRPr="00FD13F9">
              <w:rPr>
                <w:rFonts w:ascii="Arial" w:hAnsi="Arial" w:cs="Arial"/>
                <w:bCs/>
                <w:sz w:val="20"/>
                <w:szCs w:val="20"/>
                <w:lang w:eastAsia="en-US"/>
              </w:rPr>
              <w:t>Wymagania programowe</w:t>
            </w:r>
          </w:p>
        </w:tc>
        <w:tc>
          <w:tcPr>
            <w:tcW w:w="1340" w:type="dxa"/>
            <w:shd w:val="clear" w:color="auto" w:fill="auto"/>
            <w:tcMar>
              <w:top w:w="15" w:type="dxa"/>
              <w:left w:w="101" w:type="dxa"/>
              <w:bottom w:w="0" w:type="dxa"/>
              <w:right w:w="101" w:type="dxa"/>
            </w:tcMar>
            <w:hideMark/>
          </w:tcPr>
          <w:p w:rsidR="00663B3C" w:rsidRPr="00FD13F9" w:rsidRDefault="00663B3C" w:rsidP="007562E2">
            <w:pPr>
              <w:widowControl w:val="0"/>
              <w:rPr>
                <w:rFonts w:ascii="Arial" w:hAnsi="Arial" w:cs="Arial"/>
                <w:sz w:val="20"/>
                <w:szCs w:val="20"/>
                <w:lang w:eastAsia="en-US"/>
              </w:rPr>
            </w:pPr>
            <w:r w:rsidRPr="00FD13F9">
              <w:rPr>
                <w:rFonts w:ascii="Arial" w:hAnsi="Arial" w:cs="Arial"/>
                <w:bCs/>
                <w:sz w:val="20"/>
                <w:szCs w:val="20"/>
                <w:lang w:eastAsia="en-US"/>
              </w:rPr>
              <w:t>Uwagi o realizacji</w:t>
            </w:r>
          </w:p>
        </w:tc>
      </w:tr>
      <w:tr w:rsidR="00663B3C" w:rsidRPr="00FD13F9" w:rsidTr="00663B3C">
        <w:trPr>
          <w:trHeight w:val="55"/>
        </w:trPr>
        <w:tc>
          <w:tcPr>
            <w:tcW w:w="1701" w:type="dxa"/>
            <w:vMerge/>
            <w:shd w:val="clear" w:color="auto" w:fill="auto"/>
            <w:vAlign w:val="center"/>
            <w:hideMark/>
          </w:tcPr>
          <w:p w:rsidR="00663B3C" w:rsidRPr="00FD13F9" w:rsidRDefault="00663B3C" w:rsidP="007562E2">
            <w:pPr>
              <w:widowControl w:val="0"/>
              <w:rPr>
                <w:rFonts w:ascii="Arial" w:hAnsi="Arial" w:cs="Arial"/>
                <w:b/>
                <w:sz w:val="20"/>
                <w:szCs w:val="20"/>
                <w:lang w:eastAsia="en-US"/>
              </w:rPr>
            </w:pPr>
          </w:p>
        </w:tc>
        <w:tc>
          <w:tcPr>
            <w:tcW w:w="2977" w:type="dxa"/>
            <w:vMerge/>
            <w:shd w:val="clear" w:color="auto" w:fill="auto"/>
            <w:vAlign w:val="center"/>
            <w:hideMark/>
          </w:tcPr>
          <w:p w:rsidR="00663B3C" w:rsidRPr="00FD13F9" w:rsidRDefault="00663B3C" w:rsidP="007562E2">
            <w:pPr>
              <w:widowControl w:val="0"/>
              <w:rPr>
                <w:rFonts w:ascii="Arial" w:hAnsi="Arial" w:cs="Arial"/>
                <w:b/>
                <w:sz w:val="20"/>
                <w:szCs w:val="20"/>
                <w:lang w:eastAsia="en-US"/>
              </w:rPr>
            </w:pPr>
          </w:p>
        </w:tc>
        <w:tc>
          <w:tcPr>
            <w:tcW w:w="1559" w:type="dxa"/>
            <w:vMerge/>
            <w:shd w:val="clear" w:color="auto" w:fill="auto"/>
            <w:vAlign w:val="center"/>
          </w:tcPr>
          <w:p w:rsidR="00663B3C" w:rsidRPr="00FD13F9" w:rsidRDefault="00663B3C" w:rsidP="007562E2">
            <w:pPr>
              <w:widowControl w:val="0"/>
              <w:jc w:val="center"/>
              <w:rPr>
                <w:rFonts w:ascii="Arial" w:hAnsi="Arial" w:cs="Arial"/>
                <w:b/>
                <w:sz w:val="20"/>
                <w:szCs w:val="20"/>
                <w:lang w:eastAsia="en-US"/>
              </w:rPr>
            </w:pPr>
          </w:p>
        </w:tc>
        <w:tc>
          <w:tcPr>
            <w:tcW w:w="3086" w:type="dxa"/>
            <w:shd w:val="clear" w:color="auto" w:fill="auto"/>
            <w:tcMar>
              <w:top w:w="15" w:type="dxa"/>
              <w:left w:w="101" w:type="dxa"/>
              <w:bottom w:w="0" w:type="dxa"/>
              <w:right w:w="101" w:type="dxa"/>
            </w:tcMar>
            <w:hideMark/>
          </w:tcPr>
          <w:p w:rsidR="00663B3C" w:rsidRPr="00FD13F9" w:rsidRDefault="00663B3C" w:rsidP="007562E2">
            <w:pPr>
              <w:widowControl w:val="0"/>
              <w:rPr>
                <w:rFonts w:ascii="Arial" w:hAnsi="Arial" w:cs="Arial"/>
                <w:sz w:val="20"/>
                <w:szCs w:val="20"/>
                <w:lang w:eastAsia="en-US"/>
              </w:rPr>
            </w:pPr>
            <w:r w:rsidRPr="00FD13F9">
              <w:rPr>
                <w:rFonts w:ascii="Arial" w:hAnsi="Arial" w:cs="Arial"/>
                <w:sz w:val="20"/>
                <w:szCs w:val="20"/>
                <w:lang w:eastAsia="en-US"/>
              </w:rPr>
              <w:t>Podstawowe</w:t>
            </w:r>
          </w:p>
          <w:p w:rsidR="00663B3C" w:rsidRPr="00FD13F9" w:rsidRDefault="00663B3C" w:rsidP="007562E2">
            <w:pPr>
              <w:widowControl w:val="0"/>
              <w:rPr>
                <w:rFonts w:ascii="Arial" w:hAnsi="Arial" w:cs="Arial"/>
                <w:b/>
                <w:sz w:val="20"/>
                <w:szCs w:val="20"/>
                <w:lang w:eastAsia="en-US"/>
              </w:rPr>
            </w:pPr>
            <w:r w:rsidRPr="00FD13F9">
              <w:rPr>
                <w:rFonts w:ascii="Arial" w:hAnsi="Arial" w:cs="Arial"/>
                <w:b/>
                <w:sz w:val="20"/>
                <w:szCs w:val="20"/>
                <w:lang w:eastAsia="en-US"/>
              </w:rPr>
              <w:t>Uczeń potrafi:</w:t>
            </w:r>
          </w:p>
        </w:tc>
        <w:tc>
          <w:tcPr>
            <w:tcW w:w="3229" w:type="dxa"/>
            <w:shd w:val="clear" w:color="auto" w:fill="auto"/>
            <w:tcMar>
              <w:top w:w="15" w:type="dxa"/>
              <w:left w:w="101" w:type="dxa"/>
              <w:bottom w:w="0" w:type="dxa"/>
              <w:right w:w="101" w:type="dxa"/>
            </w:tcMar>
            <w:hideMark/>
          </w:tcPr>
          <w:p w:rsidR="00663B3C" w:rsidRPr="00FD13F9" w:rsidRDefault="00663B3C" w:rsidP="007562E2">
            <w:pPr>
              <w:widowControl w:val="0"/>
              <w:rPr>
                <w:rFonts w:ascii="Arial" w:hAnsi="Arial" w:cs="Arial"/>
                <w:sz w:val="20"/>
                <w:szCs w:val="20"/>
                <w:lang w:eastAsia="en-US"/>
              </w:rPr>
            </w:pPr>
            <w:r w:rsidRPr="00FD13F9">
              <w:rPr>
                <w:rFonts w:ascii="Arial" w:hAnsi="Arial" w:cs="Arial"/>
                <w:sz w:val="20"/>
                <w:szCs w:val="20"/>
                <w:lang w:eastAsia="en-US"/>
              </w:rPr>
              <w:t>Ponadpodstawowe</w:t>
            </w:r>
          </w:p>
          <w:p w:rsidR="00663B3C" w:rsidRPr="00FD13F9" w:rsidRDefault="00663B3C" w:rsidP="007562E2">
            <w:pPr>
              <w:widowControl w:val="0"/>
              <w:rPr>
                <w:rFonts w:ascii="Arial" w:hAnsi="Arial" w:cs="Arial"/>
                <w:b/>
                <w:sz w:val="20"/>
                <w:szCs w:val="20"/>
                <w:lang w:eastAsia="en-US"/>
              </w:rPr>
            </w:pPr>
            <w:r w:rsidRPr="00FD13F9">
              <w:rPr>
                <w:rFonts w:ascii="Arial" w:hAnsi="Arial" w:cs="Arial"/>
                <w:b/>
                <w:sz w:val="20"/>
                <w:szCs w:val="20"/>
                <w:lang w:eastAsia="en-US"/>
              </w:rPr>
              <w:t>Uczeń potrafi:</w:t>
            </w:r>
          </w:p>
        </w:tc>
        <w:tc>
          <w:tcPr>
            <w:tcW w:w="1340" w:type="dxa"/>
            <w:shd w:val="clear" w:color="auto" w:fill="auto"/>
            <w:tcMar>
              <w:top w:w="15" w:type="dxa"/>
              <w:left w:w="101" w:type="dxa"/>
              <w:bottom w:w="0" w:type="dxa"/>
              <w:right w:w="101" w:type="dxa"/>
            </w:tcMar>
            <w:hideMark/>
          </w:tcPr>
          <w:p w:rsidR="00663B3C" w:rsidRPr="00FD13F9" w:rsidRDefault="00663B3C" w:rsidP="007562E2">
            <w:pPr>
              <w:widowControl w:val="0"/>
              <w:rPr>
                <w:rFonts w:ascii="Arial" w:hAnsi="Arial" w:cs="Arial"/>
                <w:sz w:val="20"/>
                <w:szCs w:val="20"/>
                <w:lang w:eastAsia="en-US"/>
              </w:rPr>
            </w:pPr>
            <w:r w:rsidRPr="00FD13F9">
              <w:rPr>
                <w:rFonts w:ascii="Arial" w:hAnsi="Arial" w:cs="Arial"/>
                <w:sz w:val="20"/>
                <w:szCs w:val="20"/>
                <w:lang w:eastAsia="en-US"/>
              </w:rPr>
              <w:t>Etap realizacji</w:t>
            </w:r>
          </w:p>
        </w:tc>
      </w:tr>
      <w:tr w:rsidR="00663B3C" w:rsidRPr="00FD13F9" w:rsidTr="007562E2">
        <w:trPr>
          <w:trHeight w:val="1685"/>
        </w:trPr>
        <w:tc>
          <w:tcPr>
            <w:tcW w:w="1701" w:type="dxa"/>
            <w:vMerge w:val="restart"/>
            <w:shd w:val="clear" w:color="auto" w:fill="auto"/>
            <w:tcMar>
              <w:top w:w="15" w:type="dxa"/>
              <w:left w:w="101" w:type="dxa"/>
              <w:bottom w:w="0" w:type="dxa"/>
              <w:right w:w="101" w:type="dxa"/>
            </w:tcMar>
            <w:hideMark/>
          </w:tcPr>
          <w:p w:rsidR="00663B3C" w:rsidRPr="00E22BDF" w:rsidRDefault="00663B3C" w:rsidP="007562E2">
            <w:pPr>
              <w:widowControl w:val="0"/>
              <w:rPr>
                <w:rFonts w:ascii="Arial" w:hAnsi="Arial" w:cs="Arial"/>
                <w:b/>
                <w:sz w:val="20"/>
                <w:szCs w:val="20"/>
                <w:lang w:eastAsia="en-US"/>
              </w:rPr>
            </w:pPr>
            <w:r w:rsidRPr="00FD13F9">
              <w:rPr>
                <w:rFonts w:ascii="Arial" w:hAnsi="Arial" w:cs="Arial"/>
                <w:b/>
                <w:bCs/>
                <w:sz w:val="20"/>
                <w:szCs w:val="20"/>
                <w:lang w:eastAsia="en-US"/>
              </w:rPr>
              <w:t>I. Techniki komutacji</w:t>
            </w:r>
            <w:r w:rsidRPr="0020785F">
              <w:rPr>
                <w:rFonts w:ascii="Arial" w:hAnsi="Arial" w:cs="Arial"/>
                <w:b/>
                <w:bCs/>
                <w:sz w:val="20"/>
                <w:szCs w:val="20"/>
                <w:lang w:eastAsia="en-US"/>
              </w:rPr>
              <w:t>.</w:t>
            </w:r>
          </w:p>
        </w:tc>
        <w:tc>
          <w:tcPr>
            <w:tcW w:w="2977" w:type="dxa"/>
            <w:shd w:val="clear" w:color="auto" w:fill="auto"/>
            <w:tcMar>
              <w:top w:w="15" w:type="dxa"/>
              <w:left w:w="101" w:type="dxa"/>
              <w:bottom w:w="0" w:type="dxa"/>
              <w:right w:w="101" w:type="dxa"/>
            </w:tcMar>
            <w:hideMark/>
          </w:tcPr>
          <w:p w:rsidR="00663B3C" w:rsidRPr="00FD13F9" w:rsidRDefault="00663B3C" w:rsidP="007562E2">
            <w:pPr>
              <w:widowControl w:val="0"/>
              <w:rPr>
                <w:rFonts w:ascii="Arial" w:hAnsi="Arial" w:cs="Arial"/>
                <w:sz w:val="20"/>
                <w:szCs w:val="20"/>
                <w:lang w:eastAsia="en-US"/>
              </w:rPr>
            </w:pPr>
            <w:r w:rsidRPr="00D14EE4">
              <w:rPr>
                <w:rFonts w:ascii="Arial" w:hAnsi="Arial" w:cs="Arial"/>
                <w:sz w:val="20"/>
                <w:szCs w:val="20"/>
                <w:lang w:eastAsia="en-US"/>
              </w:rPr>
              <w:t>1. Podstawowe poję</w:t>
            </w:r>
            <w:r w:rsidRPr="00FD13F9">
              <w:rPr>
                <w:rFonts w:ascii="Arial" w:hAnsi="Arial" w:cs="Arial"/>
                <w:sz w:val="20"/>
                <w:szCs w:val="20"/>
                <w:lang w:eastAsia="en-US"/>
              </w:rPr>
              <w:t>cia dotyczące technik komutacji.</w:t>
            </w:r>
          </w:p>
        </w:tc>
        <w:tc>
          <w:tcPr>
            <w:tcW w:w="1559" w:type="dxa"/>
            <w:shd w:val="clear" w:color="auto" w:fill="auto"/>
            <w:tcMar>
              <w:top w:w="15" w:type="dxa"/>
              <w:left w:w="101" w:type="dxa"/>
              <w:bottom w:w="0" w:type="dxa"/>
              <w:right w:w="101" w:type="dxa"/>
            </w:tcMar>
          </w:tcPr>
          <w:p w:rsidR="00663B3C" w:rsidRPr="00FD13F9" w:rsidRDefault="00663B3C" w:rsidP="007562E2">
            <w:pPr>
              <w:widowControl w:val="0"/>
              <w:jc w:val="center"/>
              <w:rPr>
                <w:rFonts w:ascii="Arial" w:hAnsi="Arial" w:cs="Arial"/>
                <w:sz w:val="20"/>
                <w:szCs w:val="20"/>
                <w:lang w:eastAsia="en-US"/>
              </w:rPr>
            </w:pPr>
          </w:p>
        </w:tc>
        <w:tc>
          <w:tcPr>
            <w:tcW w:w="3086" w:type="dxa"/>
            <w:shd w:val="clear" w:color="auto" w:fill="auto"/>
            <w:tcMar>
              <w:top w:w="15" w:type="dxa"/>
              <w:left w:w="101" w:type="dxa"/>
              <w:bottom w:w="0" w:type="dxa"/>
              <w:right w:w="101" w:type="dxa"/>
            </w:tcMar>
            <w:hideMark/>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pojęcia komutacja,</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techniki komutacji,</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ogólnie techniki komutacji,</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zastosowanie poszczególnych technik komutacji,</w:t>
            </w:r>
          </w:p>
        </w:tc>
        <w:tc>
          <w:tcPr>
            <w:tcW w:w="3229" w:type="dxa"/>
            <w:shd w:val="clear" w:color="auto" w:fill="auto"/>
            <w:tcMar>
              <w:top w:w="15" w:type="dxa"/>
              <w:left w:w="101" w:type="dxa"/>
              <w:bottom w:w="0" w:type="dxa"/>
              <w:right w:w="101" w:type="dxa"/>
            </w:tcMar>
            <w:hideMark/>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zalety technik komutacji dla danych obszarów zastosowań,</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wady technik komutacji dla danych obszarów zastosowań,</w:t>
            </w:r>
          </w:p>
        </w:tc>
        <w:tc>
          <w:tcPr>
            <w:tcW w:w="1340" w:type="dxa"/>
            <w:shd w:val="clear" w:color="auto" w:fill="auto"/>
            <w:tcMar>
              <w:top w:w="15" w:type="dxa"/>
              <w:left w:w="101" w:type="dxa"/>
              <w:bottom w:w="0" w:type="dxa"/>
              <w:right w:w="101" w:type="dxa"/>
            </w:tcMar>
            <w:hideMark/>
          </w:tcPr>
          <w:p w:rsidR="00663B3C" w:rsidRPr="00FD13F9" w:rsidRDefault="00663B3C" w:rsidP="007562E2">
            <w:pPr>
              <w:widowControl w:val="0"/>
              <w:jc w:val="center"/>
              <w:rPr>
                <w:rFonts w:ascii="Arial" w:hAnsi="Arial" w:cs="Arial"/>
                <w:sz w:val="20"/>
                <w:szCs w:val="20"/>
                <w:lang w:eastAsia="en-US"/>
              </w:rPr>
            </w:pPr>
            <w:r w:rsidRPr="00FD13F9">
              <w:rPr>
                <w:rFonts w:ascii="Arial" w:hAnsi="Arial" w:cs="Arial"/>
                <w:sz w:val="20"/>
                <w:szCs w:val="20"/>
                <w:lang w:eastAsia="en-US"/>
              </w:rPr>
              <w:t>Klasa III</w:t>
            </w:r>
          </w:p>
        </w:tc>
      </w:tr>
      <w:tr w:rsidR="00663B3C" w:rsidRPr="00FD13F9" w:rsidTr="00663B3C">
        <w:trPr>
          <w:trHeight w:val="693"/>
        </w:trPr>
        <w:tc>
          <w:tcPr>
            <w:tcW w:w="1701" w:type="dxa"/>
            <w:vMerge/>
            <w:shd w:val="clear" w:color="auto" w:fill="auto"/>
            <w:vAlign w:val="center"/>
            <w:hideMark/>
          </w:tcPr>
          <w:p w:rsidR="00663B3C" w:rsidRPr="00FD13F9" w:rsidRDefault="00663B3C" w:rsidP="007562E2">
            <w:pPr>
              <w:widowControl w:val="0"/>
              <w:rPr>
                <w:rFonts w:ascii="Arial" w:hAnsi="Arial" w:cs="Arial"/>
                <w:b/>
                <w:sz w:val="20"/>
                <w:szCs w:val="20"/>
                <w:lang w:eastAsia="en-US"/>
              </w:rPr>
            </w:pPr>
          </w:p>
        </w:tc>
        <w:tc>
          <w:tcPr>
            <w:tcW w:w="2977" w:type="dxa"/>
            <w:shd w:val="clear" w:color="auto" w:fill="auto"/>
            <w:tcMar>
              <w:top w:w="15" w:type="dxa"/>
              <w:left w:w="101" w:type="dxa"/>
              <w:bottom w:w="0" w:type="dxa"/>
              <w:right w:w="101" w:type="dxa"/>
            </w:tcMar>
            <w:hideMark/>
          </w:tcPr>
          <w:p w:rsidR="00663B3C" w:rsidRPr="00FD13F9" w:rsidRDefault="00663B3C" w:rsidP="007562E2">
            <w:pPr>
              <w:widowControl w:val="0"/>
              <w:rPr>
                <w:rFonts w:ascii="Arial" w:hAnsi="Arial" w:cs="Arial"/>
                <w:sz w:val="20"/>
                <w:szCs w:val="20"/>
                <w:lang w:eastAsia="en-US"/>
              </w:rPr>
            </w:pPr>
            <w:r w:rsidRPr="00FD13F9">
              <w:rPr>
                <w:rFonts w:ascii="Arial" w:hAnsi="Arial" w:cs="Arial"/>
                <w:sz w:val="20"/>
                <w:szCs w:val="20"/>
                <w:lang w:eastAsia="en-US"/>
              </w:rPr>
              <w:t>2. Techniki komutacji stosowane w sieciach telefonicznych.</w:t>
            </w:r>
          </w:p>
        </w:tc>
        <w:tc>
          <w:tcPr>
            <w:tcW w:w="1559" w:type="dxa"/>
            <w:shd w:val="clear" w:color="auto" w:fill="auto"/>
            <w:tcMar>
              <w:top w:w="15" w:type="dxa"/>
              <w:left w:w="101" w:type="dxa"/>
              <w:bottom w:w="0" w:type="dxa"/>
              <w:right w:w="101" w:type="dxa"/>
            </w:tcMar>
          </w:tcPr>
          <w:p w:rsidR="00663B3C" w:rsidRPr="00FD13F9" w:rsidRDefault="00663B3C" w:rsidP="007562E2">
            <w:pPr>
              <w:widowControl w:val="0"/>
              <w:jc w:val="center"/>
              <w:rPr>
                <w:rFonts w:ascii="Arial" w:hAnsi="Arial" w:cs="Arial"/>
                <w:sz w:val="20"/>
                <w:szCs w:val="20"/>
                <w:lang w:eastAsia="en-US"/>
              </w:rPr>
            </w:pPr>
          </w:p>
        </w:tc>
        <w:tc>
          <w:tcPr>
            <w:tcW w:w="3086"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komutację kanałów (właściwości, obszary zastosowań),</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komutację pakietów (definicje, właściwości, obszary zastosowań),</w:t>
            </w:r>
          </w:p>
        </w:tc>
        <w:tc>
          <w:tcPr>
            <w:tcW w:w="3229" w:type="dxa"/>
            <w:shd w:val="clear" w:color="auto" w:fill="auto"/>
            <w:tcMar>
              <w:top w:w="15" w:type="dxa"/>
              <w:left w:w="101" w:type="dxa"/>
              <w:bottom w:w="0" w:type="dxa"/>
              <w:right w:w="101" w:type="dxa"/>
            </w:tcMar>
            <w:hideMark/>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wielostrumieniową komutację kanałów  (definicje, właściwości, obszary zastosowań),</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scharakteryzować komutację pakietów (tryb </w:t>
            </w:r>
            <w:proofErr w:type="spellStart"/>
            <w:r w:rsidRPr="00FD13F9">
              <w:rPr>
                <w:rFonts w:ascii="Arial" w:hAnsi="Arial" w:cs="Arial"/>
                <w:sz w:val="20"/>
                <w:szCs w:val="20"/>
              </w:rPr>
              <w:t>datagram</w:t>
            </w:r>
            <w:proofErr w:type="spellEnd"/>
            <w:r w:rsidRPr="00FD13F9">
              <w:rPr>
                <w:rFonts w:ascii="Arial" w:hAnsi="Arial" w:cs="Arial"/>
                <w:sz w:val="20"/>
                <w:szCs w:val="20"/>
              </w:rPr>
              <w:t>, połączenie wirtualne),</w:t>
            </w:r>
          </w:p>
        </w:tc>
        <w:tc>
          <w:tcPr>
            <w:tcW w:w="1340" w:type="dxa"/>
            <w:shd w:val="clear" w:color="auto" w:fill="auto"/>
            <w:tcMar>
              <w:top w:w="15" w:type="dxa"/>
              <w:left w:w="101" w:type="dxa"/>
              <w:bottom w:w="0" w:type="dxa"/>
              <w:right w:w="101" w:type="dxa"/>
            </w:tcMar>
            <w:hideMark/>
          </w:tcPr>
          <w:p w:rsidR="00663B3C" w:rsidRPr="00FD13F9" w:rsidRDefault="00663B3C" w:rsidP="007562E2">
            <w:pPr>
              <w:widowControl w:val="0"/>
              <w:jc w:val="center"/>
              <w:rPr>
                <w:rFonts w:ascii="Arial" w:hAnsi="Arial" w:cs="Arial"/>
                <w:sz w:val="20"/>
                <w:szCs w:val="20"/>
                <w:lang w:eastAsia="en-US"/>
              </w:rPr>
            </w:pPr>
            <w:r w:rsidRPr="00FD13F9">
              <w:rPr>
                <w:rFonts w:ascii="Arial" w:hAnsi="Arial" w:cs="Arial"/>
                <w:sz w:val="20"/>
                <w:szCs w:val="20"/>
                <w:lang w:eastAsia="en-US"/>
              </w:rPr>
              <w:t>Klasa III</w:t>
            </w:r>
          </w:p>
        </w:tc>
      </w:tr>
      <w:tr w:rsidR="00663B3C" w:rsidRPr="00FD13F9" w:rsidTr="00663B3C">
        <w:trPr>
          <w:trHeight w:val="259"/>
        </w:trPr>
        <w:tc>
          <w:tcPr>
            <w:tcW w:w="1701" w:type="dxa"/>
            <w:vMerge w:val="restart"/>
            <w:shd w:val="clear" w:color="auto" w:fill="auto"/>
            <w:hideMark/>
          </w:tcPr>
          <w:p w:rsidR="00663B3C" w:rsidRPr="00E22BDF" w:rsidRDefault="00663B3C" w:rsidP="007562E2">
            <w:pPr>
              <w:widowControl w:val="0"/>
              <w:rPr>
                <w:rFonts w:ascii="Arial" w:hAnsi="Arial" w:cs="Arial"/>
                <w:b/>
                <w:sz w:val="20"/>
                <w:szCs w:val="20"/>
                <w:lang w:eastAsia="en-US"/>
              </w:rPr>
            </w:pPr>
            <w:r w:rsidRPr="00FD13F9">
              <w:rPr>
                <w:rFonts w:ascii="Arial" w:hAnsi="Arial" w:cs="Arial"/>
                <w:b/>
                <w:bCs/>
                <w:sz w:val="20"/>
                <w:szCs w:val="20"/>
                <w:lang w:eastAsia="en-US"/>
              </w:rPr>
              <w:t>II. Sieci telefoniczne</w:t>
            </w:r>
            <w:r w:rsidRPr="0020785F">
              <w:rPr>
                <w:rFonts w:ascii="Arial" w:hAnsi="Arial" w:cs="Arial"/>
                <w:b/>
                <w:bCs/>
                <w:sz w:val="20"/>
                <w:szCs w:val="20"/>
                <w:lang w:eastAsia="en-US"/>
              </w:rPr>
              <w:t>.</w:t>
            </w:r>
          </w:p>
        </w:tc>
        <w:tc>
          <w:tcPr>
            <w:tcW w:w="2977" w:type="dxa"/>
            <w:shd w:val="clear" w:color="auto" w:fill="auto"/>
            <w:tcMar>
              <w:top w:w="15" w:type="dxa"/>
              <w:left w:w="101" w:type="dxa"/>
              <w:bottom w:w="0" w:type="dxa"/>
              <w:right w:w="101" w:type="dxa"/>
            </w:tcMar>
            <w:hideMark/>
          </w:tcPr>
          <w:p w:rsidR="00663B3C" w:rsidRPr="00FD13F9" w:rsidRDefault="00663B3C" w:rsidP="007562E2">
            <w:pPr>
              <w:widowControl w:val="0"/>
              <w:rPr>
                <w:rFonts w:ascii="Arial" w:hAnsi="Arial" w:cs="Arial"/>
                <w:sz w:val="20"/>
                <w:szCs w:val="20"/>
                <w:lang w:val="en-US" w:eastAsia="en-US"/>
              </w:rPr>
            </w:pPr>
            <w:r w:rsidRPr="00D14EE4">
              <w:rPr>
                <w:rFonts w:ascii="Arial" w:hAnsi="Arial" w:cs="Arial"/>
                <w:sz w:val="20"/>
                <w:szCs w:val="20"/>
                <w:lang w:val="en-US" w:eastAsia="en-US"/>
              </w:rPr>
              <w:t xml:space="preserve">1. </w:t>
            </w:r>
            <w:proofErr w:type="spellStart"/>
            <w:r w:rsidRPr="00FD13F9">
              <w:rPr>
                <w:rFonts w:ascii="Arial" w:eastAsia="Arial" w:hAnsi="Arial" w:cs="Arial"/>
                <w:sz w:val="20"/>
                <w:szCs w:val="20"/>
                <w:lang w:val="en-US"/>
              </w:rPr>
              <w:t>Sieci</w:t>
            </w:r>
            <w:proofErr w:type="spellEnd"/>
            <w:r w:rsidRPr="00FD13F9">
              <w:rPr>
                <w:rFonts w:ascii="Arial" w:eastAsia="Arial" w:hAnsi="Arial" w:cs="Arial"/>
                <w:sz w:val="20"/>
                <w:szCs w:val="20"/>
                <w:lang w:val="en-US"/>
              </w:rPr>
              <w:t xml:space="preserve"> PSTN (</w:t>
            </w:r>
            <w:r w:rsidRPr="00FD13F9">
              <w:rPr>
                <w:rStyle w:val="e24kjd"/>
                <w:rFonts w:ascii="Arial" w:hAnsi="Arial" w:cs="Arial"/>
                <w:sz w:val="20"/>
                <w:szCs w:val="20"/>
                <w:lang w:val="en-US"/>
              </w:rPr>
              <w:t>Public Switched Telephone Network).</w:t>
            </w:r>
          </w:p>
        </w:tc>
        <w:tc>
          <w:tcPr>
            <w:tcW w:w="1559" w:type="dxa"/>
            <w:shd w:val="clear" w:color="auto" w:fill="auto"/>
            <w:tcMar>
              <w:top w:w="15" w:type="dxa"/>
              <w:left w:w="101" w:type="dxa"/>
              <w:bottom w:w="0" w:type="dxa"/>
              <w:right w:w="101" w:type="dxa"/>
            </w:tcMar>
          </w:tcPr>
          <w:p w:rsidR="00663B3C" w:rsidRPr="008E1DBD" w:rsidRDefault="00663B3C" w:rsidP="007562E2">
            <w:pPr>
              <w:widowControl w:val="0"/>
              <w:jc w:val="center"/>
              <w:rPr>
                <w:rFonts w:ascii="Arial" w:hAnsi="Arial" w:cs="Arial"/>
                <w:sz w:val="20"/>
                <w:szCs w:val="20"/>
                <w:lang w:val="en-US" w:eastAsia="en-US"/>
              </w:rPr>
            </w:pPr>
          </w:p>
        </w:tc>
        <w:tc>
          <w:tcPr>
            <w:tcW w:w="3086" w:type="dxa"/>
            <w:shd w:val="clear" w:color="auto" w:fill="auto"/>
            <w:tcMar>
              <w:top w:w="15" w:type="dxa"/>
              <w:left w:w="101" w:type="dxa"/>
              <w:bottom w:w="0" w:type="dxa"/>
              <w:right w:w="101" w:type="dxa"/>
            </w:tcMar>
            <w:hideMark/>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sieci PSTN,</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elementy składowe sieci telefonicznej,</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parametry sieci PSTN w punkcie NTP,</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przedstawić strukturę sieci telefonicznej,</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urządzenia końcowe,</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narysować schemat blokowy aparatu telefonicznego,</w:t>
            </w:r>
          </w:p>
        </w:tc>
        <w:tc>
          <w:tcPr>
            <w:tcW w:w="3229" w:type="dxa"/>
            <w:shd w:val="clear" w:color="auto" w:fill="auto"/>
            <w:tcMar>
              <w:top w:w="15" w:type="dxa"/>
              <w:left w:w="101" w:type="dxa"/>
              <w:bottom w:w="0" w:type="dxa"/>
              <w:right w:w="101" w:type="dxa"/>
            </w:tcMar>
            <w:hideMark/>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usługi w sieci PSTN,</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analogowe przetworniki sygnału (mikrofon, głośnik),</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lang w:eastAsia="en-US"/>
              </w:rPr>
            </w:pPr>
            <w:r w:rsidRPr="00FD13F9">
              <w:rPr>
                <w:rFonts w:ascii="Arial" w:hAnsi="Arial" w:cs="Arial"/>
                <w:sz w:val="20"/>
                <w:szCs w:val="20"/>
              </w:rPr>
              <w:t xml:space="preserve">wyjaśnić budowę oraz zasadę działania układu </w:t>
            </w:r>
            <w:proofErr w:type="spellStart"/>
            <w:r w:rsidRPr="00FD13F9">
              <w:rPr>
                <w:rFonts w:ascii="Arial" w:hAnsi="Arial" w:cs="Arial"/>
                <w:sz w:val="20"/>
                <w:szCs w:val="20"/>
              </w:rPr>
              <w:t>antylokalnego</w:t>
            </w:r>
            <w:proofErr w:type="spellEnd"/>
            <w:r w:rsidRPr="00FD13F9">
              <w:rPr>
                <w:rFonts w:ascii="Arial" w:hAnsi="Arial" w:cs="Arial"/>
                <w:sz w:val="20"/>
                <w:szCs w:val="20"/>
              </w:rPr>
              <w:t>,</w:t>
            </w:r>
          </w:p>
        </w:tc>
        <w:tc>
          <w:tcPr>
            <w:tcW w:w="1340" w:type="dxa"/>
            <w:shd w:val="clear" w:color="auto" w:fill="auto"/>
            <w:tcMar>
              <w:top w:w="15" w:type="dxa"/>
              <w:left w:w="101" w:type="dxa"/>
              <w:bottom w:w="0" w:type="dxa"/>
              <w:right w:w="101" w:type="dxa"/>
            </w:tcMar>
            <w:hideMark/>
          </w:tcPr>
          <w:p w:rsidR="00663B3C" w:rsidRPr="00FD13F9" w:rsidRDefault="00663B3C" w:rsidP="007562E2">
            <w:pPr>
              <w:widowControl w:val="0"/>
              <w:jc w:val="center"/>
              <w:rPr>
                <w:rFonts w:ascii="Arial" w:hAnsi="Arial" w:cs="Arial"/>
                <w:sz w:val="20"/>
                <w:szCs w:val="20"/>
                <w:lang w:eastAsia="en-US"/>
              </w:rPr>
            </w:pPr>
            <w:r w:rsidRPr="00FD13F9">
              <w:rPr>
                <w:rFonts w:ascii="Arial" w:hAnsi="Arial" w:cs="Arial"/>
                <w:sz w:val="20"/>
                <w:szCs w:val="20"/>
                <w:lang w:eastAsia="en-US"/>
              </w:rPr>
              <w:t>Klasa III</w:t>
            </w:r>
          </w:p>
        </w:tc>
      </w:tr>
      <w:tr w:rsidR="00663B3C" w:rsidRPr="00FD13F9" w:rsidTr="007562E2">
        <w:trPr>
          <w:trHeight w:val="516"/>
        </w:trPr>
        <w:tc>
          <w:tcPr>
            <w:tcW w:w="1701" w:type="dxa"/>
            <w:vMerge/>
            <w:shd w:val="clear" w:color="auto" w:fill="auto"/>
            <w:vAlign w:val="center"/>
          </w:tcPr>
          <w:p w:rsidR="00663B3C" w:rsidRPr="00FD13F9" w:rsidRDefault="00663B3C" w:rsidP="007562E2">
            <w:pPr>
              <w:widowControl w:val="0"/>
              <w:rPr>
                <w:rFonts w:ascii="Arial" w:hAnsi="Arial" w:cs="Arial"/>
                <w:b/>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7562E2">
            <w:pPr>
              <w:widowControl w:val="0"/>
              <w:rPr>
                <w:rFonts w:ascii="Arial" w:hAnsi="Arial" w:cs="Arial"/>
                <w:sz w:val="20"/>
                <w:szCs w:val="20"/>
                <w:lang w:val="en-US" w:eastAsia="en-US"/>
              </w:rPr>
            </w:pPr>
            <w:r w:rsidRPr="00FD13F9">
              <w:rPr>
                <w:rFonts w:ascii="Arial" w:hAnsi="Arial" w:cs="Arial"/>
                <w:sz w:val="20"/>
                <w:szCs w:val="20"/>
                <w:lang w:val="en-US" w:eastAsia="en-US"/>
              </w:rPr>
              <w:t xml:space="preserve">2. </w:t>
            </w:r>
            <w:proofErr w:type="spellStart"/>
            <w:r w:rsidRPr="00FD13F9">
              <w:rPr>
                <w:rFonts w:ascii="Arial" w:hAnsi="Arial" w:cs="Arial"/>
                <w:sz w:val="20"/>
                <w:szCs w:val="20"/>
                <w:lang w:val="en-US" w:eastAsia="en-US"/>
              </w:rPr>
              <w:t>Sieci</w:t>
            </w:r>
            <w:proofErr w:type="spellEnd"/>
            <w:r w:rsidRPr="00FD13F9">
              <w:rPr>
                <w:rFonts w:ascii="Arial" w:hAnsi="Arial" w:cs="Arial"/>
                <w:sz w:val="20"/>
                <w:szCs w:val="20"/>
                <w:lang w:val="en-US" w:eastAsia="en-US"/>
              </w:rPr>
              <w:t xml:space="preserve">  ISDN (Integrated Services Digital Network</w:t>
            </w:r>
            <w:r w:rsidRPr="00FD13F9">
              <w:rPr>
                <w:rStyle w:val="st"/>
                <w:rFonts w:ascii="Arial" w:hAnsi="Arial" w:cs="Arial"/>
                <w:sz w:val="20"/>
                <w:szCs w:val="20"/>
                <w:lang w:val="en-US"/>
              </w:rPr>
              <w:t>).</w:t>
            </w:r>
          </w:p>
        </w:tc>
        <w:tc>
          <w:tcPr>
            <w:tcW w:w="1559" w:type="dxa"/>
            <w:shd w:val="clear" w:color="auto" w:fill="auto"/>
            <w:tcMar>
              <w:top w:w="15" w:type="dxa"/>
              <w:left w:w="101" w:type="dxa"/>
              <w:bottom w:w="0" w:type="dxa"/>
              <w:right w:w="101" w:type="dxa"/>
            </w:tcMar>
          </w:tcPr>
          <w:p w:rsidR="00663B3C" w:rsidRPr="00FD13F9" w:rsidRDefault="00663B3C" w:rsidP="007562E2">
            <w:pPr>
              <w:widowControl w:val="0"/>
              <w:jc w:val="center"/>
              <w:rPr>
                <w:rFonts w:ascii="Arial" w:hAnsi="Arial" w:cs="Arial"/>
                <w:sz w:val="20"/>
                <w:szCs w:val="20"/>
                <w:lang w:val="en-US" w:eastAsia="en-US"/>
              </w:rPr>
            </w:pPr>
          </w:p>
        </w:tc>
        <w:tc>
          <w:tcPr>
            <w:tcW w:w="3086"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sieci ISDN,</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podać definicję usługi przenoszenia i </w:t>
            </w:r>
            <w:proofErr w:type="spellStart"/>
            <w:r w:rsidRPr="00FD13F9">
              <w:rPr>
                <w:rFonts w:ascii="Arial" w:hAnsi="Arial" w:cs="Arial"/>
                <w:sz w:val="20"/>
                <w:szCs w:val="20"/>
              </w:rPr>
              <w:t>teleusługi</w:t>
            </w:r>
            <w:proofErr w:type="spellEnd"/>
            <w:r w:rsidRPr="00FD13F9">
              <w:rPr>
                <w:rFonts w:ascii="Arial" w:hAnsi="Arial" w:cs="Arial"/>
                <w:sz w:val="20"/>
                <w:szCs w:val="20"/>
              </w:rPr>
              <w:t>,</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rodzaje dostępów w sieci ISDN,</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przedstawić konfigurację odniesienia dla dostępu abonenckiego w sieci ISDN,</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narysować i opisać konfigurację urządzeń na styku S,</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numerację w cyfrowej sieci z integracją usług,</w:t>
            </w:r>
          </w:p>
        </w:tc>
        <w:tc>
          <w:tcPr>
            <w:tcW w:w="3229"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usługi w sieci ISDN,</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parametry styków: U, S, T, R,</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rodzaje terminali abonenckich,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określić przyczyny powstawania echa  w torze, </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wyjaśnić zasadę kasowania echa,</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zdefiniować model odniesienia ISDN,</w:t>
            </w:r>
          </w:p>
        </w:tc>
        <w:tc>
          <w:tcPr>
            <w:tcW w:w="1340" w:type="dxa"/>
            <w:shd w:val="clear" w:color="auto" w:fill="auto"/>
            <w:tcMar>
              <w:top w:w="15" w:type="dxa"/>
              <w:left w:w="101" w:type="dxa"/>
              <w:bottom w:w="0" w:type="dxa"/>
              <w:right w:w="101" w:type="dxa"/>
            </w:tcMar>
          </w:tcPr>
          <w:p w:rsidR="00663B3C" w:rsidRPr="00FD13F9" w:rsidRDefault="00663B3C" w:rsidP="007562E2">
            <w:pPr>
              <w:widowControl w:val="0"/>
              <w:jc w:val="center"/>
              <w:rPr>
                <w:rFonts w:ascii="Arial" w:hAnsi="Arial" w:cs="Arial"/>
                <w:sz w:val="20"/>
                <w:szCs w:val="20"/>
                <w:lang w:eastAsia="en-US"/>
              </w:rPr>
            </w:pPr>
            <w:r w:rsidRPr="00FD13F9">
              <w:rPr>
                <w:rFonts w:ascii="Arial" w:hAnsi="Arial" w:cs="Arial"/>
                <w:sz w:val="20"/>
                <w:szCs w:val="20"/>
                <w:lang w:eastAsia="en-US"/>
              </w:rPr>
              <w:t>Klasa III</w:t>
            </w:r>
          </w:p>
        </w:tc>
      </w:tr>
      <w:tr w:rsidR="00663B3C" w:rsidRPr="00FD13F9" w:rsidTr="007562E2">
        <w:trPr>
          <w:trHeight w:val="516"/>
        </w:trPr>
        <w:tc>
          <w:tcPr>
            <w:tcW w:w="1701" w:type="dxa"/>
            <w:vMerge/>
            <w:shd w:val="clear" w:color="auto" w:fill="auto"/>
            <w:vAlign w:val="center"/>
          </w:tcPr>
          <w:p w:rsidR="00663B3C" w:rsidRPr="00FD13F9" w:rsidRDefault="00663B3C" w:rsidP="007562E2">
            <w:pPr>
              <w:widowControl w:val="0"/>
              <w:rPr>
                <w:rFonts w:ascii="Arial" w:hAnsi="Arial" w:cs="Arial"/>
                <w:b/>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7562E2">
            <w:pPr>
              <w:widowControl w:val="0"/>
              <w:rPr>
                <w:rFonts w:ascii="Arial" w:hAnsi="Arial" w:cs="Arial"/>
                <w:sz w:val="20"/>
                <w:szCs w:val="20"/>
                <w:lang w:val="en-US" w:eastAsia="en-US"/>
              </w:rPr>
            </w:pPr>
            <w:proofErr w:type="spellStart"/>
            <w:r w:rsidRPr="00FD13F9">
              <w:rPr>
                <w:rFonts w:ascii="Arial" w:hAnsi="Arial" w:cs="Arial"/>
                <w:sz w:val="20"/>
                <w:szCs w:val="20"/>
                <w:lang w:val="en-US" w:eastAsia="en-US"/>
              </w:rPr>
              <w:t>Systemy</w:t>
            </w:r>
            <w:proofErr w:type="spellEnd"/>
            <w:r w:rsidRPr="00FD13F9">
              <w:rPr>
                <w:rFonts w:ascii="Arial" w:hAnsi="Arial" w:cs="Arial"/>
                <w:sz w:val="20"/>
                <w:szCs w:val="20"/>
                <w:lang w:val="en-US" w:eastAsia="en-US"/>
              </w:rPr>
              <w:t xml:space="preserve"> PBX </w:t>
            </w:r>
            <w:r w:rsidRPr="00FD13F9">
              <w:rPr>
                <w:rStyle w:val="st"/>
                <w:rFonts w:ascii="Arial" w:hAnsi="Arial" w:cs="Arial"/>
                <w:sz w:val="20"/>
                <w:szCs w:val="20"/>
                <w:lang w:val="en-US"/>
              </w:rPr>
              <w:t>(Private Branch Exchange).</w:t>
            </w:r>
          </w:p>
        </w:tc>
        <w:tc>
          <w:tcPr>
            <w:tcW w:w="1559" w:type="dxa"/>
            <w:shd w:val="clear" w:color="auto" w:fill="auto"/>
            <w:tcMar>
              <w:top w:w="15" w:type="dxa"/>
              <w:left w:w="101" w:type="dxa"/>
              <w:bottom w:w="0" w:type="dxa"/>
              <w:right w:w="101" w:type="dxa"/>
            </w:tcMar>
          </w:tcPr>
          <w:p w:rsidR="00663B3C" w:rsidRPr="00FD13F9" w:rsidRDefault="00663B3C" w:rsidP="007562E2">
            <w:pPr>
              <w:widowControl w:val="0"/>
              <w:jc w:val="center"/>
              <w:rPr>
                <w:rFonts w:ascii="Arial" w:hAnsi="Arial" w:cs="Arial"/>
                <w:sz w:val="20"/>
                <w:szCs w:val="20"/>
                <w:lang w:val="en-US" w:eastAsia="en-US"/>
              </w:rPr>
            </w:pPr>
          </w:p>
        </w:tc>
        <w:tc>
          <w:tcPr>
            <w:tcW w:w="3086"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rodzaje central PBX,</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rodzaje, i miejsce zastosowań,</w:t>
            </w:r>
          </w:p>
        </w:tc>
        <w:tc>
          <w:tcPr>
            <w:tcW w:w="3229"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elementy central PBX,</w:t>
            </w:r>
          </w:p>
        </w:tc>
        <w:tc>
          <w:tcPr>
            <w:tcW w:w="1340" w:type="dxa"/>
            <w:shd w:val="clear" w:color="auto" w:fill="auto"/>
            <w:tcMar>
              <w:top w:w="15" w:type="dxa"/>
              <w:left w:w="101" w:type="dxa"/>
              <w:bottom w:w="0" w:type="dxa"/>
              <w:right w:w="101" w:type="dxa"/>
            </w:tcMar>
          </w:tcPr>
          <w:p w:rsidR="00663B3C" w:rsidRPr="00FD13F9" w:rsidRDefault="00663B3C" w:rsidP="007562E2">
            <w:pPr>
              <w:widowControl w:val="0"/>
              <w:jc w:val="center"/>
              <w:rPr>
                <w:rFonts w:ascii="Arial" w:hAnsi="Arial" w:cs="Arial"/>
                <w:sz w:val="20"/>
                <w:szCs w:val="20"/>
                <w:lang w:eastAsia="en-US"/>
              </w:rPr>
            </w:pPr>
            <w:r w:rsidRPr="00FD13F9">
              <w:rPr>
                <w:rFonts w:ascii="Arial" w:hAnsi="Arial" w:cs="Arial"/>
                <w:sz w:val="20"/>
                <w:szCs w:val="20"/>
                <w:lang w:eastAsia="en-US"/>
              </w:rPr>
              <w:t>Klasa III</w:t>
            </w:r>
          </w:p>
        </w:tc>
      </w:tr>
      <w:tr w:rsidR="00663B3C" w:rsidRPr="00FD13F9" w:rsidTr="007562E2">
        <w:trPr>
          <w:trHeight w:val="516"/>
        </w:trPr>
        <w:tc>
          <w:tcPr>
            <w:tcW w:w="1701" w:type="dxa"/>
            <w:vMerge/>
            <w:shd w:val="clear" w:color="auto" w:fill="auto"/>
            <w:vAlign w:val="center"/>
          </w:tcPr>
          <w:p w:rsidR="00663B3C" w:rsidRPr="00FD13F9" w:rsidRDefault="00663B3C" w:rsidP="007562E2">
            <w:pPr>
              <w:widowControl w:val="0"/>
              <w:rPr>
                <w:rFonts w:ascii="Arial" w:hAnsi="Arial" w:cs="Arial"/>
                <w:b/>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7562E2">
            <w:pPr>
              <w:widowControl w:val="0"/>
              <w:rPr>
                <w:rFonts w:ascii="Arial" w:hAnsi="Arial" w:cs="Arial"/>
                <w:sz w:val="20"/>
                <w:szCs w:val="20"/>
                <w:lang w:val="en-US" w:eastAsia="en-US"/>
              </w:rPr>
            </w:pPr>
            <w:proofErr w:type="spellStart"/>
            <w:r w:rsidRPr="00FD13F9">
              <w:rPr>
                <w:rFonts w:ascii="Arial" w:hAnsi="Arial" w:cs="Arial"/>
                <w:sz w:val="20"/>
                <w:szCs w:val="20"/>
                <w:lang w:val="en-US" w:eastAsia="en-US"/>
              </w:rPr>
              <w:t>Technologia</w:t>
            </w:r>
            <w:proofErr w:type="spellEnd"/>
            <w:r w:rsidRPr="00FD13F9">
              <w:rPr>
                <w:rFonts w:ascii="Arial" w:hAnsi="Arial" w:cs="Arial"/>
                <w:sz w:val="20"/>
                <w:szCs w:val="20"/>
                <w:lang w:val="en-US" w:eastAsia="en-US"/>
              </w:rPr>
              <w:t xml:space="preserve"> VoIP (Voice over Internet Protocol).</w:t>
            </w:r>
          </w:p>
        </w:tc>
        <w:tc>
          <w:tcPr>
            <w:tcW w:w="1559" w:type="dxa"/>
            <w:shd w:val="clear" w:color="auto" w:fill="auto"/>
            <w:tcMar>
              <w:top w:w="15" w:type="dxa"/>
              <w:left w:w="101" w:type="dxa"/>
              <w:bottom w:w="0" w:type="dxa"/>
              <w:right w:w="101" w:type="dxa"/>
            </w:tcMar>
          </w:tcPr>
          <w:p w:rsidR="00663B3C" w:rsidRPr="00FD13F9" w:rsidRDefault="00663B3C" w:rsidP="007562E2">
            <w:pPr>
              <w:widowControl w:val="0"/>
              <w:jc w:val="center"/>
              <w:rPr>
                <w:rFonts w:ascii="Arial" w:hAnsi="Arial" w:cs="Arial"/>
                <w:sz w:val="20"/>
                <w:szCs w:val="20"/>
                <w:lang w:val="en-US" w:eastAsia="en-US"/>
              </w:rPr>
            </w:pPr>
          </w:p>
        </w:tc>
        <w:tc>
          <w:tcPr>
            <w:tcW w:w="3086"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i opisać implementacje usługi VoIP,</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wymienić protokoły umożliwiające realizację telefonii internetowej, </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elementy sieci opartej na protokole H.323,</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przedstawić architekturę funkcjonalną sieci IP wykorzystującej protokół SIP,</w:t>
            </w:r>
          </w:p>
        </w:tc>
        <w:tc>
          <w:tcPr>
            <w:tcW w:w="3229"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budowę i funkcje protokołów: RTP, RTCP, RSVP,</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budowę i funkcje protokołów sygnalizacyjnych telefonii internetowej (SIP, H.323),</w:t>
            </w:r>
          </w:p>
        </w:tc>
        <w:tc>
          <w:tcPr>
            <w:tcW w:w="1340" w:type="dxa"/>
            <w:shd w:val="clear" w:color="auto" w:fill="auto"/>
            <w:tcMar>
              <w:top w:w="15" w:type="dxa"/>
              <w:left w:w="101" w:type="dxa"/>
              <w:bottom w:w="0" w:type="dxa"/>
              <w:right w:w="101" w:type="dxa"/>
            </w:tcMar>
          </w:tcPr>
          <w:p w:rsidR="00663B3C" w:rsidRPr="00FD13F9" w:rsidRDefault="00663B3C" w:rsidP="007562E2">
            <w:pPr>
              <w:widowControl w:val="0"/>
              <w:jc w:val="center"/>
              <w:rPr>
                <w:rFonts w:ascii="Arial" w:hAnsi="Arial" w:cs="Arial"/>
                <w:sz w:val="20"/>
                <w:szCs w:val="20"/>
                <w:lang w:eastAsia="en-US"/>
              </w:rPr>
            </w:pPr>
            <w:r w:rsidRPr="00FD13F9">
              <w:rPr>
                <w:rFonts w:ascii="Arial" w:hAnsi="Arial" w:cs="Arial"/>
                <w:sz w:val="20"/>
                <w:szCs w:val="20"/>
                <w:lang w:eastAsia="en-US"/>
              </w:rPr>
              <w:t>Klasa III</w:t>
            </w:r>
          </w:p>
        </w:tc>
      </w:tr>
      <w:tr w:rsidR="00663B3C" w:rsidRPr="00FD13F9" w:rsidTr="007562E2">
        <w:trPr>
          <w:trHeight w:val="516"/>
        </w:trPr>
        <w:tc>
          <w:tcPr>
            <w:tcW w:w="1701" w:type="dxa"/>
            <w:vMerge/>
            <w:shd w:val="clear" w:color="auto" w:fill="auto"/>
            <w:vAlign w:val="center"/>
          </w:tcPr>
          <w:p w:rsidR="00663B3C" w:rsidRPr="00FD13F9" w:rsidRDefault="00663B3C" w:rsidP="007562E2">
            <w:pPr>
              <w:widowControl w:val="0"/>
              <w:rPr>
                <w:rFonts w:ascii="Arial" w:hAnsi="Arial" w:cs="Arial"/>
                <w:b/>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7562E2">
            <w:pPr>
              <w:widowControl w:val="0"/>
              <w:rPr>
                <w:rFonts w:ascii="Arial" w:hAnsi="Arial" w:cs="Arial"/>
                <w:sz w:val="20"/>
                <w:szCs w:val="20"/>
                <w:lang w:val="en-US" w:eastAsia="en-US"/>
              </w:rPr>
            </w:pPr>
            <w:r w:rsidRPr="00FD13F9">
              <w:rPr>
                <w:rFonts w:ascii="Arial" w:hAnsi="Arial" w:cs="Arial"/>
                <w:sz w:val="20"/>
                <w:szCs w:val="20"/>
                <w:lang w:val="en-US" w:eastAsia="en-US"/>
              </w:rPr>
              <w:t xml:space="preserve">3.Sieci GSM (Global System for Mobile Communications). </w:t>
            </w:r>
          </w:p>
        </w:tc>
        <w:tc>
          <w:tcPr>
            <w:tcW w:w="1559" w:type="dxa"/>
            <w:shd w:val="clear" w:color="auto" w:fill="auto"/>
            <w:tcMar>
              <w:top w:w="15" w:type="dxa"/>
              <w:left w:w="101" w:type="dxa"/>
              <w:bottom w:w="0" w:type="dxa"/>
              <w:right w:w="101" w:type="dxa"/>
            </w:tcMar>
          </w:tcPr>
          <w:p w:rsidR="00663B3C" w:rsidRPr="008E1DBD" w:rsidRDefault="00663B3C" w:rsidP="007562E2">
            <w:pPr>
              <w:widowControl w:val="0"/>
              <w:jc w:val="center"/>
              <w:rPr>
                <w:rFonts w:ascii="Arial" w:hAnsi="Arial" w:cs="Arial"/>
                <w:sz w:val="20"/>
                <w:szCs w:val="20"/>
                <w:lang w:val="en-US" w:eastAsia="en-US"/>
              </w:rPr>
            </w:pPr>
          </w:p>
        </w:tc>
        <w:tc>
          <w:tcPr>
            <w:tcW w:w="3086"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rodzaje systemów komunikacji ruchomej,</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przedstawić graficznie strukturę sieci GSM i opisać poszczególne bloki, </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rodzaje usług w sieci GSM,</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podać definicję sieci telefonii komórkowej trzeciej generacji (UMTS), </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przedstawić strukturę funkcjonalną sieci UMTS,</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podać definicję sieci telefonii komórkowej czwartej generacji (LTE), </w:t>
            </w:r>
          </w:p>
        </w:tc>
        <w:tc>
          <w:tcPr>
            <w:tcW w:w="3229"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protokoły stosowane w sieciach telefonii komórkowej,</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budowę i rodzaje usług w telefonii komórkowej trzeciej generacji,</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wyjaśnić budowę i zasadę działania systemu cyfrowej telefonii komórkowej czwartej generacji (LTE),</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system cyfrowej telefonii komórkowej piątej generacji,</w:t>
            </w:r>
          </w:p>
        </w:tc>
        <w:tc>
          <w:tcPr>
            <w:tcW w:w="1340" w:type="dxa"/>
            <w:shd w:val="clear" w:color="auto" w:fill="auto"/>
            <w:tcMar>
              <w:top w:w="15" w:type="dxa"/>
              <w:left w:w="101" w:type="dxa"/>
              <w:bottom w:w="0" w:type="dxa"/>
              <w:right w:w="101" w:type="dxa"/>
            </w:tcMar>
          </w:tcPr>
          <w:p w:rsidR="00663B3C" w:rsidRPr="00FD13F9" w:rsidRDefault="00663B3C" w:rsidP="007562E2">
            <w:pPr>
              <w:widowControl w:val="0"/>
              <w:jc w:val="center"/>
              <w:rPr>
                <w:rFonts w:ascii="Arial" w:hAnsi="Arial" w:cs="Arial"/>
                <w:sz w:val="20"/>
                <w:szCs w:val="20"/>
                <w:lang w:eastAsia="en-US"/>
              </w:rPr>
            </w:pPr>
            <w:r w:rsidRPr="00FD13F9">
              <w:rPr>
                <w:rFonts w:ascii="Arial" w:hAnsi="Arial" w:cs="Arial"/>
                <w:sz w:val="20"/>
                <w:szCs w:val="20"/>
                <w:lang w:eastAsia="en-US"/>
              </w:rPr>
              <w:t>Klasa III</w:t>
            </w:r>
          </w:p>
        </w:tc>
      </w:tr>
      <w:tr w:rsidR="00663B3C" w:rsidRPr="00FD13F9" w:rsidTr="007562E2">
        <w:trPr>
          <w:trHeight w:val="516"/>
        </w:trPr>
        <w:tc>
          <w:tcPr>
            <w:tcW w:w="1701" w:type="dxa"/>
            <w:vMerge w:val="restart"/>
            <w:shd w:val="clear" w:color="auto" w:fill="auto"/>
          </w:tcPr>
          <w:p w:rsidR="00663B3C" w:rsidRPr="00E22BDF" w:rsidRDefault="00663B3C" w:rsidP="007562E2">
            <w:pPr>
              <w:widowControl w:val="0"/>
              <w:rPr>
                <w:rFonts w:ascii="Arial" w:hAnsi="Arial" w:cs="Arial"/>
                <w:b/>
                <w:sz w:val="20"/>
                <w:szCs w:val="20"/>
                <w:lang w:eastAsia="en-US"/>
              </w:rPr>
            </w:pPr>
            <w:r w:rsidRPr="00FD13F9">
              <w:rPr>
                <w:rFonts w:ascii="Arial" w:hAnsi="Arial" w:cs="Arial"/>
                <w:b/>
                <w:bCs/>
                <w:sz w:val="20"/>
                <w:szCs w:val="20"/>
                <w:lang w:eastAsia="en-US"/>
              </w:rPr>
              <w:t>III. Sygnalizacja w sieciach komutacyj</w:t>
            </w:r>
            <w:r w:rsidRPr="0020785F">
              <w:rPr>
                <w:rFonts w:ascii="Arial" w:hAnsi="Arial" w:cs="Arial"/>
                <w:b/>
                <w:bCs/>
                <w:sz w:val="20"/>
                <w:szCs w:val="20"/>
                <w:lang w:eastAsia="en-US"/>
              </w:rPr>
              <w:t>nych</w:t>
            </w:r>
            <w:r w:rsidRPr="00E22BDF">
              <w:rPr>
                <w:rFonts w:ascii="Arial" w:hAnsi="Arial" w:cs="Arial"/>
                <w:b/>
                <w:bCs/>
                <w:sz w:val="20"/>
                <w:szCs w:val="20"/>
                <w:lang w:eastAsia="en-US"/>
              </w:rPr>
              <w:t>.</w:t>
            </w:r>
          </w:p>
        </w:tc>
        <w:tc>
          <w:tcPr>
            <w:tcW w:w="2977" w:type="dxa"/>
            <w:shd w:val="clear" w:color="auto" w:fill="auto"/>
            <w:tcMar>
              <w:top w:w="15" w:type="dxa"/>
              <w:left w:w="101" w:type="dxa"/>
              <w:bottom w:w="0" w:type="dxa"/>
              <w:right w:w="101" w:type="dxa"/>
            </w:tcMar>
          </w:tcPr>
          <w:p w:rsidR="00663B3C" w:rsidRPr="00FD13F9" w:rsidRDefault="00663B3C" w:rsidP="007562E2">
            <w:pPr>
              <w:widowControl w:val="0"/>
              <w:rPr>
                <w:rFonts w:ascii="Arial" w:hAnsi="Arial" w:cs="Arial"/>
                <w:sz w:val="20"/>
                <w:szCs w:val="20"/>
                <w:lang w:eastAsia="en-US"/>
              </w:rPr>
            </w:pPr>
            <w:r w:rsidRPr="00D14EE4">
              <w:rPr>
                <w:rFonts w:ascii="Arial" w:hAnsi="Arial" w:cs="Arial"/>
                <w:sz w:val="20"/>
                <w:szCs w:val="20"/>
                <w:lang w:eastAsia="en-US"/>
              </w:rPr>
              <w:t>1. Funkcje i rodzaje sygnalizacji</w:t>
            </w:r>
            <w:r w:rsidRPr="00FD13F9">
              <w:rPr>
                <w:rFonts w:ascii="Arial" w:hAnsi="Arial" w:cs="Arial"/>
                <w:sz w:val="20"/>
                <w:szCs w:val="20"/>
                <w:lang w:eastAsia="en-US"/>
              </w:rPr>
              <w:t>.</w:t>
            </w:r>
          </w:p>
        </w:tc>
        <w:tc>
          <w:tcPr>
            <w:tcW w:w="1559" w:type="dxa"/>
            <w:shd w:val="clear" w:color="auto" w:fill="auto"/>
            <w:tcMar>
              <w:top w:w="15" w:type="dxa"/>
              <w:left w:w="101" w:type="dxa"/>
              <w:bottom w:w="0" w:type="dxa"/>
              <w:right w:w="101" w:type="dxa"/>
            </w:tcMar>
          </w:tcPr>
          <w:p w:rsidR="00663B3C" w:rsidRPr="00FD13F9" w:rsidRDefault="00663B3C" w:rsidP="007562E2">
            <w:pPr>
              <w:widowControl w:val="0"/>
              <w:jc w:val="center"/>
              <w:rPr>
                <w:rFonts w:ascii="Arial" w:hAnsi="Arial" w:cs="Arial"/>
                <w:sz w:val="20"/>
                <w:szCs w:val="20"/>
                <w:lang w:eastAsia="en-US"/>
              </w:rPr>
            </w:pPr>
          </w:p>
        </w:tc>
        <w:tc>
          <w:tcPr>
            <w:tcW w:w="3086"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fazy obsługi połączenia w sieciach komutacyjnych,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przedstawić ogólny przebieg zestawiania połączenia,</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i opisać metody sygnalizacji,</w:t>
            </w:r>
          </w:p>
        </w:tc>
        <w:tc>
          <w:tcPr>
            <w:tcW w:w="3229"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funkcje sygnalizacji,</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rodzaje sygnalizacji,</w:t>
            </w:r>
          </w:p>
        </w:tc>
        <w:tc>
          <w:tcPr>
            <w:tcW w:w="1340" w:type="dxa"/>
            <w:shd w:val="clear" w:color="auto" w:fill="auto"/>
            <w:tcMar>
              <w:top w:w="15" w:type="dxa"/>
              <w:left w:w="101" w:type="dxa"/>
              <w:bottom w:w="0" w:type="dxa"/>
              <w:right w:w="101" w:type="dxa"/>
            </w:tcMar>
          </w:tcPr>
          <w:p w:rsidR="00663B3C" w:rsidRPr="00FD13F9" w:rsidRDefault="00663B3C" w:rsidP="007562E2">
            <w:pPr>
              <w:widowControl w:val="0"/>
              <w:jc w:val="center"/>
              <w:rPr>
                <w:rFonts w:ascii="Arial" w:hAnsi="Arial" w:cs="Arial"/>
                <w:sz w:val="20"/>
                <w:szCs w:val="20"/>
                <w:lang w:eastAsia="en-US"/>
              </w:rPr>
            </w:pPr>
            <w:r w:rsidRPr="00FD13F9">
              <w:rPr>
                <w:rFonts w:ascii="Arial" w:hAnsi="Arial" w:cs="Arial"/>
                <w:sz w:val="20"/>
                <w:szCs w:val="20"/>
                <w:lang w:eastAsia="en-US"/>
              </w:rPr>
              <w:t>Klasa III</w:t>
            </w:r>
          </w:p>
        </w:tc>
      </w:tr>
      <w:tr w:rsidR="00663B3C" w:rsidRPr="00FD13F9" w:rsidTr="00A36153">
        <w:trPr>
          <w:trHeight w:val="401"/>
        </w:trPr>
        <w:tc>
          <w:tcPr>
            <w:tcW w:w="1701" w:type="dxa"/>
            <w:vMerge/>
            <w:shd w:val="clear" w:color="auto" w:fill="auto"/>
            <w:vAlign w:val="center"/>
          </w:tcPr>
          <w:p w:rsidR="00663B3C" w:rsidRPr="00FD13F9" w:rsidRDefault="00663B3C" w:rsidP="007562E2">
            <w:pPr>
              <w:widowControl w:val="0"/>
              <w:rPr>
                <w:rFonts w:ascii="Arial" w:hAnsi="Arial" w:cs="Arial"/>
                <w:b/>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7562E2">
            <w:pPr>
              <w:widowControl w:val="0"/>
              <w:rPr>
                <w:rFonts w:ascii="Arial" w:hAnsi="Arial" w:cs="Arial"/>
                <w:sz w:val="20"/>
                <w:szCs w:val="20"/>
                <w:lang w:eastAsia="en-US"/>
              </w:rPr>
            </w:pPr>
            <w:r w:rsidRPr="00FD13F9">
              <w:rPr>
                <w:rFonts w:ascii="Arial" w:hAnsi="Arial" w:cs="Arial"/>
                <w:sz w:val="20"/>
                <w:szCs w:val="20"/>
                <w:lang w:eastAsia="en-US"/>
              </w:rPr>
              <w:t xml:space="preserve">2. Sygnalizacja abonencka. </w:t>
            </w:r>
          </w:p>
        </w:tc>
        <w:tc>
          <w:tcPr>
            <w:tcW w:w="1559" w:type="dxa"/>
            <w:shd w:val="clear" w:color="auto" w:fill="auto"/>
            <w:tcMar>
              <w:top w:w="15" w:type="dxa"/>
              <w:left w:w="101" w:type="dxa"/>
              <w:bottom w:w="0" w:type="dxa"/>
              <w:right w:w="101" w:type="dxa"/>
            </w:tcMar>
          </w:tcPr>
          <w:p w:rsidR="00663B3C" w:rsidRPr="00FD13F9" w:rsidRDefault="00663B3C" w:rsidP="007562E2">
            <w:pPr>
              <w:widowControl w:val="0"/>
              <w:jc w:val="center"/>
              <w:rPr>
                <w:rFonts w:ascii="Arial" w:hAnsi="Arial" w:cs="Arial"/>
                <w:sz w:val="20"/>
                <w:szCs w:val="20"/>
                <w:lang w:eastAsia="en-US"/>
              </w:rPr>
            </w:pPr>
          </w:p>
        </w:tc>
        <w:tc>
          <w:tcPr>
            <w:tcW w:w="3086"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przedstawić schemat wymiany sygnałów w telefonicznym analogowym łączu abonenckim,</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przedstawić przebieg wymiany wiadomości sygnalizacji DSS1 podczas nawiązywania połączenia,</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typy wiadomości sygnalizacyjnych w łączu cyfrowym,</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przedstawić format ramki LAPD i opisać poszczególne pola,</w:t>
            </w:r>
          </w:p>
        </w:tc>
        <w:tc>
          <w:tcPr>
            <w:tcW w:w="3229"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sygnalizację w łączu analogowym,</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funkcje  protokołów  poszczególnych warstw sygnalizacji DSS1,</w:t>
            </w:r>
          </w:p>
        </w:tc>
        <w:tc>
          <w:tcPr>
            <w:tcW w:w="1340" w:type="dxa"/>
            <w:shd w:val="clear" w:color="auto" w:fill="auto"/>
            <w:tcMar>
              <w:top w:w="15" w:type="dxa"/>
              <w:left w:w="101" w:type="dxa"/>
              <w:bottom w:w="0" w:type="dxa"/>
              <w:right w:w="101" w:type="dxa"/>
            </w:tcMar>
          </w:tcPr>
          <w:p w:rsidR="00663B3C" w:rsidRPr="00FD13F9" w:rsidRDefault="00663B3C" w:rsidP="007562E2">
            <w:pPr>
              <w:widowControl w:val="0"/>
              <w:jc w:val="center"/>
              <w:rPr>
                <w:rFonts w:ascii="Arial" w:hAnsi="Arial" w:cs="Arial"/>
                <w:sz w:val="20"/>
                <w:szCs w:val="20"/>
                <w:lang w:eastAsia="en-US"/>
              </w:rPr>
            </w:pPr>
            <w:r w:rsidRPr="00FD13F9">
              <w:rPr>
                <w:rFonts w:ascii="Arial" w:hAnsi="Arial" w:cs="Arial"/>
                <w:sz w:val="20"/>
                <w:szCs w:val="20"/>
                <w:lang w:eastAsia="en-US"/>
              </w:rPr>
              <w:t>Klasa III</w:t>
            </w:r>
          </w:p>
        </w:tc>
      </w:tr>
      <w:tr w:rsidR="00663B3C" w:rsidRPr="00FD13F9" w:rsidTr="007562E2">
        <w:trPr>
          <w:trHeight w:val="516"/>
        </w:trPr>
        <w:tc>
          <w:tcPr>
            <w:tcW w:w="1701" w:type="dxa"/>
            <w:vMerge/>
            <w:shd w:val="clear" w:color="auto" w:fill="auto"/>
            <w:vAlign w:val="center"/>
          </w:tcPr>
          <w:p w:rsidR="00663B3C" w:rsidRPr="00FD13F9" w:rsidRDefault="00663B3C" w:rsidP="007562E2">
            <w:pPr>
              <w:widowControl w:val="0"/>
              <w:rPr>
                <w:rFonts w:ascii="Arial" w:hAnsi="Arial" w:cs="Arial"/>
                <w:b/>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7562E2">
            <w:pPr>
              <w:widowControl w:val="0"/>
              <w:rPr>
                <w:rFonts w:ascii="Arial" w:hAnsi="Arial" w:cs="Arial"/>
                <w:sz w:val="20"/>
                <w:szCs w:val="20"/>
                <w:lang w:eastAsia="en-US"/>
              </w:rPr>
            </w:pPr>
            <w:r w:rsidRPr="00FD13F9">
              <w:rPr>
                <w:rFonts w:ascii="Arial" w:hAnsi="Arial" w:cs="Arial"/>
                <w:sz w:val="20"/>
                <w:szCs w:val="20"/>
                <w:lang w:eastAsia="en-US"/>
              </w:rPr>
              <w:t>3. Sygnalizacja międzycentralowa.</w:t>
            </w:r>
          </w:p>
        </w:tc>
        <w:tc>
          <w:tcPr>
            <w:tcW w:w="1559" w:type="dxa"/>
            <w:shd w:val="clear" w:color="auto" w:fill="auto"/>
            <w:tcMar>
              <w:top w:w="15" w:type="dxa"/>
              <w:left w:w="101" w:type="dxa"/>
              <w:bottom w:w="0" w:type="dxa"/>
              <w:right w:w="101" w:type="dxa"/>
            </w:tcMar>
          </w:tcPr>
          <w:p w:rsidR="00663B3C" w:rsidRPr="00FD13F9" w:rsidRDefault="00663B3C" w:rsidP="007562E2">
            <w:pPr>
              <w:widowControl w:val="0"/>
              <w:jc w:val="center"/>
              <w:rPr>
                <w:rFonts w:ascii="Arial" w:hAnsi="Arial" w:cs="Arial"/>
                <w:sz w:val="20"/>
                <w:szCs w:val="20"/>
                <w:lang w:eastAsia="en-US"/>
              </w:rPr>
            </w:pPr>
          </w:p>
        </w:tc>
        <w:tc>
          <w:tcPr>
            <w:tcW w:w="3086"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sygnalizacji skojarzonej z kanałem,</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sygnalizacji we wspólnym kanale,</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funkcje i przeznaczenie systemu sygnalizacji SS7,</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przedstawić  zestaw protokołów systemu sygnalizacji SS7,</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funkcje realizowane przez SCCP,</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funkcje realizowane przez TC,</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rolę SS7 w sieci inteligentnej,</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rolę SS7 w sieciach szerokopasmowych,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rolę SS7 w sieciach komórkowych,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rolę SS7 w sieciach IP,</w:t>
            </w:r>
          </w:p>
        </w:tc>
        <w:tc>
          <w:tcPr>
            <w:tcW w:w="3229"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wady i zalety sygnalizacji skojarzonej z kanałem,</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wady i zalety sygnalizacji we wspólnym kanale,</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elementy składowe sieci sygnalizacyjnej systemu nr 7,</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warstwy transferu wiadomości (MTP-1, MTP-2, MTP-3),</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sterowanie połączeniami sygnalizacyjnymi (SCCP),</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TC - część aplikacyjną transakcji,</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ISUP - część użytkownika ISDN,</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zdefiniować zarządzanie siecią SS7 (OMAP),</w:t>
            </w:r>
          </w:p>
        </w:tc>
        <w:tc>
          <w:tcPr>
            <w:tcW w:w="1340" w:type="dxa"/>
            <w:shd w:val="clear" w:color="auto" w:fill="auto"/>
            <w:tcMar>
              <w:top w:w="15" w:type="dxa"/>
              <w:left w:w="101" w:type="dxa"/>
              <w:bottom w:w="0" w:type="dxa"/>
              <w:right w:w="101" w:type="dxa"/>
            </w:tcMar>
          </w:tcPr>
          <w:p w:rsidR="00663B3C" w:rsidRPr="00FD13F9" w:rsidRDefault="00663B3C" w:rsidP="007562E2">
            <w:pPr>
              <w:widowControl w:val="0"/>
              <w:jc w:val="center"/>
              <w:rPr>
                <w:rFonts w:ascii="Arial" w:hAnsi="Arial" w:cs="Arial"/>
                <w:sz w:val="20"/>
                <w:szCs w:val="20"/>
                <w:lang w:eastAsia="en-US"/>
              </w:rPr>
            </w:pPr>
            <w:r w:rsidRPr="00FD13F9">
              <w:rPr>
                <w:rFonts w:ascii="Arial" w:hAnsi="Arial" w:cs="Arial"/>
                <w:sz w:val="20"/>
                <w:szCs w:val="20"/>
                <w:lang w:eastAsia="en-US"/>
              </w:rPr>
              <w:t>Klasa III</w:t>
            </w:r>
          </w:p>
          <w:p w:rsidR="00663B3C" w:rsidRPr="00FD13F9" w:rsidRDefault="00663B3C" w:rsidP="007562E2">
            <w:pPr>
              <w:widowControl w:val="0"/>
              <w:jc w:val="center"/>
              <w:rPr>
                <w:rFonts w:ascii="Arial" w:hAnsi="Arial" w:cs="Arial"/>
                <w:sz w:val="20"/>
                <w:szCs w:val="20"/>
                <w:lang w:eastAsia="en-US"/>
              </w:rPr>
            </w:pPr>
            <w:r w:rsidRPr="00FD13F9">
              <w:rPr>
                <w:rFonts w:ascii="Arial" w:hAnsi="Arial" w:cs="Arial"/>
                <w:sz w:val="20"/>
                <w:szCs w:val="20"/>
                <w:lang w:eastAsia="en-US"/>
              </w:rPr>
              <w:t>Klasa IV</w:t>
            </w:r>
          </w:p>
        </w:tc>
      </w:tr>
      <w:tr w:rsidR="00663B3C" w:rsidRPr="00FD13F9" w:rsidTr="007562E2">
        <w:trPr>
          <w:trHeight w:val="516"/>
        </w:trPr>
        <w:tc>
          <w:tcPr>
            <w:tcW w:w="1701" w:type="dxa"/>
            <w:vMerge w:val="restart"/>
            <w:shd w:val="clear" w:color="auto" w:fill="auto"/>
          </w:tcPr>
          <w:p w:rsidR="00663B3C" w:rsidRPr="00E22BDF" w:rsidRDefault="00663B3C" w:rsidP="007562E2">
            <w:pPr>
              <w:widowControl w:val="0"/>
              <w:rPr>
                <w:rFonts w:ascii="Arial" w:hAnsi="Arial" w:cs="Arial"/>
                <w:b/>
                <w:bCs/>
                <w:sz w:val="20"/>
                <w:szCs w:val="20"/>
                <w:lang w:eastAsia="en-US"/>
              </w:rPr>
            </w:pPr>
            <w:r w:rsidRPr="00FD13F9">
              <w:rPr>
                <w:rFonts w:ascii="Arial" w:hAnsi="Arial" w:cs="Arial"/>
                <w:b/>
                <w:bCs/>
                <w:sz w:val="20"/>
                <w:szCs w:val="20"/>
                <w:lang w:eastAsia="en-US"/>
              </w:rPr>
              <w:t>IV. Budowa i funkcje węzłów komutacyjnych</w:t>
            </w:r>
            <w:r w:rsidRPr="0020785F">
              <w:rPr>
                <w:rFonts w:ascii="Arial" w:hAnsi="Arial" w:cs="Arial"/>
                <w:b/>
                <w:bCs/>
                <w:sz w:val="20"/>
                <w:szCs w:val="20"/>
                <w:lang w:eastAsia="en-US"/>
              </w:rPr>
              <w:t>.</w:t>
            </w:r>
          </w:p>
        </w:tc>
        <w:tc>
          <w:tcPr>
            <w:tcW w:w="2977" w:type="dxa"/>
            <w:shd w:val="clear" w:color="auto" w:fill="auto"/>
            <w:tcMar>
              <w:top w:w="15" w:type="dxa"/>
              <w:left w:w="101" w:type="dxa"/>
              <w:bottom w:w="0" w:type="dxa"/>
              <w:right w:w="101" w:type="dxa"/>
            </w:tcMar>
          </w:tcPr>
          <w:p w:rsidR="00663B3C" w:rsidRPr="00FD13F9" w:rsidRDefault="00663B3C" w:rsidP="007562E2">
            <w:pPr>
              <w:widowControl w:val="0"/>
              <w:rPr>
                <w:rFonts w:ascii="Arial" w:hAnsi="Arial" w:cs="Arial"/>
                <w:sz w:val="20"/>
                <w:szCs w:val="20"/>
                <w:lang w:eastAsia="en-US"/>
              </w:rPr>
            </w:pPr>
            <w:r w:rsidRPr="00D14EE4">
              <w:rPr>
                <w:rFonts w:ascii="Arial" w:hAnsi="Arial" w:cs="Arial"/>
                <w:sz w:val="20"/>
                <w:szCs w:val="20"/>
                <w:lang w:eastAsia="en-US"/>
              </w:rPr>
              <w:t>1.Rodzaje węzłów komutacyjnych</w:t>
            </w:r>
            <w:r w:rsidRPr="00FD13F9">
              <w:rPr>
                <w:rFonts w:ascii="Arial" w:hAnsi="Arial" w:cs="Arial"/>
                <w:sz w:val="20"/>
                <w:szCs w:val="20"/>
                <w:lang w:eastAsia="en-US"/>
              </w:rPr>
              <w:t>.</w:t>
            </w:r>
          </w:p>
        </w:tc>
        <w:tc>
          <w:tcPr>
            <w:tcW w:w="1559" w:type="dxa"/>
            <w:shd w:val="clear" w:color="auto" w:fill="auto"/>
            <w:tcMar>
              <w:top w:w="15" w:type="dxa"/>
              <w:left w:w="101" w:type="dxa"/>
              <w:bottom w:w="0" w:type="dxa"/>
              <w:right w:w="101" w:type="dxa"/>
            </w:tcMar>
          </w:tcPr>
          <w:p w:rsidR="00663B3C" w:rsidRPr="00FD13F9" w:rsidRDefault="00663B3C" w:rsidP="007562E2">
            <w:pPr>
              <w:widowControl w:val="0"/>
              <w:jc w:val="center"/>
              <w:rPr>
                <w:rFonts w:ascii="Arial" w:hAnsi="Arial" w:cs="Arial"/>
                <w:sz w:val="20"/>
                <w:szCs w:val="20"/>
                <w:lang w:eastAsia="en-US"/>
              </w:rPr>
            </w:pPr>
          </w:p>
        </w:tc>
        <w:tc>
          <w:tcPr>
            <w:tcW w:w="3086"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przedstawić ogólną budowę węzła komutacyjnego, </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przedstawić podziały  węzłów komutacyjnych wykorzystując kryterium technologii stosowanej do ich budowy,</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przedstawić podziały  węzłów komutacyjnych ze względu na sposób transferu informacji w węźle,</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rodzaje koncentratorów,</w:t>
            </w:r>
          </w:p>
        </w:tc>
        <w:tc>
          <w:tcPr>
            <w:tcW w:w="3229"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narysować schemat funkcjonalny centrali i opisać poszczególne bloki,</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porównać typy struktur koncentratorów,</w:t>
            </w:r>
          </w:p>
        </w:tc>
        <w:tc>
          <w:tcPr>
            <w:tcW w:w="1340" w:type="dxa"/>
            <w:shd w:val="clear" w:color="auto" w:fill="auto"/>
            <w:tcMar>
              <w:top w:w="15" w:type="dxa"/>
              <w:left w:w="101" w:type="dxa"/>
              <w:bottom w:w="0" w:type="dxa"/>
              <w:right w:w="101" w:type="dxa"/>
            </w:tcMar>
          </w:tcPr>
          <w:p w:rsidR="00663B3C" w:rsidRPr="00FD13F9" w:rsidRDefault="00663B3C" w:rsidP="007562E2">
            <w:pPr>
              <w:widowControl w:val="0"/>
              <w:jc w:val="center"/>
              <w:rPr>
                <w:rFonts w:ascii="Arial" w:hAnsi="Arial" w:cs="Arial"/>
                <w:sz w:val="20"/>
                <w:szCs w:val="20"/>
                <w:lang w:eastAsia="en-US"/>
              </w:rPr>
            </w:pPr>
            <w:r w:rsidRPr="00FD13F9">
              <w:rPr>
                <w:rFonts w:ascii="Arial" w:hAnsi="Arial" w:cs="Arial"/>
                <w:sz w:val="20"/>
                <w:szCs w:val="20"/>
                <w:lang w:eastAsia="en-US"/>
              </w:rPr>
              <w:t>Klasa IV</w:t>
            </w:r>
          </w:p>
        </w:tc>
      </w:tr>
      <w:tr w:rsidR="00663B3C" w:rsidRPr="00FD13F9" w:rsidTr="007562E2">
        <w:trPr>
          <w:trHeight w:val="516"/>
        </w:trPr>
        <w:tc>
          <w:tcPr>
            <w:tcW w:w="1701" w:type="dxa"/>
            <w:vMerge/>
            <w:shd w:val="clear" w:color="auto" w:fill="auto"/>
            <w:vAlign w:val="center"/>
          </w:tcPr>
          <w:p w:rsidR="00663B3C" w:rsidRPr="00FD13F9" w:rsidRDefault="00663B3C" w:rsidP="007562E2">
            <w:pPr>
              <w:widowControl w:val="0"/>
              <w:rPr>
                <w:rFonts w:ascii="Arial" w:hAnsi="Arial" w:cs="Arial"/>
                <w:b/>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7562E2">
            <w:pPr>
              <w:widowControl w:val="0"/>
              <w:rPr>
                <w:rFonts w:ascii="Arial" w:hAnsi="Arial" w:cs="Arial"/>
                <w:sz w:val="20"/>
                <w:szCs w:val="20"/>
                <w:lang w:eastAsia="en-US"/>
              </w:rPr>
            </w:pPr>
            <w:r w:rsidRPr="00FD13F9">
              <w:rPr>
                <w:rFonts w:ascii="Arial" w:hAnsi="Arial" w:cs="Arial"/>
                <w:sz w:val="20"/>
                <w:szCs w:val="20"/>
                <w:lang w:eastAsia="en-US"/>
              </w:rPr>
              <w:t>2.  Pola komutacyjne.</w:t>
            </w:r>
          </w:p>
        </w:tc>
        <w:tc>
          <w:tcPr>
            <w:tcW w:w="1559" w:type="dxa"/>
            <w:shd w:val="clear" w:color="auto" w:fill="auto"/>
            <w:tcMar>
              <w:top w:w="15" w:type="dxa"/>
              <w:left w:w="101" w:type="dxa"/>
              <w:bottom w:w="0" w:type="dxa"/>
              <w:right w:w="101" w:type="dxa"/>
            </w:tcMar>
          </w:tcPr>
          <w:p w:rsidR="00663B3C" w:rsidRPr="00FD13F9" w:rsidRDefault="00663B3C" w:rsidP="007562E2">
            <w:pPr>
              <w:widowControl w:val="0"/>
              <w:jc w:val="center"/>
              <w:rPr>
                <w:rFonts w:ascii="Arial" w:hAnsi="Arial" w:cs="Arial"/>
                <w:sz w:val="20"/>
                <w:szCs w:val="20"/>
                <w:lang w:eastAsia="en-US"/>
              </w:rPr>
            </w:pPr>
          </w:p>
        </w:tc>
        <w:tc>
          <w:tcPr>
            <w:tcW w:w="3086"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pola komutacyjnego,</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rozróżnić symbole pół komutacyjnych,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rodzaje pól komutacyjnych ze względu na wskazane kryterium podziału,</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pola komutacyjnego przestrzennego,</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pola komutacyjnego czasowego,</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podać definicję pola komutacyjnego </w:t>
            </w:r>
            <w:proofErr w:type="spellStart"/>
            <w:r w:rsidRPr="00FD13F9">
              <w:rPr>
                <w:rFonts w:ascii="Arial" w:hAnsi="Arial" w:cs="Arial"/>
                <w:sz w:val="20"/>
                <w:szCs w:val="20"/>
              </w:rPr>
              <w:t>przestrzenno</w:t>
            </w:r>
            <w:proofErr w:type="spellEnd"/>
            <w:r w:rsidRPr="00FD13F9">
              <w:rPr>
                <w:rFonts w:ascii="Arial" w:hAnsi="Arial" w:cs="Arial"/>
                <w:sz w:val="20"/>
                <w:szCs w:val="20"/>
              </w:rPr>
              <w:t xml:space="preserve">,-czasowego, </w:t>
            </w:r>
          </w:p>
        </w:tc>
        <w:tc>
          <w:tcPr>
            <w:tcW w:w="3229"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rozróżnić pola ze względu na rodzaj wejść i wyjść,</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rozróżnić pola ze względu na liczbę sekcji,</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przedstawić strukturę pola komutacyjnego </w:t>
            </w:r>
            <w:proofErr w:type="spellStart"/>
            <w:r w:rsidRPr="00FD13F9">
              <w:rPr>
                <w:rFonts w:ascii="Arial" w:hAnsi="Arial" w:cs="Arial"/>
                <w:sz w:val="20"/>
                <w:szCs w:val="20"/>
              </w:rPr>
              <w:t>nieblokowalnego</w:t>
            </w:r>
            <w:proofErr w:type="spellEnd"/>
            <w:r w:rsidRPr="00FD13F9">
              <w:rPr>
                <w:rFonts w:ascii="Arial" w:hAnsi="Arial" w:cs="Arial"/>
                <w:sz w:val="20"/>
                <w:szCs w:val="20"/>
              </w:rPr>
              <w:t xml:space="preserve"> w wąskim sensie,</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porównać pola komutacyjne </w:t>
            </w:r>
            <w:proofErr w:type="spellStart"/>
            <w:r w:rsidRPr="00FD13F9">
              <w:rPr>
                <w:rFonts w:ascii="Arial" w:hAnsi="Arial" w:cs="Arial"/>
                <w:sz w:val="20"/>
                <w:szCs w:val="20"/>
              </w:rPr>
              <w:t>nieblokowalne</w:t>
            </w:r>
            <w:proofErr w:type="spellEnd"/>
            <w:r w:rsidRPr="00FD13F9">
              <w:rPr>
                <w:rFonts w:ascii="Arial" w:hAnsi="Arial" w:cs="Arial"/>
                <w:sz w:val="20"/>
                <w:szCs w:val="20"/>
              </w:rPr>
              <w:t xml:space="preserve"> w wąskim i szerokim sensie,</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porównać budowę i zasadę działania pola komutacyjnego przestrzennego z polem czasowym,</w:t>
            </w:r>
          </w:p>
        </w:tc>
        <w:tc>
          <w:tcPr>
            <w:tcW w:w="1340" w:type="dxa"/>
            <w:shd w:val="clear" w:color="auto" w:fill="auto"/>
            <w:tcMar>
              <w:top w:w="15" w:type="dxa"/>
              <w:left w:w="101" w:type="dxa"/>
              <w:bottom w:w="0" w:type="dxa"/>
              <w:right w:w="101" w:type="dxa"/>
            </w:tcMar>
          </w:tcPr>
          <w:p w:rsidR="00663B3C" w:rsidRPr="00FD13F9" w:rsidRDefault="00663B3C" w:rsidP="007562E2">
            <w:pPr>
              <w:widowControl w:val="0"/>
              <w:jc w:val="center"/>
              <w:rPr>
                <w:rFonts w:ascii="Arial" w:hAnsi="Arial" w:cs="Arial"/>
                <w:sz w:val="20"/>
                <w:szCs w:val="20"/>
                <w:lang w:eastAsia="en-US"/>
              </w:rPr>
            </w:pPr>
            <w:r w:rsidRPr="00FD13F9">
              <w:rPr>
                <w:rFonts w:ascii="Arial" w:hAnsi="Arial" w:cs="Arial"/>
                <w:sz w:val="20"/>
                <w:szCs w:val="20"/>
                <w:lang w:eastAsia="en-US"/>
              </w:rPr>
              <w:t>Klasa IV</w:t>
            </w:r>
          </w:p>
        </w:tc>
      </w:tr>
      <w:tr w:rsidR="00663B3C" w:rsidRPr="00FD13F9" w:rsidTr="007562E2">
        <w:trPr>
          <w:trHeight w:val="516"/>
        </w:trPr>
        <w:tc>
          <w:tcPr>
            <w:tcW w:w="1701" w:type="dxa"/>
            <w:vMerge w:val="restart"/>
            <w:shd w:val="clear" w:color="auto" w:fill="auto"/>
          </w:tcPr>
          <w:p w:rsidR="00663B3C" w:rsidRPr="00E22BDF" w:rsidRDefault="00663B3C" w:rsidP="007562E2">
            <w:pPr>
              <w:widowControl w:val="0"/>
              <w:rPr>
                <w:rFonts w:ascii="Arial" w:hAnsi="Arial" w:cs="Arial"/>
                <w:b/>
                <w:bCs/>
                <w:sz w:val="20"/>
                <w:szCs w:val="20"/>
                <w:lang w:eastAsia="en-US"/>
              </w:rPr>
            </w:pPr>
            <w:r w:rsidRPr="00FD13F9">
              <w:rPr>
                <w:rFonts w:ascii="Arial" w:hAnsi="Arial" w:cs="Arial"/>
                <w:b/>
                <w:bCs/>
                <w:sz w:val="20"/>
                <w:szCs w:val="20"/>
                <w:lang w:eastAsia="en-US"/>
              </w:rPr>
              <w:t>V. Teoria ruchu telekomunikacyjnego</w:t>
            </w:r>
            <w:r w:rsidRPr="0020785F">
              <w:rPr>
                <w:rFonts w:ascii="Arial" w:hAnsi="Arial" w:cs="Arial"/>
                <w:b/>
                <w:bCs/>
                <w:sz w:val="20"/>
                <w:szCs w:val="20"/>
                <w:lang w:eastAsia="en-US"/>
              </w:rPr>
              <w:t>.</w:t>
            </w:r>
          </w:p>
        </w:tc>
        <w:tc>
          <w:tcPr>
            <w:tcW w:w="2977" w:type="dxa"/>
            <w:shd w:val="clear" w:color="auto" w:fill="auto"/>
            <w:tcMar>
              <w:top w:w="15" w:type="dxa"/>
              <w:left w:w="101" w:type="dxa"/>
              <w:bottom w:w="0" w:type="dxa"/>
              <w:right w:w="101" w:type="dxa"/>
            </w:tcMar>
          </w:tcPr>
          <w:p w:rsidR="00663B3C" w:rsidRPr="00FD13F9" w:rsidRDefault="00663B3C" w:rsidP="007562E2">
            <w:pPr>
              <w:widowControl w:val="0"/>
              <w:rPr>
                <w:rFonts w:ascii="Arial" w:hAnsi="Arial" w:cs="Arial"/>
                <w:sz w:val="20"/>
                <w:szCs w:val="20"/>
                <w:lang w:eastAsia="en-US"/>
              </w:rPr>
            </w:pPr>
            <w:r w:rsidRPr="00D14EE4">
              <w:rPr>
                <w:rFonts w:ascii="Arial" w:hAnsi="Arial" w:cs="Arial"/>
                <w:sz w:val="20"/>
                <w:szCs w:val="20"/>
              </w:rPr>
              <w:t xml:space="preserve">1. </w:t>
            </w:r>
            <w:r w:rsidRPr="00FD13F9">
              <w:rPr>
                <w:rFonts w:ascii="Arial" w:hAnsi="Arial" w:cs="Arial"/>
                <w:sz w:val="20"/>
                <w:szCs w:val="20"/>
              </w:rPr>
              <w:t>Podstawowe pojęcia teorii ruchu telekomunikacyjnego.</w:t>
            </w:r>
          </w:p>
        </w:tc>
        <w:tc>
          <w:tcPr>
            <w:tcW w:w="1559" w:type="dxa"/>
            <w:shd w:val="clear" w:color="auto" w:fill="auto"/>
            <w:tcMar>
              <w:top w:w="15" w:type="dxa"/>
              <w:left w:w="101" w:type="dxa"/>
              <w:bottom w:w="0" w:type="dxa"/>
              <w:right w:w="101" w:type="dxa"/>
            </w:tcMar>
          </w:tcPr>
          <w:p w:rsidR="00663B3C" w:rsidRPr="00FD13F9" w:rsidRDefault="00663B3C" w:rsidP="007562E2">
            <w:pPr>
              <w:widowControl w:val="0"/>
              <w:jc w:val="center"/>
              <w:rPr>
                <w:rFonts w:ascii="Arial" w:hAnsi="Arial" w:cs="Arial"/>
                <w:sz w:val="20"/>
                <w:szCs w:val="20"/>
                <w:lang w:eastAsia="en-US"/>
              </w:rPr>
            </w:pPr>
          </w:p>
        </w:tc>
        <w:tc>
          <w:tcPr>
            <w:tcW w:w="3086"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zdefiniować pojęcia: natężenie ruchu, strumienie zdarzeń, blokada i jakość obsługi,</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rodzaje ruchu telekomunikacyjnego,</w:t>
            </w:r>
          </w:p>
        </w:tc>
        <w:tc>
          <w:tcPr>
            <w:tcW w:w="3229" w:type="dxa"/>
            <w:shd w:val="clear" w:color="auto" w:fill="auto"/>
            <w:tcMar>
              <w:top w:w="15" w:type="dxa"/>
              <w:left w:w="101" w:type="dxa"/>
              <w:bottom w:w="0" w:type="dxa"/>
              <w:right w:w="101" w:type="dxa"/>
            </w:tcMar>
          </w:tcPr>
          <w:p w:rsidR="00663B3C" w:rsidRPr="00FD13F9" w:rsidRDefault="00663B3C" w:rsidP="007562E2">
            <w:pPr>
              <w:widowControl w:val="0"/>
              <w:ind w:left="34"/>
              <w:rPr>
                <w:rFonts w:ascii="Arial" w:hAnsi="Arial" w:cs="Arial"/>
                <w:sz w:val="20"/>
                <w:szCs w:val="20"/>
              </w:rPr>
            </w:pPr>
          </w:p>
        </w:tc>
        <w:tc>
          <w:tcPr>
            <w:tcW w:w="1340" w:type="dxa"/>
            <w:shd w:val="clear" w:color="auto" w:fill="auto"/>
            <w:tcMar>
              <w:top w:w="15" w:type="dxa"/>
              <w:left w:w="101" w:type="dxa"/>
              <w:bottom w:w="0" w:type="dxa"/>
              <w:right w:w="101" w:type="dxa"/>
            </w:tcMar>
          </w:tcPr>
          <w:p w:rsidR="00663B3C" w:rsidRPr="00FD13F9" w:rsidRDefault="00663B3C" w:rsidP="007562E2">
            <w:pPr>
              <w:widowControl w:val="0"/>
              <w:jc w:val="center"/>
              <w:rPr>
                <w:rFonts w:ascii="Arial" w:hAnsi="Arial" w:cs="Arial"/>
                <w:sz w:val="20"/>
                <w:szCs w:val="20"/>
                <w:lang w:eastAsia="en-US"/>
              </w:rPr>
            </w:pPr>
            <w:r w:rsidRPr="00FD13F9">
              <w:rPr>
                <w:rFonts w:ascii="Arial" w:hAnsi="Arial" w:cs="Arial"/>
                <w:sz w:val="20"/>
                <w:szCs w:val="20"/>
                <w:lang w:eastAsia="en-US"/>
              </w:rPr>
              <w:t>Klasa IV</w:t>
            </w:r>
          </w:p>
        </w:tc>
      </w:tr>
      <w:tr w:rsidR="00663B3C" w:rsidRPr="00FD13F9" w:rsidTr="007562E2">
        <w:trPr>
          <w:trHeight w:val="199"/>
        </w:trPr>
        <w:tc>
          <w:tcPr>
            <w:tcW w:w="1701" w:type="dxa"/>
            <w:vMerge/>
            <w:shd w:val="clear" w:color="auto" w:fill="auto"/>
            <w:vAlign w:val="center"/>
          </w:tcPr>
          <w:p w:rsidR="00663B3C" w:rsidRPr="00FD13F9" w:rsidRDefault="00663B3C" w:rsidP="007562E2">
            <w:pPr>
              <w:widowControl w:val="0"/>
              <w:rPr>
                <w:rFonts w:ascii="Arial" w:hAnsi="Arial" w:cs="Arial"/>
                <w:b/>
                <w:bCs/>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7562E2">
            <w:pPr>
              <w:widowControl w:val="0"/>
              <w:rPr>
                <w:rFonts w:ascii="Arial" w:hAnsi="Arial" w:cs="Arial"/>
                <w:sz w:val="20"/>
                <w:szCs w:val="20"/>
              </w:rPr>
            </w:pPr>
            <w:r w:rsidRPr="00FD13F9">
              <w:rPr>
                <w:rFonts w:ascii="Arial" w:hAnsi="Arial" w:cs="Arial"/>
                <w:sz w:val="20"/>
                <w:szCs w:val="20"/>
              </w:rPr>
              <w:t>2. Pomiar ruchu telekomunikacyjnego.</w:t>
            </w:r>
          </w:p>
        </w:tc>
        <w:tc>
          <w:tcPr>
            <w:tcW w:w="1559" w:type="dxa"/>
            <w:shd w:val="clear" w:color="auto" w:fill="auto"/>
            <w:tcMar>
              <w:top w:w="15" w:type="dxa"/>
              <w:left w:w="101" w:type="dxa"/>
              <w:bottom w:w="0" w:type="dxa"/>
              <w:right w:w="101" w:type="dxa"/>
            </w:tcMar>
          </w:tcPr>
          <w:p w:rsidR="00663B3C" w:rsidRPr="00FD13F9" w:rsidRDefault="00663B3C" w:rsidP="007562E2">
            <w:pPr>
              <w:widowControl w:val="0"/>
              <w:jc w:val="center"/>
              <w:rPr>
                <w:rFonts w:ascii="Arial" w:hAnsi="Arial" w:cs="Arial"/>
                <w:sz w:val="20"/>
                <w:szCs w:val="20"/>
                <w:lang w:eastAsia="en-US"/>
              </w:rPr>
            </w:pPr>
          </w:p>
        </w:tc>
        <w:tc>
          <w:tcPr>
            <w:tcW w:w="3086"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cele pomiaru ruchu telekomunikacyjnego,</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sposoby wymiarowania wiązek telekomunikacyjnych,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obliczyć natężenie ruchu na podstawie wyników obserwacji łącza, </w:t>
            </w:r>
          </w:p>
        </w:tc>
        <w:tc>
          <w:tcPr>
            <w:tcW w:w="3229"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zakres pomiaru ruchu telekomunikacyjnego,</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scharakteryzować model </w:t>
            </w:r>
            <w:proofErr w:type="spellStart"/>
            <w:r w:rsidRPr="00FD13F9">
              <w:rPr>
                <w:rFonts w:ascii="Arial" w:hAnsi="Arial" w:cs="Arial"/>
                <w:sz w:val="20"/>
                <w:szCs w:val="20"/>
              </w:rPr>
              <w:t>Erlanga</w:t>
            </w:r>
            <w:proofErr w:type="spellEnd"/>
            <w:r w:rsidRPr="00FD13F9">
              <w:rPr>
                <w:rFonts w:ascii="Arial" w:hAnsi="Arial" w:cs="Arial"/>
                <w:sz w:val="20"/>
                <w:szCs w:val="20"/>
              </w:rPr>
              <w:t xml:space="preserve"> dla wiązki doskonałej ze stratami,</w:t>
            </w:r>
          </w:p>
        </w:tc>
        <w:tc>
          <w:tcPr>
            <w:tcW w:w="1340" w:type="dxa"/>
            <w:shd w:val="clear" w:color="auto" w:fill="auto"/>
            <w:tcMar>
              <w:top w:w="15" w:type="dxa"/>
              <w:left w:w="101" w:type="dxa"/>
              <w:bottom w:w="0" w:type="dxa"/>
              <w:right w:w="101" w:type="dxa"/>
            </w:tcMar>
          </w:tcPr>
          <w:p w:rsidR="00663B3C" w:rsidRPr="00FD13F9" w:rsidRDefault="00663B3C" w:rsidP="007562E2">
            <w:pPr>
              <w:widowControl w:val="0"/>
              <w:jc w:val="center"/>
              <w:rPr>
                <w:rFonts w:ascii="Arial" w:hAnsi="Arial" w:cs="Arial"/>
                <w:sz w:val="20"/>
                <w:szCs w:val="20"/>
                <w:lang w:eastAsia="en-US"/>
              </w:rPr>
            </w:pPr>
            <w:r w:rsidRPr="00FD13F9">
              <w:rPr>
                <w:rFonts w:ascii="Arial" w:hAnsi="Arial" w:cs="Arial"/>
                <w:sz w:val="20"/>
                <w:szCs w:val="20"/>
                <w:lang w:eastAsia="en-US"/>
              </w:rPr>
              <w:t>Klasa IV</w:t>
            </w:r>
          </w:p>
        </w:tc>
      </w:tr>
      <w:tr w:rsidR="00663B3C" w:rsidRPr="00FD13F9" w:rsidTr="007562E2">
        <w:trPr>
          <w:trHeight w:val="199"/>
        </w:trPr>
        <w:tc>
          <w:tcPr>
            <w:tcW w:w="1701" w:type="dxa"/>
            <w:vMerge w:val="restart"/>
            <w:shd w:val="clear" w:color="auto" w:fill="auto"/>
          </w:tcPr>
          <w:p w:rsidR="00663B3C" w:rsidRPr="00E22BDF" w:rsidRDefault="00663B3C" w:rsidP="007562E2">
            <w:pPr>
              <w:widowControl w:val="0"/>
              <w:rPr>
                <w:rFonts w:ascii="Arial" w:hAnsi="Arial" w:cs="Arial"/>
                <w:b/>
                <w:bCs/>
                <w:sz w:val="20"/>
                <w:szCs w:val="20"/>
                <w:lang w:eastAsia="en-US"/>
              </w:rPr>
            </w:pPr>
            <w:r w:rsidRPr="00FD13F9">
              <w:rPr>
                <w:rFonts w:ascii="Arial" w:hAnsi="Arial" w:cs="Arial"/>
                <w:b/>
                <w:bCs/>
                <w:sz w:val="20"/>
                <w:szCs w:val="20"/>
                <w:lang w:eastAsia="en-US"/>
              </w:rPr>
              <w:t>VI. Zarządzanie komutacją</w:t>
            </w:r>
            <w:r w:rsidRPr="0020785F">
              <w:rPr>
                <w:rFonts w:ascii="Arial" w:hAnsi="Arial" w:cs="Arial"/>
                <w:b/>
                <w:bCs/>
                <w:sz w:val="20"/>
                <w:szCs w:val="20"/>
                <w:lang w:eastAsia="en-US"/>
              </w:rPr>
              <w:t>.</w:t>
            </w:r>
          </w:p>
        </w:tc>
        <w:tc>
          <w:tcPr>
            <w:tcW w:w="2977" w:type="dxa"/>
            <w:shd w:val="clear" w:color="auto" w:fill="auto"/>
            <w:tcMar>
              <w:top w:w="15" w:type="dxa"/>
              <w:left w:w="101" w:type="dxa"/>
              <w:bottom w:w="0" w:type="dxa"/>
              <w:right w:w="101" w:type="dxa"/>
            </w:tcMar>
          </w:tcPr>
          <w:p w:rsidR="00663B3C" w:rsidRPr="00FD13F9" w:rsidRDefault="00663B3C" w:rsidP="007562E2">
            <w:pPr>
              <w:widowControl w:val="0"/>
              <w:rPr>
                <w:rFonts w:ascii="Arial" w:hAnsi="Arial" w:cs="Arial"/>
                <w:sz w:val="20"/>
                <w:szCs w:val="20"/>
              </w:rPr>
            </w:pPr>
            <w:r w:rsidRPr="00D14EE4">
              <w:rPr>
                <w:rFonts w:ascii="Arial" w:hAnsi="Arial" w:cs="Arial"/>
                <w:sz w:val="20"/>
                <w:szCs w:val="20"/>
              </w:rPr>
              <w:t>1. Podstawowe pojęcia dotyczące eksploatacji i utrzymania sieci</w:t>
            </w:r>
            <w:r w:rsidRPr="00FD13F9">
              <w:rPr>
                <w:rFonts w:ascii="Arial" w:hAnsi="Arial" w:cs="Arial"/>
                <w:sz w:val="20"/>
                <w:szCs w:val="20"/>
              </w:rPr>
              <w:t>.</w:t>
            </w:r>
          </w:p>
        </w:tc>
        <w:tc>
          <w:tcPr>
            <w:tcW w:w="1559" w:type="dxa"/>
            <w:shd w:val="clear" w:color="auto" w:fill="auto"/>
            <w:tcMar>
              <w:top w:w="15" w:type="dxa"/>
              <w:left w:w="101" w:type="dxa"/>
              <w:bottom w:w="0" w:type="dxa"/>
              <w:right w:w="101" w:type="dxa"/>
            </w:tcMar>
          </w:tcPr>
          <w:p w:rsidR="00663B3C" w:rsidRPr="00FD13F9" w:rsidRDefault="00663B3C" w:rsidP="007562E2">
            <w:pPr>
              <w:widowControl w:val="0"/>
              <w:jc w:val="center"/>
              <w:rPr>
                <w:rFonts w:ascii="Arial" w:hAnsi="Arial" w:cs="Arial"/>
                <w:sz w:val="20"/>
                <w:szCs w:val="20"/>
                <w:lang w:eastAsia="en-US"/>
              </w:rPr>
            </w:pPr>
          </w:p>
        </w:tc>
        <w:tc>
          <w:tcPr>
            <w:tcW w:w="3086"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i opisać warstwy modelu zarządzania telekomunikacją,</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i opisać typowe funkcje utrzymaniowe,</w:t>
            </w:r>
          </w:p>
        </w:tc>
        <w:tc>
          <w:tcPr>
            <w:tcW w:w="3229"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testy automatyczne związane z łączem abonenckim i zespołem liniowym,</w:t>
            </w:r>
          </w:p>
        </w:tc>
        <w:tc>
          <w:tcPr>
            <w:tcW w:w="1340" w:type="dxa"/>
            <w:shd w:val="clear" w:color="auto" w:fill="auto"/>
            <w:tcMar>
              <w:top w:w="15" w:type="dxa"/>
              <w:left w:w="101" w:type="dxa"/>
              <w:bottom w:w="0" w:type="dxa"/>
              <w:right w:w="101" w:type="dxa"/>
            </w:tcMar>
          </w:tcPr>
          <w:p w:rsidR="00663B3C" w:rsidRPr="00FD13F9" w:rsidRDefault="00663B3C" w:rsidP="007562E2">
            <w:pPr>
              <w:widowControl w:val="0"/>
              <w:jc w:val="center"/>
              <w:rPr>
                <w:rFonts w:ascii="Arial" w:hAnsi="Arial" w:cs="Arial"/>
                <w:sz w:val="20"/>
                <w:szCs w:val="20"/>
                <w:lang w:eastAsia="en-US"/>
              </w:rPr>
            </w:pPr>
            <w:r w:rsidRPr="00FD13F9">
              <w:rPr>
                <w:rFonts w:ascii="Arial" w:hAnsi="Arial" w:cs="Arial"/>
                <w:sz w:val="20"/>
                <w:szCs w:val="20"/>
                <w:lang w:eastAsia="en-US"/>
              </w:rPr>
              <w:t>Klasa IV</w:t>
            </w:r>
          </w:p>
        </w:tc>
      </w:tr>
      <w:tr w:rsidR="00663B3C" w:rsidRPr="00FD13F9" w:rsidTr="007562E2">
        <w:trPr>
          <w:trHeight w:val="199"/>
        </w:trPr>
        <w:tc>
          <w:tcPr>
            <w:tcW w:w="1701" w:type="dxa"/>
            <w:vMerge/>
            <w:shd w:val="clear" w:color="auto" w:fill="auto"/>
            <w:vAlign w:val="center"/>
          </w:tcPr>
          <w:p w:rsidR="00663B3C" w:rsidRPr="00FD13F9" w:rsidRDefault="00663B3C" w:rsidP="007562E2">
            <w:pPr>
              <w:widowControl w:val="0"/>
              <w:rPr>
                <w:rFonts w:ascii="Arial" w:hAnsi="Arial" w:cs="Arial"/>
                <w:b/>
                <w:bCs/>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7562E2">
            <w:pPr>
              <w:widowControl w:val="0"/>
              <w:rPr>
                <w:rFonts w:ascii="Arial" w:hAnsi="Arial" w:cs="Arial"/>
                <w:sz w:val="20"/>
                <w:szCs w:val="20"/>
              </w:rPr>
            </w:pPr>
            <w:r w:rsidRPr="00FD13F9">
              <w:rPr>
                <w:rFonts w:ascii="Arial" w:hAnsi="Arial" w:cs="Arial"/>
                <w:sz w:val="20"/>
                <w:szCs w:val="20"/>
              </w:rPr>
              <w:t>2. Centra zarządzania sieci TMN (</w:t>
            </w:r>
            <w:proofErr w:type="spellStart"/>
            <w:r w:rsidRPr="00FD13F9">
              <w:rPr>
                <w:rFonts w:ascii="Arial" w:hAnsi="Arial" w:cs="Arial"/>
                <w:sz w:val="20"/>
                <w:szCs w:val="20"/>
              </w:rPr>
              <w:t>Telecommunications</w:t>
            </w:r>
            <w:proofErr w:type="spellEnd"/>
            <w:r w:rsidRPr="00FD13F9">
              <w:rPr>
                <w:rFonts w:ascii="Arial" w:hAnsi="Arial" w:cs="Arial"/>
                <w:sz w:val="20"/>
                <w:szCs w:val="20"/>
              </w:rPr>
              <w:t xml:space="preserve"> Management Network).</w:t>
            </w:r>
          </w:p>
        </w:tc>
        <w:tc>
          <w:tcPr>
            <w:tcW w:w="1559" w:type="dxa"/>
            <w:shd w:val="clear" w:color="auto" w:fill="auto"/>
            <w:tcMar>
              <w:top w:w="15" w:type="dxa"/>
              <w:left w:w="101" w:type="dxa"/>
              <w:bottom w:w="0" w:type="dxa"/>
              <w:right w:w="101" w:type="dxa"/>
            </w:tcMar>
          </w:tcPr>
          <w:p w:rsidR="00663B3C" w:rsidRPr="00FD13F9" w:rsidRDefault="00663B3C" w:rsidP="007562E2">
            <w:pPr>
              <w:widowControl w:val="0"/>
              <w:jc w:val="center"/>
              <w:rPr>
                <w:rFonts w:ascii="Arial" w:hAnsi="Arial" w:cs="Arial"/>
                <w:sz w:val="20"/>
                <w:szCs w:val="20"/>
                <w:lang w:eastAsia="en-US"/>
              </w:rPr>
            </w:pPr>
          </w:p>
        </w:tc>
        <w:tc>
          <w:tcPr>
            <w:tcW w:w="3086"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funkcje sieci TMN,</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przedstawić model zarządzania jakością,</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dostępności i niezawodności,</w:t>
            </w:r>
          </w:p>
        </w:tc>
        <w:tc>
          <w:tcPr>
            <w:tcW w:w="3229"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przedstawić architekturę fizyczną sieci TMN i opisać jej komponenty,</w:t>
            </w:r>
          </w:p>
        </w:tc>
        <w:tc>
          <w:tcPr>
            <w:tcW w:w="1340" w:type="dxa"/>
            <w:shd w:val="clear" w:color="auto" w:fill="auto"/>
            <w:tcMar>
              <w:top w:w="15" w:type="dxa"/>
              <w:left w:w="101" w:type="dxa"/>
              <w:bottom w:w="0" w:type="dxa"/>
              <w:right w:w="101" w:type="dxa"/>
            </w:tcMar>
          </w:tcPr>
          <w:p w:rsidR="00663B3C" w:rsidRPr="00FD13F9" w:rsidRDefault="00663B3C" w:rsidP="007562E2">
            <w:pPr>
              <w:widowControl w:val="0"/>
              <w:jc w:val="center"/>
              <w:rPr>
                <w:rFonts w:ascii="Arial" w:hAnsi="Arial" w:cs="Arial"/>
                <w:sz w:val="20"/>
                <w:szCs w:val="20"/>
                <w:lang w:eastAsia="en-US"/>
              </w:rPr>
            </w:pPr>
            <w:r w:rsidRPr="00FD13F9">
              <w:rPr>
                <w:rFonts w:ascii="Arial" w:hAnsi="Arial" w:cs="Arial"/>
                <w:sz w:val="20"/>
                <w:szCs w:val="20"/>
                <w:lang w:eastAsia="en-US"/>
              </w:rPr>
              <w:t>Klasa IV</w:t>
            </w:r>
          </w:p>
        </w:tc>
      </w:tr>
    </w:tbl>
    <w:p w:rsidR="009C217F" w:rsidRPr="00FD13F9" w:rsidRDefault="009C217F" w:rsidP="009C217F">
      <w:pPr>
        <w:widowControl w:val="0"/>
        <w:spacing w:line="23" w:lineRule="atLeast"/>
        <w:rPr>
          <w:rFonts w:ascii="Arial" w:hAnsi="Arial" w:cs="Arial"/>
          <w:sz w:val="20"/>
          <w:szCs w:val="20"/>
        </w:rPr>
      </w:pPr>
    </w:p>
    <w:p w:rsidR="009C217F" w:rsidRPr="0020785F" w:rsidRDefault="009C217F" w:rsidP="009C217F">
      <w:pPr>
        <w:widowControl w:val="0"/>
        <w:spacing w:line="23" w:lineRule="atLeast"/>
        <w:rPr>
          <w:rFonts w:ascii="Arial" w:hAnsi="Arial" w:cs="Arial"/>
          <w:sz w:val="20"/>
          <w:szCs w:val="20"/>
        </w:rPr>
      </w:pPr>
      <w:r w:rsidRPr="00FD13F9">
        <w:rPr>
          <w:rFonts w:ascii="Arial" w:hAnsi="Arial" w:cs="Arial"/>
          <w:b/>
          <w:bCs/>
          <w:sz w:val="20"/>
          <w:szCs w:val="20"/>
        </w:rPr>
        <w:t>PROCEDURY OSIĄGANIA CELÓW KSZTAŁCENIA PRZEDMIOTU</w:t>
      </w:r>
    </w:p>
    <w:p w:rsidR="009C217F" w:rsidRPr="00E22BDF" w:rsidRDefault="009C217F" w:rsidP="009C217F">
      <w:pPr>
        <w:widowControl w:val="0"/>
        <w:tabs>
          <w:tab w:val="left" w:pos="709"/>
        </w:tabs>
        <w:spacing w:line="23" w:lineRule="atLeast"/>
        <w:jc w:val="both"/>
        <w:rPr>
          <w:rFonts w:ascii="Arial" w:hAnsi="Arial" w:cs="Arial"/>
          <w:sz w:val="20"/>
          <w:szCs w:val="20"/>
        </w:rPr>
      </w:pPr>
      <w:r w:rsidRPr="00E22BDF">
        <w:rPr>
          <w:rFonts w:ascii="Arial" w:hAnsi="Arial" w:cs="Arial"/>
          <w:sz w:val="20"/>
          <w:szCs w:val="20"/>
        </w:rPr>
        <w:t>Zajęcia można realizować w pracowni bez podziału na grupy lub w sali lekcyjnej. Pracownia przeznaczona do nauki przedmiotu Sieci komutacyjne powinna być wyposażona w:</w:t>
      </w:r>
    </w:p>
    <w:p w:rsidR="009C217F" w:rsidRPr="00D14EE4" w:rsidRDefault="009C217F" w:rsidP="00415433">
      <w:pPr>
        <w:pStyle w:val="Listapunktowana3"/>
        <w:widowControl w:val="0"/>
        <w:numPr>
          <w:ilvl w:val="0"/>
          <w:numId w:val="19"/>
        </w:numPr>
        <w:spacing w:line="23" w:lineRule="atLeast"/>
        <w:contextualSpacing w:val="0"/>
        <w:jc w:val="both"/>
        <w:rPr>
          <w:rFonts w:ascii="Arial" w:hAnsi="Arial" w:cs="Arial"/>
          <w:sz w:val="20"/>
          <w:szCs w:val="20"/>
        </w:rPr>
      </w:pPr>
      <w:r w:rsidRPr="00D14EE4">
        <w:rPr>
          <w:rFonts w:ascii="Arial" w:hAnsi="Arial" w:cs="Arial"/>
          <w:sz w:val="20"/>
          <w:szCs w:val="20"/>
        </w:rPr>
        <w:t>stanowisko komputerowe dla nauczyciela z dostępem do Internetu, wyposażone w urządzenie wielofunkcyjne;</w:t>
      </w:r>
    </w:p>
    <w:p w:rsidR="009C217F" w:rsidRPr="00FD13F9" w:rsidRDefault="009C217F" w:rsidP="00415433">
      <w:pPr>
        <w:pStyle w:val="Listapunktowana3"/>
        <w:widowControl w:val="0"/>
        <w:numPr>
          <w:ilvl w:val="0"/>
          <w:numId w:val="19"/>
        </w:numPr>
        <w:spacing w:line="23" w:lineRule="atLeast"/>
        <w:contextualSpacing w:val="0"/>
        <w:jc w:val="both"/>
        <w:rPr>
          <w:rFonts w:ascii="Arial" w:hAnsi="Arial" w:cs="Arial"/>
          <w:sz w:val="20"/>
          <w:szCs w:val="20"/>
        </w:rPr>
      </w:pPr>
      <w:r w:rsidRPr="00FD13F9">
        <w:rPr>
          <w:rFonts w:ascii="Arial" w:hAnsi="Arial" w:cs="Arial"/>
          <w:sz w:val="20"/>
          <w:szCs w:val="20"/>
        </w:rPr>
        <w:t xml:space="preserve">projektor multimedialny, telewizor, ekran projekcyjny, tablicę szkolną białą </w:t>
      </w:r>
      <w:proofErr w:type="spellStart"/>
      <w:r w:rsidRPr="00FD13F9">
        <w:rPr>
          <w:rFonts w:ascii="Arial" w:hAnsi="Arial" w:cs="Arial"/>
          <w:sz w:val="20"/>
          <w:szCs w:val="20"/>
        </w:rPr>
        <w:t>suchościeralną</w:t>
      </w:r>
      <w:proofErr w:type="spellEnd"/>
      <w:r w:rsidRPr="00FD13F9">
        <w:rPr>
          <w:rFonts w:ascii="Arial" w:hAnsi="Arial" w:cs="Arial"/>
          <w:sz w:val="20"/>
          <w:szCs w:val="20"/>
        </w:rPr>
        <w:t xml:space="preserve">, </w:t>
      </w:r>
    </w:p>
    <w:p w:rsidR="009C217F" w:rsidRPr="00FD13F9" w:rsidRDefault="009C217F" w:rsidP="00415433">
      <w:pPr>
        <w:pStyle w:val="Listapunktowana3"/>
        <w:widowControl w:val="0"/>
        <w:numPr>
          <w:ilvl w:val="0"/>
          <w:numId w:val="19"/>
        </w:numPr>
        <w:spacing w:line="23" w:lineRule="atLeast"/>
        <w:contextualSpacing w:val="0"/>
        <w:jc w:val="both"/>
        <w:rPr>
          <w:rFonts w:ascii="Arial" w:hAnsi="Arial" w:cs="Arial"/>
          <w:sz w:val="20"/>
          <w:szCs w:val="20"/>
        </w:rPr>
      </w:pPr>
      <w:r w:rsidRPr="00FD13F9">
        <w:rPr>
          <w:rFonts w:ascii="Arial" w:hAnsi="Arial" w:cs="Arial"/>
          <w:sz w:val="20"/>
          <w:szCs w:val="20"/>
        </w:rPr>
        <w:t>schematy, modele, wykresy przedstawiające budowę sieci i urządzeń komutacyjnych,</w:t>
      </w:r>
    </w:p>
    <w:p w:rsidR="009C217F" w:rsidRPr="00FD13F9" w:rsidRDefault="009C217F" w:rsidP="00415433">
      <w:pPr>
        <w:pStyle w:val="Listapunktowana3"/>
        <w:widowControl w:val="0"/>
        <w:numPr>
          <w:ilvl w:val="0"/>
          <w:numId w:val="19"/>
        </w:numPr>
        <w:spacing w:line="23" w:lineRule="atLeast"/>
        <w:contextualSpacing w:val="0"/>
        <w:jc w:val="both"/>
        <w:rPr>
          <w:rFonts w:ascii="Arial" w:hAnsi="Arial" w:cs="Arial"/>
          <w:sz w:val="20"/>
          <w:szCs w:val="20"/>
        </w:rPr>
      </w:pPr>
      <w:r w:rsidRPr="00FD13F9">
        <w:rPr>
          <w:rFonts w:ascii="Arial" w:hAnsi="Arial" w:cs="Arial"/>
          <w:sz w:val="20"/>
          <w:szCs w:val="20"/>
        </w:rPr>
        <w:t>stoliki jedno lub dwuosobowe dla uczniów;</w:t>
      </w:r>
    </w:p>
    <w:p w:rsidR="009C217F" w:rsidRPr="00FD13F9" w:rsidRDefault="009C217F" w:rsidP="00415433">
      <w:pPr>
        <w:pStyle w:val="Listapunktowana3"/>
        <w:numPr>
          <w:ilvl w:val="0"/>
          <w:numId w:val="19"/>
        </w:numPr>
        <w:spacing w:line="23" w:lineRule="atLeast"/>
        <w:contextualSpacing w:val="0"/>
        <w:jc w:val="both"/>
        <w:rPr>
          <w:rFonts w:ascii="Arial" w:hAnsi="Arial" w:cs="Arial"/>
          <w:sz w:val="20"/>
          <w:szCs w:val="20"/>
        </w:rPr>
      </w:pPr>
      <w:r w:rsidRPr="00FD13F9">
        <w:rPr>
          <w:rFonts w:ascii="Arial" w:hAnsi="Arial" w:cs="Arial"/>
          <w:sz w:val="20"/>
          <w:szCs w:val="20"/>
        </w:rPr>
        <w:t>biblioteczkę wyposażona w słownik techniczny,</w:t>
      </w:r>
      <w:r w:rsidR="00AF2347" w:rsidRPr="00FD13F9">
        <w:rPr>
          <w:rFonts w:ascii="Arial" w:hAnsi="Arial" w:cs="Arial"/>
          <w:sz w:val="20"/>
          <w:szCs w:val="20"/>
        </w:rPr>
        <w:t xml:space="preserve"> </w:t>
      </w:r>
      <w:r w:rsidRPr="00FD13F9">
        <w:rPr>
          <w:rFonts w:ascii="Arial" w:hAnsi="Arial" w:cs="Arial"/>
          <w:sz w:val="20"/>
          <w:szCs w:val="20"/>
        </w:rPr>
        <w:t>podręczniki, książki, czasopisma specjalistyczne oraz katalogi elementów i urządzeń sieci komutacyjnych.</w:t>
      </w:r>
    </w:p>
    <w:p w:rsidR="009C217F" w:rsidRPr="00FD13F9" w:rsidRDefault="009C217F" w:rsidP="009C217F">
      <w:pPr>
        <w:pStyle w:val="Listapunktowana3"/>
        <w:keepNext/>
        <w:widowControl w:val="0"/>
        <w:numPr>
          <w:ilvl w:val="0"/>
          <w:numId w:val="0"/>
        </w:numPr>
        <w:spacing w:line="23" w:lineRule="atLeast"/>
        <w:contextualSpacing w:val="0"/>
        <w:jc w:val="both"/>
        <w:rPr>
          <w:rFonts w:ascii="Arial" w:hAnsi="Arial" w:cs="Arial"/>
          <w:sz w:val="20"/>
          <w:szCs w:val="20"/>
        </w:rPr>
      </w:pPr>
    </w:p>
    <w:p w:rsidR="009C217F" w:rsidRPr="00FD13F9" w:rsidRDefault="009C217F" w:rsidP="009C217F">
      <w:pPr>
        <w:pStyle w:val="Listapunktowana3"/>
        <w:keepNext/>
        <w:widowControl w:val="0"/>
        <w:numPr>
          <w:ilvl w:val="0"/>
          <w:numId w:val="0"/>
        </w:numPr>
        <w:spacing w:line="23" w:lineRule="atLeast"/>
        <w:contextualSpacing w:val="0"/>
        <w:jc w:val="both"/>
        <w:rPr>
          <w:rFonts w:ascii="Arial" w:hAnsi="Arial" w:cs="Arial"/>
          <w:sz w:val="20"/>
          <w:szCs w:val="20"/>
        </w:rPr>
      </w:pPr>
      <w:r w:rsidRPr="00FD13F9">
        <w:rPr>
          <w:rFonts w:ascii="Arial" w:hAnsi="Arial" w:cs="Arial"/>
          <w:sz w:val="20"/>
          <w:szCs w:val="20"/>
        </w:rPr>
        <w:t>Nauczyciel dobierając metodę kształcenia powinien przede wszystkim odpowiedzieć sobie na następujące pytania: jakie chce osiągnąć efekty? Jakie metody będą najbardziej odpowiednie dla możliwości percepcyjnych uczących się? Jakie problemy (o jakim stopniu trudności i złożoności) powinny być przez uczniów rozwiązane? Jak motywować uczniów i zapewnić ich zaangażowanie. Rzetelna odpowiedź na te pytania pozwoli na trafne dobranie metod, które pozwolą na osiągnięcie zamierzonych efektów.</w:t>
      </w:r>
    </w:p>
    <w:p w:rsidR="009C217F" w:rsidRPr="00FD13F9" w:rsidRDefault="009C217F" w:rsidP="009C217F">
      <w:pPr>
        <w:widowControl w:val="0"/>
        <w:spacing w:line="23" w:lineRule="atLeast"/>
        <w:jc w:val="both"/>
        <w:rPr>
          <w:rFonts w:ascii="Arial" w:hAnsi="Arial" w:cs="Arial"/>
          <w:sz w:val="20"/>
          <w:szCs w:val="20"/>
        </w:rPr>
      </w:pPr>
      <w:r w:rsidRPr="00FD13F9">
        <w:rPr>
          <w:rFonts w:ascii="Arial" w:hAnsi="Arial" w:cs="Arial"/>
          <w:sz w:val="20"/>
          <w:szCs w:val="20"/>
        </w:rPr>
        <w:t>Wymaga się stosowania aktywizujących metod kształcenia, ze szczególnym uwzględnieniem metody ćwiczeń, dyskusji dydaktycznej.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rsidR="009C217F" w:rsidRPr="00FD13F9" w:rsidRDefault="009C217F" w:rsidP="009C217F">
      <w:pPr>
        <w:pStyle w:val="Listapunktowana3"/>
        <w:widowControl w:val="0"/>
        <w:numPr>
          <w:ilvl w:val="0"/>
          <w:numId w:val="0"/>
        </w:numPr>
        <w:spacing w:line="23" w:lineRule="atLeast"/>
        <w:contextualSpacing w:val="0"/>
        <w:jc w:val="both"/>
        <w:rPr>
          <w:rFonts w:ascii="Arial" w:hAnsi="Arial" w:cs="Arial"/>
          <w:sz w:val="20"/>
          <w:szCs w:val="20"/>
        </w:rPr>
      </w:pPr>
      <w:r w:rsidRPr="00FD13F9">
        <w:rPr>
          <w:rFonts w:ascii="Arial" w:hAnsi="Arial" w:cs="Arial"/>
          <w:sz w:val="20"/>
          <w:szCs w:val="20"/>
        </w:rPr>
        <w:t>Do środków dydaktycznych należy zaliczyć: zestawy ćwiczeń, pakiety edukacyjne dla uczniów, karty pracy dla uczniów, czasopisma branżowe, katalogi, filmy i prezentacje multimedialne o tematyce dotyczącej działania przewodowych i bezprzewodowych sieci komutacyjnych.</w:t>
      </w:r>
    </w:p>
    <w:p w:rsidR="009C217F" w:rsidRPr="00FD13F9" w:rsidRDefault="009C217F" w:rsidP="009C217F">
      <w:pPr>
        <w:pStyle w:val="Listapunktowana3"/>
        <w:widowControl w:val="0"/>
        <w:numPr>
          <w:ilvl w:val="0"/>
          <w:numId w:val="0"/>
        </w:numPr>
        <w:spacing w:line="23" w:lineRule="atLeast"/>
        <w:contextualSpacing w:val="0"/>
        <w:jc w:val="both"/>
        <w:rPr>
          <w:rFonts w:ascii="Arial" w:hAnsi="Arial" w:cs="Arial"/>
          <w:sz w:val="20"/>
          <w:szCs w:val="20"/>
        </w:rPr>
      </w:pPr>
      <w:r w:rsidRPr="00FD13F9">
        <w:rPr>
          <w:rFonts w:ascii="Arial" w:hAnsi="Arial" w:cs="Arial"/>
          <w:sz w:val="20"/>
          <w:szCs w:val="20"/>
        </w:rPr>
        <w:t xml:space="preserve">Zaplanowane do osiągnięcia efekty kształcenia dają podbudowę teoretyczną uczniowi do realizacji typowych treści zawodowych technika teleinformatyka. </w:t>
      </w:r>
    </w:p>
    <w:p w:rsidR="009C217F" w:rsidRPr="00FD13F9" w:rsidRDefault="009C217F" w:rsidP="009C217F">
      <w:pPr>
        <w:widowControl w:val="0"/>
        <w:spacing w:line="23" w:lineRule="atLeast"/>
        <w:rPr>
          <w:rFonts w:ascii="Arial" w:hAnsi="Arial" w:cs="Arial"/>
          <w:sz w:val="20"/>
          <w:szCs w:val="20"/>
          <w:highlight w:val="yellow"/>
        </w:rPr>
      </w:pPr>
    </w:p>
    <w:p w:rsidR="009C217F" w:rsidRPr="00FD13F9" w:rsidRDefault="009C217F" w:rsidP="009C217F">
      <w:pPr>
        <w:widowControl w:val="0"/>
        <w:spacing w:line="23" w:lineRule="atLeast"/>
        <w:rPr>
          <w:rFonts w:ascii="Arial" w:hAnsi="Arial" w:cs="Arial"/>
          <w:sz w:val="20"/>
          <w:szCs w:val="20"/>
        </w:rPr>
      </w:pPr>
      <w:r w:rsidRPr="00FD13F9">
        <w:rPr>
          <w:rFonts w:ascii="Arial" w:hAnsi="Arial" w:cs="Arial"/>
          <w:b/>
          <w:bCs/>
          <w:sz w:val="20"/>
          <w:szCs w:val="20"/>
        </w:rPr>
        <w:t>PROPONOWANE METODY SPRAWDZANIA OSIĄGNIĘĆ EDUKACYJNYCH UCZNIA</w:t>
      </w:r>
    </w:p>
    <w:p w:rsidR="009C217F" w:rsidRPr="00FD13F9" w:rsidRDefault="009C217F" w:rsidP="009C217F">
      <w:pPr>
        <w:widowControl w:val="0"/>
        <w:spacing w:line="23" w:lineRule="atLeast"/>
        <w:jc w:val="both"/>
        <w:rPr>
          <w:rFonts w:ascii="Arial" w:hAnsi="Arial" w:cs="Arial"/>
          <w:sz w:val="20"/>
          <w:szCs w:val="20"/>
        </w:rPr>
      </w:pPr>
    </w:p>
    <w:p w:rsidR="009C217F" w:rsidRPr="00FD13F9" w:rsidRDefault="009C217F" w:rsidP="009C217F">
      <w:pPr>
        <w:widowControl w:val="0"/>
        <w:spacing w:line="23" w:lineRule="atLeast"/>
        <w:jc w:val="both"/>
        <w:rPr>
          <w:rFonts w:ascii="Arial" w:hAnsi="Arial" w:cs="Arial"/>
          <w:sz w:val="20"/>
          <w:szCs w:val="20"/>
        </w:rPr>
      </w:pPr>
      <w:r w:rsidRPr="00FD13F9">
        <w:rPr>
          <w:rFonts w:ascii="Arial" w:hAnsi="Arial" w:cs="Arial"/>
          <w:sz w:val="20"/>
          <w:szCs w:val="20"/>
        </w:rPr>
        <w:t>Do oceny osiągnięć edukacyjnych uczących się proponuje się:</w:t>
      </w:r>
    </w:p>
    <w:p w:rsidR="009C217F" w:rsidRPr="00FD13F9" w:rsidRDefault="009C217F" w:rsidP="00415433">
      <w:pPr>
        <w:pStyle w:val="Akapitzlist"/>
        <w:widowControl w:val="0"/>
        <w:numPr>
          <w:ilvl w:val="0"/>
          <w:numId w:val="21"/>
        </w:numPr>
        <w:pBdr>
          <w:top w:val="none" w:sz="0" w:space="0" w:color="auto"/>
          <w:left w:val="none" w:sz="0" w:space="0" w:color="auto"/>
          <w:bottom w:val="none" w:sz="0" w:space="0" w:color="auto"/>
          <w:right w:val="none" w:sz="0" w:space="0" w:color="auto"/>
          <w:between w:val="none" w:sz="0" w:space="0" w:color="auto"/>
        </w:pBdr>
        <w:spacing w:line="23" w:lineRule="atLeast"/>
        <w:contextualSpacing w:val="0"/>
        <w:jc w:val="both"/>
        <w:rPr>
          <w:rFonts w:ascii="Arial" w:hAnsi="Arial" w:cs="Arial"/>
          <w:sz w:val="20"/>
          <w:szCs w:val="20"/>
        </w:rPr>
      </w:pPr>
      <w:r w:rsidRPr="00FD13F9">
        <w:rPr>
          <w:rFonts w:ascii="Arial" w:hAnsi="Arial" w:cs="Arial"/>
          <w:sz w:val="20"/>
          <w:szCs w:val="20"/>
        </w:rPr>
        <w:t>sprawdziany z pytaniami otwartymi,</w:t>
      </w:r>
    </w:p>
    <w:p w:rsidR="009C217F" w:rsidRPr="00FD13F9" w:rsidRDefault="009C217F" w:rsidP="00415433">
      <w:pPr>
        <w:pStyle w:val="Akapitzlist"/>
        <w:widowControl w:val="0"/>
        <w:numPr>
          <w:ilvl w:val="0"/>
          <w:numId w:val="21"/>
        </w:numPr>
        <w:pBdr>
          <w:top w:val="none" w:sz="0" w:space="0" w:color="auto"/>
          <w:left w:val="none" w:sz="0" w:space="0" w:color="auto"/>
          <w:bottom w:val="none" w:sz="0" w:space="0" w:color="auto"/>
          <w:right w:val="none" w:sz="0" w:space="0" w:color="auto"/>
          <w:between w:val="none" w:sz="0" w:space="0" w:color="auto"/>
        </w:pBdr>
        <w:spacing w:line="23" w:lineRule="atLeast"/>
        <w:contextualSpacing w:val="0"/>
        <w:jc w:val="both"/>
        <w:rPr>
          <w:rFonts w:ascii="Arial" w:hAnsi="Arial" w:cs="Arial"/>
          <w:sz w:val="20"/>
          <w:szCs w:val="20"/>
        </w:rPr>
      </w:pPr>
      <w:r w:rsidRPr="00FD13F9">
        <w:rPr>
          <w:rFonts w:ascii="Arial" w:hAnsi="Arial" w:cs="Arial"/>
          <w:sz w:val="20"/>
          <w:szCs w:val="20"/>
        </w:rPr>
        <w:t>testy z pytaniami zamkniętymi i otwartymi,</w:t>
      </w:r>
    </w:p>
    <w:p w:rsidR="009C217F" w:rsidRPr="00FD13F9" w:rsidRDefault="009C217F" w:rsidP="00415433">
      <w:pPr>
        <w:pStyle w:val="Akapitzlist"/>
        <w:widowControl w:val="0"/>
        <w:numPr>
          <w:ilvl w:val="0"/>
          <w:numId w:val="21"/>
        </w:numPr>
        <w:pBdr>
          <w:top w:val="none" w:sz="0" w:space="0" w:color="auto"/>
          <w:left w:val="none" w:sz="0" w:space="0" w:color="auto"/>
          <w:bottom w:val="none" w:sz="0" w:space="0" w:color="auto"/>
          <w:right w:val="none" w:sz="0" w:space="0" w:color="auto"/>
          <w:between w:val="none" w:sz="0" w:space="0" w:color="auto"/>
        </w:pBdr>
        <w:spacing w:line="23" w:lineRule="atLeast"/>
        <w:contextualSpacing w:val="0"/>
        <w:jc w:val="both"/>
        <w:rPr>
          <w:rFonts w:ascii="Arial" w:hAnsi="Arial" w:cs="Arial"/>
          <w:sz w:val="20"/>
          <w:szCs w:val="20"/>
        </w:rPr>
      </w:pPr>
      <w:r w:rsidRPr="00FD13F9">
        <w:rPr>
          <w:rFonts w:ascii="Arial" w:hAnsi="Arial" w:cs="Arial"/>
          <w:sz w:val="20"/>
          <w:szCs w:val="20"/>
        </w:rPr>
        <w:t xml:space="preserve">kartkówki </w:t>
      </w:r>
    </w:p>
    <w:p w:rsidR="009C217F" w:rsidRPr="00FD13F9" w:rsidRDefault="009C217F" w:rsidP="00415433">
      <w:pPr>
        <w:pStyle w:val="Akapitzlist"/>
        <w:widowControl w:val="0"/>
        <w:numPr>
          <w:ilvl w:val="0"/>
          <w:numId w:val="21"/>
        </w:numPr>
        <w:pBdr>
          <w:top w:val="none" w:sz="0" w:space="0" w:color="auto"/>
          <w:left w:val="none" w:sz="0" w:space="0" w:color="auto"/>
          <w:bottom w:val="none" w:sz="0" w:space="0" w:color="auto"/>
          <w:right w:val="none" w:sz="0" w:space="0" w:color="auto"/>
          <w:between w:val="none" w:sz="0" w:space="0" w:color="auto"/>
        </w:pBdr>
        <w:spacing w:line="23" w:lineRule="atLeast"/>
        <w:contextualSpacing w:val="0"/>
        <w:jc w:val="both"/>
        <w:rPr>
          <w:rFonts w:ascii="Arial" w:hAnsi="Arial" w:cs="Arial"/>
          <w:sz w:val="20"/>
          <w:szCs w:val="20"/>
        </w:rPr>
      </w:pPr>
      <w:r w:rsidRPr="00FD13F9">
        <w:rPr>
          <w:rFonts w:ascii="Arial" w:hAnsi="Arial" w:cs="Arial"/>
          <w:sz w:val="20"/>
          <w:szCs w:val="20"/>
        </w:rPr>
        <w:t>odpowiedzi ustne.</w:t>
      </w:r>
    </w:p>
    <w:p w:rsidR="006854B1" w:rsidRPr="00FD13F9" w:rsidRDefault="006854B1" w:rsidP="009C217F">
      <w:pPr>
        <w:widowControl w:val="0"/>
        <w:spacing w:line="23" w:lineRule="atLeast"/>
        <w:rPr>
          <w:rFonts w:ascii="Arial" w:hAnsi="Arial" w:cs="Arial"/>
          <w:sz w:val="20"/>
          <w:szCs w:val="20"/>
          <w:u w:val="single"/>
        </w:rPr>
      </w:pPr>
    </w:p>
    <w:p w:rsidR="009C217F" w:rsidRPr="00FD13F9" w:rsidRDefault="009C217F" w:rsidP="009C217F">
      <w:pPr>
        <w:widowControl w:val="0"/>
        <w:spacing w:line="23" w:lineRule="atLeast"/>
        <w:rPr>
          <w:rFonts w:ascii="Arial" w:hAnsi="Arial" w:cs="Arial"/>
          <w:sz w:val="20"/>
          <w:szCs w:val="20"/>
        </w:rPr>
      </w:pPr>
      <w:r w:rsidRPr="00FD13F9">
        <w:rPr>
          <w:rFonts w:ascii="Arial" w:hAnsi="Arial" w:cs="Arial"/>
          <w:sz w:val="20"/>
          <w:szCs w:val="20"/>
          <w:u w:val="single"/>
        </w:rPr>
        <w:t>Proponowane zadanie:</w:t>
      </w:r>
      <w:r w:rsidRPr="00FD13F9">
        <w:rPr>
          <w:rFonts w:ascii="Arial" w:hAnsi="Arial" w:cs="Arial"/>
          <w:sz w:val="20"/>
          <w:szCs w:val="20"/>
        </w:rPr>
        <w:t xml:space="preserve"> </w:t>
      </w:r>
    </w:p>
    <w:p w:rsidR="009C217F" w:rsidRPr="00FD13F9" w:rsidRDefault="009C217F" w:rsidP="00415433">
      <w:pPr>
        <w:pStyle w:val="Akapitzlist"/>
        <w:widowControl w:val="0"/>
        <w:numPr>
          <w:ilvl w:val="0"/>
          <w:numId w:val="109"/>
        </w:numPr>
        <w:pBdr>
          <w:top w:val="none" w:sz="0" w:space="0" w:color="auto"/>
          <w:left w:val="none" w:sz="0" w:space="0" w:color="auto"/>
          <w:bottom w:val="none" w:sz="0" w:space="0" w:color="auto"/>
          <w:right w:val="none" w:sz="0" w:space="0" w:color="auto"/>
          <w:between w:val="none" w:sz="0" w:space="0" w:color="auto"/>
        </w:pBdr>
        <w:spacing w:line="23" w:lineRule="atLeast"/>
        <w:contextualSpacing w:val="0"/>
        <w:rPr>
          <w:rFonts w:ascii="Arial" w:hAnsi="Arial" w:cs="Arial"/>
          <w:sz w:val="20"/>
          <w:szCs w:val="20"/>
        </w:rPr>
      </w:pPr>
      <w:r w:rsidRPr="00FD13F9">
        <w:rPr>
          <w:rFonts w:ascii="Arial" w:hAnsi="Arial" w:cs="Arial"/>
          <w:sz w:val="20"/>
          <w:szCs w:val="20"/>
        </w:rPr>
        <w:t>Przedstaw przykładowy schemat wymiany sygnałów w telefonicznym łączu abonenckim.</w:t>
      </w:r>
    </w:p>
    <w:p w:rsidR="009C217F" w:rsidRPr="00FD13F9" w:rsidRDefault="009C217F" w:rsidP="00415433">
      <w:pPr>
        <w:pStyle w:val="Akapitzlist"/>
        <w:widowControl w:val="0"/>
        <w:numPr>
          <w:ilvl w:val="0"/>
          <w:numId w:val="109"/>
        </w:numPr>
        <w:pBdr>
          <w:top w:val="none" w:sz="0" w:space="0" w:color="auto"/>
          <w:left w:val="none" w:sz="0" w:space="0" w:color="auto"/>
          <w:bottom w:val="none" w:sz="0" w:space="0" w:color="auto"/>
          <w:right w:val="none" w:sz="0" w:space="0" w:color="auto"/>
          <w:between w:val="none" w:sz="0" w:space="0" w:color="auto"/>
        </w:pBdr>
        <w:spacing w:line="23" w:lineRule="atLeast"/>
        <w:contextualSpacing w:val="0"/>
        <w:rPr>
          <w:rFonts w:ascii="Arial" w:hAnsi="Arial" w:cs="Arial"/>
          <w:sz w:val="20"/>
          <w:szCs w:val="20"/>
        </w:rPr>
      </w:pPr>
      <w:r w:rsidRPr="00FD13F9">
        <w:rPr>
          <w:rFonts w:ascii="Arial" w:hAnsi="Arial" w:cs="Arial"/>
          <w:sz w:val="20"/>
          <w:szCs w:val="20"/>
        </w:rPr>
        <w:t>Scharakteryzuj parametry dostępów  BRA i PRA sieci ISDN.</w:t>
      </w:r>
    </w:p>
    <w:p w:rsidR="009C217F" w:rsidRPr="00FD13F9" w:rsidRDefault="009C217F" w:rsidP="009C217F">
      <w:pPr>
        <w:widowControl w:val="0"/>
        <w:spacing w:line="23" w:lineRule="atLeast"/>
        <w:ind w:left="720"/>
        <w:rPr>
          <w:rFonts w:ascii="Arial" w:hAnsi="Arial" w:cs="Arial"/>
          <w:noProof/>
          <w:sz w:val="20"/>
          <w:szCs w:val="20"/>
          <w:highlight w:val="yellow"/>
        </w:rPr>
      </w:pPr>
    </w:p>
    <w:p w:rsidR="009C217F" w:rsidRPr="00FD13F9" w:rsidRDefault="009C217F" w:rsidP="009C217F">
      <w:pPr>
        <w:widowControl w:val="0"/>
        <w:spacing w:line="23" w:lineRule="atLeast"/>
        <w:ind w:left="720"/>
        <w:rPr>
          <w:rFonts w:ascii="Arial" w:hAnsi="Arial" w:cs="Arial"/>
          <w:noProof/>
          <w:sz w:val="20"/>
          <w:szCs w:val="20"/>
          <w:highlight w:val="yellow"/>
        </w:rPr>
      </w:pPr>
    </w:p>
    <w:p w:rsidR="009C217F" w:rsidRPr="00FD13F9" w:rsidRDefault="009C217F" w:rsidP="009C217F">
      <w:pPr>
        <w:pStyle w:val="gwp33cb50e7msonormal"/>
        <w:spacing w:before="0" w:beforeAutospacing="0" w:after="0" w:afterAutospacing="0" w:line="23" w:lineRule="atLeast"/>
        <w:rPr>
          <w:rFonts w:ascii="Arial" w:hAnsi="Arial" w:cs="Arial"/>
          <w:sz w:val="20"/>
          <w:szCs w:val="20"/>
          <w:u w:val="single"/>
        </w:rPr>
      </w:pPr>
      <w:r w:rsidRPr="00FD13F9">
        <w:rPr>
          <w:rFonts w:ascii="Arial" w:hAnsi="Arial" w:cs="Arial"/>
          <w:sz w:val="20"/>
          <w:szCs w:val="20"/>
          <w:u w:val="single"/>
        </w:rPr>
        <w:t>Proponowany test sprawdzający:</w:t>
      </w:r>
    </w:p>
    <w:p w:rsidR="009C217F" w:rsidRPr="00FD13F9" w:rsidRDefault="009C217F" w:rsidP="009C217F">
      <w:pPr>
        <w:spacing w:line="23" w:lineRule="atLeast"/>
        <w:rPr>
          <w:rFonts w:ascii="Arial" w:hAnsi="Arial" w:cs="Arial"/>
          <w:b/>
          <w:bCs/>
          <w:sz w:val="20"/>
          <w:szCs w:val="20"/>
        </w:rPr>
      </w:pPr>
      <w:r w:rsidRPr="00FD13F9">
        <w:rPr>
          <w:rFonts w:ascii="Arial" w:hAnsi="Arial" w:cs="Arial"/>
          <w:b/>
          <w:bCs/>
          <w:sz w:val="20"/>
          <w:szCs w:val="20"/>
        </w:rPr>
        <w:t>Zadanie 1</w:t>
      </w:r>
    </w:p>
    <w:p w:rsidR="009C217F" w:rsidRPr="00FD13F9" w:rsidRDefault="009C217F" w:rsidP="009C217F">
      <w:pPr>
        <w:spacing w:line="23" w:lineRule="atLeast"/>
        <w:rPr>
          <w:rFonts w:ascii="Arial" w:hAnsi="Arial" w:cs="Arial"/>
          <w:sz w:val="20"/>
          <w:szCs w:val="20"/>
        </w:rPr>
      </w:pPr>
      <w:r w:rsidRPr="00FD13F9">
        <w:rPr>
          <w:rFonts w:ascii="Arial" w:hAnsi="Arial" w:cs="Arial"/>
          <w:sz w:val="20"/>
          <w:szCs w:val="20"/>
        </w:rPr>
        <w:t>Ile wynosi maksymalna wartość rezystancji lokalnej pętli abonenckiej dla prądu stałego?</w:t>
      </w:r>
    </w:p>
    <w:p w:rsidR="009C217F" w:rsidRPr="00FD13F9" w:rsidRDefault="009C217F" w:rsidP="00415433">
      <w:pPr>
        <w:numPr>
          <w:ilvl w:val="0"/>
          <w:numId w:val="106"/>
        </w:numPr>
        <w:pBdr>
          <w:top w:val="none" w:sz="0" w:space="0" w:color="auto"/>
          <w:left w:val="none" w:sz="0" w:space="0" w:color="auto"/>
          <w:bottom w:val="none" w:sz="0" w:space="0" w:color="auto"/>
          <w:right w:val="none" w:sz="0" w:space="0" w:color="auto"/>
          <w:between w:val="none" w:sz="0" w:space="0" w:color="auto"/>
        </w:pBdr>
        <w:suppressAutoHyphens/>
        <w:spacing w:line="23" w:lineRule="atLeast"/>
        <w:rPr>
          <w:rFonts w:ascii="Arial" w:hAnsi="Arial" w:cs="Arial"/>
          <w:sz w:val="20"/>
          <w:szCs w:val="20"/>
        </w:rPr>
      </w:pPr>
      <w:r w:rsidRPr="00FD13F9">
        <w:rPr>
          <w:rFonts w:ascii="Arial" w:hAnsi="Arial" w:cs="Arial"/>
          <w:sz w:val="20"/>
          <w:szCs w:val="20"/>
        </w:rPr>
        <w:t>800 </w:t>
      </w:r>
      <w:r w:rsidRPr="00FD13F9">
        <w:rPr>
          <w:rFonts w:ascii="Arial" w:hAnsi="Arial" w:cs="Arial"/>
          <w:sz w:val="20"/>
          <w:szCs w:val="20"/>
        </w:rPr>
        <w:sym w:font="Symbol" w:char="F057"/>
      </w:r>
      <w:r w:rsidRPr="00FD13F9">
        <w:rPr>
          <w:rFonts w:ascii="Arial" w:hAnsi="Arial" w:cs="Arial"/>
          <w:sz w:val="20"/>
          <w:szCs w:val="20"/>
        </w:rPr>
        <w:t xml:space="preserve"> bez rezystancji urządzenia końcowego.</w:t>
      </w:r>
    </w:p>
    <w:p w:rsidR="009C217F" w:rsidRPr="00E22BDF" w:rsidRDefault="009C217F" w:rsidP="00415433">
      <w:pPr>
        <w:pStyle w:val="Akapitzlist"/>
        <w:numPr>
          <w:ilvl w:val="0"/>
          <w:numId w:val="106"/>
        </w:numPr>
        <w:pBdr>
          <w:top w:val="none" w:sz="0" w:space="0" w:color="auto"/>
          <w:left w:val="none" w:sz="0" w:space="0" w:color="auto"/>
          <w:bottom w:val="none" w:sz="0" w:space="0" w:color="auto"/>
          <w:right w:val="none" w:sz="0" w:space="0" w:color="auto"/>
          <w:between w:val="none" w:sz="0" w:space="0" w:color="auto"/>
        </w:pBdr>
        <w:spacing w:line="23" w:lineRule="atLeast"/>
        <w:contextualSpacing w:val="0"/>
        <w:rPr>
          <w:rFonts w:ascii="Arial" w:hAnsi="Arial" w:cs="Arial"/>
          <w:sz w:val="20"/>
          <w:szCs w:val="20"/>
        </w:rPr>
      </w:pPr>
      <w:r w:rsidRPr="0020785F">
        <w:rPr>
          <w:rFonts w:ascii="Arial" w:hAnsi="Arial" w:cs="Arial"/>
          <w:sz w:val="20"/>
          <w:szCs w:val="20"/>
        </w:rPr>
        <w:t>1200 </w:t>
      </w:r>
      <w:r w:rsidRPr="00E22BDF">
        <w:rPr>
          <w:rFonts w:ascii="Arial" w:hAnsi="Arial" w:cs="Arial"/>
          <w:sz w:val="20"/>
          <w:szCs w:val="20"/>
        </w:rPr>
        <w:sym w:font="Symbol" w:char="F057"/>
      </w:r>
      <w:r w:rsidRPr="00E22BDF">
        <w:rPr>
          <w:rFonts w:ascii="Arial" w:hAnsi="Arial" w:cs="Arial"/>
          <w:sz w:val="20"/>
          <w:szCs w:val="20"/>
        </w:rPr>
        <w:t xml:space="preserve"> bez rezystancji urządzenia końcowego.</w:t>
      </w:r>
    </w:p>
    <w:p w:rsidR="009C217F" w:rsidRPr="00FD13F9" w:rsidRDefault="009C217F" w:rsidP="00415433">
      <w:pPr>
        <w:numPr>
          <w:ilvl w:val="0"/>
          <w:numId w:val="106"/>
        </w:numPr>
        <w:pBdr>
          <w:top w:val="none" w:sz="0" w:space="0" w:color="auto"/>
          <w:left w:val="none" w:sz="0" w:space="0" w:color="auto"/>
          <w:bottom w:val="none" w:sz="0" w:space="0" w:color="auto"/>
          <w:right w:val="none" w:sz="0" w:space="0" w:color="auto"/>
          <w:between w:val="none" w:sz="0" w:space="0" w:color="auto"/>
        </w:pBdr>
        <w:suppressAutoHyphens/>
        <w:spacing w:line="23" w:lineRule="atLeast"/>
        <w:rPr>
          <w:rFonts w:ascii="Arial" w:hAnsi="Arial" w:cs="Arial"/>
          <w:sz w:val="20"/>
          <w:szCs w:val="20"/>
        </w:rPr>
      </w:pPr>
      <w:r w:rsidRPr="00D14EE4">
        <w:rPr>
          <w:rFonts w:ascii="Arial" w:hAnsi="Arial" w:cs="Arial"/>
          <w:sz w:val="20"/>
          <w:szCs w:val="20"/>
        </w:rPr>
        <w:t>1200 </w:t>
      </w:r>
      <w:r w:rsidRPr="00FD13F9">
        <w:rPr>
          <w:rFonts w:ascii="Arial" w:hAnsi="Arial" w:cs="Arial"/>
          <w:sz w:val="20"/>
          <w:szCs w:val="20"/>
        </w:rPr>
        <w:sym w:font="Symbol" w:char="F057"/>
      </w:r>
      <w:r w:rsidRPr="00FD13F9">
        <w:rPr>
          <w:rFonts w:ascii="Arial" w:hAnsi="Arial" w:cs="Arial"/>
          <w:sz w:val="20"/>
          <w:szCs w:val="20"/>
        </w:rPr>
        <w:t xml:space="preserve"> wraz z rezystancją urządzenia końcowego.</w:t>
      </w:r>
    </w:p>
    <w:p w:rsidR="009C217F" w:rsidRPr="0020785F" w:rsidRDefault="009C217F" w:rsidP="00415433">
      <w:pPr>
        <w:numPr>
          <w:ilvl w:val="0"/>
          <w:numId w:val="106"/>
        </w:numPr>
        <w:pBdr>
          <w:top w:val="none" w:sz="0" w:space="0" w:color="auto"/>
          <w:left w:val="none" w:sz="0" w:space="0" w:color="auto"/>
          <w:bottom w:val="none" w:sz="0" w:space="0" w:color="auto"/>
          <w:right w:val="none" w:sz="0" w:space="0" w:color="auto"/>
          <w:between w:val="none" w:sz="0" w:space="0" w:color="auto"/>
        </w:pBdr>
        <w:suppressAutoHyphens/>
        <w:spacing w:line="23" w:lineRule="atLeast"/>
        <w:rPr>
          <w:rFonts w:ascii="Arial" w:hAnsi="Arial" w:cs="Arial"/>
          <w:sz w:val="20"/>
          <w:szCs w:val="20"/>
        </w:rPr>
      </w:pPr>
      <w:r w:rsidRPr="0020785F">
        <w:rPr>
          <w:rFonts w:ascii="Arial" w:hAnsi="Arial" w:cs="Arial"/>
          <w:sz w:val="20"/>
          <w:szCs w:val="20"/>
        </w:rPr>
        <w:t>1400 </w:t>
      </w:r>
      <w:r w:rsidRPr="00FD13F9">
        <w:rPr>
          <w:rFonts w:ascii="Arial" w:hAnsi="Arial" w:cs="Arial"/>
          <w:sz w:val="20"/>
          <w:szCs w:val="20"/>
        </w:rPr>
        <w:sym w:font="Symbol" w:char="F057"/>
      </w:r>
      <w:r w:rsidRPr="00FD13F9">
        <w:rPr>
          <w:rFonts w:ascii="Arial" w:hAnsi="Arial" w:cs="Arial"/>
          <w:sz w:val="20"/>
          <w:szCs w:val="20"/>
        </w:rPr>
        <w:t xml:space="preserve"> wraz z re</w:t>
      </w:r>
      <w:r w:rsidRPr="0020785F">
        <w:rPr>
          <w:rFonts w:ascii="Arial" w:hAnsi="Arial" w:cs="Arial"/>
          <w:sz w:val="20"/>
          <w:szCs w:val="20"/>
        </w:rPr>
        <w:t>zystancją urządzenia końcowego.</w:t>
      </w:r>
    </w:p>
    <w:p w:rsidR="009C217F" w:rsidRPr="00E22BDF" w:rsidRDefault="009C217F" w:rsidP="009C217F">
      <w:pPr>
        <w:widowControl w:val="0"/>
        <w:spacing w:line="23" w:lineRule="atLeast"/>
        <w:rPr>
          <w:rFonts w:ascii="Arial" w:hAnsi="Arial" w:cs="Arial"/>
          <w:noProof/>
          <w:sz w:val="20"/>
          <w:szCs w:val="20"/>
        </w:rPr>
      </w:pPr>
    </w:p>
    <w:p w:rsidR="009C217F" w:rsidRPr="00D14EE4" w:rsidRDefault="009C217F" w:rsidP="009C217F">
      <w:pPr>
        <w:spacing w:line="23" w:lineRule="atLeast"/>
        <w:rPr>
          <w:rFonts w:ascii="Arial" w:hAnsi="Arial" w:cs="Arial"/>
          <w:b/>
          <w:bCs/>
          <w:sz w:val="20"/>
          <w:szCs w:val="20"/>
        </w:rPr>
      </w:pPr>
      <w:r w:rsidRPr="00D14EE4">
        <w:rPr>
          <w:rFonts w:ascii="Arial" w:hAnsi="Arial" w:cs="Arial"/>
          <w:b/>
          <w:bCs/>
          <w:sz w:val="20"/>
          <w:szCs w:val="20"/>
        </w:rPr>
        <w:t>Zadanie 2</w:t>
      </w:r>
    </w:p>
    <w:p w:rsidR="009C217F" w:rsidRPr="00FD13F9" w:rsidRDefault="009C217F" w:rsidP="009C217F">
      <w:pPr>
        <w:widowControl w:val="0"/>
        <w:spacing w:line="23" w:lineRule="atLeast"/>
        <w:rPr>
          <w:rFonts w:ascii="Arial" w:hAnsi="Arial" w:cs="Arial"/>
          <w:sz w:val="20"/>
          <w:szCs w:val="20"/>
        </w:rPr>
      </w:pPr>
      <w:r w:rsidRPr="00FD13F9">
        <w:rPr>
          <w:rFonts w:ascii="Arial" w:hAnsi="Arial" w:cs="Arial"/>
          <w:sz w:val="20"/>
          <w:szCs w:val="20"/>
        </w:rPr>
        <w:t xml:space="preserve">Zakończenia wszystkich łączy abonenckich i międzycentralowych doprowadzonych do węzła komutacyjnego znajdują się </w:t>
      </w:r>
    </w:p>
    <w:p w:rsidR="009C217F" w:rsidRPr="00FD13F9" w:rsidRDefault="009C217F" w:rsidP="00415433">
      <w:pPr>
        <w:pStyle w:val="Akapitzlist"/>
        <w:widowControl w:val="0"/>
        <w:numPr>
          <w:ilvl w:val="0"/>
          <w:numId w:val="107"/>
        </w:numPr>
        <w:pBdr>
          <w:top w:val="none" w:sz="0" w:space="0" w:color="auto"/>
          <w:left w:val="none" w:sz="0" w:space="0" w:color="auto"/>
          <w:bottom w:val="none" w:sz="0" w:space="0" w:color="auto"/>
          <w:right w:val="none" w:sz="0" w:space="0" w:color="auto"/>
          <w:between w:val="none" w:sz="0" w:space="0" w:color="auto"/>
        </w:pBdr>
        <w:spacing w:line="23" w:lineRule="atLeast"/>
        <w:contextualSpacing w:val="0"/>
        <w:rPr>
          <w:rFonts w:ascii="Arial" w:hAnsi="Arial" w:cs="Arial"/>
          <w:sz w:val="20"/>
          <w:szCs w:val="20"/>
        </w:rPr>
      </w:pPr>
      <w:r w:rsidRPr="00FD13F9">
        <w:rPr>
          <w:rFonts w:ascii="Arial" w:hAnsi="Arial" w:cs="Arial"/>
          <w:sz w:val="20"/>
          <w:szCs w:val="20"/>
        </w:rPr>
        <w:t>w zespołach liniowych.</w:t>
      </w:r>
    </w:p>
    <w:p w:rsidR="009C217F" w:rsidRPr="00FD13F9" w:rsidRDefault="009C217F" w:rsidP="00415433">
      <w:pPr>
        <w:widowControl w:val="0"/>
        <w:numPr>
          <w:ilvl w:val="0"/>
          <w:numId w:val="107"/>
        </w:numPr>
        <w:pBdr>
          <w:top w:val="none" w:sz="0" w:space="0" w:color="auto"/>
          <w:left w:val="none" w:sz="0" w:space="0" w:color="auto"/>
          <w:bottom w:val="none" w:sz="0" w:space="0" w:color="auto"/>
          <w:right w:val="none" w:sz="0" w:space="0" w:color="auto"/>
          <w:between w:val="none" w:sz="0" w:space="0" w:color="auto"/>
        </w:pBdr>
        <w:spacing w:line="23" w:lineRule="atLeast"/>
        <w:rPr>
          <w:rFonts w:ascii="Arial" w:hAnsi="Arial" w:cs="Arial"/>
          <w:sz w:val="20"/>
          <w:szCs w:val="20"/>
        </w:rPr>
      </w:pPr>
      <w:r w:rsidRPr="00FD13F9">
        <w:rPr>
          <w:rFonts w:ascii="Arial" w:hAnsi="Arial" w:cs="Arial"/>
          <w:sz w:val="20"/>
          <w:szCs w:val="20"/>
        </w:rPr>
        <w:t>w przełącznicy głównej.</w:t>
      </w:r>
    </w:p>
    <w:p w:rsidR="009C217F" w:rsidRPr="00FD13F9" w:rsidRDefault="009C217F" w:rsidP="00415433">
      <w:pPr>
        <w:pStyle w:val="Akapitzlist"/>
        <w:widowControl w:val="0"/>
        <w:numPr>
          <w:ilvl w:val="0"/>
          <w:numId w:val="107"/>
        </w:numPr>
        <w:pBdr>
          <w:top w:val="none" w:sz="0" w:space="0" w:color="auto"/>
          <w:left w:val="none" w:sz="0" w:space="0" w:color="auto"/>
          <w:bottom w:val="none" w:sz="0" w:space="0" w:color="auto"/>
          <w:right w:val="none" w:sz="0" w:space="0" w:color="auto"/>
          <w:between w:val="none" w:sz="0" w:space="0" w:color="auto"/>
        </w:pBdr>
        <w:spacing w:line="23" w:lineRule="atLeast"/>
        <w:contextualSpacing w:val="0"/>
        <w:rPr>
          <w:rFonts w:ascii="Arial" w:hAnsi="Arial" w:cs="Arial"/>
          <w:sz w:val="20"/>
          <w:szCs w:val="20"/>
        </w:rPr>
      </w:pPr>
      <w:r w:rsidRPr="00FD13F9">
        <w:rPr>
          <w:rFonts w:ascii="Arial" w:hAnsi="Arial" w:cs="Arial"/>
          <w:sz w:val="20"/>
          <w:szCs w:val="20"/>
        </w:rPr>
        <w:t>w zespołach obsługowych.</w:t>
      </w:r>
    </w:p>
    <w:p w:rsidR="009C217F" w:rsidRPr="00FD13F9" w:rsidRDefault="009C217F" w:rsidP="00415433">
      <w:pPr>
        <w:pStyle w:val="Akapitzlist"/>
        <w:widowControl w:val="0"/>
        <w:numPr>
          <w:ilvl w:val="0"/>
          <w:numId w:val="107"/>
        </w:numPr>
        <w:pBdr>
          <w:top w:val="none" w:sz="0" w:space="0" w:color="auto"/>
          <w:left w:val="none" w:sz="0" w:space="0" w:color="auto"/>
          <w:bottom w:val="none" w:sz="0" w:space="0" w:color="auto"/>
          <w:right w:val="none" w:sz="0" w:space="0" w:color="auto"/>
          <w:between w:val="none" w:sz="0" w:space="0" w:color="auto"/>
        </w:pBdr>
        <w:spacing w:line="23" w:lineRule="atLeast"/>
        <w:contextualSpacing w:val="0"/>
        <w:rPr>
          <w:rFonts w:ascii="Arial" w:hAnsi="Arial" w:cs="Arial"/>
          <w:sz w:val="20"/>
          <w:szCs w:val="20"/>
        </w:rPr>
      </w:pPr>
      <w:r w:rsidRPr="00FD13F9">
        <w:rPr>
          <w:rFonts w:ascii="Arial" w:hAnsi="Arial" w:cs="Arial"/>
          <w:sz w:val="20"/>
          <w:szCs w:val="20"/>
        </w:rPr>
        <w:t>w zespołach połączeniowych.</w:t>
      </w:r>
    </w:p>
    <w:p w:rsidR="009C217F" w:rsidRPr="00FD13F9" w:rsidRDefault="009C217F" w:rsidP="009C217F">
      <w:pPr>
        <w:widowControl w:val="0"/>
        <w:spacing w:line="23" w:lineRule="atLeast"/>
        <w:rPr>
          <w:rFonts w:ascii="Arial" w:hAnsi="Arial" w:cs="Arial"/>
          <w:sz w:val="20"/>
          <w:szCs w:val="20"/>
        </w:rPr>
      </w:pPr>
    </w:p>
    <w:p w:rsidR="009C217F" w:rsidRPr="00FD13F9" w:rsidRDefault="009C217F" w:rsidP="009C217F">
      <w:pPr>
        <w:spacing w:line="23" w:lineRule="atLeast"/>
        <w:rPr>
          <w:rFonts w:ascii="Arial" w:hAnsi="Arial" w:cs="Arial"/>
          <w:b/>
          <w:bCs/>
          <w:sz w:val="20"/>
          <w:szCs w:val="20"/>
        </w:rPr>
      </w:pPr>
      <w:r w:rsidRPr="00FD13F9">
        <w:rPr>
          <w:rFonts w:ascii="Arial" w:hAnsi="Arial" w:cs="Arial"/>
          <w:b/>
          <w:bCs/>
          <w:sz w:val="20"/>
          <w:szCs w:val="20"/>
        </w:rPr>
        <w:t>Zadanie 3</w:t>
      </w:r>
    </w:p>
    <w:p w:rsidR="009C217F" w:rsidRPr="00FD13F9" w:rsidRDefault="009C217F" w:rsidP="009C217F">
      <w:pPr>
        <w:spacing w:line="23" w:lineRule="atLeast"/>
        <w:rPr>
          <w:rFonts w:ascii="Arial" w:hAnsi="Arial" w:cs="Arial"/>
          <w:sz w:val="20"/>
          <w:szCs w:val="20"/>
        </w:rPr>
      </w:pPr>
      <w:r w:rsidRPr="00FD13F9">
        <w:rPr>
          <w:rFonts w:ascii="Arial" w:hAnsi="Arial" w:cs="Arial"/>
          <w:sz w:val="20"/>
          <w:szCs w:val="20"/>
        </w:rPr>
        <w:t>Do zadań bloku MSC sieci GSM należy</w:t>
      </w:r>
    </w:p>
    <w:p w:rsidR="009C217F" w:rsidRPr="00FD13F9" w:rsidRDefault="009C217F" w:rsidP="00415433">
      <w:pPr>
        <w:numPr>
          <w:ilvl w:val="0"/>
          <w:numId w:val="108"/>
        </w:numPr>
        <w:pBdr>
          <w:top w:val="none" w:sz="0" w:space="0" w:color="auto"/>
          <w:left w:val="none" w:sz="0" w:space="0" w:color="auto"/>
          <w:bottom w:val="none" w:sz="0" w:space="0" w:color="auto"/>
          <w:right w:val="none" w:sz="0" w:space="0" w:color="auto"/>
          <w:between w:val="none" w:sz="0" w:space="0" w:color="auto"/>
        </w:pBdr>
        <w:spacing w:line="23" w:lineRule="atLeast"/>
        <w:jc w:val="both"/>
        <w:rPr>
          <w:rFonts w:ascii="Arial" w:hAnsi="Arial" w:cs="Arial"/>
          <w:sz w:val="20"/>
          <w:szCs w:val="20"/>
        </w:rPr>
      </w:pPr>
      <w:r w:rsidRPr="00FD13F9">
        <w:rPr>
          <w:rFonts w:ascii="Arial" w:hAnsi="Arial" w:cs="Arial"/>
          <w:sz w:val="20"/>
          <w:szCs w:val="20"/>
        </w:rPr>
        <w:t>identyfikacji terminala ruchomego.</w:t>
      </w:r>
    </w:p>
    <w:p w:rsidR="009C217F" w:rsidRPr="00FD13F9" w:rsidRDefault="009C217F" w:rsidP="00415433">
      <w:pPr>
        <w:numPr>
          <w:ilvl w:val="0"/>
          <w:numId w:val="108"/>
        </w:numPr>
        <w:pBdr>
          <w:top w:val="none" w:sz="0" w:space="0" w:color="auto"/>
          <w:left w:val="none" w:sz="0" w:space="0" w:color="auto"/>
          <w:bottom w:val="none" w:sz="0" w:space="0" w:color="auto"/>
          <w:right w:val="none" w:sz="0" w:space="0" w:color="auto"/>
          <w:between w:val="none" w:sz="0" w:space="0" w:color="auto"/>
        </w:pBdr>
        <w:spacing w:line="23" w:lineRule="atLeast"/>
        <w:rPr>
          <w:rFonts w:ascii="Arial" w:hAnsi="Arial" w:cs="Arial"/>
          <w:sz w:val="20"/>
          <w:szCs w:val="20"/>
        </w:rPr>
      </w:pPr>
      <w:r w:rsidRPr="00FD13F9">
        <w:rPr>
          <w:rFonts w:ascii="Arial" w:hAnsi="Arial" w:cs="Arial"/>
          <w:sz w:val="20"/>
          <w:szCs w:val="20"/>
        </w:rPr>
        <w:t>Zestawienie i rozłączenie połączenia</w:t>
      </w:r>
    </w:p>
    <w:p w:rsidR="009C217F" w:rsidRPr="00FD13F9" w:rsidRDefault="009C217F" w:rsidP="00415433">
      <w:pPr>
        <w:numPr>
          <w:ilvl w:val="0"/>
          <w:numId w:val="108"/>
        </w:numPr>
        <w:pBdr>
          <w:top w:val="none" w:sz="0" w:space="0" w:color="auto"/>
          <w:left w:val="none" w:sz="0" w:space="0" w:color="auto"/>
          <w:bottom w:val="none" w:sz="0" w:space="0" w:color="auto"/>
          <w:right w:val="none" w:sz="0" w:space="0" w:color="auto"/>
          <w:between w:val="none" w:sz="0" w:space="0" w:color="auto"/>
        </w:pBdr>
        <w:spacing w:line="23" w:lineRule="atLeast"/>
        <w:rPr>
          <w:rFonts w:ascii="Arial" w:hAnsi="Arial" w:cs="Arial"/>
          <w:sz w:val="20"/>
          <w:szCs w:val="20"/>
        </w:rPr>
      </w:pPr>
      <w:r w:rsidRPr="00FD13F9">
        <w:rPr>
          <w:rFonts w:ascii="Arial" w:hAnsi="Arial" w:cs="Arial"/>
          <w:sz w:val="20"/>
          <w:szCs w:val="20"/>
        </w:rPr>
        <w:t>prowadzenie rejestru abonentów gości.</w:t>
      </w:r>
    </w:p>
    <w:p w:rsidR="009C217F" w:rsidRPr="00FD13F9" w:rsidRDefault="009C217F" w:rsidP="00415433">
      <w:pPr>
        <w:numPr>
          <w:ilvl w:val="0"/>
          <w:numId w:val="108"/>
        </w:numPr>
        <w:pBdr>
          <w:top w:val="none" w:sz="0" w:space="0" w:color="auto"/>
          <w:left w:val="none" w:sz="0" w:space="0" w:color="auto"/>
          <w:bottom w:val="none" w:sz="0" w:space="0" w:color="auto"/>
          <w:right w:val="none" w:sz="0" w:space="0" w:color="auto"/>
          <w:between w:val="none" w:sz="0" w:space="0" w:color="auto"/>
        </w:pBdr>
        <w:spacing w:line="23" w:lineRule="atLeast"/>
        <w:rPr>
          <w:rFonts w:ascii="Arial" w:hAnsi="Arial" w:cs="Arial"/>
          <w:sz w:val="20"/>
          <w:szCs w:val="20"/>
        </w:rPr>
      </w:pPr>
      <w:r w:rsidRPr="00FD13F9">
        <w:rPr>
          <w:rFonts w:ascii="Arial" w:hAnsi="Arial" w:cs="Arial"/>
          <w:sz w:val="20"/>
          <w:szCs w:val="20"/>
        </w:rPr>
        <w:t>prowadzenie rejestru abonentów własnych.</w:t>
      </w:r>
    </w:p>
    <w:p w:rsidR="009C217F" w:rsidRPr="00FD13F9" w:rsidRDefault="009C217F" w:rsidP="009C217F">
      <w:pPr>
        <w:widowControl w:val="0"/>
        <w:spacing w:line="23" w:lineRule="atLeast"/>
        <w:rPr>
          <w:rFonts w:ascii="Arial" w:hAnsi="Arial" w:cs="Arial"/>
          <w:sz w:val="20"/>
          <w:szCs w:val="20"/>
        </w:rPr>
      </w:pPr>
    </w:p>
    <w:p w:rsidR="009C217F" w:rsidRPr="00FD13F9" w:rsidRDefault="009C217F" w:rsidP="009C217F">
      <w:pPr>
        <w:widowControl w:val="0"/>
        <w:spacing w:line="23" w:lineRule="atLeast"/>
        <w:jc w:val="both"/>
        <w:rPr>
          <w:rFonts w:ascii="Arial" w:hAnsi="Arial" w:cs="Arial"/>
          <w:b/>
          <w:sz w:val="20"/>
          <w:szCs w:val="20"/>
        </w:rPr>
      </w:pPr>
      <w:r w:rsidRPr="00FD13F9">
        <w:rPr>
          <w:rFonts w:ascii="Arial" w:hAnsi="Arial" w:cs="Arial"/>
          <w:b/>
          <w:sz w:val="20"/>
          <w:szCs w:val="20"/>
        </w:rPr>
        <w:t>PROPONOWANE METODY EWALUACJI PRZEDMIOTU</w:t>
      </w:r>
    </w:p>
    <w:p w:rsidR="009C217F" w:rsidRPr="00FD13F9" w:rsidRDefault="009C217F" w:rsidP="009C217F">
      <w:pPr>
        <w:widowControl w:val="0"/>
        <w:spacing w:line="23" w:lineRule="atLeast"/>
        <w:jc w:val="both"/>
        <w:rPr>
          <w:rFonts w:ascii="Arial" w:hAnsi="Arial" w:cs="Arial"/>
          <w:sz w:val="20"/>
          <w:szCs w:val="20"/>
        </w:rPr>
      </w:pPr>
      <w:r w:rsidRPr="00FD13F9">
        <w:rPr>
          <w:rFonts w:ascii="Arial" w:hAnsi="Arial" w:cs="Arial"/>
          <w:sz w:val="20"/>
          <w:szCs w:val="20"/>
        </w:rPr>
        <w:t xml:space="preserve">Strategia przeprowadzanej ewaluacji będzie polegała na tzw. twardej analizie danych, którymi są oceny zdobywane przez uczniów ze sprawdzianów, kartkówek i testów z poszczególnych działów programowych. Zebrane dane zostaną poddane analizie ilościowej i jakościowej przy użyciu narzędzi statystyki matematycznej. </w:t>
      </w:r>
    </w:p>
    <w:p w:rsidR="009C217F" w:rsidRPr="00FD13F9" w:rsidRDefault="009C217F" w:rsidP="009C217F">
      <w:pPr>
        <w:widowControl w:val="0"/>
        <w:spacing w:line="23" w:lineRule="atLeast"/>
        <w:jc w:val="both"/>
        <w:rPr>
          <w:rFonts w:ascii="Arial" w:hAnsi="Arial" w:cs="Arial"/>
          <w:sz w:val="20"/>
          <w:szCs w:val="20"/>
        </w:rPr>
      </w:pPr>
      <w:r w:rsidRPr="00FD13F9">
        <w:rPr>
          <w:rFonts w:ascii="Arial" w:hAnsi="Arial" w:cs="Arial"/>
          <w:sz w:val="20"/>
          <w:szCs w:val="20"/>
        </w:rP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rsidR="009C217F" w:rsidRPr="00FD13F9" w:rsidRDefault="009C217F" w:rsidP="009C217F">
      <w:pPr>
        <w:widowControl w:val="0"/>
        <w:spacing w:line="23" w:lineRule="atLeast"/>
        <w:jc w:val="both"/>
        <w:rPr>
          <w:rFonts w:ascii="Arial" w:hAnsi="Arial" w:cs="Arial"/>
          <w:sz w:val="20"/>
          <w:szCs w:val="20"/>
        </w:rPr>
      </w:pPr>
      <w:r w:rsidRPr="00FD13F9">
        <w:rPr>
          <w:rFonts w:ascii="Arial" w:hAnsi="Arial" w:cs="Arial"/>
          <w:sz w:val="20"/>
          <w:szCs w:val="20"/>
        </w:rPr>
        <w:t xml:space="preserve">Dodatkowo, w trakcie realizacji procesu kształcenia, ze względu na szybkość zmian </w:t>
      </w:r>
      <w:proofErr w:type="spellStart"/>
      <w:r w:rsidRPr="00FD13F9">
        <w:rPr>
          <w:rFonts w:ascii="Arial" w:hAnsi="Arial" w:cs="Arial"/>
          <w:sz w:val="20"/>
          <w:szCs w:val="20"/>
        </w:rPr>
        <w:t>techniczno</w:t>
      </w:r>
      <w:proofErr w:type="spellEnd"/>
      <w:r w:rsidRPr="00FD13F9">
        <w:rPr>
          <w:rFonts w:ascii="Arial" w:hAnsi="Arial" w:cs="Arial"/>
          <w:sz w:val="20"/>
          <w:szCs w:val="20"/>
        </w:rPr>
        <w:t xml:space="preserve"> – technologicznych w branży teleinformatycznej, ewaluacji będzie podlegać również przekazywany materiał. Ewaluacja znacząco wpłynie na sylwetkę absolwenta i pozwoli mu odnaleźć się na dynamicznie zmieniającym się rynku pracy.</w:t>
      </w:r>
    </w:p>
    <w:p w:rsidR="009C217F" w:rsidRPr="00FD13F9" w:rsidRDefault="009C217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D13F9">
        <w:rPr>
          <w:rFonts w:ascii="Arial" w:hAnsi="Arial" w:cs="Arial"/>
          <w:sz w:val="20"/>
          <w:szCs w:val="20"/>
        </w:rPr>
        <w:br w:type="page"/>
      </w:r>
    </w:p>
    <w:p w:rsidR="00C128E8" w:rsidRPr="004F38C6" w:rsidRDefault="00C128E8" w:rsidP="004F38C6">
      <w:pPr>
        <w:pStyle w:val="Nagwek2"/>
      </w:pPr>
      <w:bookmarkStart w:id="28" w:name="_Toc18594586"/>
      <w:r w:rsidRPr="004F38C6">
        <w:t>Architektura sieci rozległej</w:t>
      </w:r>
      <w:bookmarkEnd w:id="28"/>
    </w:p>
    <w:p w:rsidR="00C128E8" w:rsidRPr="00FD13F9" w:rsidRDefault="00C128E8" w:rsidP="00C128E8">
      <w:pPr>
        <w:widowControl w:val="0"/>
        <w:rPr>
          <w:rFonts w:ascii="Arial" w:hAnsi="Arial" w:cs="Arial"/>
          <w:sz w:val="20"/>
          <w:szCs w:val="20"/>
        </w:rPr>
      </w:pPr>
    </w:p>
    <w:p w:rsidR="00C128E8" w:rsidRPr="00E22BDF" w:rsidRDefault="00C128E8" w:rsidP="00C128E8">
      <w:pPr>
        <w:widowControl w:val="0"/>
        <w:rPr>
          <w:rFonts w:ascii="Arial" w:hAnsi="Arial" w:cs="Arial"/>
          <w:sz w:val="20"/>
          <w:szCs w:val="20"/>
        </w:rPr>
      </w:pPr>
      <w:r w:rsidRPr="0020785F">
        <w:rPr>
          <w:rFonts w:ascii="Arial" w:hAnsi="Arial" w:cs="Arial"/>
          <w:b/>
          <w:bCs/>
          <w:sz w:val="20"/>
          <w:szCs w:val="20"/>
        </w:rPr>
        <w:t>Cele ogólne prze</w:t>
      </w:r>
      <w:r w:rsidRPr="00E22BDF">
        <w:rPr>
          <w:rFonts w:ascii="Arial" w:hAnsi="Arial" w:cs="Arial"/>
          <w:b/>
          <w:bCs/>
          <w:sz w:val="20"/>
          <w:szCs w:val="20"/>
        </w:rPr>
        <w:t>dmiotu</w:t>
      </w:r>
      <w:r w:rsidR="006854B1" w:rsidRPr="00E22BDF">
        <w:rPr>
          <w:rFonts w:ascii="Arial" w:hAnsi="Arial" w:cs="Arial"/>
          <w:b/>
          <w:bCs/>
          <w:sz w:val="20"/>
          <w:szCs w:val="20"/>
        </w:rPr>
        <w:t>:</w:t>
      </w:r>
    </w:p>
    <w:p w:rsidR="00C128E8" w:rsidRPr="00D14EE4" w:rsidRDefault="00C128E8" w:rsidP="00C128E8">
      <w:pPr>
        <w:widowControl w:val="0"/>
        <w:rPr>
          <w:rFonts w:ascii="Arial" w:hAnsi="Arial" w:cs="Arial"/>
          <w:sz w:val="20"/>
          <w:szCs w:val="20"/>
        </w:rPr>
      </w:pPr>
    </w:p>
    <w:p w:rsidR="00C128E8" w:rsidRPr="00FD13F9" w:rsidRDefault="00C128E8" w:rsidP="00415433">
      <w:pPr>
        <w:pStyle w:val="Akapitzlist"/>
        <w:widowControl w:val="0"/>
        <w:numPr>
          <w:ilvl w:val="0"/>
          <w:numId w:val="95"/>
        </w:num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sz w:val="20"/>
          <w:szCs w:val="20"/>
        </w:rPr>
      </w:pPr>
      <w:r w:rsidRPr="00FD13F9">
        <w:rPr>
          <w:rFonts w:ascii="Arial" w:hAnsi="Arial" w:cs="Arial"/>
          <w:sz w:val="20"/>
          <w:szCs w:val="20"/>
        </w:rPr>
        <w:t>Poznanie architektury</w:t>
      </w:r>
      <w:r w:rsidR="006854B1" w:rsidRPr="00FD13F9">
        <w:rPr>
          <w:rFonts w:ascii="Arial" w:hAnsi="Arial" w:cs="Arial"/>
          <w:sz w:val="20"/>
          <w:szCs w:val="20"/>
        </w:rPr>
        <w:t xml:space="preserve"> rozległych sieci komputerowych.</w:t>
      </w:r>
    </w:p>
    <w:p w:rsidR="00C128E8" w:rsidRPr="00FD13F9" w:rsidRDefault="00C128E8" w:rsidP="00415433">
      <w:pPr>
        <w:pStyle w:val="Akapitzlist"/>
        <w:widowControl w:val="0"/>
        <w:numPr>
          <w:ilvl w:val="0"/>
          <w:numId w:val="95"/>
        </w:num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sz w:val="20"/>
          <w:szCs w:val="20"/>
        </w:rPr>
      </w:pPr>
      <w:r w:rsidRPr="00FD13F9">
        <w:rPr>
          <w:rFonts w:ascii="Arial" w:hAnsi="Arial" w:cs="Arial"/>
          <w:sz w:val="20"/>
          <w:szCs w:val="20"/>
        </w:rPr>
        <w:t>Poznanie zagadnień dotyczących budowy i działania protokołów działających w rozległych sieciach komputerowy</w:t>
      </w:r>
      <w:r w:rsidR="006854B1" w:rsidRPr="00FD13F9">
        <w:rPr>
          <w:rFonts w:ascii="Arial" w:hAnsi="Arial" w:cs="Arial"/>
          <w:sz w:val="20"/>
          <w:szCs w:val="20"/>
        </w:rPr>
        <w:t>ch.</w:t>
      </w:r>
    </w:p>
    <w:p w:rsidR="00C128E8" w:rsidRPr="00FD13F9" w:rsidRDefault="00C128E8" w:rsidP="00415433">
      <w:pPr>
        <w:pStyle w:val="Akapitzlist"/>
        <w:widowControl w:val="0"/>
        <w:numPr>
          <w:ilvl w:val="0"/>
          <w:numId w:val="95"/>
        </w:num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sz w:val="20"/>
          <w:szCs w:val="20"/>
        </w:rPr>
      </w:pPr>
      <w:r w:rsidRPr="00FD13F9">
        <w:rPr>
          <w:rFonts w:ascii="Arial" w:hAnsi="Arial" w:cs="Arial"/>
          <w:sz w:val="20"/>
          <w:szCs w:val="20"/>
        </w:rPr>
        <w:t>Poznanie zagadnień dotyczących budowy i działania urządzeń</w:t>
      </w:r>
      <w:r w:rsidR="006854B1" w:rsidRPr="00FD13F9">
        <w:rPr>
          <w:rFonts w:ascii="Arial" w:hAnsi="Arial" w:cs="Arial"/>
          <w:sz w:val="20"/>
          <w:szCs w:val="20"/>
        </w:rPr>
        <w:t xml:space="preserve"> rozległych sieci komputerowych.</w:t>
      </w:r>
    </w:p>
    <w:p w:rsidR="00C128E8" w:rsidRPr="00FD13F9" w:rsidRDefault="00C128E8" w:rsidP="00415433">
      <w:pPr>
        <w:pStyle w:val="Akapitzlist"/>
        <w:widowControl w:val="0"/>
        <w:numPr>
          <w:ilvl w:val="0"/>
          <w:numId w:val="95"/>
        </w:num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sz w:val="20"/>
          <w:szCs w:val="20"/>
        </w:rPr>
      </w:pPr>
      <w:r w:rsidRPr="00FD13F9">
        <w:rPr>
          <w:rFonts w:ascii="Arial" w:hAnsi="Arial" w:cs="Arial"/>
          <w:sz w:val="20"/>
          <w:szCs w:val="20"/>
        </w:rPr>
        <w:t>Kształtowanie umiejętności systematyzowania i rozszerzania wiedzy z zakresu architektury sieci rozległej.</w:t>
      </w:r>
    </w:p>
    <w:p w:rsidR="00C128E8" w:rsidRPr="00FD13F9" w:rsidRDefault="00C128E8" w:rsidP="00C128E8">
      <w:pPr>
        <w:widowControl w:val="0"/>
        <w:rPr>
          <w:rFonts w:ascii="Arial" w:hAnsi="Arial" w:cs="Arial"/>
          <w:sz w:val="20"/>
          <w:szCs w:val="20"/>
        </w:rPr>
      </w:pPr>
    </w:p>
    <w:p w:rsidR="00C128E8" w:rsidRPr="00FD13F9" w:rsidRDefault="00C128E8" w:rsidP="00C128E8">
      <w:pPr>
        <w:widowControl w:val="0"/>
        <w:rPr>
          <w:rFonts w:ascii="Arial" w:hAnsi="Arial" w:cs="Arial"/>
          <w:sz w:val="20"/>
          <w:szCs w:val="20"/>
        </w:rPr>
      </w:pPr>
      <w:r w:rsidRPr="00FD13F9">
        <w:rPr>
          <w:rFonts w:ascii="Arial" w:hAnsi="Arial" w:cs="Arial"/>
          <w:b/>
          <w:bCs/>
          <w:sz w:val="20"/>
          <w:szCs w:val="20"/>
        </w:rPr>
        <w:t>Cele operacyjne</w:t>
      </w:r>
      <w:r w:rsidR="006854B1" w:rsidRPr="00FD13F9">
        <w:rPr>
          <w:rFonts w:ascii="Arial" w:hAnsi="Arial" w:cs="Arial"/>
          <w:b/>
          <w:bCs/>
          <w:sz w:val="20"/>
          <w:szCs w:val="20"/>
        </w:rPr>
        <w:t>:</w:t>
      </w:r>
    </w:p>
    <w:p w:rsidR="00C128E8" w:rsidRPr="00FD13F9" w:rsidRDefault="006C5EBA" w:rsidP="00415433">
      <w:pPr>
        <w:widowControl w:val="0"/>
        <w:numPr>
          <w:ilvl w:val="0"/>
          <w:numId w:val="96"/>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left="426" w:hanging="426"/>
        <w:rPr>
          <w:rFonts w:ascii="Arial" w:hAnsi="Arial" w:cs="Arial"/>
          <w:sz w:val="20"/>
          <w:szCs w:val="20"/>
        </w:rPr>
      </w:pPr>
      <w:r w:rsidRPr="00FD13F9">
        <w:rPr>
          <w:rFonts w:ascii="Arial" w:hAnsi="Arial" w:cs="Arial"/>
          <w:sz w:val="20"/>
          <w:szCs w:val="20"/>
        </w:rPr>
        <w:t>rozróżnić topologie fizyczne sieci rozległych.</w:t>
      </w:r>
    </w:p>
    <w:p w:rsidR="00C128E8" w:rsidRPr="00FD13F9" w:rsidRDefault="006C5EBA" w:rsidP="00415433">
      <w:pPr>
        <w:widowControl w:val="0"/>
        <w:numPr>
          <w:ilvl w:val="0"/>
          <w:numId w:val="96"/>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left="426" w:hanging="426"/>
        <w:rPr>
          <w:rFonts w:ascii="Arial" w:hAnsi="Arial" w:cs="Arial"/>
          <w:sz w:val="20"/>
          <w:szCs w:val="20"/>
        </w:rPr>
      </w:pPr>
      <w:r w:rsidRPr="00FD13F9">
        <w:rPr>
          <w:rFonts w:ascii="Arial" w:hAnsi="Arial" w:cs="Arial"/>
          <w:sz w:val="20"/>
          <w:szCs w:val="20"/>
        </w:rPr>
        <w:t>porównać architektury sieci rozległych.</w:t>
      </w:r>
    </w:p>
    <w:p w:rsidR="00C128E8" w:rsidRPr="00FD13F9" w:rsidRDefault="006C5EBA" w:rsidP="00415433">
      <w:pPr>
        <w:widowControl w:val="0"/>
        <w:numPr>
          <w:ilvl w:val="0"/>
          <w:numId w:val="96"/>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left="426" w:hanging="426"/>
        <w:rPr>
          <w:rFonts w:ascii="Arial" w:hAnsi="Arial" w:cs="Arial"/>
          <w:sz w:val="20"/>
          <w:szCs w:val="20"/>
        </w:rPr>
      </w:pPr>
      <w:r w:rsidRPr="00FD13F9">
        <w:rPr>
          <w:rFonts w:ascii="Arial" w:hAnsi="Arial" w:cs="Arial"/>
          <w:sz w:val="20"/>
          <w:szCs w:val="20"/>
          <w:lang w:eastAsia="en-US"/>
        </w:rPr>
        <w:t xml:space="preserve">scharakteryzować rodzaje </w:t>
      </w:r>
      <w:r w:rsidR="00C128E8" w:rsidRPr="00FD13F9">
        <w:rPr>
          <w:rFonts w:ascii="Arial" w:hAnsi="Arial" w:cs="Arial"/>
          <w:sz w:val="20"/>
          <w:szCs w:val="20"/>
          <w:lang w:eastAsia="en-US"/>
        </w:rPr>
        <w:t>komutacj</w:t>
      </w:r>
      <w:r w:rsidR="006854B1" w:rsidRPr="00FD13F9">
        <w:rPr>
          <w:rFonts w:ascii="Arial" w:hAnsi="Arial" w:cs="Arial"/>
          <w:sz w:val="20"/>
          <w:szCs w:val="20"/>
          <w:lang w:eastAsia="en-US"/>
        </w:rPr>
        <w:t>i wykorzystywane w sieciach WAN.</w:t>
      </w:r>
    </w:p>
    <w:p w:rsidR="00C128E8" w:rsidRPr="00FD13F9" w:rsidRDefault="006C5EBA" w:rsidP="00415433">
      <w:pPr>
        <w:widowControl w:val="0"/>
        <w:numPr>
          <w:ilvl w:val="0"/>
          <w:numId w:val="96"/>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left="426" w:hanging="426"/>
        <w:rPr>
          <w:rFonts w:ascii="Arial" w:hAnsi="Arial" w:cs="Arial"/>
          <w:sz w:val="20"/>
          <w:szCs w:val="20"/>
        </w:rPr>
      </w:pPr>
      <w:r w:rsidRPr="00FD13F9">
        <w:rPr>
          <w:rFonts w:ascii="Arial" w:hAnsi="Arial" w:cs="Arial"/>
          <w:sz w:val="20"/>
          <w:szCs w:val="20"/>
        </w:rPr>
        <w:t>scharakteryzować sieci dostępowe rozległych sieci komputerowych.</w:t>
      </w:r>
    </w:p>
    <w:p w:rsidR="00C128E8" w:rsidRPr="00FD13F9" w:rsidRDefault="006C5EBA" w:rsidP="00415433">
      <w:pPr>
        <w:widowControl w:val="0"/>
        <w:numPr>
          <w:ilvl w:val="0"/>
          <w:numId w:val="96"/>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left="426" w:hanging="426"/>
        <w:rPr>
          <w:rFonts w:ascii="Arial" w:hAnsi="Arial" w:cs="Arial"/>
          <w:sz w:val="20"/>
          <w:szCs w:val="20"/>
        </w:rPr>
      </w:pPr>
      <w:r w:rsidRPr="00FD13F9">
        <w:rPr>
          <w:rFonts w:ascii="Arial" w:hAnsi="Arial" w:cs="Arial"/>
          <w:sz w:val="20"/>
          <w:szCs w:val="20"/>
        </w:rPr>
        <w:t>określić budowę i zasadę działania urządzeń pracujących w rozległych sieciach komputerowych.</w:t>
      </w:r>
    </w:p>
    <w:p w:rsidR="00C128E8" w:rsidRPr="00FD13F9" w:rsidRDefault="006C5EBA" w:rsidP="00415433">
      <w:pPr>
        <w:widowControl w:val="0"/>
        <w:numPr>
          <w:ilvl w:val="0"/>
          <w:numId w:val="96"/>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left="426" w:hanging="426"/>
        <w:rPr>
          <w:rFonts w:ascii="Arial" w:hAnsi="Arial" w:cs="Arial"/>
          <w:sz w:val="20"/>
          <w:szCs w:val="20"/>
        </w:rPr>
      </w:pPr>
      <w:r w:rsidRPr="00FD13F9">
        <w:rPr>
          <w:rFonts w:ascii="Arial" w:hAnsi="Arial" w:cs="Arial"/>
          <w:sz w:val="20"/>
          <w:szCs w:val="20"/>
        </w:rPr>
        <w:t>określić budowę i zasadę działania protokołów internetowych.</w:t>
      </w:r>
    </w:p>
    <w:p w:rsidR="00C128E8" w:rsidRPr="00FD13F9" w:rsidRDefault="006C5EBA" w:rsidP="00415433">
      <w:pPr>
        <w:widowControl w:val="0"/>
        <w:numPr>
          <w:ilvl w:val="0"/>
          <w:numId w:val="96"/>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left="426" w:hanging="426"/>
        <w:rPr>
          <w:rFonts w:ascii="Arial" w:hAnsi="Arial" w:cs="Arial"/>
          <w:sz w:val="20"/>
          <w:szCs w:val="20"/>
        </w:rPr>
      </w:pPr>
      <w:r w:rsidRPr="00FD13F9">
        <w:rPr>
          <w:rFonts w:ascii="Arial" w:hAnsi="Arial" w:cs="Arial"/>
          <w:sz w:val="20"/>
          <w:szCs w:val="20"/>
        </w:rPr>
        <w:t xml:space="preserve">scharakteryzować </w:t>
      </w:r>
      <w:r w:rsidR="00C128E8" w:rsidRPr="00FD13F9">
        <w:rPr>
          <w:rFonts w:ascii="Arial" w:hAnsi="Arial" w:cs="Arial"/>
          <w:sz w:val="20"/>
          <w:szCs w:val="20"/>
        </w:rPr>
        <w:t xml:space="preserve">algorytmy i protokoły </w:t>
      </w:r>
      <w:proofErr w:type="spellStart"/>
      <w:r w:rsidR="00C128E8" w:rsidRPr="00FD13F9">
        <w:rPr>
          <w:rFonts w:ascii="Arial" w:hAnsi="Arial" w:cs="Arial"/>
          <w:sz w:val="20"/>
          <w:szCs w:val="20"/>
        </w:rPr>
        <w:t>r</w:t>
      </w:r>
      <w:r w:rsidR="006854B1" w:rsidRPr="00FD13F9">
        <w:rPr>
          <w:rFonts w:ascii="Arial" w:hAnsi="Arial" w:cs="Arial"/>
          <w:sz w:val="20"/>
          <w:szCs w:val="20"/>
        </w:rPr>
        <w:t>utingu</w:t>
      </w:r>
      <w:proofErr w:type="spellEnd"/>
      <w:r w:rsidR="006854B1" w:rsidRPr="00FD13F9">
        <w:rPr>
          <w:rFonts w:ascii="Arial" w:hAnsi="Arial" w:cs="Arial"/>
          <w:sz w:val="20"/>
          <w:szCs w:val="20"/>
        </w:rPr>
        <w:t xml:space="preserve"> działające w sieciach IP.</w:t>
      </w:r>
    </w:p>
    <w:p w:rsidR="00C128E8" w:rsidRPr="00FD13F9" w:rsidRDefault="006C5EBA" w:rsidP="00415433">
      <w:pPr>
        <w:widowControl w:val="0"/>
        <w:numPr>
          <w:ilvl w:val="0"/>
          <w:numId w:val="96"/>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left="426" w:hanging="426"/>
        <w:rPr>
          <w:rFonts w:ascii="Arial" w:hAnsi="Arial" w:cs="Arial"/>
          <w:sz w:val="20"/>
          <w:szCs w:val="20"/>
        </w:rPr>
      </w:pPr>
      <w:r w:rsidRPr="00FD13F9">
        <w:rPr>
          <w:rFonts w:ascii="Arial" w:hAnsi="Arial" w:cs="Arial"/>
          <w:sz w:val="20"/>
          <w:szCs w:val="20"/>
        </w:rPr>
        <w:t xml:space="preserve">określić </w:t>
      </w:r>
      <w:r w:rsidR="00C128E8" w:rsidRPr="00FD13F9">
        <w:rPr>
          <w:rFonts w:ascii="Arial" w:hAnsi="Arial" w:cs="Arial"/>
          <w:sz w:val="20"/>
          <w:szCs w:val="20"/>
        </w:rPr>
        <w:t>sposoby zapewnieni</w:t>
      </w:r>
      <w:r w:rsidR="006854B1" w:rsidRPr="00FD13F9">
        <w:rPr>
          <w:rFonts w:ascii="Arial" w:hAnsi="Arial" w:cs="Arial"/>
          <w:sz w:val="20"/>
          <w:szCs w:val="20"/>
        </w:rPr>
        <w:t>a bezpieczeństwa w sieciach WAN.</w:t>
      </w:r>
    </w:p>
    <w:p w:rsidR="00C128E8" w:rsidRPr="00FD13F9" w:rsidRDefault="006C5EBA" w:rsidP="00415433">
      <w:pPr>
        <w:widowControl w:val="0"/>
        <w:numPr>
          <w:ilvl w:val="0"/>
          <w:numId w:val="96"/>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left="426" w:hanging="426"/>
        <w:rPr>
          <w:rFonts w:ascii="Arial" w:hAnsi="Arial" w:cs="Arial"/>
          <w:sz w:val="20"/>
          <w:szCs w:val="20"/>
        </w:rPr>
      </w:pPr>
      <w:r w:rsidRPr="00FD13F9">
        <w:rPr>
          <w:rFonts w:ascii="Arial" w:hAnsi="Arial" w:cs="Arial"/>
          <w:sz w:val="20"/>
          <w:szCs w:val="20"/>
        </w:rPr>
        <w:t>opisać narzędzia i protokoły wykorzystywane do zarządzania rozległą siecią komputerową.</w:t>
      </w:r>
    </w:p>
    <w:p w:rsidR="00C128E8" w:rsidRPr="00FD13F9" w:rsidRDefault="006C5EBA" w:rsidP="00415433">
      <w:pPr>
        <w:widowControl w:val="0"/>
        <w:numPr>
          <w:ilvl w:val="0"/>
          <w:numId w:val="96"/>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276" w:lineRule="auto"/>
        <w:ind w:left="426" w:hanging="426"/>
        <w:rPr>
          <w:rFonts w:ascii="Arial" w:hAnsi="Arial" w:cs="Arial"/>
          <w:sz w:val="20"/>
          <w:szCs w:val="20"/>
        </w:rPr>
      </w:pPr>
      <w:r w:rsidRPr="00FD13F9">
        <w:rPr>
          <w:rFonts w:ascii="Arial" w:hAnsi="Arial" w:cs="Arial"/>
          <w:sz w:val="20"/>
          <w:szCs w:val="20"/>
        </w:rPr>
        <w:t>rozróżniać normy i instytucje międzynarodowe, europejskie i krajowe odnoszące się do sieci rozległych</w:t>
      </w:r>
      <w:r w:rsidR="00C128E8" w:rsidRPr="00FD13F9">
        <w:rPr>
          <w:rFonts w:ascii="Arial" w:hAnsi="Arial" w:cs="Arial"/>
          <w:sz w:val="20"/>
          <w:szCs w:val="20"/>
        </w:rPr>
        <w:t>.</w:t>
      </w:r>
    </w:p>
    <w:p w:rsidR="00C128E8" w:rsidRPr="00FD13F9" w:rsidRDefault="00C128E8" w:rsidP="00C128E8">
      <w:pPr>
        <w:widowControl w:val="0"/>
        <w:rPr>
          <w:rFonts w:ascii="Arial" w:hAnsi="Arial" w:cs="Arial"/>
          <w:sz w:val="20"/>
          <w:szCs w:val="20"/>
        </w:rPr>
      </w:pPr>
    </w:p>
    <w:p w:rsidR="00C128E8" w:rsidRPr="00FD13F9" w:rsidRDefault="00C128E8" w:rsidP="00C128E8">
      <w:pPr>
        <w:widowControl w:val="0"/>
        <w:rPr>
          <w:rFonts w:ascii="Arial" w:hAnsi="Arial" w:cs="Arial"/>
          <w:b/>
          <w:bCs/>
          <w:sz w:val="20"/>
          <w:szCs w:val="20"/>
        </w:rPr>
      </w:pPr>
      <w:r w:rsidRPr="00FD13F9">
        <w:rPr>
          <w:rFonts w:ascii="Arial" w:hAnsi="Arial" w:cs="Arial"/>
          <w:b/>
          <w:bCs/>
          <w:sz w:val="20"/>
          <w:szCs w:val="20"/>
        </w:rPr>
        <w:t>MATERIAŁ NAUCZANIA ARCHITEKTURA SIECI ROZLEGŁEJ</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1"/>
        <w:gridCol w:w="2977"/>
        <w:gridCol w:w="1559"/>
        <w:gridCol w:w="2977"/>
        <w:gridCol w:w="3345"/>
        <w:gridCol w:w="1333"/>
      </w:tblGrid>
      <w:tr w:rsidR="00663B3C" w:rsidRPr="00FD13F9" w:rsidTr="00663B3C">
        <w:trPr>
          <w:trHeight w:val="55"/>
        </w:trPr>
        <w:tc>
          <w:tcPr>
            <w:tcW w:w="1701" w:type="dxa"/>
            <w:vMerge w:val="restart"/>
            <w:shd w:val="clear" w:color="auto" w:fill="auto"/>
            <w:tcMar>
              <w:top w:w="15" w:type="dxa"/>
              <w:left w:w="101" w:type="dxa"/>
              <w:bottom w:w="0" w:type="dxa"/>
              <w:right w:w="101" w:type="dxa"/>
            </w:tcMar>
            <w:hideMark/>
          </w:tcPr>
          <w:p w:rsidR="00663B3C" w:rsidRPr="00FD13F9" w:rsidRDefault="00663B3C" w:rsidP="00006F22">
            <w:pPr>
              <w:widowControl w:val="0"/>
              <w:rPr>
                <w:rFonts w:ascii="Arial" w:hAnsi="Arial" w:cs="Arial"/>
                <w:noProof/>
                <w:sz w:val="20"/>
                <w:szCs w:val="20"/>
                <w:lang w:eastAsia="en-US"/>
              </w:rPr>
            </w:pPr>
            <w:r w:rsidRPr="00FD13F9">
              <w:rPr>
                <w:rFonts w:ascii="Arial" w:hAnsi="Arial" w:cs="Arial"/>
                <w:bCs/>
                <w:noProof/>
                <w:sz w:val="20"/>
                <w:szCs w:val="20"/>
                <w:lang w:eastAsia="en-US"/>
              </w:rPr>
              <w:t>Dział programowy</w:t>
            </w:r>
          </w:p>
        </w:tc>
        <w:tc>
          <w:tcPr>
            <w:tcW w:w="2977" w:type="dxa"/>
            <w:vMerge w:val="restart"/>
            <w:shd w:val="clear" w:color="auto" w:fill="auto"/>
            <w:tcMar>
              <w:top w:w="15" w:type="dxa"/>
              <w:left w:w="101" w:type="dxa"/>
              <w:bottom w:w="0" w:type="dxa"/>
              <w:right w:w="101" w:type="dxa"/>
            </w:tcMar>
            <w:hideMark/>
          </w:tcPr>
          <w:p w:rsidR="00663B3C" w:rsidRPr="00FD13F9" w:rsidRDefault="00663B3C" w:rsidP="00006F22">
            <w:pPr>
              <w:widowControl w:val="0"/>
              <w:rPr>
                <w:rFonts w:ascii="Arial" w:hAnsi="Arial" w:cs="Arial"/>
                <w:noProof/>
                <w:sz w:val="20"/>
                <w:szCs w:val="20"/>
                <w:lang w:eastAsia="en-US"/>
              </w:rPr>
            </w:pPr>
            <w:r w:rsidRPr="00FD13F9">
              <w:rPr>
                <w:rFonts w:ascii="Arial" w:hAnsi="Arial" w:cs="Arial"/>
                <w:bCs/>
                <w:noProof/>
                <w:sz w:val="20"/>
                <w:szCs w:val="20"/>
                <w:lang w:eastAsia="en-US"/>
              </w:rPr>
              <w:t>Tematy jednostek metodycznych</w:t>
            </w:r>
          </w:p>
        </w:tc>
        <w:tc>
          <w:tcPr>
            <w:tcW w:w="1559" w:type="dxa"/>
            <w:vMerge w:val="restart"/>
            <w:shd w:val="clear" w:color="auto" w:fill="auto"/>
            <w:tcMar>
              <w:top w:w="15" w:type="dxa"/>
              <w:left w:w="101" w:type="dxa"/>
              <w:bottom w:w="0" w:type="dxa"/>
              <w:right w:w="101" w:type="dxa"/>
            </w:tcMar>
          </w:tcPr>
          <w:p w:rsidR="00663B3C" w:rsidRPr="00FD13F9" w:rsidRDefault="00663B3C" w:rsidP="00663B3C">
            <w:pPr>
              <w:rPr>
                <w:rFonts w:ascii="Arial" w:hAnsi="Arial" w:cs="Arial"/>
                <w:color w:val="auto"/>
                <w:sz w:val="20"/>
                <w:szCs w:val="20"/>
              </w:rPr>
            </w:pPr>
            <w:r w:rsidRPr="00FD13F9">
              <w:rPr>
                <w:rFonts w:ascii="Arial" w:hAnsi="Arial" w:cs="Arial"/>
                <w:color w:val="auto"/>
                <w:sz w:val="20"/>
                <w:szCs w:val="20"/>
              </w:rPr>
              <w:t>Liczba godz.</w:t>
            </w:r>
          </w:p>
        </w:tc>
        <w:tc>
          <w:tcPr>
            <w:tcW w:w="6322" w:type="dxa"/>
            <w:gridSpan w:val="2"/>
            <w:shd w:val="clear" w:color="auto" w:fill="auto"/>
            <w:tcMar>
              <w:top w:w="15" w:type="dxa"/>
              <w:left w:w="101" w:type="dxa"/>
              <w:bottom w:w="0" w:type="dxa"/>
              <w:right w:w="101" w:type="dxa"/>
            </w:tcMar>
            <w:hideMark/>
          </w:tcPr>
          <w:p w:rsidR="00663B3C" w:rsidRPr="00FD13F9" w:rsidRDefault="00663B3C" w:rsidP="00006F22">
            <w:pPr>
              <w:widowControl w:val="0"/>
              <w:rPr>
                <w:rFonts w:ascii="Arial" w:hAnsi="Arial" w:cs="Arial"/>
                <w:noProof/>
                <w:sz w:val="20"/>
                <w:szCs w:val="20"/>
                <w:lang w:eastAsia="en-US"/>
              </w:rPr>
            </w:pPr>
            <w:r w:rsidRPr="00FD13F9">
              <w:rPr>
                <w:rFonts w:ascii="Arial" w:hAnsi="Arial" w:cs="Arial"/>
                <w:bCs/>
                <w:noProof/>
                <w:sz w:val="20"/>
                <w:szCs w:val="20"/>
                <w:lang w:eastAsia="en-US"/>
              </w:rPr>
              <w:t>Wymagania programowe</w:t>
            </w:r>
          </w:p>
        </w:tc>
        <w:tc>
          <w:tcPr>
            <w:tcW w:w="1333" w:type="dxa"/>
            <w:shd w:val="clear" w:color="auto" w:fill="auto"/>
            <w:tcMar>
              <w:top w:w="15" w:type="dxa"/>
              <w:left w:w="101" w:type="dxa"/>
              <w:bottom w:w="0" w:type="dxa"/>
              <w:right w:w="101" w:type="dxa"/>
            </w:tcMar>
            <w:hideMark/>
          </w:tcPr>
          <w:p w:rsidR="00663B3C" w:rsidRPr="00FD13F9" w:rsidRDefault="00663B3C" w:rsidP="00006F22">
            <w:pPr>
              <w:widowControl w:val="0"/>
              <w:rPr>
                <w:rFonts w:ascii="Arial" w:hAnsi="Arial" w:cs="Arial"/>
                <w:noProof/>
                <w:sz w:val="20"/>
                <w:szCs w:val="20"/>
                <w:lang w:eastAsia="en-US"/>
              </w:rPr>
            </w:pPr>
            <w:r w:rsidRPr="00FD13F9">
              <w:rPr>
                <w:rFonts w:ascii="Arial" w:hAnsi="Arial" w:cs="Arial"/>
                <w:bCs/>
                <w:noProof/>
                <w:sz w:val="20"/>
                <w:szCs w:val="20"/>
                <w:lang w:eastAsia="en-US"/>
              </w:rPr>
              <w:t>Uwagi o realizacji</w:t>
            </w:r>
          </w:p>
        </w:tc>
      </w:tr>
      <w:tr w:rsidR="00663B3C" w:rsidRPr="00FD13F9" w:rsidTr="00663B3C">
        <w:trPr>
          <w:trHeight w:val="80"/>
        </w:trPr>
        <w:tc>
          <w:tcPr>
            <w:tcW w:w="1701" w:type="dxa"/>
            <w:vMerge/>
            <w:shd w:val="clear" w:color="auto" w:fill="auto"/>
            <w:vAlign w:val="center"/>
            <w:hideMark/>
          </w:tcPr>
          <w:p w:rsidR="00663B3C" w:rsidRPr="00FD13F9" w:rsidRDefault="00663B3C" w:rsidP="00006F22">
            <w:pPr>
              <w:widowControl w:val="0"/>
              <w:rPr>
                <w:rFonts w:ascii="Arial" w:hAnsi="Arial" w:cs="Arial"/>
                <w:noProof/>
                <w:sz w:val="20"/>
                <w:szCs w:val="20"/>
                <w:lang w:eastAsia="en-US"/>
              </w:rPr>
            </w:pPr>
          </w:p>
        </w:tc>
        <w:tc>
          <w:tcPr>
            <w:tcW w:w="2977" w:type="dxa"/>
            <w:vMerge/>
            <w:shd w:val="clear" w:color="auto" w:fill="auto"/>
            <w:vAlign w:val="center"/>
            <w:hideMark/>
          </w:tcPr>
          <w:p w:rsidR="00663B3C" w:rsidRPr="00FD13F9" w:rsidRDefault="00663B3C" w:rsidP="00006F22">
            <w:pPr>
              <w:widowControl w:val="0"/>
              <w:rPr>
                <w:rFonts w:ascii="Arial" w:hAnsi="Arial" w:cs="Arial"/>
                <w:noProof/>
                <w:sz w:val="20"/>
                <w:szCs w:val="20"/>
                <w:lang w:eastAsia="en-US"/>
              </w:rPr>
            </w:pPr>
          </w:p>
        </w:tc>
        <w:tc>
          <w:tcPr>
            <w:tcW w:w="1559" w:type="dxa"/>
            <w:vMerge/>
            <w:shd w:val="clear" w:color="auto" w:fill="auto"/>
            <w:vAlign w:val="center"/>
          </w:tcPr>
          <w:p w:rsidR="00663B3C" w:rsidRPr="00FD13F9" w:rsidRDefault="00663B3C" w:rsidP="00006F22">
            <w:pPr>
              <w:widowControl w:val="0"/>
              <w:jc w:val="center"/>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hideMark/>
          </w:tcPr>
          <w:p w:rsidR="00663B3C" w:rsidRPr="00FD13F9" w:rsidRDefault="00663B3C" w:rsidP="00006F22">
            <w:pPr>
              <w:widowControl w:val="0"/>
              <w:rPr>
                <w:rFonts w:ascii="Arial" w:hAnsi="Arial" w:cs="Arial"/>
                <w:noProof/>
                <w:sz w:val="20"/>
                <w:szCs w:val="20"/>
                <w:lang w:eastAsia="en-US"/>
              </w:rPr>
            </w:pPr>
            <w:r w:rsidRPr="00FD13F9">
              <w:rPr>
                <w:rFonts w:ascii="Arial" w:hAnsi="Arial" w:cs="Arial"/>
                <w:noProof/>
                <w:sz w:val="20"/>
                <w:szCs w:val="20"/>
                <w:lang w:eastAsia="en-US"/>
              </w:rPr>
              <w:t>Podstawowe</w:t>
            </w:r>
          </w:p>
          <w:p w:rsidR="00663B3C" w:rsidRPr="00FD13F9" w:rsidRDefault="00663B3C" w:rsidP="00006F22">
            <w:pPr>
              <w:widowControl w:val="0"/>
              <w:rPr>
                <w:rFonts w:ascii="Arial" w:hAnsi="Arial" w:cs="Arial"/>
                <w:b/>
                <w:noProof/>
                <w:sz w:val="20"/>
                <w:szCs w:val="20"/>
                <w:lang w:eastAsia="en-US"/>
              </w:rPr>
            </w:pPr>
            <w:r w:rsidRPr="00FD13F9">
              <w:rPr>
                <w:rFonts w:ascii="Arial" w:hAnsi="Arial" w:cs="Arial"/>
                <w:b/>
                <w:noProof/>
                <w:sz w:val="20"/>
                <w:szCs w:val="20"/>
                <w:lang w:eastAsia="en-US"/>
              </w:rPr>
              <w:t>Uczeń potrafi:</w:t>
            </w:r>
          </w:p>
        </w:tc>
        <w:tc>
          <w:tcPr>
            <w:tcW w:w="3345" w:type="dxa"/>
            <w:shd w:val="clear" w:color="auto" w:fill="auto"/>
            <w:tcMar>
              <w:top w:w="15" w:type="dxa"/>
              <w:left w:w="101" w:type="dxa"/>
              <w:bottom w:w="0" w:type="dxa"/>
              <w:right w:w="101" w:type="dxa"/>
            </w:tcMar>
            <w:hideMark/>
          </w:tcPr>
          <w:p w:rsidR="00663B3C" w:rsidRPr="00FD13F9" w:rsidRDefault="00663B3C" w:rsidP="00006F22">
            <w:pPr>
              <w:widowControl w:val="0"/>
              <w:rPr>
                <w:rFonts w:ascii="Arial" w:hAnsi="Arial" w:cs="Arial"/>
                <w:noProof/>
                <w:sz w:val="20"/>
                <w:szCs w:val="20"/>
                <w:lang w:eastAsia="en-US"/>
              </w:rPr>
            </w:pPr>
            <w:r w:rsidRPr="00FD13F9">
              <w:rPr>
                <w:rFonts w:ascii="Arial" w:hAnsi="Arial" w:cs="Arial"/>
                <w:noProof/>
                <w:sz w:val="20"/>
                <w:szCs w:val="20"/>
                <w:lang w:eastAsia="en-US"/>
              </w:rPr>
              <w:t>Ponadpodstawowe</w:t>
            </w:r>
          </w:p>
          <w:p w:rsidR="00663B3C" w:rsidRPr="00FD13F9" w:rsidRDefault="00663B3C" w:rsidP="00006F22">
            <w:pPr>
              <w:widowControl w:val="0"/>
              <w:rPr>
                <w:rFonts w:ascii="Arial" w:hAnsi="Arial" w:cs="Arial"/>
                <w:b/>
                <w:noProof/>
                <w:sz w:val="20"/>
                <w:szCs w:val="20"/>
                <w:lang w:eastAsia="en-US"/>
              </w:rPr>
            </w:pPr>
            <w:r w:rsidRPr="00FD13F9">
              <w:rPr>
                <w:rFonts w:ascii="Arial" w:hAnsi="Arial" w:cs="Arial"/>
                <w:b/>
                <w:noProof/>
                <w:sz w:val="20"/>
                <w:szCs w:val="20"/>
                <w:lang w:eastAsia="en-US"/>
              </w:rPr>
              <w:t>Uczeń potrafi:</w:t>
            </w:r>
          </w:p>
        </w:tc>
        <w:tc>
          <w:tcPr>
            <w:tcW w:w="1333" w:type="dxa"/>
            <w:shd w:val="clear" w:color="auto" w:fill="auto"/>
            <w:tcMar>
              <w:top w:w="15" w:type="dxa"/>
              <w:left w:w="101" w:type="dxa"/>
              <w:bottom w:w="0" w:type="dxa"/>
              <w:right w:w="101" w:type="dxa"/>
            </w:tcMar>
            <w:hideMark/>
          </w:tcPr>
          <w:p w:rsidR="00663B3C" w:rsidRPr="00FD13F9" w:rsidRDefault="00663B3C" w:rsidP="00006F22">
            <w:pPr>
              <w:widowControl w:val="0"/>
              <w:rPr>
                <w:rFonts w:ascii="Arial" w:hAnsi="Arial" w:cs="Arial"/>
                <w:noProof/>
                <w:sz w:val="20"/>
                <w:szCs w:val="20"/>
                <w:lang w:eastAsia="en-US"/>
              </w:rPr>
            </w:pPr>
            <w:r w:rsidRPr="00FD13F9">
              <w:rPr>
                <w:rFonts w:ascii="Arial" w:hAnsi="Arial" w:cs="Arial"/>
                <w:noProof/>
                <w:sz w:val="20"/>
                <w:szCs w:val="20"/>
                <w:lang w:eastAsia="en-US"/>
              </w:rPr>
              <w:t>Etap realizacji</w:t>
            </w:r>
          </w:p>
        </w:tc>
      </w:tr>
      <w:tr w:rsidR="00663B3C" w:rsidRPr="00FD13F9" w:rsidTr="00006F22">
        <w:trPr>
          <w:trHeight w:val="1069"/>
        </w:trPr>
        <w:tc>
          <w:tcPr>
            <w:tcW w:w="1701" w:type="dxa"/>
            <w:vMerge w:val="restart"/>
            <w:shd w:val="clear" w:color="auto" w:fill="auto"/>
            <w:tcMar>
              <w:top w:w="15" w:type="dxa"/>
              <w:left w:w="101" w:type="dxa"/>
              <w:bottom w:w="0" w:type="dxa"/>
              <w:right w:w="101" w:type="dxa"/>
            </w:tcMar>
            <w:hideMark/>
          </w:tcPr>
          <w:p w:rsidR="00663B3C" w:rsidRPr="00E22BDF" w:rsidRDefault="00663B3C" w:rsidP="00006F22">
            <w:pPr>
              <w:widowControl w:val="0"/>
              <w:rPr>
                <w:rFonts w:ascii="Arial" w:hAnsi="Arial" w:cs="Arial"/>
                <w:noProof/>
                <w:sz w:val="20"/>
                <w:szCs w:val="20"/>
                <w:lang w:eastAsia="en-US"/>
              </w:rPr>
            </w:pPr>
            <w:r w:rsidRPr="00FD13F9">
              <w:rPr>
                <w:rFonts w:ascii="Arial" w:hAnsi="Arial" w:cs="Arial"/>
                <w:b/>
                <w:bCs/>
                <w:noProof/>
                <w:sz w:val="20"/>
                <w:szCs w:val="20"/>
                <w:lang w:eastAsia="en-US"/>
              </w:rPr>
              <w:t>I. Wprowadzenie do sieci rozległych</w:t>
            </w:r>
            <w:r w:rsidRPr="0020785F">
              <w:rPr>
                <w:rFonts w:ascii="Arial" w:hAnsi="Arial" w:cs="Arial"/>
                <w:b/>
                <w:bCs/>
                <w:noProof/>
                <w:sz w:val="20"/>
                <w:szCs w:val="20"/>
                <w:lang w:eastAsia="en-US"/>
              </w:rPr>
              <w:t>.</w:t>
            </w:r>
            <w:r w:rsidRPr="00E22BDF">
              <w:rPr>
                <w:rFonts w:ascii="Arial" w:hAnsi="Arial" w:cs="Arial"/>
                <w:b/>
                <w:bCs/>
                <w:noProof/>
                <w:sz w:val="20"/>
                <w:szCs w:val="20"/>
                <w:lang w:eastAsia="en-US"/>
              </w:rPr>
              <w:t xml:space="preserve"> </w:t>
            </w:r>
          </w:p>
        </w:tc>
        <w:tc>
          <w:tcPr>
            <w:tcW w:w="2977" w:type="dxa"/>
            <w:shd w:val="clear" w:color="auto" w:fill="auto"/>
            <w:tcMar>
              <w:top w:w="15" w:type="dxa"/>
              <w:left w:w="101" w:type="dxa"/>
              <w:bottom w:w="0" w:type="dxa"/>
              <w:right w:w="101" w:type="dxa"/>
            </w:tcMar>
          </w:tcPr>
          <w:p w:rsidR="00663B3C" w:rsidRPr="00FD13F9" w:rsidRDefault="00663B3C" w:rsidP="00006F22">
            <w:pPr>
              <w:widowControl w:val="0"/>
              <w:rPr>
                <w:rFonts w:ascii="Arial" w:hAnsi="Arial" w:cs="Arial"/>
                <w:noProof/>
                <w:sz w:val="20"/>
                <w:szCs w:val="20"/>
                <w:lang w:eastAsia="en-US"/>
              </w:rPr>
            </w:pPr>
            <w:r w:rsidRPr="00D14EE4">
              <w:rPr>
                <w:rFonts w:ascii="Arial" w:hAnsi="Arial" w:cs="Arial"/>
                <w:noProof/>
                <w:sz w:val="20"/>
                <w:szCs w:val="20"/>
                <w:lang w:eastAsia="en-US"/>
              </w:rPr>
              <w:t>1. Topologie fizyczne sieci komputerowych</w:t>
            </w:r>
            <w:r w:rsidRPr="00FD13F9">
              <w:rPr>
                <w:rFonts w:ascii="Arial" w:hAnsi="Arial" w:cs="Arial"/>
                <w:noProof/>
                <w:sz w:val="20"/>
                <w:szCs w:val="20"/>
                <w:lang w:eastAsia="en-US"/>
              </w:rPr>
              <w:t>.</w:t>
            </w:r>
          </w:p>
        </w:tc>
        <w:tc>
          <w:tcPr>
            <w:tcW w:w="1559"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podać definicję sieci rozległej,</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główne cechy sieci rozległych,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rozpoznać topologię sieci na podstawie rysunku i opisu działania,</w:t>
            </w:r>
          </w:p>
        </w:tc>
        <w:tc>
          <w:tcPr>
            <w:tcW w:w="3345"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topologię sieci rozległych,</w:t>
            </w:r>
          </w:p>
        </w:tc>
        <w:tc>
          <w:tcPr>
            <w:tcW w:w="1333" w:type="dxa"/>
            <w:shd w:val="clear" w:color="auto" w:fill="auto"/>
            <w:tcMar>
              <w:top w:w="15" w:type="dxa"/>
              <w:left w:w="101" w:type="dxa"/>
              <w:bottom w:w="0" w:type="dxa"/>
              <w:right w:w="101" w:type="dxa"/>
            </w:tcMar>
            <w:hideMark/>
          </w:tcPr>
          <w:p w:rsidR="00663B3C" w:rsidRPr="00FD13F9" w:rsidRDefault="00663B3C" w:rsidP="00006F22">
            <w:pPr>
              <w:widowControl w:val="0"/>
              <w:jc w:val="center"/>
              <w:rPr>
                <w:rFonts w:ascii="Arial" w:hAnsi="Arial" w:cs="Arial"/>
                <w:noProof/>
                <w:sz w:val="20"/>
                <w:szCs w:val="20"/>
                <w:lang w:eastAsia="en-US"/>
              </w:rPr>
            </w:pPr>
            <w:r w:rsidRPr="00FD13F9">
              <w:rPr>
                <w:rFonts w:ascii="Arial" w:hAnsi="Arial" w:cs="Arial"/>
                <w:noProof/>
                <w:sz w:val="20"/>
                <w:szCs w:val="20"/>
                <w:lang w:eastAsia="en-US"/>
              </w:rPr>
              <w:t>Klasa III</w:t>
            </w:r>
          </w:p>
        </w:tc>
      </w:tr>
      <w:tr w:rsidR="00663B3C" w:rsidRPr="00FD13F9" w:rsidTr="00006F22">
        <w:trPr>
          <w:trHeight w:val="1069"/>
        </w:trPr>
        <w:tc>
          <w:tcPr>
            <w:tcW w:w="1701" w:type="dxa"/>
            <w:vMerge/>
            <w:shd w:val="clear" w:color="auto" w:fill="auto"/>
            <w:tcMar>
              <w:top w:w="15" w:type="dxa"/>
              <w:left w:w="101" w:type="dxa"/>
              <w:bottom w:w="0" w:type="dxa"/>
              <w:right w:w="101" w:type="dxa"/>
            </w:tcMar>
          </w:tcPr>
          <w:p w:rsidR="00663B3C" w:rsidRPr="00FD13F9" w:rsidRDefault="00663B3C" w:rsidP="00006F22">
            <w:pPr>
              <w:widowControl w:val="0"/>
              <w:rPr>
                <w:rFonts w:ascii="Arial" w:hAnsi="Arial" w:cs="Arial"/>
                <w:b/>
                <w:bCs/>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006F22">
            <w:pPr>
              <w:widowControl w:val="0"/>
              <w:rPr>
                <w:rFonts w:ascii="Arial" w:hAnsi="Arial" w:cs="Arial"/>
                <w:noProof/>
                <w:sz w:val="20"/>
                <w:szCs w:val="20"/>
              </w:rPr>
            </w:pPr>
            <w:r w:rsidRPr="00FD13F9">
              <w:rPr>
                <w:rFonts w:ascii="Arial" w:hAnsi="Arial" w:cs="Arial"/>
                <w:noProof/>
                <w:sz w:val="20"/>
                <w:szCs w:val="20"/>
              </w:rPr>
              <w:t>2. Standardy  i technologie sieci WAN.</w:t>
            </w:r>
          </w:p>
        </w:tc>
        <w:tc>
          <w:tcPr>
            <w:tcW w:w="1559"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organizacje zajmujące się standaryzacją sieci rozległych,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standardy sieci WAN,</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rozpoznać technologie sieci WAN,</w:t>
            </w:r>
          </w:p>
        </w:tc>
        <w:tc>
          <w:tcPr>
            <w:tcW w:w="3345"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określić zakres działania organizacji zajmujących się standaryzacją sieci WAN,</w:t>
            </w:r>
          </w:p>
        </w:tc>
        <w:tc>
          <w:tcPr>
            <w:tcW w:w="1333"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r w:rsidRPr="00FD13F9">
              <w:rPr>
                <w:rFonts w:ascii="Arial" w:hAnsi="Arial" w:cs="Arial"/>
                <w:noProof/>
                <w:sz w:val="20"/>
                <w:szCs w:val="20"/>
                <w:lang w:eastAsia="en-US"/>
              </w:rPr>
              <w:t>Klasa III</w:t>
            </w:r>
          </w:p>
        </w:tc>
      </w:tr>
      <w:tr w:rsidR="00663B3C" w:rsidRPr="00FD13F9" w:rsidTr="00006F22">
        <w:trPr>
          <w:trHeight w:val="551"/>
        </w:trPr>
        <w:tc>
          <w:tcPr>
            <w:tcW w:w="1701" w:type="dxa"/>
            <w:vMerge/>
            <w:shd w:val="clear" w:color="auto" w:fill="auto"/>
            <w:tcMar>
              <w:top w:w="15" w:type="dxa"/>
              <w:left w:w="101" w:type="dxa"/>
              <w:bottom w:w="0" w:type="dxa"/>
              <w:right w:w="101" w:type="dxa"/>
            </w:tcMar>
          </w:tcPr>
          <w:p w:rsidR="00663B3C" w:rsidRPr="00FD13F9" w:rsidRDefault="00663B3C" w:rsidP="00006F22">
            <w:pPr>
              <w:widowControl w:val="0"/>
              <w:rPr>
                <w:rFonts w:ascii="Arial" w:hAnsi="Arial" w:cs="Arial"/>
                <w:b/>
                <w:bCs/>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006F22">
            <w:pPr>
              <w:widowControl w:val="0"/>
              <w:rPr>
                <w:rFonts w:ascii="Arial" w:hAnsi="Arial" w:cs="Arial"/>
                <w:noProof/>
                <w:sz w:val="20"/>
                <w:szCs w:val="20"/>
                <w:lang w:eastAsia="en-US"/>
              </w:rPr>
            </w:pPr>
            <w:r w:rsidRPr="00FD13F9">
              <w:rPr>
                <w:rFonts w:ascii="Arial" w:hAnsi="Arial" w:cs="Arial"/>
                <w:noProof/>
                <w:sz w:val="20"/>
                <w:szCs w:val="20"/>
                <w:lang w:eastAsia="en-US"/>
              </w:rPr>
              <w:t xml:space="preserve">3. </w:t>
            </w:r>
            <w:r w:rsidRPr="00FD13F9">
              <w:rPr>
                <w:rFonts w:ascii="Arial" w:hAnsi="Arial" w:cs="Arial"/>
                <w:noProof/>
                <w:sz w:val="20"/>
                <w:szCs w:val="20"/>
              </w:rPr>
              <w:t>Porównanie typów ruchu w sieciach rozległych WAN.</w:t>
            </w:r>
          </w:p>
        </w:tc>
        <w:tc>
          <w:tcPr>
            <w:tcW w:w="1559"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wymieć rodzaje ruchu w sieci WAN,</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lang w:eastAsia="en-US"/>
              </w:rPr>
            </w:pPr>
            <w:r w:rsidRPr="00FD13F9">
              <w:rPr>
                <w:rFonts w:ascii="Arial" w:hAnsi="Arial" w:cs="Arial"/>
                <w:noProof/>
                <w:sz w:val="20"/>
                <w:szCs w:val="20"/>
              </w:rPr>
              <w:t>scharakteryzować parametry ruchu sieci WAN (opóźnienie, przepustowość, fluktuacja),</w:t>
            </w:r>
          </w:p>
        </w:tc>
        <w:tc>
          <w:tcPr>
            <w:tcW w:w="3345"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określić wartości parametrów dla poszczególnych rodzajów ruchu,</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rodzaje usług sieci WAN,</w:t>
            </w:r>
          </w:p>
        </w:tc>
        <w:tc>
          <w:tcPr>
            <w:tcW w:w="1333"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r w:rsidRPr="00FD13F9">
              <w:rPr>
                <w:rFonts w:ascii="Arial" w:hAnsi="Arial" w:cs="Arial"/>
                <w:noProof/>
                <w:sz w:val="20"/>
                <w:szCs w:val="20"/>
                <w:lang w:eastAsia="en-US"/>
              </w:rPr>
              <w:t>Klasa III</w:t>
            </w:r>
          </w:p>
        </w:tc>
      </w:tr>
      <w:tr w:rsidR="00663B3C" w:rsidRPr="00FD13F9" w:rsidTr="00006F22">
        <w:trPr>
          <w:trHeight w:val="1069"/>
        </w:trPr>
        <w:tc>
          <w:tcPr>
            <w:tcW w:w="1701" w:type="dxa"/>
            <w:vMerge/>
            <w:shd w:val="clear" w:color="auto" w:fill="auto"/>
            <w:tcMar>
              <w:top w:w="15" w:type="dxa"/>
              <w:left w:w="101" w:type="dxa"/>
              <w:bottom w:w="0" w:type="dxa"/>
              <w:right w:w="101" w:type="dxa"/>
            </w:tcMar>
          </w:tcPr>
          <w:p w:rsidR="00663B3C" w:rsidRPr="00FD13F9" w:rsidRDefault="00663B3C" w:rsidP="00006F22">
            <w:pPr>
              <w:widowControl w:val="0"/>
              <w:rPr>
                <w:rFonts w:ascii="Arial" w:hAnsi="Arial" w:cs="Arial"/>
                <w:b/>
                <w:bCs/>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006F22">
            <w:pPr>
              <w:widowControl w:val="0"/>
              <w:rPr>
                <w:rFonts w:ascii="Arial" w:hAnsi="Arial" w:cs="Arial"/>
                <w:noProof/>
                <w:sz w:val="20"/>
                <w:szCs w:val="20"/>
              </w:rPr>
            </w:pPr>
            <w:r w:rsidRPr="00FD13F9">
              <w:rPr>
                <w:rFonts w:ascii="Arial" w:hAnsi="Arial" w:cs="Arial"/>
                <w:noProof/>
                <w:sz w:val="20"/>
                <w:szCs w:val="20"/>
              </w:rPr>
              <w:t>4. Hierarchiczny model sieci.</w:t>
            </w:r>
          </w:p>
        </w:tc>
        <w:tc>
          <w:tcPr>
            <w:tcW w:w="1559"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podać definicję hierarchicznego modelu sieci,</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warstwy hierarchicznego modelu sieci,</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eastAsia="Arial" w:hAnsi="Arial" w:cs="Arial"/>
                <w:noProof/>
                <w:sz w:val="20"/>
                <w:szCs w:val="20"/>
              </w:rPr>
              <w:t>sklasyfikować sieci rozległe ze względu na obszar działania,</w:t>
            </w:r>
          </w:p>
        </w:tc>
        <w:tc>
          <w:tcPr>
            <w:tcW w:w="3345"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warstwy hierarchicznego modelu,</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cechy hierarchicznego modelu sieci,</w:t>
            </w:r>
          </w:p>
        </w:tc>
        <w:tc>
          <w:tcPr>
            <w:tcW w:w="1333"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r w:rsidRPr="00FD13F9">
              <w:rPr>
                <w:rFonts w:ascii="Arial" w:hAnsi="Arial" w:cs="Arial"/>
                <w:noProof/>
                <w:sz w:val="20"/>
                <w:szCs w:val="20"/>
                <w:lang w:eastAsia="en-US"/>
              </w:rPr>
              <w:t>Klasa III</w:t>
            </w:r>
          </w:p>
        </w:tc>
      </w:tr>
      <w:tr w:rsidR="00663B3C" w:rsidRPr="00FD13F9" w:rsidTr="00006F22">
        <w:trPr>
          <w:trHeight w:val="1069"/>
        </w:trPr>
        <w:tc>
          <w:tcPr>
            <w:tcW w:w="1701" w:type="dxa"/>
            <w:vMerge/>
            <w:shd w:val="clear" w:color="auto" w:fill="auto"/>
            <w:tcMar>
              <w:top w:w="15" w:type="dxa"/>
              <w:left w:w="101" w:type="dxa"/>
              <w:bottom w:w="0" w:type="dxa"/>
              <w:right w:w="101" w:type="dxa"/>
            </w:tcMar>
          </w:tcPr>
          <w:p w:rsidR="00663B3C" w:rsidRPr="00FD13F9" w:rsidRDefault="00663B3C" w:rsidP="00006F22">
            <w:pPr>
              <w:widowControl w:val="0"/>
              <w:rPr>
                <w:rFonts w:ascii="Arial" w:hAnsi="Arial" w:cs="Arial"/>
                <w:b/>
                <w:bCs/>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006F22">
            <w:pPr>
              <w:widowControl w:val="0"/>
              <w:rPr>
                <w:rFonts w:ascii="Arial" w:hAnsi="Arial" w:cs="Arial"/>
                <w:noProof/>
                <w:sz w:val="20"/>
                <w:szCs w:val="20"/>
                <w:lang w:eastAsia="en-US"/>
              </w:rPr>
            </w:pPr>
            <w:r w:rsidRPr="00FD13F9">
              <w:rPr>
                <w:rFonts w:ascii="Arial" w:hAnsi="Arial" w:cs="Arial"/>
                <w:noProof/>
                <w:sz w:val="20"/>
                <w:szCs w:val="20"/>
                <w:lang w:eastAsia="en-US"/>
              </w:rPr>
              <w:t>5. Przełączanie w sieciach WAN.</w:t>
            </w:r>
          </w:p>
        </w:tc>
        <w:tc>
          <w:tcPr>
            <w:tcW w:w="1559"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lang w:eastAsia="en-US"/>
              </w:rPr>
            </w:pPr>
            <w:r w:rsidRPr="00FD13F9">
              <w:rPr>
                <w:rFonts w:ascii="Arial" w:hAnsi="Arial" w:cs="Arial"/>
                <w:noProof/>
                <w:sz w:val="20"/>
                <w:szCs w:val="20"/>
                <w:lang w:eastAsia="en-US"/>
              </w:rPr>
              <w:t>scharakteryzować rodzaje komutacji wykorzystywane w sieciach WAN,</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lang w:eastAsia="en-US"/>
              </w:rPr>
            </w:pPr>
            <w:r w:rsidRPr="00FD13F9">
              <w:rPr>
                <w:rFonts w:ascii="Arial" w:hAnsi="Arial" w:cs="Arial"/>
                <w:noProof/>
                <w:sz w:val="20"/>
                <w:szCs w:val="20"/>
                <w:lang w:eastAsia="en-US"/>
              </w:rPr>
              <w:t>podać przykłady sieci z komutacją obwodów (kanałów), komórek, ramek, pakietów,</w:t>
            </w:r>
          </w:p>
        </w:tc>
        <w:tc>
          <w:tcPr>
            <w:tcW w:w="3345"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system bezpołączeniowy w komutacji pakietów,</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system zorientowany połączeniowo,</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porównać techniki komutacji,</w:t>
            </w:r>
          </w:p>
        </w:tc>
        <w:tc>
          <w:tcPr>
            <w:tcW w:w="1333"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r w:rsidRPr="00FD13F9">
              <w:rPr>
                <w:rFonts w:ascii="Arial" w:hAnsi="Arial" w:cs="Arial"/>
                <w:noProof/>
                <w:sz w:val="20"/>
                <w:szCs w:val="20"/>
                <w:lang w:eastAsia="en-US"/>
              </w:rPr>
              <w:t>Klasa III</w:t>
            </w:r>
          </w:p>
        </w:tc>
      </w:tr>
      <w:tr w:rsidR="00663B3C" w:rsidRPr="00FD13F9" w:rsidTr="00006F22">
        <w:trPr>
          <w:trHeight w:val="516"/>
        </w:trPr>
        <w:tc>
          <w:tcPr>
            <w:tcW w:w="1701" w:type="dxa"/>
            <w:vMerge w:val="restart"/>
            <w:shd w:val="clear" w:color="auto" w:fill="auto"/>
          </w:tcPr>
          <w:p w:rsidR="00663B3C" w:rsidRPr="00E22BDF" w:rsidRDefault="00663B3C" w:rsidP="00006F22">
            <w:pPr>
              <w:widowControl w:val="0"/>
              <w:rPr>
                <w:rFonts w:ascii="Arial" w:hAnsi="Arial" w:cs="Arial"/>
                <w:b/>
                <w:bCs/>
                <w:noProof/>
                <w:sz w:val="20"/>
                <w:szCs w:val="20"/>
                <w:lang w:eastAsia="en-US"/>
              </w:rPr>
            </w:pPr>
            <w:r w:rsidRPr="00FD13F9">
              <w:rPr>
                <w:rFonts w:ascii="Arial" w:hAnsi="Arial" w:cs="Arial"/>
                <w:b/>
                <w:bCs/>
                <w:noProof/>
                <w:sz w:val="20"/>
                <w:szCs w:val="20"/>
                <w:lang w:eastAsia="en-US"/>
              </w:rPr>
              <w:t>II. Technologie dostępowe komputerowych sieci rozległych</w:t>
            </w:r>
            <w:r w:rsidRPr="0020785F">
              <w:rPr>
                <w:rFonts w:ascii="Arial" w:hAnsi="Arial" w:cs="Arial"/>
                <w:b/>
                <w:bCs/>
                <w:noProof/>
                <w:sz w:val="20"/>
                <w:szCs w:val="20"/>
                <w:lang w:eastAsia="en-US"/>
              </w:rPr>
              <w:t>.</w:t>
            </w:r>
            <w:r w:rsidRPr="00E22BDF">
              <w:rPr>
                <w:rFonts w:ascii="Arial" w:hAnsi="Arial" w:cs="Arial"/>
                <w:b/>
                <w:bCs/>
                <w:noProof/>
                <w:sz w:val="20"/>
                <w:szCs w:val="20"/>
                <w:lang w:eastAsia="en-US"/>
              </w:rPr>
              <w:t xml:space="preserve"> </w:t>
            </w:r>
          </w:p>
        </w:tc>
        <w:tc>
          <w:tcPr>
            <w:tcW w:w="2977" w:type="dxa"/>
            <w:shd w:val="clear" w:color="auto" w:fill="auto"/>
            <w:tcMar>
              <w:top w:w="15" w:type="dxa"/>
              <w:left w:w="101" w:type="dxa"/>
              <w:bottom w:w="0" w:type="dxa"/>
              <w:right w:w="101" w:type="dxa"/>
            </w:tcMar>
          </w:tcPr>
          <w:p w:rsidR="00663B3C" w:rsidRPr="00FD13F9" w:rsidRDefault="00663B3C" w:rsidP="00006F22">
            <w:pPr>
              <w:widowControl w:val="0"/>
              <w:rPr>
                <w:rFonts w:ascii="Arial" w:hAnsi="Arial" w:cs="Arial"/>
                <w:noProof/>
                <w:sz w:val="20"/>
                <w:szCs w:val="20"/>
                <w:lang w:eastAsia="en-US"/>
              </w:rPr>
            </w:pPr>
            <w:r w:rsidRPr="00D14EE4">
              <w:rPr>
                <w:rFonts w:ascii="Arial" w:hAnsi="Arial" w:cs="Arial"/>
                <w:noProof/>
                <w:sz w:val="20"/>
                <w:szCs w:val="20"/>
                <w:lang w:eastAsia="en-US"/>
              </w:rPr>
              <w:t>1. Protokół HDLC</w:t>
            </w:r>
            <w:r w:rsidRPr="00FD13F9">
              <w:rPr>
                <w:rFonts w:ascii="Arial" w:hAnsi="Arial" w:cs="Arial"/>
                <w:noProof/>
                <w:sz w:val="20"/>
                <w:szCs w:val="20"/>
                <w:lang w:eastAsia="en-US"/>
              </w:rPr>
              <w:t>.</w:t>
            </w:r>
          </w:p>
        </w:tc>
        <w:tc>
          <w:tcPr>
            <w:tcW w:w="1559"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cechy protokołu HDLC,</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tryby pracy (NRM, ARM),</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narysować ramkę HDLC i opisać znaczenie poszczególnych pól,</w:t>
            </w:r>
          </w:p>
        </w:tc>
        <w:tc>
          <w:tcPr>
            <w:tcW w:w="3345"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określić typy ramek HDLC,</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określić zastosowanie protokołu HDLC,</w:t>
            </w:r>
          </w:p>
        </w:tc>
        <w:tc>
          <w:tcPr>
            <w:tcW w:w="1333"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r w:rsidRPr="00FD13F9">
              <w:rPr>
                <w:rFonts w:ascii="Arial" w:hAnsi="Arial" w:cs="Arial"/>
                <w:noProof/>
                <w:sz w:val="20"/>
                <w:szCs w:val="20"/>
                <w:lang w:eastAsia="en-US"/>
              </w:rPr>
              <w:t>Klasa III</w:t>
            </w:r>
          </w:p>
        </w:tc>
      </w:tr>
      <w:tr w:rsidR="00663B3C" w:rsidRPr="00FD13F9" w:rsidTr="00006F22">
        <w:trPr>
          <w:trHeight w:val="516"/>
        </w:trPr>
        <w:tc>
          <w:tcPr>
            <w:tcW w:w="1701" w:type="dxa"/>
            <w:vMerge/>
            <w:shd w:val="clear" w:color="auto" w:fill="auto"/>
            <w:vAlign w:val="center"/>
          </w:tcPr>
          <w:p w:rsidR="00663B3C" w:rsidRPr="00FD13F9" w:rsidRDefault="00663B3C" w:rsidP="00006F22">
            <w:pPr>
              <w:widowControl w:val="0"/>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006F22">
            <w:pPr>
              <w:widowControl w:val="0"/>
              <w:rPr>
                <w:rFonts w:ascii="Arial" w:hAnsi="Arial" w:cs="Arial"/>
                <w:noProof/>
                <w:sz w:val="20"/>
                <w:szCs w:val="20"/>
                <w:lang w:eastAsia="en-US"/>
              </w:rPr>
            </w:pPr>
            <w:r w:rsidRPr="00FD13F9">
              <w:rPr>
                <w:rFonts w:ascii="Arial" w:hAnsi="Arial" w:cs="Arial"/>
                <w:noProof/>
                <w:sz w:val="20"/>
                <w:szCs w:val="20"/>
                <w:lang w:eastAsia="en-US"/>
              </w:rPr>
              <w:t>2. Technologia Frame Relay.</w:t>
            </w:r>
          </w:p>
        </w:tc>
        <w:tc>
          <w:tcPr>
            <w:tcW w:w="1559"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 xml:space="preserve">określić cechy technologii </w:t>
            </w:r>
            <w:r w:rsidRPr="00FD13F9">
              <w:rPr>
                <w:rFonts w:ascii="Arial" w:hAnsi="Arial" w:cs="Arial"/>
                <w:noProof/>
                <w:sz w:val="20"/>
                <w:szCs w:val="20"/>
                <w:lang w:eastAsia="en-US"/>
              </w:rPr>
              <w:t>Frame Relay,</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 xml:space="preserve">narysować ramkę </w:t>
            </w:r>
            <w:r w:rsidRPr="00FD13F9">
              <w:rPr>
                <w:rFonts w:ascii="Arial" w:hAnsi="Arial" w:cs="Arial"/>
                <w:noProof/>
                <w:sz w:val="20"/>
                <w:szCs w:val="20"/>
                <w:lang w:eastAsia="en-US"/>
              </w:rPr>
              <w:t>Frame Relay</w:t>
            </w:r>
            <w:r w:rsidRPr="00FD13F9">
              <w:rPr>
                <w:rFonts w:ascii="Arial" w:hAnsi="Arial" w:cs="Arial"/>
                <w:noProof/>
                <w:sz w:val="20"/>
                <w:szCs w:val="20"/>
              </w:rPr>
              <w:t xml:space="preserve"> i opisać znaczenie poszczególnych pól,</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podać definicję połączenia PVC i identyfikatora DLCI,</w:t>
            </w:r>
          </w:p>
        </w:tc>
        <w:tc>
          <w:tcPr>
            <w:tcW w:w="3345"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protokół interfejsu zarządzania LMI,</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zdefiniować adresowanie w sieci Frame Relay,</w:t>
            </w:r>
          </w:p>
        </w:tc>
        <w:tc>
          <w:tcPr>
            <w:tcW w:w="1333"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r w:rsidRPr="00FD13F9">
              <w:rPr>
                <w:rFonts w:ascii="Arial" w:hAnsi="Arial" w:cs="Arial"/>
                <w:noProof/>
                <w:sz w:val="20"/>
                <w:szCs w:val="20"/>
                <w:lang w:eastAsia="en-US"/>
              </w:rPr>
              <w:t>Klasa III</w:t>
            </w:r>
          </w:p>
        </w:tc>
      </w:tr>
      <w:tr w:rsidR="00663B3C" w:rsidRPr="00FD13F9" w:rsidTr="00006F22">
        <w:trPr>
          <w:trHeight w:val="516"/>
        </w:trPr>
        <w:tc>
          <w:tcPr>
            <w:tcW w:w="1701" w:type="dxa"/>
            <w:vMerge/>
            <w:shd w:val="clear" w:color="auto" w:fill="auto"/>
            <w:vAlign w:val="center"/>
          </w:tcPr>
          <w:p w:rsidR="00663B3C" w:rsidRPr="00FD13F9" w:rsidRDefault="00663B3C" w:rsidP="00006F22">
            <w:pPr>
              <w:widowControl w:val="0"/>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4F38C6" w:rsidRDefault="00663B3C" w:rsidP="00006F22">
            <w:pPr>
              <w:widowControl w:val="0"/>
              <w:rPr>
                <w:rFonts w:ascii="Arial" w:hAnsi="Arial" w:cs="Arial"/>
                <w:noProof/>
                <w:sz w:val="20"/>
                <w:szCs w:val="20"/>
                <w:lang w:val="en-US" w:eastAsia="en-US"/>
              </w:rPr>
            </w:pPr>
            <w:r w:rsidRPr="004F38C6">
              <w:rPr>
                <w:rFonts w:ascii="Arial" w:hAnsi="Arial" w:cs="Arial"/>
                <w:noProof/>
                <w:sz w:val="20"/>
                <w:szCs w:val="20"/>
                <w:lang w:val="en-US" w:eastAsia="en-US"/>
              </w:rPr>
              <w:t>3. Technologia ATM (Asynchronous Transfer Mode).</w:t>
            </w:r>
          </w:p>
        </w:tc>
        <w:tc>
          <w:tcPr>
            <w:tcW w:w="1559" w:type="dxa"/>
            <w:shd w:val="clear" w:color="auto" w:fill="auto"/>
            <w:tcMar>
              <w:top w:w="15" w:type="dxa"/>
              <w:left w:w="101" w:type="dxa"/>
              <w:bottom w:w="0" w:type="dxa"/>
              <w:right w:w="101" w:type="dxa"/>
            </w:tcMar>
          </w:tcPr>
          <w:p w:rsidR="00663B3C" w:rsidRPr="008E1DBD" w:rsidRDefault="00663B3C" w:rsidP="00006F22">
            <w:pPr>
              <w:widowControl w:val="0"/>
              <w:jc w:val="center"/>
              <w:rPr>
                <w:rFonts w:ascii="Arial" w:hAnsi="Arial" w:cs="Arial"/>
                <w:noProof/>
                <w:sz w:val="20"/>
                <w:szCs w:val="20"/>
                <w:lang w:val="en-US" w:eastAsia="en-US"/>
              </w:rPr>
            </w:pPr>
          </w:p>
        </w:tc>
        <w:tc>
          <w:tcPr>
            <w:tcW w:w="2977" w:type="dxa"/>
            <w:shd w:val="clear" w:color="auto" w:fill="auto"/>
            <w:tcMar>
              <w:top w:w="15" w:type="dxa"/>
              <w:left w:w="101" w:type="dxa"/>
              <w:bottom w:w="0" w:type="dxa"/>
              <w:right w:w="101" w:type="dxa"/>
            </w:tcMar>
          </w:tcPr>
          <w:p w:rsidR="00663B3C" w:rsidRPr="00E22BDF"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20785F">
              <w:rPr>
                <w:rFonts w:ascii="Arial" w:hAnsi="Arial" w:cs="Arial"/>
                <w:noProof/>
                <w:sz w:val="20"/>
                <w:szCs w:val="20"/>
              </w:rPr>
              <w:t>określić cechy ATM</w:t>
            </w:r>
            <w:r w:rsidRPr="00E22BDF">
              <w:rPr>
                <w:rFonts w:ascii="Arial" w:hAnsi="Arial" w:cs="Arial"/>
                <w:noProof/>
                <w:sz w:val="20"/>
                <w:szCs w:val="20"/>
                <w:lang w:eastAsia="en-US"/>
              </w:rPr>
              <w:t>,</w:t>
            </w:r>
          </w:p>
          <w:p w:rsidR="00663B3C" w:rsidRPr="00D14EE4"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D14EE4">
              <w:rPr>
                <w:rFonts w:ascii="Arial" w:hAnsi="Arial" w:cs="Arial"/>
                <w:noProof/>
                <w:sz w:val="20"/>
                <w:szCs w:val="20"/>
              </w:rPr>
              <w:t>wymienić i opisać rodzaje styków w sieci ATM,</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warstwy i płaszczyzny w modelu protokołów ATM,</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przedstawić strukturę komórki ATM i opisać znaczenie poszczególnych pól,</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rodzajów połączeń w sieci ATM (PVC, SVC, SPVC</w:t>
            </w:r>
            <w:r w:rsidRPr="00FD13F9">
              <w:rPr>
                <w:rFonts w:ascii="Arial" w:hAnsi="Arial" w:cs="Arial"/>
                <w:b/>
                <w:bCs/>
                <w:noProof/>
                <w:sz w:val="20"/>
                <w:szCs w:val="20"/>
              </w:rPr>
              <w:t>),</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klasy usług (A,B, C, D) oraz typy usług (CBR, VBR, ABR, UBR, GFR),</w:t>
            </w:r>
          </w:p>
        </w:tc>
        <w:tc>
          <w:tcPr>
            <w:tcW w:w="3345"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warstwę fizyczną ATM,</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warstwę ATM,</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Style w:val="Uwydatnienie"/>
                <w:rFonts w:ascii="Arial" w:hAnsi="Arial" w:cs="Arial"/>
                <w:i w:val="0"/>
                <w:iCs w:val="0"/>
                <w:noProof/>
                <w:sz w:val="20"/>
                <w:szCs w:val="20"/>
              </w:rPr>
            </w:pPr>
            <w:r w:rsidRPr="004F38C6">
              <w:rPr>
                <w:rFonts w:ascii="Arial" w:hAnsi="Arial" w:cs="Arial"/>
                <w:noProof/>
                <w:sz w:val="20"/>
                <w:szCs w:val="20"/>
              </w:rPr>
              <w:t xml:space="preserve">scharakteryzować warstwę  </w:t>
            </w:r>
            <w:r w:rsidRPr="00FD13F9">
              <w:rPr>
                <w:rStyle w:val="Uwydatnienie"/>
                <w:rFonts w:ascii="Arial" w:hAnsi="Arial" w:cs="Arial"/>
                <w:i w:val="0"/>
                <w:iCs w:val="0"/>
                <w:noProof/>
                <w:sz w:val="20"/>
                <w:szCs w:val="20"/>
              </w:rPr>
              <w:t>AAL</w:t>
            </w:r>
            <w:r w:rsidRPr="00FD13F9">
              <w:rPr>
                <w:rStyle w:val="Uwydatnienie"/>
                <w:rFonts w:ascii="Arial" w:hAnsi="Arial" w:cs="Arial"/>
                <w:noProof/>
                <w:sz w:val="20"/>
                <w:szCs w:val="20"/>
              </w:rPr>
              <w:t xml:space="preserve"> </w:t>
            </w:r>
          </w:p>
          <w:p w:rsidR="00663B3C" w:rsidRPr="00FD13F9" w:rsidRDefault="00663B3C" w:rsidP="00006F22">
            <w:pPr>
              <w:pStyle w:val="Akapitzlist"/>
              <w:widowControl w:val="0"/>
              <w:ind w:left="176"/>
              <w:contextualSpacing w:val="0"/>
              <w:rPr>
                <w:rFonts w:ascii="Arial" w:hAnsi="Arial" w:cs="Arial"/>
                <w:i/>
                <w:iCs/>
                <w:noProof/>
                <w:sz w:val="20"/>
                <w:szCs w:val="20"/>
              </w:rPr>
            </w:pPr>
            <w:r w:rsidRPr="00FD13F9">
              <w:rPr>
                <w:rStyle w:val="Uwydatnienie"/>
                <w:rFonts w:ascii="Arial" w:hAnsi="Arial" w:cs="Arial"/>
                <w:noProof/>
                <w:sz w:val="20"/>
                <w:szCs w:val="20"/>
              </w:rPr>
              <w:t>(</w:t>
            </w:r>
            <w:r w:rsidRPr="00FD13F9">
              <w:rPr>
                <w:rStyle w:val="Uwydatnienie"/>
                <w:rFonts w:ascii="Arial" w:hAnsi="Arial" w:cs="Arial"/>
                <w:i w:val="0"/>
                <w:iCs w:val="0"/>
                <w:noProof/>
                <w:sz w:val="20"/>
                <w:szCs w:val="20"/>
              </w:rPr>
              <w:t>ATM Adaptation Layer - AAL),</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zdefiniować kanały i ścieżki wirtualne,</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deskryptory ruchu i jakość usług QoS w ATM,</w:t>
            </w:r>
          </w:p>
        </w:tc>
        <w:tc>
          <w:tcPr>
            <w:tcW w:w="1333"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rPr>
            </w:pPr>
            <w:r w:rsidRPr="00FD13F9">
              <w:rPr>
                <w:rFonts w:ascii="Arial" w:hAnsi="Arial" w:cs="Arial"/>
                <w:noProof/>
                <w:sz w:val="20"/>
                <w:szCs w:val="20"/>
              </w:rPr>
              <w:t>Klasa III</w:t>
            </w:r>
          </w:p>
        </w:tc>
      </w:tr>
      <w:tr w:rsidR="00663B3C" w:rsidRPr="00FD13F9" w:rsidTr="00006F22">
        <w:trPr>
          <w:trHeight w:val="516"/>
        </w:trPr>
        <w:tc>
          <w:tcPr>
            <w:tcW w:w="1701" w:type="dxa"/>
            <w:vMerge/>
            <w:shd w:val="clear" w:color="auto" w:fill="auto"/>
            <w:vAlign w:val="center"/>
          </w:tcPr>
          <w:p w:rsidR="00663B3C" w:rsidRPr="00FD13F9" w:rsidRDefault="00663B3C" w:rsidP="00006F22">
            <w:pPr>
              <w:widowControl w:val="0"/>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006F22">
            <w:pPr>
              <w:widowControl w:val="0"/>
              <w:rPr>
                <w:rFonts w:ascii="Arial" w:hAnsi="Arial" w:cs="Arial"/>
                <w:noProof/>
                <w:sz w:val="20"/>
                <w:szCs w:val="20"/>
                <w:lang w:val="en-US" w:eastAsia="en-US"/>
              </w:rPr>
            </w:pPr>
            <w:r w:rsidRPr="00FD13F9">
              <w:rPr>
                <w:rFonts w:ascii="Arial" w:hAnsi="Arial" w:cs="Arial"/>
                <w:noProof/>
                <w:sz w:val="20"/>
                <w:szCs w:val="20"/>
                <w:lang w:val="en-US" w:eastAsia="en-US"/>
              </w:rPr>
              <w:t>4. Technologia PPP (Point-to-Point Protocol).</w:t>
            </w:r>
          </w:p>
        </w:tc>
        <w:tc>
          <w:tcPr>
            <w:tcW w:w="1559" w:type="dxa"/>
            <w:shd w:val="clear" w:color="auto" w:fill="auto"/>
            <w:tcMar>
              <w:top w:w="15" w:type="dxa"/>
              <w:left w:w="101" w:type="dxa"/>
              <w:bottom w:w="0" w:type="dxa"/>
              <w:right w:w="101" w:type="dxa"/>
            </w:tcMar>
          </w:tcPr>
          <w:p w:rsidR="00663B3C" w:rsidRPr="008E1DBD" w:rsidRDefault="00663B3C" w:rsidP="00006F22">
            <w:pPr>
              <w:widowControl w:val="0"/>
              <w:jc w:val="center"/>
              <w:rPr>
                <w:rFonts w:ascii="Arial" w:hAnsi="Arial" w:cs="Arial"/>
                <w:noProof/>
                <w:sz w:val="20"/>
                <w:szCs w:val="20"/>
                <w:lang w:val="en-US" w:eastAsia="en-US"/>
              </w:rPr>
            </w:pPr>
          </w:p>
        </w:tc>
        <w:tc>
          <w:tcPr>
            <w:tcW w:w="2977"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funkcje PPP,</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przedstawić warstwową architekturę PPP,</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narysować ramkę PPP i opisać poszczególne pola,</w:t>
            </w:r>
          </w:p>
        </w:tc>
        <w:tc>
          <w:tcPr>
            <w:tcW w:w="3345"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ustanowienie sesji,</w:t>
            </w:r>
          </w:p>
        </w:tc>
        <w:tc>
          <w:tcPr>
            <w:tcW w:w="1333"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rPr>
            </w:pPr>
            <w:r w:rsidRPr="00FD13F9">
              <w:rPr>
                <w:rFonts w:ascii="Arial" w:hAnsi="Arial" w:cs="Arial"/>
                <w:noProof/>
                <w:sz w:val="20"/>
                <w:szCs w:val="20"/>
              </w:rPr>
              <w:t>Klasa III</w:t>
            </w:r>
          </w:p>
        </w:tc>
      </w:tr>
      <w:tr w:rsidR="00663B3C" w:rsidRPr="00FD13F9" w:rsidTr="00006F22">
        <w:trPr>
          <w:trHeight w:val="516"/>
        </w:trPr>
        <w:tc>
          <w:tcPr>
            <w:tcW w:w="1701" w:type="dxa"/>
            <w:vMerge/>
            <w:shd w:val="clear" w:color="auto" w:fill="auto"/>
            <w:vAlign w:val="center"/>
          </w:tcPr>
          <w:p w:rsidR="00663B3C" w:rsidRPr="00FD13F9" w:rsidRDefault="00663B3C" w:rsidP="00006F22">
            <w:pPr>
              <w:widowControl w:val="0"/>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A62E47">
            <w:pPr>
              <w:pStyle w:val="tresc"/>
              <w:rPr>
                <w:noProof/>
                <w:lang w:val="en-US"/>
              </w:rPr>
            </w:pPr>
            <w:r w:rsidRPr="00A62E47">
              <w:rPr>
                <w:noProof/>
                <w:sz w:val="20"/>
                <w:lang w:val="en-US" w:eastAsia="en-US"/>
              </w:rPr>
              <w:t>5. Technologia MPLS (Multiprotocol Label Switching).</w:t>
            </w:r>
            <w:r w:rsidRPr="00A62E47">
              <w:rPr>
                <w:noProof/>
                <w:sz w:val="20"/>
                <w:lang w:val="en-US"/>
              </w:rPr>
              <w:t xml:space="preserve"> </w:t>
            </w:r>
          </w:p>
        </w:tc>
        <w:tc>
          <w:tcPr>
            <w:tcW w:w="1559" w:type="dxa"/>
            <w:shd w:val="clear" w:color="auto" w:fill="auto"/>
            <w:tcMar>
              <w:top w:w="15" w:type="dxa"/>
              <w:left w:w="101" w:type="dxa"/>
              <w:bottom w:w="0" w:type="dxa"/>
              <w:right w:w="101" w:type="dxa"/>
            </w:tcMar>
          </w:tcPr>
          <w:p w:rsidR="00663B3C" w:rsidRPr="008E1DBD" w:rsidRDefault="00663B3C" w:rsidP="00006F22">
            <w:pPr>
              <w:widowControl w:val="0"/>
              <w:jc w:val="center"/>
              <w:rPr>
                <w:rFonts w:ascii="Arial" w:hAnsi="Arial" w:cs="Arial"/>
                <w:noProof/>
                <w:sz w:val="20"/>
                <w:szCs w:val="20"/>
                <w:lang w:val="en-US" w:eastAsia="en-US"/>
              </w:rPr>
            </w:pPr>
          </w:p>
        </w:tc>
        <w:tc>
          <w:tcPr>
            <w:tcW w:w="2977"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podać definicję technologii MPLS,</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opisach ogólną  zasadę działania sieci MPLS,</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określić parametry użytkowe technologii MPLS,</w:t>
            </w:r>
          </w:p>
        </w:tc>
        <w:tc>
          <w:tcPr>
            <w:tcW w:w="3345"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elementy sieci MPLS,</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właściwości i zdolności wbudowane w protokół MPLS,</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zarządzanie ruchem w MPLS,</w:t>
            </w:r>
          </w:p>
        </w:tc>
        <w:tc>
          <w:tcPr>
            <w:tcW w:w="1333"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r w:rsidRPr="00FD13F9">
              <w:rPr>
                <w:rFonts w:ascii="Arial" w:hAnsi="Arial" w:cs="Arial"/>
                <w:noProof/>
                <w:sz w:val="20"/>
                <w:szCs w:val="20"/>
                <w:lang w:eastAsia="en-US"/>
              </w:rPr>
              <w:t>Klasa III</w:t>
            </w:r>
          </w:p>
        </w:tc>
      </w:tr>
      <w:tr w:rsidR="00663B3C" w:rsidRPr="00FD13F9" w:rsidTr="00006F22">
        <w:trPr>
          <w:trHeight w:val="516"/>
        </w:trPr>
        <w:tc>
          <w:tcPr>
            <w:tcW w:w="1701" w:type="dxa"/>
            <w:vMerge w:val="restart"/>
            <w:shd w:val="clear" w:color="auto" w:fill="auto"/>
          </w:tcPr>
          <w:p w:rsidR="00663B3C" w:rsidRPr="00E22BDF" w:rsidRDefault="00663B3C" w:rsidP="00006F22">
            <w:pPr>
              <w:widowControl w:val="0"/>
              <w:rPr>
                <w:rFonts w:ascii="Arial" w:hAnsi="Arial" w:cs="Arial"/>
                <w:noProof/>
                <w:sz w:val="20"/>
                <w:szCs w:val="20"/>
                <w:lang w:eastAsia="en-US"/>
              </w:rPr>
            </w:pPr>
            <w:r w:rsidRPr="00FD13F9">
              <w:rPr>
                <w:rFonts w:ascii="Arial" w:hAnsi="Arial" w:cs="Arial"/>
                <w:b/>
                <w:bCs/>
                <w:noProof/>
                <w:sz w:val="20"/>
                <w:szCs w:val="20"/>
                <w:lang w:eastAsia="en-US"/>
              </w:rPr>
              <w:t xml:space="preserve">III. </w:t>
            </w:r>
            <w:r w:rsidRPr="0020785F">
              <w:rPr>
                <w:rFonts w:ascii="Arial" w:hAnsi="Arial" w:cs="Arial"/>
                <w:b/>
                <w:bCs/>
                <w:noProof/>
                <w:sz w:val="20"/>
                <w:szCs w:val="20"/>
              </w:rPr>
              <w:t>Urządzenia pracujące w sieci WAN</w:t>
            </w:r>
            <w:r w:rsidRPr="00E22BDF">
              <w:rPr>
                <w:rFonts w:ascii="Arial" w:hAnsi="Arial" w:cs="Arial"/>
                <w:b/>
                <w:bCs/>
                <w:noProof/>
                <w:sz w:val="20"/>
                <w:szCs w:val="20"/>
              </w:rPr>
              <w:t>.</w:t>
            </w:r>
          </w:p>
        </w:tc>
        <w:tc>
          <w:tcPr>
            <w:tcW w:w="2977" w:type="dxa"/>
            <w:shd w:val="clear" w:color="auto" w:fill="auto"/>
            <w:tcMar>
              <w:top w:w="15" w:type="dxa"/>
              <w:left w:w="101" w:type="dxa"/>
              <w:bottom w:w="0" w:type="dxa"/>
              <w:right w:w="101" w:type="dxa"/>
            </w:tcMar>
          </w:tcPr>
          <w:p w:rsidR="00663B3C" w:rsidRPr="00FD13F9" w:rsidRDefault="00663B3C" w:rsidP="00006F22">
            <w:pPr>
              <w:widowControl w:val="0"/>
              <w:rPr>
                <w:rFonts w:ascii="Arial" w:hAnsi="Arial" w:cs="Arial"/>
                <w:noProof/>
                <w:sz w:val="20"/>
                <w:szCs w:val="20"/>
                <w:lang w:eastAsia="en-US"/>
              </w:rPr>
            </w:pPr>
            <w:r w:rsidRPr="00D14EE4">
              <w:rPr>
                <w:rFonts w:ascii="Arial" w:hAnsi="Arial" w:cs="Arial"/>
                <w:noProof/>
                <w:sz w:val="20"/>
                <w:szCs w:val="20"/>
              </w:rPr>
              <w:t>1. Przełączniki ATM</w:t>
            </w:r>
            <w:r w:rsidRPr="00FD13F9">
              <w:rPr>
                <w:rFonts w:ascii="Arial" w:hAnsi="Arial" w:cs="Arial"/>
                <w:noProof/>
                <w:sz w:val="20"/>
                <w:szCs w:val="20"/>
              </w:rPr>
              <w:t>.</w:t>
            </w:r>
          </w:p>
        </w:tc>
        <w:tc>
          <w:tcPr>
            <w:tcW w:w="1559"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funkcje przełączników ATM,</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ogólną budowę przełączników ATM,</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funkcję modułów wejściowych i wyjściowych przełączników,</w:t>
            </w:r>
          </w:p>
        </w:tc>
        <w:tc>
          <w:tcPr>
            <w:tcW w:w="3345"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przebieg komutacji w przełącznikach ATM,</w:t>
            </w:r>
          </w:p>
        </w:tc>
        <w:tc>
          <w:tcPr>
            <w:tcW w:w="1333"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r w:rsidRPr="00FD13F9">
              <w:rPr>
                <w:rFonts w:ascii="Arial" w:hAnsi="Arial" w:cs="Arial"/>
                <w:noProof/>
                <w:sz w:val="20"/>
                <w:szCs w:val="20"/>
                <w:lang w:eastAsia="en-US"/>
              </w:rPr>
              <w:t>Klasa III</w:t>
            </w:r>
          </w:p>
        </w:tc>
      </w:tr>
      <w:tr w:rsidR="00663B3C" w:rsidRPr="00FD13F9" w:rsidTr="00006F22">
        <w:trPr>
          <w:trHeight w:val="516"/>
        </w:trPr>
        <w:tc>
          <w:tcPr>
            <w:tcW w:w="1701" w:type="dxa"/>
            <w:vMerge/>
            <w:shd w:val="clear" w:color="auto" w:fill="auto"/>
            <w:vAlign w:val="center"/>
          </w:tcPr>
          <w:p w:rsidR="00663B3C" w:rsidRPr="00FD13F9" w:rsidRDefault="00663B3C" w:rsidP="00006F22">
            <w:pPr>
              <w:widowControl w:val="0"/>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006F22">
            <w:pPr>
              <w:widowControl w:val="0"/>
              <w:rPr>
                <w:rFonts w:ascii="Arial" w:hAnsi="Arial" w:cs="Arial"/>
                <w:noProof/>
                <w:sz w:val="20"/>
                <w:szCs w:val="20"/>
              </w:rPr>
            </w:pPr>
            <w:r w:rsidRPr="00FD13F9">
              <w:rPr>
                <w:rFonts w:ascii="Arial" w:hAnsi="Arial" w:cs="Arial"/>
                <w:noProof/>
                <w:sz w:val="20"/>
                <w:szCs w:val="20"/>
              </w:rPr>
              <w:t>2. Przełączniki wielowarstwowe.</w:t>
            </w:r>
          </w:p>
        </w:tc>
        <w:tc>
          <w:tcPr>
            <w:tcW w:w="1559"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podać definicję przełącznika wielowarstwowego,</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typy przełączania wielowarstwowego,</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podstawowe cechy i parametry przełącznika wielowarstwowego,</w:t>
            </w:r>
          </w:p>
        </w:tc>
        <w:tc>
          <w:tcPr>
            <w:tcW w:w="3345"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porównać tablice przesyłania  w 2 i 3 warstwie (CAM i FIB),</w:t>
            </w:r>
          </w:p>
        </w:tc>
        <w:tc>
          <w:tcPr>
            <w:tcW w:w="1333"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r w:rsidRPr="00FD13F9">
              <w:rPr>
                <w:rFonts w:ascii="Arial" w:hAnsi="Arial" w:cs="Arial"/>
                <w:noProof/>
                <w:sz w:val="20"/>
                <w:szCs w:val="20"/>
                <w:lang w:eastAsia="en-US"/>
              </w:rPr>
              <w:t>Klasa III</w:t>
            </w:r>
          </w:p>
        </w:tc>
      </w:tr>
      <w:tr w:rsidR="00663B3C" w:rsidRPr="00FD13F9" w:rsidTr="00006F22">
        <w:trPr>
          <w:trHeight w:val="516"/>
        </w:trPr>
        <w:tc>
          <w:tcPr>
            <w:tcW w:w="1701" w:type="dxa"/>
            <w:vMerge/>
            <w:shd w:val="clear" w:color="auto" w:fill="auto"/>
            <w:vAlign w:val="center"/>
          </w:tcPr>
          <w:p w:rsidR="00663B3C" w:rsidRPr="00FD13F9" w:rsidRDefault="00663B3C" w:rsidP="00006F22">
            <w:pPr>
              <w:widowControl w:val="0"/>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006F22">
            <w:pPr>
              <w:widowControl w:val="0"/>
              <w:rPr>
                <w:rFonts w:ascii="Arial" w:hAnsi="Arial" w:cs="Arial"/>
                <w:noProof/>
                <w:sz w:val="20"/>
                <w:szCs w:val="20"/>
              </w:rPr>
            </w:pPr>
            <w:r w:rsidRPr="00FD13F9">
              <w:rPr>
                <w:rFonts w:ascii="Arial" w:hAnsi="Arial" w:cs="Arial"/>
                <w:noProof/>
                <w:sz w:val="20"/>
                <w:szCs w:val="20"/>
              </w:rPr>
              <w:t>3. Rutery IP.</w:t>
            </w:r>
          </w:p>
        </w:tc>
        <w:tc>
          <w:tcPr>
            <w:tcW w:w="1559"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podać ogólną zasadę działania ruterów,</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rodzaje ruterów,</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ogólną budowę ruterów IP,</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przedstawić rodzaje pamięci rutera,</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rodzaje buforów rutera,</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przedstawić algorytm przetwarzania pakietu przez ruter,</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trypy pracy rutera,</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interfejsy ruterów,</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rozróżnić pojęcia: konfiguracja startowa i konfiguracja bieżąca,</w:t>
            </w:r>
          </w:p>
        </w:tc>
        <w:tc>
          <w:tcPr>
            <w:tcW w:w="3345"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porównać przetwarzanie pakietów w przełącznikach wielowarstwowych z przetwarzaniem w ruterach,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podstawowe architektury ruterów,</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przeznaczenie poszczególnych rodzajów pamięci,</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sposoby konfiguracji adresów IPv4 i IPv6 na interfejsach rutera,</w:t>
            </w:r>
          </w:p>
        </w:tc>
        <w:tc>
          <w:tcPr>
            <w:tcW w:w="1333"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r w:rsidRPr="00FD13F9">
              <w:rPr>
                <w:rFonts w:ascii="Arial" w:hAnsi="Arial" w:cs="Arial"/>
                <w:noProof/>
                <w:sz w:val="20"/>
                <w:szCs w:val="20"/>
                <w:lang w:eastAsia="en-US"/>
              </w:rPr>
              <w:t>Klasa III</w:t>
            </w:r>
          </w:p>
        </w:tc>
      </w:tr>
      <w:tr w:rsidR="00663B3C" w:rsidRPr="00FD13F9" w:rsidTr="00006F22">
        <w:trPr>
          <w:trHeight w:val="516"/>
        </w:trPr>
        <w:tc>
          <w:tcPr>
            <w:tcW w:w="1701" w:type="dxa"/>
            <w:vMerge/>
            <w:shd w:val="clear" w:color="auto" w:fill="auto"/>
            <w:vAlign w:val="center"/>
          </w:tcPr>
          <w:p w:rsidR="00663B3C" w:rsidRPr="00FD13F9" w:rsidRDefault="00663B3C" w:rsidP="00006F22">
            <w:pPr>
              <w:widowControl w:val="0"/>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006F22">
            <w:pPr>
              <w:widowControl w:val="0"/>
              <w:rPr>
                <w:rFonts w:ascii="Arial" w:hAnsi="Arial" w:cs="Arial"/>
                <w:noProof/>
                <w:sz w:val="20"/>
                <w:szCs w:val="20"/>
              </w:rPr>
            </w:pPr>
            <w:r w:rsidRPr="00FD13F9">
              <w:rPr>
                <w:rFonts w:ascii="Arial" w:hAnsi="Arial" w:cs="Arial"/>
                <w:noProof/>
                <w:sz w:val="20"/>
                <w:szCs w:val="20"/>
              </w:rPr>
              <w:t>4. Sprzętowe zapory sieciowe (firewall).</w:t>
            </w:r>
          </w:p>
        </w:tc>
        <w:tc>
          <w:tcPr>
            <w:tcW w:w="1559"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podać definicję zapory sieciowej,</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funkcje i zasadę działania firewalla sprzętowego,</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 xml:space="preserve">wymienić typy  </w:t>
            </w:r>
            <w:r w:rsidRPr="00FD13F9">
              <w:rPr>
                <w:rFonts w:ascii="Arial" w:hAnsi="Arial" w:cs="Arial"/>
                <w:noProof/>
                <w:sz w:val="20"/>
                <w:szCs w:val="20"/>
                <w:lang w:eastAsia="en-US"/>
              </w:rPr>
              <w:t>firewalli,</w:t>
            </w:r>
          </w:p>
        </w:tc>
        <w:tc>
          <w:tcPr>
            <w:tcW w:w="3345"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określić różnice pomiędzy programową i sprzętową zaporą sieciową,</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f</w:t>
            </w:r>
            <w:r w:rsidRPr="00FD13F9">
              <w:rPr>
                <w:rFonts w:ascii="Arial" w:hAnsi="Arial" w:cs="Arial"/>
                <w:noProof/>
                <w:sz w:val="20"/>
                <w:szCs w:val="20"/>
                <w:lang w:eastAsia="en-US"/>
              </w:rPr>
              <w:t>irewalle</w:t>
            </w:r>
            <w:r w:rsidRPr="00FD13F9">
              <w:rPr>
                <w:rFonts w:ascii="Arial" w:hAnsi="Arial" w:cs="Arial"/>
                <w:noProof/>
                <w:sz w:val="20"/>
                <w:szCs w:val="20"/>
              </w:rPr>
              <w:t xml:space="preserve"> filtrujące pakiety,</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f</w:t>
            </w:r>
            <w:r w:rsidRPr="00FD13F9">
              <w:rPr>
                <w:rFonts w:ascii="Arial" w:hAnsi="Arial" w:cs="Arial"/>
                <w:noProof/>
                <w:sz w:val="20"/>
                <w:szCs w:val="20"/>
                <w:lang w:eastAsia="en-US"/>
              </w:rPr>
              <w:t>irewalle</w:t>
            </w:r>
            <w:r w:rsidRPr="00FD13F9">
              <w:rPr>
                <w:rFonts w:ascii="Arial" w:hAnsi="Arial" w:cs="Arial"/>
                <w:noProof/>
                <w:sz w:val="20"/>
                <w:szCs w:val="20"/>
              </w:rPr>
              <w:t xml:space="preserve"> proxy,</w:t>
            </w:r>
          </w:p>
        </w:tc>
        <w:tc>
          <w:tcPr>
            <w:tcW w:w="1333"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r w:rsidRPr="00FD13F9">
              <w:rPr>
                <w:rFonts w:ascii="Arial" w:hAnsi="Arial" w:cs="Arial"/>
                <w:noProof/>
                <w:sz w:val="20"/>
                <w:szCs w:val="20"/>
                <w:lang w:eastAsia="en-US"/>
              </w:rPr>
              <w:t>Klasa III</w:t>
            </w:r>
          </w:p>
        </w:tc>
      </w:tr>
      <w:tr w:rsidR="00663B3C" w:rsidRPr="00FD13F9" w:rsidTr="00006F22">
        <w:trPr>
          <w:trHeight w:val="516"/>
        </w:trPr>
        <w:tc>
          <w:tcPr>
            <w:tcW w:w="1701" w:type="dxa"/>
            <w:vMerge/>
            <w:shd w:val="clear" w:color="auto" w:fill="auto"/>
            <w:vAlign w:val="center"/>
          </w:tcPr>
          <w:p w:rsidR="00663B3C" w:rsidRPr="00FD13F9" w:rsidRDefault="00663B3C" w:rsidP="00006F22">
            <w:pPr>
              <w:widowControl w:val="0"/>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006F22">
            <w:pPr>
              <w:widowControl w:val="0"/>
              <w:rPr>
                <w:rFonts w:ascii="Arial" w:hAnsi="Arial" w:cs="Arial"/>
                <w:noProof/>
                <w:sz w:val="20"/>
                <w:szCs w:val="20"/>
              </w:rPr>
            </w:pPr>
            <w:r w:rsidRPr="00FD13F9">
              <w:rPr>
                <w:rFonts w:ascii="Arial" w:hAnsi="Arial" w:cs="Arial"/>
                <w:noProof/>
                <w:sz w:val="20"/>
                <w:szCs w:val="20"/>
              </w:rPr>
              <w:t>5. Terminale VoIP.</w:t>
            </w:r>
          </w:p>
        </w:tc>
        <w:tc>
          <w:tcPr>
            <w:tcW w:w="1559"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podać ogólną zasadę działania terminala VoIP,</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 xml:space="preserve">opisać parametry konfiguracyjne terminala VoIP, </w:t>
            </w:r>
          </w:p>
        </w:tc>
        <w:tc>
          <w:tcPr>
            <w:tcW w:w="3345"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protokoły wykorzystywane przez terminale VoIP,</w:t>
            </w:r>
          </w:p>
        </w:tc>
        <w:tc>
          <w:tcPr>
            <w:tcW w:w="1333"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r w:rsidRPr="00FD13F9">
              <w:rPr>
                <w:rFonts w:ascii="Arial" w:hAnsi="Arial" w:cs="Arial"/>
                <w:noProof/>
                <w:sz w:val="20"/>
                <w:szCs w:val="20"/>
                <w:lang w:eastAsia="en-US"/>
              </w:rPr>
              <w:t>Klasa III</w:t>
            </w:r>
          </w:p>
        </w:tc>
      </w:tr>
      <w:tr w:rsidR="00663B3C" w:rsidRPr="00FD13F9" w:rsidTr="00006F22">
        <w:trPr>
          <w:trHeight w:val="516"/>
        </w:trPr>
        <w:tc>
          <w:tcPr>
            <w:tcW w:w="1701" w:type="dxa"/>
            <w:vMerge w:val="restart"/>
            <w:shd w:val="clear" w:color="auto" w:fill="auto"/>
          </w:tcPr>
          <w:p w:rsidR="00663B3C" w:rsidRPr="0020785F" w:rsidRDefault="00663B3C" w:rsidP="00006F22">
            <w:pPr>
              <w:widowControl w:val="0"/>
              <w:rPr>
                <w:rFonts w:ascii="Arial" w:hAnsi="Arial" w:cs="Arial"/>
                <w:noProof/>
                <w:sz w:val="20"/>
                <w:szCs w:val="20"/>
                <w:lang w:eastAsia="en-US"/>
              </w:rPr>
            </w:pPr>
            <w:r w:rsidRPr="00FD13F9">
              <w:rPr>
                <w:rFonts w:ascii="Arial" w:hAnsi="Arial" w:cs="Arial"/>
                <w:b/>
                <w:bCs/>
                <w:noProof/>
                <w:sz w:val="20"/>
                <w:szCs w:val="20"/>
                <w:lang w:eastAsia="en-US"/>
              </w:rPr>
              <w:t>IV. Protokoły internetowy.</w:t>
            </w:r>
          </w:p>
        </w:tc>
        <w:tc>
          <w:tcPr>
            <w:tcW w:w="2977" w:type="dxa"/>
            <w:shd w:val="clear" w:color="auto" w:fill="auto"/>
            <w:tcMar>
              <w:top w:w="15" w:type="dxa"/>
              <w:left w:w="101" w:type="dxa"/>
              <w:bottom w:w="0" w:type="dxa"/>
              <w:right w:w="101" w:type="dxa"/>
            </w:tcMar>
          </w:tcPr>
          <w:p w:rsidR="00663B3C" w:rsidRPr="00FD13F9" w:rsidRDefault="00663B3C" w:rsidP="00006F22">
            <w:pPr>
              <w:widowControl w:val="0"/>
              <w:rPr>
                <w:rFonts w:ascii="Arial" w:hAnsi="Arial" w:cs="Arial"/>
                <w:noProof/>
                <w:sz w:val="20"/>
                <w:szCs w:val="20"/>
              </w:rPr>
            </w:pPr>
            <w:r w:rsidRPr="00E22BDF">
              <w:rPr>
                <w:rFonts w:ascii="Arial" w:hAnsi="Arial" w:cs="Arial"/>
                <w:noProof/>
                <w:sz w:val="20"/>
                <w:szCs w:val="20"/>
              </w:rPr>
              <w:t>1. Protokół internetowy IP (Internet Protocol)</w:t>
            </w:r>
            <w:r w:rsidRPr="00D14EE4">
              <w:rPr>
                <w:rFonts w:ascii="Arial" w:hAnsi="Arial" w:cs="Arial"/>
                <w:noProof/>
                <w:sz w:val="20"/>
                <w:szCs w:val="20"/>
              </w:rPr>
              <w:t>.</w:t>
            </w:r>
          </w:p>
        </w:tc>
        <w:tc>
          <w:tcPr>
            <w:tcW w:w="1559"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określić sposoby przydzielania adresów logicznych,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podzielić sieci na mniejsze podsieci oraz dokonać sumaryzacji adresów IPv4 i IPv6,</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budowę protokołu IPv4 i IPv6,</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podać definicję forwardowania pakietów IP,</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wyjaśnić pojęcia: dostarczanie bezpośrednie i pośrednie,</w:t>
            </w:r>
          </w:p>
        </w:tc>
        <w:tc>
          <w:tcPr>
            <w:tcW w:w="3345"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porównać budowę datagramu IPv4 z IPv6,</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nagłówki rozszerzeń IPv6,</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budowę tablicy forwardowania,</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protokół IPv6 Neighbor Discovery,</w:t>
            </w:r>
          </w:p>
        </w:tc>
        <w:tc>
          <w:tcPr>
            <w:tcW w:w="1333"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r w:rsidRPr="00FD13F9">
              <w:rPr>
                <w:rFonts w:ascii="Arial" w:hAnsi="Arial" w:cs="Arial"/>
                <w:noProof/>
                <w:sz w:val="20"/>
                <w:szCs w:val="20"/>
                <w:lang w:eastAsia="en-US"/>
              </w:rPr>
              <w:t>Klasa III</w:t>
            </w:r>
          </w:p>
        </w:tc>
      </w:tr>
      <w:tr w:rsidR="00663B3C" w:rsidRPr="00FD13F9" w:rsidTr="006854B1">
        <w:trPr>
          <w:trHeight w:val="126"/>
        </w:trPr>
        <w:tc>
          <w:tcPr>
            <w:tcW w:w="1701" w:type="dxa"/>
            <w:vMerge/>
            <w:shd w:val="clear" w:color="auto" w:fill="auto"/>
            <w:vAlign w:val="center"/>
          </w:tcPr>
          <w:p w:rsidR="00663B3C" w:rsidRPr="00FD13F9" w:rsidRDefault="00663B3C" w:rsidP="00006F22">
            <w:pPr>
              <w:widowControl w:val="0"/>
              <w:rPr>
                <w:rFonts w:ascii="Arial" w:hAnsi="Arial" w:cs="Arial"/>
                <w:b/>
                <w:bCs/>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006F22">
            <w:pPr>
              <w:widowControl w:val="0"/>
              <w:rPr>
                <w:rFonts w:ascii="Arial" w:hAnsi="Arial" w:cs="Arial"/>
                <w:noProof/>
                <w:sz w:val="20"/>
                <w:szCs w:val="20"/>
              </w:rPr>
            </w:pPr>
            <w:r w:rsidRPr="00FD13F9">
              <w:rPr>
                <w:rFonts w:ascii="Arial" w:hAnsi="Arial" w:cs="Arial"/>
                <w:noProof/>
                <w:sz w:val="20"/>
                <w:szCs w:val="20"/>
              </w:rPr>
              <w:t xml:space="preserve">2. </w:t>
            </w:r>
            <w:r w:rsidRPr="00FD13F9">
              <w:rPr>
                <w:rFonts w:ascii="Arial" w:hAnsi="Arial" w:cs="Arial"/>
                <w:noProof/>
                <w:sz w:val="20"/>
                <w:szCs w:val="20"/>
                <w:lang w:eastAsia="en-US"/>
              </w:rPr>
              <w:t>System DHCP i autokonfiguracja.</w:t>
            </w:r>
          </w:p>
        </w:tc>
        <w:tc>
          <w:tcPr>
            <w:tcW w:w="1559"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podać cel stosowania protokołu DHCPv4,</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 xml:space="preserve">wymienić sposoby alokacji adresów, </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opcje DHCPv4,</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przedstawić typowy scenariusz wymiany komunikatów pomiędzy klientem a serwerem DHCPv4,</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tryby stosowania DHCPv6,</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przedstawić graficznie format komunikatu DHCPv6,</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wpływ flag M i O komunikatu Router advertisement, protokołu ICMPv6 na opcje adresowania IPv6,</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sposoby, tworzenia własnego unikalnego identyfikatora IID,</w:t>
            </w:r>
          </w:p>
        </w:tc>
        <w:tc>
          <w:tcPr>
            <w:tcW w:w="3345"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budowę nagłówka protokołu DHCPv4,</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przedstawić funkcjonowanie protokołu DHCPv4  w kategorii maszyny stanów,</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określić cykl życiowy adresu DHCPv6,</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bezstanową automatyczną konfigurację adresu (SLAAC),</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 xml:space="preserve">scharakteryzować </w:t>
            </w:r>
          </w:p>
          <w:p w:rsidR="00663B3C" w:rsidRPr="00FD13F9" w:rsidRDefault="00663B3C" w:rsidP="00006F22">
            <w:pPr>
              <w:pStyle w:val="Akapitzlist"/>
              <w:widowControl w:val="0"/>
              <w:ind w:left="176"/>
              <w:contextualSpacing w:val="0"/>
              <w:rPr>
                <w:rFonts w:ascii="Arial" w:hAnsi="Arial" w:cs="Arial"/>
                <w:noProof/>
                <w:sz w:val="20"/>
                <w:szCs w:val="20"/>
              </w:rPr>
            </w:pPr>
            <w:r w:rsidRPr="00FD13F9">
              <w:rPr>
                <w:rFonts w:ascii="Arial" w:hAnsi="Arial" w:cs="Arial"/>
                <w:noProof/>
                <w:sz w:val="20"/>
                <w:szCs w:val="20"/>
              </w:rPr>
              <w:t>połączeniowy protokół dynamicznej konfiguracji hostów dla IPv6 (Stateful DHCPv6),</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bezstanowe DHCPv6 (użycie komunikatu Router Advertisement oraz DHCPv6),</w:t>
            </w:r>
          </w:p>
        </w:tc>
        <w:tc>
          <w:tcPr>
            <w:tcW w:w="1333"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r w:rsidRPr="00FD13F9">
              <w:rPr>
                <w:rFonts w:ascii="Arial" w:hAnsi="Arial" w:cs="Arial"/>
                <w:noProof/>
                <w:sz w:val="20"/>
                <w:szCs w:val="20"/>
                <w:lang w:eastAsia="en-US"/>
              </w:rPr>
              <w:t>Klasa III</w:t>
            </w:r>
          </w:p>
        </w:tc>
      </w:tr>
      <w:tr w:rsidR="00663B3C" w:rsidRPr="00FD13F9" w:rsidTr="00006F22">
        <w:trPr>
          <w:trHeight w:val="516"/>
        </w:trPr>
        <w:tc>
          <w:tcPr>
            <w:tcW w:w="1701" w:type="dxa"/>
            <w:vMerge w:val="restart"/>
            <w:shd w:val="clear" w:color="auto" w:fill="auto"/>
          </w:tcPr>
          <w:p w:rsidR="00663B3C" w:rsidRPr="00E22BDF" w:rsidRDefault="00663B3C" w:rsidP="00006F22">
            <w:pPr>
              <w:widowControl w:val="0"/>
              <w:rPr>
                <w:rFonts w:ascii="Arial" w:hAnsi="Arial" w:cs="Arial"/>
                <w:noProof/>
                <w:sz w:val="20"/>
                <w:szCs w:val="20"/>
                <w:lang w:eastAsia="en-US"/>
              </w:rPr>
            </w:pPr>
            <w:r w:rsidRPr="00FD13F9">
              <w:rPr>
                <w:rFonts w:ascii="Arial" w:hAnsi="Arial" w:cs="Arial"/>
                <w:b/>
                <w:bCs/>
                <w:noProof/>
                <w:sz w:val="20"/>
                <w:szCs w:val="20"/>
                <w:lang w:eastAsia="en-US"/>
              </w:rPr>
              <w:t>V. Ruting w sieciach IP</w:t>
            </w:r>
            <w:r w:rsidRPr="0020785F">
              <w:rPr>
                <w:rFonts w:ascii="Arial" w:hAnsi="Arial" w:cs="Arial"/>
                <w:b/>
                <w:bCs/>
                <w:noProof/>
                <w:sz w:val="20"/>
                <w:szCs w:val="20"/>
                <w:lang w:eastAsia="en-US"/>
              </w:rPr>
              <w:t>.</w:t>
            </w:r>
          </w:p>
        </w:tc>
        <w:tc>
          <w:tcPr>
            <w:tcW w:w="2977" w:type="dxa"/>
            <w:shd w:val="clear" w:color="auto" w:fill="auto"/>
            <w:tcMar>
              <w:top w:w="15" w:type="dxa"/>
              <w:left w:w="101" w:type="dxa"/>
              <w:bottom w:w="0" w:type="dxa"/>
              <w:right w:w="101" w:type="dxa"/>
            </w:tcMar>
          </w:tcPr>
          <w:p w:rsidR="00663B3C" w:rsidRPr="00FD13F9" w:rsidRDefault="00663B3C" w:rsidP="00006F22">
            <w:pPr>
              <w:widowControl w:val="0"/>
              <w:rPr>
                <w:rFonts w:ascii="Arial" w:hAnsi="Arial" w:cs="Arial"/>
                <w:noProof/>
                <w:sz w:val="20"/>
                <w:szCs w:val="20"/>
              </w:rPr>
            </w:pPr>
            <w:r w:rsidRPr="00D14EE4">
              <w:rPr>
                <w:rFonts w:ascii="Arial" w:hAnsi="Arial" w:cs="Arial"/>
                <w:noProof/>
                <w:sz w:val="20"/>
                <w:szCs w:val="20"/>
              </w:rPr>
              <w:t>1. Ruting statyczny</w:t>
            </w:r>
            <w:r w:rsidRPr="00FD13F9">
              <w:rPr>
                <w:rFonts w:ascii="Arial" w:hAnsi="Arial" w:cs="Arial"/>
                <w:noProof/>
                <w:sz w:val="20"/>
                <w:szCs w:val="20"/>
              </w:rPr>
              <w:t xml:space="preserve">. </w:t>
            </w:r>
          </w:p>
        </w:tc>
        <w:tc>
          <w:tcPr>
            <w:tcW w:w="1559"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rozróżnić pojęcia protokół rutowalny i protokół rutingu,</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podać definicję rutingu statycznego,</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podać definicję rutingu dynamicznego,</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wady i zalety ruting statycznego,</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podać definicję domyślnej trasy statycznej,</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zasady sumaryzacji podsieci,</w:t>
            </w:r>
          </w:p>
        </w:tc>
        <w:tc>
          <w:tcPr>
            <w:tcW w:w="3345"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zawartość tablicy rutingu,</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określić cel stosowania konfiguracji statycznej rutingu w sieciach IP,</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zdefiniować pojęcie ruter brzegowy i ruter szczątkowy,</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zsumaryzować podsieci IP,</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zdefiniować pojęcie najdłuższe dopasowanie,</w:t>
            </w:r>
          </w:p>
        </w:tc>
        <w:tc>
          <w:tcPr>
            <w:tcW w:w="1333"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r w:rsidRPr="00FD13F9">
              <w:rPr>
                <w:rFonts w:ascii="Arial" w:hAnsi="Arial" w:cs="Arial"/>
                <w:noProof/>
                <w:sz w:val="20"/>
                <w:szCs w:val="20"/>
                <w:lang w:eastAsia="en-US"/>
              </w:rPr>
              <w:t>Klasa III</w:t>
            </w:r>
          </w:p>
        </w:tc>
      </w:tr>
      <w:tr w:rsidR="00663B3C" w:rsidRPr="00FD13F9" w:rsidTr="00006F22">
        <w:trPr>
          <w:trHeight w:val="516"/>
        </w:trPr>
        <w:tc>
          <w:tcPr>
            <w:tcW w:w="1701" w:type="dxa"/>
            <w:vMerge/>
            <w:shd w:val="clear" w:color="auto" w:fill="auto"/>
            <w:vAlign w:val="center"/>
          </w:tcPr>
          <w:p w:rsidR="00663B3C" w:rsidRPr="00FD13F9" w:rsidRDefault="00663B3C" w:rsidP="00006F22">
            <w:pPr>
              <w:widowControl w:val="0"/>
              <w:rPr>
                <w:rFonts w:ascii="Arial" w:hAnsi="Arial" w:cs="Arial"/>
                <w:b/>
                <w:bCs/>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006F22">
            <w:pPr>
              <w:widowControl w:val="0"/>
              <w:rPr>
                <w:rFonts w:ascii="Arial" w:hAnsi="Arial" w:cs="Arial"/>
                <w:noProof/>
                <w:sz w:val="20"/>
                <w:szCs w:val="20"/>
              </w:rPr>
            </w:pPr>
            <w:r w:rsidRPr="00FD13F9">
              <w:rPr>
                <w:rFonts w:ascii="Arial" w:hAnsi="Arial" w:cs="Arial"/>
                <w:noProof/>
                <w:sz w:val="20"/>
                <w:szCs w:val="20"/>
              </w:rPr>
              <w:t>2. Wiadomości wstępne o rutingu dynamicznym.</w:t>
            </w:r>
          </w:p>
        </w:tc>
        <w:tc>
          <w:tcPr>
            <w:tcW w:w="1559"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wady i zalety rutingu dynamicznego,</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 xml:space="preserve">sklasyfikować protokoły rutingu ze względu na obszar stosowania, i algorytm obliczania najlepszej trasy, </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podać definicję systemu  autonomicznego AS (Autonomous Systems),</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podać definicję domyślnego dystansu administracyjnego,</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 xml:space="preserve">wymienić charakterystyczne, domyślne wartości dystansu administracyjnego, </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podać definicję metryki,</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podać definicję pętli rutingu,</w:t>
            </w:r>
          </w:p>
        </w:tc>
        <w:tc>
          <w:tcPr>
            <w:tcW w:w="3345"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wyjaśnić pojęcie zbieżności,</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proces wypełniania tablic rutingu,</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przyczyny występowania pętli rutingu,</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zdefiniować mechanizmy zapobiegające powstawaniu pętli rutingu,</w:t>
            </w:r>
          </w:p>
        </w:tc>
        <w:tc>
          <w:tcPr>
            <w:tcW w:w="1333"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r w:rsidRPr="00FD13F9">
              <w:rPr>
                <w:rFonts w:ascii="Arial" w:hAnsi="Arial" w:cs="Arial"/>
                <w:noProof/>
                <w:sz w:val="20"/>
                <w:szCs w:val="20"/>
                <w:lang w:eastAsia="en-US"/>
              </w:rPr>
              <w:t>Klasa III</w:t>
            </w:r>
          </w:p>
        </w:tc>
      </w:tr>
      <w:tr w:rsidR="00663B3C" w:rsidRPr="00FD13F9" w:rsidTr="00006F22">
        <w:trPr>
          <w:trHeight w:val="516"/>
        </w:trPr>
        <w:tc>
          <w:tcPr>
            <w:tcW w:w="1701" w:type="dxa"/>
            <w:vMerge/>
            <w:shd w:val="clear" w:color="auto" w:fill="auto"/>
            <w:vAlign w:val="center"/>
          </w:tcPr>
          <w:p w:rsidR="00663B3C" w:rsidRPr="00FD13F9" w:rsidRDefault="00663B3C" w:rsidP="00006F22">
            <w:pPr>
              <w:widowControl w:val="0"/>
              <w:rPr>
                <w:rFonts w:ascii="Arial" w:hAnsi="Arial" w:cs="Arial"/>
                <w:b/>
                <w:bCs/>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006F22">
            <w:pPr>
              <w:widowControl w:val="0"/>
              <w:rPr>
                <w:rFonts w:ascii="Arial" w:hAnsi="Arial" w:cs="Arial"/>
                <w:noProof/>
                <w:sz w:val="20"/>
                <w:szCs w:val="20"/>
              </w:rPr>
            </w:pPr>
            <w:r w:rsidRPr="00FD13F9">
              <w:rPr>
                <w:rFonts w:ascii="Arial" w:hAnsi="Arial" w:cs="Arial"/>
                <w:noProof/>
                <w:sz w:val="20"/>
                <w:szCs w:val="20"/>
              </w:rPr>
              <w:t>3. Algorytmy występujące w protokołach rutingu.</w:t>
            </w:r>
          </w:p>
        </w:tc>
        <w:tc>
          <w:tcPr>
            <w:tcW w:w="1559"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podać definicję protokołów wektora odległości,</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cechy protokołów wektora odległości,</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podać definicję protokołów stanu łącza,</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cechy protokołów stanu łącza,</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algorytm Bellmana-Forda,</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lang w:val="en-US"/>
              </w:rPr>
            </w:pPr>
            <w:r w:rsidRPr="00FD13F9">
              <w:rPr>
                <w:rFonts w:ascii="Arial" w:hAnsi="Arial" w:cs="Arial"/>
                <w:noProof/>
                <w:sz w:val="20"/>
                <w:szCs w:val="20"/>
                <w:lang w:val="en-US"/>
              </w:rPr>
              <w:t>opisać algorytm DUAL (Diffusing Update Algorithm),</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algorytm SPF Edsgera Dijkstry,</w:t>
            </w:r>
          </w:p>
        </w:tc>
        <w:tc>
          <w:tcPr>
            <w:tcW w:w="3345"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określić zgodnie z algorytmem Bellmana-Forda najkrótsze ścieżki z jednego źródła w grafie,</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określić najlepszą (o najmniejszym koszcie) ścieżkę w grafie łączących jeden, wybrany węzeł ze wszystkimi pozostałymi węzłami zgodnie z algorytmem Dijkstry,</w:t>
            </w:r>
          </w:p>
        </w:tc>
        <w:tc>
          <w:tcPr>
            <w:tcW w:w="1333"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r w:rsidRPr="00FD13F9">
              <w:rPr>
                <w:rFonts w:ascii="Arial" w:hAnsi="Arial" w:cs="Arial"/>
                <w:noProof/>
                <w:sz w:val="20"/>
                <w:szCs w:val="20"/>
                <w:lang w:eastAsia="en-US"/>
              </w:rPr>
              <w:t>Klasa III</w:t>
            </w:r>
          </w:p>
        </w:tc>
      </w:tr>
      <w:tr w:rsidR="00663B3C" w:rsidRPr="00FD13F9" w:rsidTr="00006F22">
        <w:trPr>
          <w:trHeight w:val="516"/>
        </w:trPr>
        <w:tc>
          <w:tcPr>
            <w:tcW w:w="1701" w:type="dxa"/>
            <w:vMerge/>
            <w:shd w:val="clear" w:color="auto" w:fill="auto"/>
            <w:vAlign w:val="center"/>
          </w:tcPr>
          <w:p w:rsidR="00663B3C" w:rsidRPr="00FD13F9" w:rsidRDefault="00663B3C" w:rsidP="00006F22">
            <w:pPr>
              <w:widowControl w:val="0"/>
              <w:rPr>
                <w:rFonts w:ascii="Arial" w:hAnsi="Arial" w:cs="Arial"/>
                <w:b/>
                <w:bCs/>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557647" w:rsidP="00006F22">
            <w:pPr>
              <w:widowControl w:val="0"/>
              <w:rPr>
                <w:rFonts w:ascii="Arial" w:hAnsi="Arial" w:cs="Arial"/>
                <w:noProof/>
                <w:sz w:val="20"/>
                <w:szCs w:val="20"/>
                <w:lang w:val="en-US"/>
              </w:rPr>
            </w:pPr>
            <w:r>
              <w:rPr>
                <w:rFonts w:ascii="Arial" w:hAnsi="Arial" w:cs="Arial"/>
                <w:noProof/>
                <w:sz w:val="20"/>
                <w:szCs w:val="20"/>
                <w:lang w:val="en-US"/>
              </w:rPr>
              <w:t>4. Protokół RIP (Ro</w:t>
            </w:r>
            <w:r w:rsidR="00663B3C" w:rsidRPr="00FD13F9">
              <w:rPr>
                <w:rFonts w:ascii="Arial" w:hAnsi="Arial" w:cs="Arial"/>
                <w:noProof/>
                <w:sz w:val="20"/>
                <w:szCs w:val="20"/>
                <w:lang w:val="en-US"/>
              </w:rPr>
              <w:t>uting Information Protocol).</w:t>
            </w:r>
          </w:p>
        </w:tc>
        <w:tc>
          <w:tcPr>
            <w:tcW w:w="1559" w:type="dxa"/>
            <w:shd w:val="clear" w:color="auto" w:fill="auto"/>
            <w:tcMar>
              <w:top w:w="15" w:type="dxa"/>
              <w:left w:w="101" w:type="dxa"/>
              <w:bottom w:w="0" w:type="dxa"/>
              <w:right w:w="101" w:type="dxa"/>
            </w:tcMar>
          </w:tcPr>
          <w:p w:rsidR="00663B3C" w:rsidRPr="008E1DBD" w:rsidRDefault="00663B3C" w:rsidP="00006F22">
            <w:pPr>
              <w:widowControl w:val="0"/>
              <w:jc w:val="center"/>
              <w:rPr>
                <w:rFonts w:ascii="Arial" w:hAnsi="Arial" w:cs="Arial"/>
                <w:noProof/>
                <w:sz w:val="20"/>
                <w:szCs w:val="20"/>
                <w:lang w:val="en-US" w:eastAsia="en-US"/>
              </w:rPr>
            </w:pPr>
          </w:p>
        </w:tc>
        <w:tc>
          <w:tcPr>
            <w:tcW w:w="2977"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cechy charakterystyczne protokołu RIPv1,</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cechy charakterystyczne protokołu RIPv2,</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cechy charakterystyczne protokołu RIPng,</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sposób wyznaczania metryki,</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przedstawić enkapsulację RIP w protokół IP,</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metody zapobiegania pętlom rutingu stosowane w RIP,</w:t>
            </w:r>
          </w:p>
        </w:tc>
        <w:tc>
          <w:tcPr>
            <w:tcW w:w="3345"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działanie protokołu RIP,</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porównać protokoły RIPv1 i RIPv2,</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zadania liczników protokołów RIP,</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określić sposoby uwierzytelniania protokołu RIPv2,</w:t>
            </w:r>
          </w:p>
        </w:tc>
        <w:tc>
          <w:tcPr>
            <w:tcW w:w="1333"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rPr>
            </w:pPr>
            <w:r w:rsidRPr="00FD13F9">
              <w:rPr>
                <w:rFonts w:ascii="Arial" w:hAnsi="Arial" w:cs="Arial"/>
                <w:noProof/>
                <w:sz w:val="20"/>
                <w:szCs w:val="20"/>
              </w:rPr>
              <w:t>Klasa III</w:t>
            </w:r>
          </w:p>
        </w:tc>
      </w:tr>
      <w:tr w:rsidR="00663B3C" w:rsidRPr="00FD13F9" w:rsidTr="00006F22">
        <w:trPr>
          <w:trHeight w:val="516"/>
        </w:trPr>
        <w:tc>
          <w:tcPr>
            <w:tcW w:w="1701" w:type="dxa"/>
            <w:vMerge/>
            <w:shd w:val="clear" w:color="auto" w:fill="auto"/>
            <w:vAlign w:val="center"/>
          </w:tcPr>
          <w:p w:rsidR="00663B3C" w:rsidRPr="00FD13F9" w:rsidRDefault="00663B3C" w:rsidP="00006F22">
            <w:pPr>
              <w:widowControl w:val="0"/>
              <w:rPr>
                <w:rFonts w:ascii="Arial" w:hAnsi="Arial" w:cs="Arial"/>
                <w:b/>
                <w:bCs/>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006F22">
            <w:pPr>
              <w:widowControl w:val="0"/>
              <w:rPr>
                <w:rFonts w:ascii="Arial" w:hAnsi="Arial" w:cs="Arial"/>
                <w:noProof/>
                <w:sz w:val="20"/>
                <w:szCs w:val="20"/>
              </w:rPr>
            </w:pPr>
            <w:r w:rsidRPr="00FD13F9">
              <w:rPr>
                <w:rFonts w:ascii="Arial" w:hAnsi="Arial" w:cs="Arial"/>
                <w:noProof/>
                <w:sz w:val="20"/>
                <w:szCs w:val="20"/>
              </w:rPr>
              <w:t>5. Protokół EIGRP.</w:t>
            </w:r>
          </w:p>
        </w:tc>
        <w:tc>
          <w:tcPr>
            <w:tcW w:w="1559"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cechy charakterystyczne protokołu EIGRP,</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 xml:space="preserve">przedstawić enkapsulację EIGRP w protokół IPv4, </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rodzaje tablic EIGRP,</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metody zapobiegania pętlom rutingu stosowane w EIGRP,</w:t>
            </w:r>
          </w:p>
        </w:tc>
        <w:tc>
          <w:tcPr>
            <w:tcW w:w="3345"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działanie protokołu EIGRP,</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określić sposób wyznaczania metryki w EIGRP,</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określić zawartość tablic EIGRP: rutingu, topologii, sąsiadów,</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rodzaje pakietów EIGRP,</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porównać EIGRP dla IPv4 z EIGRP dla IPv6,</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określić sposoby uwierzytelniania protokołu EIGRP dla IPv4</w:t>
            </w:r>
          </w:p>
        </w:tc>
        <w:tc>
          <w:tcPr>
            <w:tcW w:w="1333"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rPr>
            </w:pPr>
            <w:r w:rsidRPr="00FD13F9">
              <w:rPr>
                <w:rFonts w:ascii="Arial" w:hAnsi="Arial" w:cs="Arial"/>
                <w:noProof/>
                <w:sz w:val="20"/>
                <w:szCs w:val="20"/>
              </w:rPr>
              <w:t>Klasa IV</w:t>
            </w:r>
          </w:p>
        </w:tc>
      </w:tr>
      <w:tr w:rsidR="00663B3C" w:rsidRPr="00FD13F9" w:rsidTr="00006F22">
        <w:trPr>
          <w:trHeight w:val="516"/>
        </w:trPr>
        <w:tc>
          <w:tcPr>
            <w:tcW w:w="1701" w:type="dxa"/>
            <w:vMerge/>
            <w:shd w:val="clear" w:color="auto" w:fill="auto"/>
            <w:vAlign w:val="center"/>
          </w:tcPr>
          <w:p w:rsidR="00663B3C" w:rsidRPr="00FD13F9" w:rsidRDefault="00663B3C" w:rsidP="00006F22">
            <w:pPr>
              <w:widowControl w:val="0"/>
              <w:rPr>
                <w:rFonts w:ascii="Arial" w:hAnsi="Arial" w:cs="Arial"/>
                <w:b/>
                <w:bCs/>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006F22">
            <w:pPr>
              <w:widowControl w:val="0"/>
              <w:rPr>
                <w:rFonts w:ascii="Arial" w:hAnsi="Arial" w:cs="Arial"/>
                <w:noProof/>
                <w:sz w:val="20"/>
                <w:szCs w:val="20"/>
                <w:lang w:val="en-US"/>
              </w:rPr>
            </w:pPr>
            <w:r w:rsidRPr="00FD13F9">
              <w:rPr>
                <w:rFonts w:ascii="Arial" w:hAnsi="Arial" w:cs="Arial"/>
                <w:noProof/>
                <w:sz w:val="20"/>
                <w:szCs w:val="20"/>
                <w:lang w:val="en-US"/>
              </w:rPr>
              <w:t>6. Protokół OSPF (Open  Shortest  Path  First).</w:t>
            </w:r>
          </w:p>
        </w:tc>
        <w:tc>
          <w:tcPr>
            <w:tcW w:w="1559" w:type="dxa"/>
            <w:shd w:val="clear" w:color="auto" w:fill="auto"/>
            <w:tcMar>
              <w:top w:w="15" w:type="dxa"/>
              <w:left w:w="101" w:type="dxa"/>
              <w:bottom w:w="0" w:type="dxa"/>
              <w:right w:w="101" w:type="dxa"/>
            </w:tcMar>
          </w:tcPr>
          <w:p w:rsidR="00663B3C" w:rsidRPr="008E1DBD" w:rsidRDefault="00663B3C" w:rsidP="00006F22">
            <w:pPr>
              <w:widowControl w:val="0"/>
              <w:jc w:val="center"/>
              <w:rPr>
                <w:rFonts w:ascii="Arial" w:hAnsi="Arial" w:cs="Arial"/>
                <w:noProof/>
                <w:sz w:val="20"/>
                <w:szCs w:val="20"/>
                <w:lang w:val="en-US" w:eastAsia="en-US"/>
              </w:rPr>
            </w:pPr>
          </w:p>
        </w:tc>
        <w:tc>
          <w:tcPr>
            <w:tcW w:w="2977"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cechy charakterystyczne protokołu OSPF,</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przedstawić enkapsulację OSPF w protokół IPv4,</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korzyści z zastosowania hierarchicznej topologii OSPF (OSPF wieloobszarowego),</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podać warunki nawiązywania relacji sąsiedztwa,</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typy ruterów w OSPF wieloobszarowym i określić ich zadania,</w:t>
            </w:r>
          </w:p>
        </w:tc>
        <w:tc>
          <w:tcPr>
            <w:tcW w:w="3345"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działanie protokołu OSPF,</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określić sposób wyznaczania metryki w OSPF,</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określić zawartość tablic OSPF: rutingu, topologii, sąsiadów,</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rodzaje pakietów OSPF,</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proces wyboru rutera desygnowanego w sieciach wielodostępowych,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określić sposoby uwierzytelniania protokołu OSPF dla IPv4,</w:t>
            </w:r>
          </w:p>
        </w:tc>
        <w:tc>
          <w:tcPr>
            <w:tcW w:w="1333"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r w:rsidRPr="00FD13F9">
              <w:rPr>
                <w:rFonts w:ascii="Arial" w:hAnsi="Arial" w:cs="Arial"/>
                <w:noProof/>
                <w:sz w:val="20"/>
                <w:szCs w:val="20"/>
              </w:rPr>
              <w:t>Klasa IV</w:t>
            </w:r>
          </w:p>
        </w:tc>
      </w:tr>
      <w:tr w:rsidR="00663B3C" w:rsidRPr="00FD13F9" w:rsidTr="00006F22">
        <w:trPr>
          <w:trHeight w:val="516"/>
        </w:trPr>
        <w:tc>
          <w:tcPr>
            <w:tcW w:w="1701" w:type="dxa"/>
            <w:vMerge/>
            <w:shd w:val="clear" w:color="auto" w:fill="auto"/>
            <w:vAlign w:val="center"/>
          </w:tcPr>
          <w:p w:rsidR="00663B3C" w:rsidRPr="00FD13F9" w:rsidRDefault="00663B3C" w:rsidP="00006F22">
            <w:pPr>
              <w:widowControl w:val="0"/>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006F22">
            <w:pPr>
              <w:widowControl w:val="0"/>
              <w:rPr>
                <w:rFonts w:ascii="Arial" w:hAnsi="Arial" w:cs="Arial"/>
                <w:noProof/>
                <w:sz w:val="20"/>
                <w:szCs w:val="20"/>
                <w:lang w:val="en-US"/>
              </w:rPr>
            </w:pPr>
            <w:r w:rsidRPr="00FD13F9">
              <w:rPr>
                <w:rFonts w:ascii="Arial" w:hAnsi="Arial" w:cs="Arial"/>
                <w:noProof/>
                <w:sz w:val="20"/>
                <w:szCs w:val="20"/>
                <w:lang w:val="en-US"/>
              </w:rPr>
              <w:t>7. Protokół IS-IS (Intermediate System to Intermediate System).</w:t>
            </w:r>
          </w:p>
        </w:tc>
        <w:tc>
          <w:tcPr>
            <w:tcW w:w="1559" w:type="dxa"/>
            <w:shd w:val="clear" w:color="auto" w:fill="auto"/>
            <w:tcMar>
              <w:top w:w="15" w:type="dxa"/>
              <w:left w:w="101" w:type="dxa"/>
              <w:bottom w:w="0" w:type="dxa"/>
              <w:right w:w="101" w:type="dxa"/>
            </w:tcMar>
          </w:tcPr>
          <w:p w:rsidR="00663B3C" w:rsidRPr="008E1DBD" w:rsidRDefault="00663B3C" w:rsidP="00006F22">
            <w:pPr>
              <w:widowControl w:val="0"/>
              <w:jc w:val="center"/>
              <w:rPr>
                <w:rFonts w:ascii="Arial" w:hAnsi="Arial" w:cs="Arial"/>
                <w:noProof/>
                <w:sz w:val="20"/>
                <w:szCs w:val="20"/>
                <w:lang w:val="en-US" w:eastAsia="en-US"/>
              </w:rPr>
            </w:pPr>
          </w:p>
        </w:tc>
        <w:tc>
          <w:tcPr>
            <w:tcW w:w="2977"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cechy charakterystyczne protokołu IS-IS,</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 xml:space="preserve"> przedstawić enkapsulacje IS-IS w ramce ethernetowej,</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obszary i  role ruterów w protokole IS-IS,</w:t>
            </w:r>
          </w:p>
        </w:tc>
        <w:tc>
          <w:tcPr>
            <w:tcW w:w="3345"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działanie protokołu IS-IS,</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określić sposób wyznaczania metryki w IS-IS,</w:t>
            </w:r>
          </w:p>
        </w:tc>
        <w:tc>
          <w:tcPr>
            <w:tcW w:w="1333"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r w:rsidRPr="00FD13F9">
              <w:rPr>
                <w:rFonts w:ascii="Arial" w:hAnsi="Arial" w:cs="Arial"/>
                <w:noProof/>
                <w:sz w:val="20"/>
                <w:szCs w:val="20"/>
              </w:rPr>
              <w:t>Klasa IV</w:t>
            </w:r>
          </w:p>
        </w:tc>
      </w:tr>
      <w:tr w:rsidR="00663B3C" w:rsidRPr="00FD13F9" w:rsidTr="00006F22">
        <w:trPr>
          <w:trHeight w:val="516"/>
        </w:trPr>
        <w:tc>
          <w:tcPr>
            <w:tcW w:w="1701" w:type="dxa"/>
            <w:vMerge/>
            <w:shd w:val="clear" w:color="auto" w:fill="auto"/>
            <w:vAlign w:val="center"/>
          </w:tcPr>
          <w:p w:rsidR="00663B3C" w:rsidRPr="00FD13F9" w:rsidRDefault="00663B3C" w:rsidP="00006F22">
            <w:pPr>
              <w:widowControl w:val="0"/>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006F22">
            <w:pPr>
              <w:widowControl w:val="0"/>
              <w:rPr>
                <w:rFonts w:ascii="Arial" w:hAnsi="Arial" w:cs="Arial"/>
                <w:noProof/>
                <w:sz w:val="20"/>
                <w:szCs w:val="20"/>
                <w:lang w:val="en-US"/>
              </w:rPr>
            </w:pPr>
            <w:r w:rsidRPr="00FD13F9">
              <w:rPr>
                <w:rFonts w:ascii="Arial" w:hAnsi="Arial" w:cs="Arial"/>
                <w:noProof/>
                <w:sz w:val="20"/>
                <w:szCs w:val="20"/>
                <w:lang w:val="en-US"/>
              </w:rPr>
              <w:t>8. Protokół BGP (Border  Gateway  Protocol).</w:t>
            </w:r>
          </w:p>
        </w:tc>
        <w:tc>
          <w:tcPr>
            <w:tcW w:w="1559" w:type="dxa"/>
            <w:shd w:val="clear" w:color="auto" w:fill="auto"/>
            <w:tcMar>
              <w:top w:w="15" w:type="dxa"/>
              <w:left w:w="101" w:type="dxa"/>
              <w:bottom w:w="0" w:type="dxa"/>
              <w:right w:w="101" w:type="dxa"/>
            </w:tcMar>
          </w:tcPr>
          <w:p w:rsidR="00663B3C" w:rsidRPr="008E1DBD" w:rsidRDefault="00663B3C" w:rsidP="00006F22">
            <w:pPr>
              <w:widowControl w:val="0"/>
              <w:jc w:val="center"/>
              <w:rPr>
                <w:rFonts w:ascii="Arial" w:hAnsi="Arial" w:cs="Arial"/>
                <w:noProof/>
                <w:sz w:val="20"/>
                <w:szCs w:val="20"/>
                <w:lang w:val="en-US" w:eastAsia="en-US"/>
              </w:rPr>
            </w:pPr>
          </w:p>
        </w:tc>
        <w:tc>
          <w:tcPr>
            <w:tcW w:w="2977"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cechy charakterystyczne protokołu BGP,</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typy relacji sąsiedztwa między ruterami BGP,</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określić parametry wpływające na wybór najlepszej trasy,</w:t>
            </w:r>
          </w:p>
        </w:tc>
        <w:tc>
          <w:tcPr>
            <w:tcW w:w="3345"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typy wiadomości BGP,</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zestawianie sesji BGP,</w:t>
            </w:r>
          </w:p>
        </w:tc>
        <w:tc>
          <w:tcPr>
            <w:tcW w:w="1333"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r w:rsidRPr="00FD13F9">
              <w:rPr>
                <w:rFonts w:ascii="Arial" w:hAnsi="Arial" w:cs="Arial"/>
                <w:noProof/>
                <w:sz w:val="20"/>
                <w:szCs w:val="20"/>
              </w:rPr>
              <w:t>Klasa IV</w:t>
            </w:r>
          </w:p>
        </w:tc>
      </w:tr>
      <w:tr w:rsidR="00663B3C" w:rsidRPr="00FD13F9" w:rsidTr="00C128E8">
        <w:trPr>
          <w:trHeight w:val="516"/>
        </w:trPr>
        <w:tc>
          <w:tcPr>
            <w:tcW w:w="1701" w:type="dxa"/>
            <w:vMerge w:val="restart"/>
            <w:shd w:val="clear" w:color="auto" w:fill="auto"/>
          </w:tcPr>
          <w:p w:rsidR="00663B3C" w:rsidRPr="00E22BDF" w:rsidRDefault="00663B3C" w:rsidP="00C128E8">
            <w:pPr>
              <w:widowControl w:val="0"/>
              <w:rPr>
                <w:rFonts w:ascii="Arial" w:hAnsi="Arial" w:cs="Arial"/>
                <w:noProof/>
                <w:sz w:val="20"/>
                <w:szCs w:val="20"/>
                <w:lang w:eastAsia="en-US"/>
              </w:rPr>
            </w:pPr>
            <w:r w:rsidRPr="00FD13F9">
              <w:rPr>
                <w:rFonts w:ascii="Arial" w:hAnsi="Arial" w:cs="Arial"/>
                <w:b/>
                <w:bCs/>
                <w:noProof/>
                <w:sz w:val="20"/>
                <w:szCs w:val="20"/>
                <w:lang w:eastAsia="en-US"/>
              </w:rPr>
              <w:t>VI</w:t>
            </w:r>
            <w:r w:rsidRPr="0020785F">
              <w:rPr>
                <w:rFonts w:ascii="Arial" w:hAnsi="Arial" w:cs="Arial"/>
                <w:b/>
                <w:bCs/>
                <w:noProof/>
                <w:sz w:val="20"/>
                <w:szCs w:val="20"/>
                <w:lang w:eastAsia="en-US"/>
              </w:rPr>
              <w:t>. Bezpieczeństwo w sieci</w:t>
            </w:r>
            <w:r w:rsidRPr="00E22BDF">
              <w:rPr>
                <w:rFonts w:ascii="Arial" w:hAnsi="Arial" w:cs="Arial"/>
                <w:b/>
                <w:bCs/>
                <w:noProof/>
                <w:sz w:val="20"/>
                <w:szCs w:val="20"/>
                <w:lang w:eastAsia="en-US"/>
              </w:rPr>
              <w:t>.</w:t>
            </w:r>
          </w:p>
        </w:tc>
        <w:tc>
          <w:tcPr>
            <w:tcW w:w="2977" w:type="dxa"/>
            <w:shd w:val="clear" w:color="auto" w:fill="auto"/>
            <w:tcMar>
              <w:top w:w="15" w:type="dxa"/>
              <w:left w:w="101" w:type="dxa"/>
              <w:bottom w:w="0" w:type="dxa"/>
              <w:right w:w="101" w:type="dxa"/>
            </w:tcMar>
          </w:tcPr>
          <w:p w:rsidR="00663B3C" w:rsidRPr="00FD13F9" w:rsidRDefault="00663B3C" w:rsidP="00006F22">
            <w:pPr>
              <w:widowControl w:val="0"/>
              <w:rPr>
                <w:rFonts w:ascii="Arial" w:hAnsi="Arial" w:cs="Arial"/>
                <w:noProof/>
                <w:sz w:val="20"/>
                <w:szCs w:val="20"/>
              </w:rPr>
            </w:pPr>
            <w:r w:rsidRPr="00D14EE4">
              <w:rPr>
                <w:rFonts w:ascii="Arial" w:hAnsi="Arial" w:cs="Arial"/>
                <w:noProof/>
                <w:sz w:val="20"/>
                <w:szCs w:val="20"/>
              </w:rPr>
              <w:t>1. Usługi i proto</w:t>
            </w:r>
            <w:r w:rsidRPr="00FD13F9">
              <w:rPr>
                <w:rFonts w:ascii="Arial" w:hAnsi="Arial" w:cs="Arial"/>
                <w:noProof/>
                <w:sz w:val="20"/>
                <w:szCs w:val="20"/>
              </w:rPr>
              <w:t>koły bezpieczeństwa.</w:t>
            </w:r>
          </w:p>
        </w:tc>
        <w:tc>
          <w:tcPr>
            <w:tcW w:w="1559"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podać definicję bezpieczeństwa w sieci,</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reguły tworzenia bezpiecznej sieci,</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bezpieczne protokoły w internecie,</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podać definicję pojęć: szyfrowanie i kryptografia,</w:t>
            </w:r>
          </w:p>
        </w:tc>
        <w:tc>
          <w:tcPr>
            <w:tcW w:w="3345"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algorytmy klucza symetrycznego,</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algorytmy klucza asymetrycznego (algorytmy klucza publicznego),</w:t>
            </w:r>
          </w:p>
        </w:tc>
        <w:tc>
          <w:tcPr>
            <w:tcW w:w="1333"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r w:rsidRPr="00FD13F9">
              <w:rPr>
                <w:rFonts w:ascii="Arial" w:hAnsi="Arial" w:cs="Arial"/>
                <w:noProof/>
                <w:sz w:val="20"/>
                <w:szCs w:val="20"/>
              </w:rPr>
              <w:t>Klasa IV</w:t>
            </w:r>
          </w:p>
        </w:tc>
      </w:tr>
      <w:tr w:rsidR="00663B3C" w:rsidRPr="00FD13F9" w:rsidTr="00006F22">
        <w:trPr>
          <w:trHeight w:val="259"/>
        </w:trPr>
        <w:tc>
          <w:tcPr>
            <w:tcW w:w="1701" w:type="dxa"/>
            <w:vMerge/>
            <w:shd w:val="clear" w:color="auto" w:fill="auto"/>
            <w:vAlign w:val="center"/>
          </w:tcPr>
          <w:p w:rsidR="00663B3C" w:rsidRPr="00FD13F9" w:rsidRDefault="00663B3C" w:rsidP="00006F22">
            <w:pPr>
              <w:widowControl w:val="0"/>
              <w:rPr>
                <w:rFonts w:ascii="Arial" w:hAnsi="Arial" w:cs="Arial"/>
                <w:b/>
                <w:bCs/>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006F22">
            <w:pPr>
              <w:widowControl w:val="0"/>
              <w:rPr>
                <w:rFonts w:ascii="Arial" w:hAnsi="Arial" w:cs="Arial"/>
                <w:noProof/>
                <w:sz w:val="20"/>
                <w:szCs w:val="20"/>
              </w:rPr>
            </w:pPr>
            <w:r w:rsidRPr="00FD13F9">
              <w:rPr>
                <w:rFonts w:ascii="Arial" w:hAnsi="Arial" w:cs="Arial"/>
                <w:noProof/>
                <w:sz w:val="20"/>
                <w:szCs w:val="20"/>
              </w:rPr>
              <w:t>2. Zapory sieciowe i translacja NAT.</w:t>
            </w:r>
          </w:p>
        </w:tc>
        <w:tc>
          <w:tcPr>
            <w:tcW w:w="1559"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funkcje zapory sieciowej,</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sprzętowe zapory sieciowe,</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rodzaje  stref zaufania,</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mechanizm NAT,</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odmiany NAT,</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przedstawić bezpośrednią interakcję NAT z firewallami,</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podać cel stosowania translacji NAT w sieciach opartych o protokół IPv6,</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translację między IPv4 i IPv6 przy użyciu NAT,</w:t>
            </w:r>
          </w:p>
        </w:tc>
        <w:tc>
          <w:tcPr>
            <w:tcW w:w="3345"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zapory sieciowe na ruterach i serwerach,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rodzaje konfiguracji NAT w sieciach opartych o protokół IPv4,</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wady i zalety stosowania usługi NAT,</w:t>
            </w:r>
          </w:p>
        </w:tc>
        <w:tc>
          <w:tcPr>
            <w:tcW w:w="1333"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r w:rsidRPr="00FD13F9">
              <w:rPr>
                <w:rFonts w:ascii="Arial" w:hAnsi="Arial" w:cs="Arial"/>
                <w:noProof/>
                <w:sz w:val="20"/>
                <w:szCs w:val="20"/>
              </w:rPr>
              <w:t>Klasa IV</w:t>
            </w:r>
          </w:p>
        </w:tc>
      </w:tr>
      <w:tr w:rsidR="00663B3C" w:rsidRPr="00FD13F9" w:rsidTr="00006F22">
        <w:trPr>
          <w:trHeight w:val="516"/>
        </w:trPr>
        <w:tc>
          <w:tcPr>
            <w:tcW w:w="1701" w:type="dxa"/>
            <w:vMerge/>
            <w:shd w:val="clear" w:color="auto" w:fill="auto"/>
            <w:vAlign w:val="center"/>
          </w:tcPr>
          <w:p w:rsidR="00663B3C" w:rsidRPr="00FD13F9" w:rsidRDefault="00663B3C" w:rsidP="00006F22">
            <w:pPr>
              <w:widowControl w:val="0"/>
              <w:rPr>
                <w:rFonts w:ascii="Arial" w:hAnsi="Arial" w:cs="Arial"/>
                <w:b/>
                <w:bCs/>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006F22">
            <w:pPr>
              <w:widowControl w:val="0"/>
              <w:rPr>
                <w:rFonts w:ascii="Arial" w:hAnsi="Arial" w:cs="Arial"/>
                <w:noProof/>
                <w:sz w:val="20"/>
                <w:szCs w:val="20"/>
                <w:lang w:eastAsia="en-US"/>
              </w:rPr>
            </w:pPr>
            <w:r w:rsidRPr="00FD13F9">
              <w:rPr>
                <w:rFonts w:ascii="Arial" w:hAnsi="Arial" w:cs="Arial"/>
                <w:noProof/>
                <w:sz w:val="20"/>
                <w:szCs w:val="20"/>
                <w:lang w:eastAsia="en-US"/>
              </w:rPr>
              <w:t>3. Listy kontroli dostępu ACL (Access Control Lists).</w:t>
            </w:r>
          </w:p>
        </w:tc>
        <w:tc>
          <w:tcPr>
            <w:tcW w:w="1559"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lang w:eastAsia="en-US"/>
              </w:rPr>
              <w:t>podać definicję listy kontroli dostępu,</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lang w:eastAsia="en-US"/>
              </w:rPr>
              <w:t xml:space="preserve">określić cel stosowania </w:t>
            </w:r>
          </w:p>
          <w:p w:rsidR="00663B3C" w:rsidRPr="00FD13F9" w:rsidRDefault="00663B3C" w:rsidP="00006F22">
            <w:pPr>
              <w:pStyle w:val="Akapitzlist"/>
              <w:widowControl w:val="0"/>
              <w:ind w:left="176"/>
              <w:contextualSpacing w:val="0"/>
              <w:rPr>
                <w:rFonts w:ascii="Arial" w:hAnsi="Arial" w:cs="Arial"/>
                <w:noProof/>
                <w:sz w:val="20"/>
                <w:szCs w:val="20"/>
              </w:rPr>
            </w:pPr>
            <w:r w:rsidRPr="00FD13F9">
              <w:rPr>
                <w:rFonts w:ascii="Arial" w:hAnsi="Arial" w:cs="Arial"/>
                <w:noProof/>
                <w:sz w:val="20"/>
                <w:szCs w:val="20"/>
              </w:rPr>
              <w:t>list kontroli dostępu,</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lang w:eastAsia="en-US"/>
              </w:rPr>
              <w:t xml:space="preserve">przedstawić algorytm obsługi pakietu IP przy wykorzystaniu ACL,   </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lang w:eastAsia="en-US"/>
              </w:rPr>
              <w:t xml:space="preserve">wymienić zasady stosowania </w:t>
            </w:r>
          </w:p>
          <w:p w:rsidR="00663B3C" w:rsidRPr="00FD13F9" w:rsidRDefault="00663B3C" w:rsidP="00006F22">
            <w:pPr>
              <w:pStyle w:val="Akapitzlist"/>
              <w:widowControl w:val="0"/>
              <w:ind w:left="176"/>
              <w:contextualSpacing w:val="0"/>
              <w:rPr>
                <w:rFonts w:ascii="Arial" w:hAnsi="Arial" w:cs="Arial"/>
                <w:noProof/>
                <w:sz w:val="20"/>
                <w:szCs w:val="20"/>
              </w:rPr>
            </w:pPr>
            <w:r w:rsidRPr="00FD13F9">
              <w:rPr>
                <w:rFonts w:ascii="Arial" w:hAnsi="Arial" w:cs="Arial"/>
                <w:noProof/>
                <w:sz w:val="20"/>
                <w:szCs w:val="20"/>
              </w:rPr>
              <w:t>list kontroli dostępu,</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rodzaje list kontroli dostępu,</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lang w:eastAsia="en-US"/>
              </w:rPr>
            </w:pPr>
            <w:r w:rsidRPr="00FD13F9">
              <w:rPr>
                <w:rFonts w:ascii="Arial" w:hAnsi="Arial" w:cs="Arial"/>
                <w:noProof/>
                <w:sz w:val="20"/>
                <w:szCs w:val="20"/>
              </w:rPr>
              <w:t>określić miejsce umieszczania ACL standardowej,</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lang w:eastAsia="en-US"/>
              </w:rPr>
            </w:pPr>
            <w:r w:rsidRPr="00FD13F9">
              <w:rPr>
                <w:rFonts w:ascii="Arial" w:hAnsi="Arial" w:cs="Arial"/>
                <w:noProof/>
                <w:sz w:val="20"/>
                <w:szCs w:val="20"/>
              </w:rPr>
              <w:t>określić miejsce umieszczania ACL rozszerzonej,</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lang w:eastAsia="en-US"/>
              </w:rPr>
            </w:pPr>
            <w:r w:rsidRPr="00FD13F9">
              <w:rPr>
                <w:rFonts w:ascii="Arial" w:hAnsi="Arial" w:cs="Arial"/>
                <w:noProof/>
                <w:sz w:val="20"/>
                <w:szCs w:val="20"/>
              </w:rPr>
              <w:t>określić parametry ACL standardowej,</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określić parametry ACL rozszerzonej,</w:t>
            </w:r>
          </w:p>
        </w:tc>
        <w:tc>
          <w:tcPr>
            <w:tcW w:w="3345"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porównać listy ACL nazywane i numerowane,</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 xml:space="preserve">porównać </w:t>
            </w:r>
            <w:r w:rsidRPr="00FD13F9">
              <w:rPr>
                <w:rFonts w:ascii="Arial" w:hAnsi="Arial" w:cs="Arial"/>
                <w:noProof/>
                <w:sz w:val="20"/>
                <w:szCs w:val="20"/>
                <w:lang w:eastAsia="en-US"/>
              </w:rPr>
              <w:t>działanie i parametry list kontroli dostępu</w:t>
            </w:r>
            <w:r w:rsidRPr="00FD13F9">
              <w:rPr>
                <w:rFonts w:ascii="Arial" w:hAnsi="Arial" w:cs="Arial"/>
                <w:noProof/>
                <w:sz w:val="20"/>
                <w:szCs w:val="20"/>
              </w:rPr>
              <w:t xml:space="preserve"> standardowych z rozszerzonymi,</w:t>
            </w:r>
          </w:p>
        </w:tc>
        <w:tc>
          <w:tcPr>
            <w:tcW w:w="1333"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r w:rsidRPr="00FD13F9">
              <w:rPr>
                <w:rFonts w:ascii="Arial" w:hAnsi="Arial" w:cs="Arial"/>
                <w:noProof/>
                <w:sz w:val="20"/>
                <w:szCs w:val="20"/>
              </w:rPr>
              <w:t>Klasa IV</w:t>
            </w:r>
          </w:p>
        </w:tc>
      </w:tr>
      <w:tr w:rsidR="00663B3C" w:rsidRPr="00FD13F9" w:rsidTr="00006F22">
        <w:trPr>
          <w:trHeight w:val="835"/>
        </w:trPr>
        <w:tc>
          <w:tcPr>
            <w:tcW w:w="1701" w:type="dxa"/>
            <w:vMerge/>
            <w:shd w:val="clear" w:color="auto" w:fill="auto"/>
          </w:tcPr>
          <w:p w:rsidR="00663B3C" w:rsidRPr="00FD13F9" w:rsidRDefault="00663B3C" w:rsidP="00006F22">
            <w:pPr>
              <w:widowControl w:val="0"/>
              <w:rPr>
                <w:rFonts w:ascii="Arial" w:hAnsi="Arial" w:cs="Arial"/>
                <w:b/>
                <w:bCs/>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006F22">
            <w:pPr>
              <w:widowControl w:val="0"/>
              <w:rPr>
                <w:rFonts w:ascii="Arial" w:hAnsi="Arial" w:cs="Arial"/>
                <w:noProof/>
                <w:sz w:val="20"/>
                <w:szCs w:val="20"/>
                <w:lang w:val="en-US"/>
              </w:rPr>
            </w:pPr>
            <w:r w:rsidRPr="00FD13F9">
              <w:rPr>
                <w:rFonts w:ascii="Arial" w:hAnsi="Arial" w:cs="Arial"/>
                <w:noProof/>
                <w:sz w:val="20"/>
                <w:szCs w:val="20"/>
                <w:lang w:val="en-US"/>
              </w:rPr>
              <w:t>4. Sieci VPN (Virtual Private Network).</w:t>
            </w:r>
          </w:p>
        </w:tc>
        <w:tc>
          <w:tcPr>
            <w:tcW w:w="1559" w:type="dxa"/>
            <w:shd w:val="clear" w:color="auto" w:fill="auto"/>
            <w:tcMar>
              <w:top w:w="15" w:type="dxa"/>
              <w:left w:w="101" w:type="dxa"/>
              <w:bottom w:w="0" w:type="dxa"/>
              <w:right w:w="101" w:type="dxa"/>
            </w:tcMar>
          </w:tcPr>
          <w:p w:rsidR="00663B3C" w:rsidRPr="008E1DBD" w:rsidRDefault="00663B3C" w:rsidP="00006F22">
            <w:pPr>
              <w:widowControl w:val="0"/>
              <w:jc w:val="center"/>
              <w:rPr>
                <w:rFonts w:ascii="Arial" w:hAnsi="Arial" w:cs="Arial"/>
                <w:noProof/>
                <w:sz w:val="20"/>
                <w:szCs w:val="20"/>
                <w:lang w:val="en-US" w:eastAsia="en-US"/>
              </w:rPr>
            </w:pPr>
          </w:p>
        </w:tc>
        <w:tc>
          <w:tcPr>
            <w:tcW w:w="2977"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podać definicje wirtualnych sieci prywatnych,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rodzaje VPN,</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topologie połączeń między lokalizacjami,</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podać definicję tunelowania,</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rodzaje tuneli VPN,</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 xml:space="preserve">wymienić techniki i protokoły </w:t>
            </w:r>
            <w:bookmarkStart w:id="29" w:name="_GoBack"/>
            <w:bookmarkEnd w:id="29"/>
            <w:r w:rsidRPr="00FD13F9">
              <w:rPr>
                <w:rFonts w:ascii="Arial" w:hAnsi="Arial" w:cs="Arial"/>
                <w:noProof/>
                <w:sz w:val="20"/>
                <w:szCs w:val="20"/>
              </w:rPr>
              <w:t>tunelowania,</w:t>
            </w:r>
          </w:p>
        </w:tc>
        <w:tc>
          <w:tcPr>
            <w:tcW w:w="3345"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określić rodzaje łączy VPN,</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oprogramowanie VPN,</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lang w:val="en-US"/>
              </w:rPr>
            </w:pPr>
            <w:r w:rsidRPr="00FD13F9">
              <w:rPr>
                <w:rFonts w:ascii="Arial" w:hAnsi="Arial" w:cs="Arial"/>
                <w:noProof/>
                <w:sz w:val="20"/>
                <w:szCs w:val="20"/>
                <w:lang w:val="en-US"/>
              </w:rPr>
              <w:t>scharakteryzować protokół GRE (</w:t>
            </w:r>
            <w:r w:rsidRPr="00FD13F9">
              <w:rPr>
                <w:rStyle w:val="e24kjd"/>
                <w:rFonts w:ascii="Arial" w:hAnsi="Arial" w:cs="Arial"/>
                <w:noProof/>
                <w:sz w:val="20"/>
                <w:szCs w:val="20"/>
                <w:lang w:val="en-US"/>
              </w:rPr>
              <w:t>Generic Routing Encapsulation),</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tunel IPsec,</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protokół TLS/SSL,</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tunelowanie punkt-punkt,</w:t>
            </w:r>
          </w:p>
        </w:tc>
        <w:tc>
          <w:tcPr>
            <w:tcW w:w="1333"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r w:rsidRPr="00FD13F9">
              <w:rPr>
                <w:rFonts w:ascii="Arial" w:hAnsi="Arial" w:cs="Arial"/>
                <w:noProof/>
                <w:sz w:val="20"/>
                <w:szCs w:val="20"/>
              </w:rPr>
              <w:t>Klasa IV</w:t>
            </w:r>
          </w:p>
        </w:tc>
      </w:tr>
      <w:tr w:rsidR="00663B3C" w:rsidRPr="00FD13F9" w:rsidTr="00006F22">
        <w:trPr>
          <w:trHeight w:val="516"/>
        </w:trPr>
        <w:tc>
          <w:tcPr>
            <w:tcW w:w="1701" w:type="dxa"/>
            <w:vMerge w:val="restart"/>
            <w:shd w:val="clear" w:color="auto" w:fill="auto"/>
          </w:tcPr>
          <w:p w:rsidR="00663B3C" w:rsidRPr="00D14EE4" w:rsidRDefault="00663B3C" w:rsidP="00006F22">
            <w:pPr>
              <w:widowControl w:val="0"/>
              <w:rPr>
                <w:rFonts w:ascii="Arial" w:hAnsi="Arial" w:cs="Arial"/>
                <w:b/>
                <w:bCs/>
                <w:noProof/>
                <w:sz w:val="20"/>
                <w:szCs w:val="20"/>
                <w:lang w:eastAsia="en-US"/>
              </w:rPr>
            </w:pPr>
            <w:r w:rsidRPr="00FD13F9">
              <w:rPr>
                <w:rFonts w:ascii="Arial" w:hAnsi="Arial" w:cs="Arial"/>
                <w:b/>
                <w:bCs/>
                <w:noProof/>
                <w:sz w:val="20"/>
                <w:szCs w:val="20"/>
                <w:lang w:eastAsia="en-US"/>
              </w:rPr>
              <w:t>VII</w:t>
            </w:r>
            <w:r w:rsidRPr="0020785F">
              <w:rPr>
                <w:rFonts w:ascii="Arial" w:hAnsi="Arial" w:cs="Arial"/>
                <w:b/>
                <w:bCs/>
                <w:noProof/>
                <w:sz w:val="20"/>
                <w:szCs w:val="20"/>
                <w:lang w:eastAsia="en-US"/>
              </w:rPr>
              <w:t>. D</w:t>
            </w:r>
            <w:r w:rsidRPr="00E22BDF">
              <w:rPr>
                <w:rFonts w:ascii="Arial" w:hAnsi="Arial" w:cs="Arial"/>
                <w:b/>
                <w:bCs/>
                <w:noProof/>
                <w:sz w:val="20"/>
                <w:szCs w:val="20"/>
                <w:lang w:eastAsia="en-US"/>
              </w:rPr>
              <w:t>iagnostyka i zarządzanie siecią.</w:t>
            </w:r>
          </w:p>
        </w:tc>
        <w:tc>
          <w:tcPr>
            <w:tcW w:w="2977" w:type="dxa"/>
            <w:shd w:val="clear" w:color="auto" w:fill="auto"/>
            <w:tcMar>
              <w:top w:w="15" w:type="dxa"/>
              <w:left w:w="101" w:type="dxa"/>
              <w:bottom w:w="0" w:type="dxa"/>
              <w:right w:w="101" w:type="dxa"/>
            </w:tcMar>
          </w:tcPr>
          <w:p w:rsidR="00663B3C" w:rsidRPr="00FD13F9" w:rsidRDefault="00663B3C" w:rsidP="00006F22">
            <w:pPr>
              <w:widowControl w:val="0"/>
              <w:rPr>
                <w:rFonts w:ascii="Arial" w:hAnsi="Arial" w:cs="Arial"/>
                <w:noProof/>
                <w:sz w:val="20"/>
                <w:szCs w:val="20"/>
              </w:rPr>
            </w:pPr>
            <w:r w:rsidRPr="00FD13F9">
              <w:rPr>
                <w:rFonts w:ascii="Arial" w:hAnsi="Arial" w:cs="Arial"/>
                <w:noProof/>
                <w:sz w:val="20"/>
                <w:szCs w:val="20"/>
              </w:rPr>
              <w:t>1. Narzędzia zarzadzania siecią.</w:t>
            </w:r>
          </w:p>
        </w:tc>
        <w:tc>
          <w:tcPr>
            <w:tcW w:w="1559"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przedstawić zasady monitorowania sieci,</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monitorowanie wydajności, uszkodzeń i wykorzystania sieci,</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narzędzia zarządzania siecią,</w:t>
            </w:r>
          </w:p>
        </w:tc>
        <w:tc>
          <w:tcPr>
            <w:tcW w:w="3345"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zanalizować problem z siecią,</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analizatory protokołów sieci,</w:t>
            </w:r>
          </w:p>
        </w:tc>
        <w:tc>
          <w:tcPr>
            <w:tcW w:w="1333"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r w:rsidRPr="00FD13F9">
              <w:rPr>
                <w:rFonts w:ascii="Arial" w:hAnsi="Arial" w:cs="Arial"/>
                <w:noProof/>
                <w:sz w:val="20"/>
                <w:szCs w:val="20"/>
              </w:rPr>
              <w:t>Klasa IV</w:t>
            </w:r>
          </w:p>
        </w:tc>
      </w:tr>
      <w:tr w:rsidR="00663B3C" w:rsidRPr="00FD13F9" w:rsidTr="00006F22">
        <w:trPr>
          <w:trHeight w:val="516"/>
        </w:trPr>
        <w:tc>
          <w:tcPr>
            <w:tcW w:w="1701" w:type="dxa"/>
            <w:vMerge/>
            <w:shd w:val="clear" w:color="auto" w:fill="auto"/>
            <w:vAlign w:val="center"/>
          </w:tcPr>
          <w:p w:rsidR="00663B3C" w:rsidRPr="00FD13F9" w:rsidRDefault="00663B3C" w:rsidP="00006F22">
            <w:pPr>
              <w:widowControl w:val="0"/>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006F22">
            <w:pPr>
              <w:widowControl w:val="0"/>
              <w:rPr>
                <w:rFonts w:ascii="Arial" w:hAnsi="Arial" w:cs="Arial"/>
                <w:noProof/>
                <w:sz w:val="20"/>
                <w:szCs w:val="20"/>
                <w:lang w:val="en-US"/>
              </w:rPr>
            </w:pPr>
            <w:r w:rsidRPr="00FD13F9">
              <w:rPr>
                <w:rFonts w:ascii="Arial" w:hAnsi="Arial" w:cs="Arial"/>
                <w:noProof/>
                <w:sz w:val="20"/>
                <w:szCs w:val="20"/>
                <w:lang w:val="en-US"/>
              </w:rPr>
              <w:t>2. Protokół SNMP (Simple Network Management Protocol).</w:t>
            </w:r>
          </w:p>
        </w:tc>
        <w:tc>
          <w:tcPr>
            <w:tcW w:w="1559" w:type="dxa"/>
            <w:shd w:val="clear" w:color="auto" w:fill="auto"/>
            <w:tcMar>
              <w:top w:w="15" w:type="dxa"/>
              <w:left w:w="101" w:type="dxa"/>
              <w:bottom w:w="0" w:type="dxa"/>
              <w:right w:w="101" w:type="dxa"/>
            </w:tcMar>
          </w:tcPr>
          <w:p w:rsidR="00663B3C" w:rsidRPr="008E1DBD" w:rsidRDefault="00663B3C" w:rsidP="00006F22">
            <w:pPr>
              <w:widowControl w:val="0"/>
              <w:jc w:val="center"/>
              <w:rPr>
                <w:rFonts w:ascii="Arial" w:hAnsi="Arial" w:cs="Arial"/>
                <w:noProof/>
                <w:sz w:val="20"/>
                <w:szCs w:val="20"/>
                <w:lang w:val="en-US" w:eastAsia="en-US"/>
              </w:rPr>
            </w:pPr>
          </w:p>
        </w:tc>
        <w:tc>
          <w:tcPr>
            <w:tcW w:w="2977"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elementy SNMP,</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i opisać rodzaje komunikatów,</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wady i zalety SNMP,</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zadania standardu monitorowania sieci komputerowych RMON (Remote Network Monitoring),</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opisać ogólnie poszczególne wersje protokołu SNMP (SNMPv1, SNMPv2, SNMPv3),</w:t>
            </w:r>
          </w:p>
        </w:tc>
        <w:tc>
          <w:tcPr>
            <w:tcW w:w="3345"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standardowe bazy informacyjne zarządzania MIB (Management Information Base),</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 xml:space="preserve">porównać wersje protokołu SNMPv2 z SNMPv3, </w:t>
            </w:r>
          </w:p>
        </w:tc>
        <w:tc>
          <w:tcPr>
            <w:tcW w:w="1333"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highlight w:val="yellow"/>
                <w:lang w:eastAsia="en-US"/>
              </w:rPr>
            </w:pPr>
            <w:r w:rsidRPr="00FD13F9">
              <w:rPr>
                <w:rFonts w:ascii="Arial" w:hAnsi="Arial" w:cs="Arial"/>
                <w:noProof/>
                <w:sz w:val="20"/>
                <w:szCs w:val="20"/>
              </w:rPr>
              <w:t>Klasa IV</w:t>
            </w:r>
          </w:p>
        </w:tc>
      </w:tr>
      <w:tr w:rsidR="00663B3C" w:rsidRPr="00FD13F9" w:rsidTr="00006F22">
        <w:trPr>
          <w:trHeight w:val="516"/>
        </w:trPr>
        <w:tc>
          <w:tcPr>
            <w:tcW w:w="1701" w:type="dxa"/>
            <w:vMerge/>
            <w:shd w:val="clear" w:color="auto" w:fill="auto"/>
            <w:vAlign w:val="center"/>
          </w:tcPr>
          <w:p w:rsidR="00663B3C" w:rsidRPr="00FD13F9" w:rsidRDefault="00663B3C" w:rsidP="00006F22">
            <w:pPr>
              <w:widowControl w:val="0"/>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006F22">
            <w:pPr>
              <w:widowControl w:val="0"/>
              <w:rPr>
                <w:rFonts w:ascii="Arial" w:hAnsi="Arial" w:cs="Arial"/>
                <w:noProof/>
                <w:sz w:val="20"/>
                <w:szCs w:val="20"/>
              </w:rPr>
            </w:pPr>
            <w:r w:rsidRPr="00FD13F9">
              <w:rPr>
                <w:rFonts w:ascii="Arial" w:hAnsi="Arial" w:cs="Arial"/>
                <w:noProof/>
                <w:sz w:val="20"/>
                <w:szCs w:val="20"/>
              </w:rPr>
              <w:t>3. Polecenia diagnostyczne sieci.</w:t>
            </w:r>
          </w:p>
        </w:tc>
        <w:tc>
          <w:tcPr>
            <w:tcW w:w="1559"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p>
        </w:tc>
        <w:tc>
          <w:tcPr>
            <w:tcW w:w="2977"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etapy rozwiązywania problemów w sieci,</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wymienić typowe polecenia sieciowe stosowane do diagnozowania sieci oraz podać ich składnię,</w:t>
            </w:r>
          </w:p>
        </w:tc>
        <w:tc>
          <w:tcPr>
            <w:tcW w:w="3345" w:type="dxa"/>
            <w:shd w:val="clear" w:color="auto" w:fill="auto"/>
            <w:tcMar>
              <w:top w:w="15" w:type="dxa"/>
              <w:left w:w="101" w:type="dxa"/>
              <w:bottom w:w="0" w:type="dxa"/>
              <w:right w:w="101" w:type="dxa"/>
            </w:tcMar>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noProof/>
                <w:sz w:val="20"/>
                <w:szCs w:val="20"/>
              </w:rPr>
            </w:pPr>
            <w:r w:rsidRPr="00FD13F9">
              <w:rPr>
                <w:rFonts w:ascii="Arial" w:hAnsi="Arial" w:cs="Arial"/>
                <w:noProof/>
                <w:sz w:val="20"/>
                <w:szCs w:val="20"/>
              </w:rPr>
              <w:t>scharakteryzować narzędzia wiersza poleceń,</w:t>
            </w:r>
          </w:p>
        </w:tc>
        <w:tc>
          <w:tcPr>
            <w:tcW w:w="1333" w:type="dxa"/>
            <w:shd w:val="clear" w:color="auto" w:fill="auto"/>
            <w:tcMar>
              <w:top w:w="15" w:type="dxa"/>
              <w:left w:w="101" w:type="dxa"/>
              <w:bottom w:w="0" w:type="dxa"/>
              <w:right w:w="101" w:type="dxa"/>
            </w:tcMar>
          </w:tcPr>
          <w:p w:rsidR="00663B3C" w:rsidRPr="00FD13F9" w:rsidRDefault="00663B3C" w:rsidP="00006F22">
            <w:pPr>
              <w:widowControl w:val="0"/>
              <w:jc w:val="center"/>
              <w:rPr>
                <w:rFonts w:ascii="Arial" w:hAnsi="Arial" w:cs="Arial"/>
                <w:noProof/>
                <w:sz w:val="20"/>
                <w:szCs w:val="20"/>
                <w:lang w:eastAsia="en-US"/>
              </w:rPr>
            </w:pPr>
            <w:r w:rsidRPr="00FD13F9">
              <w:rPr>
                <w:rFonts w:ascii="Arial" w:hAnsi="Arial" w:cs="Arial"/>
                <w:noProof/>
                <w:sz w:val="20"/>
                <w:szCs w:val="20"/>
              </w:rPr>
              <w:t>Klasa IV</w:t>
            </w:r>
          </w:p>
        </w:tc>
      </w:tr>
    </w:tbl>
    <w:p w:rsidR="00C128E8" w:rsidRPr="00FD13F9" w:rsidRDefault="00C128E8" w:rsidP="00C128E8">
      <w:pPr>
        <w:widowControl w:val="0"/>
        <w:rPr>
          <w:rFonts w:ascii="Arial" w:hAnsi="Arial" w:cs="Arial"/>
          <w:sz w:val="20"/>
          <w:szCs w:val="20"/>
        </w:rPr>
      </w:pPr>
    </w:p>
    <w:p w:rsidR="00C128E8" w:rsidRPr="00E22BDF" w:rsidRDefault="00C128E8" w:rsidP="00C128E8">
      <w:pPr>
        <w:widowControl w:val="0"/>
        <w:rPr>
          <w:rFonts w:ascii="Arial" w:hAnsi="Arial" w:cs="Arial"/>
          <w:sz w:val="20"/>
          <w:szCs w:val="20"/>
        </w:rPr>
      </w:pPr>
      <w:r w:rsidRPr="0020785F">
        <w:rPr>
          <w:rFonts w:ascii="Arial" w:hAnsi="Arial" w:cs="Arial"/>
          <w:b/>
          <w:bCs/>
          <w:sz w:val="20"/>
          <w:szCs w:val="20"/>
        </w:rPr>
        <w:t>PROCE</w:t>
      </w:r>
      <w:r w:rsidRPr="00E22BDF">
        <w:rPr>
          <w:rFonts w:ascii="Arial" w:hAnsi="Arial" w:cs="Arial"/>
          <w:b/>
          <w:bCs/>
          <w:sz w:val="20"/>
          <w:szCs w:val="20"/>
        </w:rPr>
        <w:t>DURY OSIĄGANIA CELÓW KSZTAŁCENIA PRZEDMIOTU</w:t>
      </w:r>
    </w:p>
    <w:p w:rsidR="00C128E8" w:rsidRPr="00D14EE4" w:rsidRDefault="00C128E8" w:rsidP="00C128E8">
      <w:pPr>
        <w:widowControl w:val="0"/>
        <w:tabs>
          <w:tab w:val="left" w:pos="709"/>
        </w:tabs>
        <w:jc w:val="both"/>
        <w:rPr>
          <w:rFonts w:ascii="Arial" w:hAnsi="Arial" w:cs="Arial"/>
          <w:sz w:val="20"/>
          <w:szCs w:val="20"/>
        </w:rPr>
      </w:pPr>
    </w:p>
    <w:p w:rsidR="00C128E8" w:rsidRPr="00FD13F9" w:rsidRDefault="00C128E8" w:rsidP="00C128E8">
      <w:pPr>
        <w:widowControl w:val="0"/>
        <w:tabs>
          <w:tab w:val="left" w:pos="709"/>
        </w:tabs>
        <w:jc w:val="both"/>
        <w:rPr>
          <w:rFonts w:ascii="Arial" w:hAnsi="Arial" w:cs="Arial"/>
          <w:sz w:val="20"/>
          <w:szCs w:val="20"/>
        </w:rPr>
      </w:pPr>
      <w:r w:rsidRPr="00FD13F9">
        <w:rPr>
          <w:rFonts w:ascii="Arial" w:hAnsi="Arial" w:cs="Arial"/>
          <w:sz w:val="20"/>
          <w:szCs w:val="20"/>
        </w:rPr>
        <w:t>Zajęcia można realizować w pracowni bez podziału na grupy lub w sali lekcyjnej. Pracownia przeznaczona do nauki przedmiotu Architektura sieci rozległej powinna być wyposażona w:</w:t>
      </w:r>
    </w:p>
    <w:p w:rsidR="00C128E8" w:rsidRPr="00FD13F9" w:rsidRDefault="00C128E8" w:rsidP="00415433">
      <w:pPr>
        <w:pStyle w:val="Listapunktowana3"/>
        <w:widowControl w:val="0"/>
        <w:numPr>
          <w:ilvl w:val="0"/>
          <w:numId w:val="19"/>
        </w:numPr>
        <w:contextualSpacing w:val="0"/>
        <w:jc w:val="both"/>
        <w:rPr>
          <w:rFonts w:ascii="Arial" w:hAnsi="Arial" w:cs="Arial"/>
          <w:sz w:val="20"/>
          <w:szCs w:val="20"/>
        </w:rPr>
      </w:pPr>
      <w:r w:rsidRPr="00FD13F9">
        <w:rPr>
          <w:rFonts w:ascii="Arial" w:hAnsi="Arial" w:cs="Arial"/>
          <w:sz w:val="20"/>
          <w:szCs w:val="20"/>
        </w:rPr>
        <w:t>stanowisko komputerowe dla nauczyciela z dostępem do Internetu, wyposażone w urządzenie wielofunkcyjne;</w:t>
      </w:r>
    </w:p>
    <w:p w:rsidR="00C128E8" w:rsidRPr="00FD13F9" w:rsidRDefault="00C128E8" w:rsidP="00415433">
      <w:pPr>
        <w:pStyle w:val="Listapunktowana3"/>
        <w:widowControl w:val="0"/>
        <w:numPr>
          <w:ilvl w:val="0"/>
          <w:numId w:val="19"/>
        </w:numPr>
        <w:contextualSpacing w:val="0"/>
        <w:jc w:val="both"/>
        <w:rPr>
          <w:rFonts w:ascii="Arial" w:hAnsi="Arial" w:cs="Arial"/>
          <w:sz w:val="20"/>
          <w:szCs w:val="20"/>
        </w:rPr>
      </w:pPr>
      <w:r w:rsidRPr="00FD13F9">
        <w:rPr>
          <w:rFonts w:ascii="Arial" w:hAnsi="Arial" w:cs="Arial"/>
          <w:sz w:val="20"/>
          <w:szCs w:val="20"/>
        </w:rPr>
        <w:t xml:space="preserve">projektor multimedialny, telewizor, ekran projekcyjny, tablicę szkolną białą </w:t>
      </w:r>
      <w:proofErr w:type="spellStart"/>
      <w:r w:rsidRPr="00FD13F9">
        <w:rPr>
          <w:rFonts w:ascii="Arial" w:hAnsi="Arial" w:cs="Arial"/>
          <w:sz w:val="20"/>
          <w:szCs w:val="20"/>
        </w:rPr>
        <w:t>suchościeralną</w:t>
      </w:r>
      <w:proofErr w:type="spellEnd"/>
      <w:r w:rsidRPr="00FD13F9">
        <w:rPr>
          <w:rFonts w:ascii="Arial" w:hAnsi="Arial" w:cs="Arial"/>
          <w:sz w:val="20"/>
          <w:szCs w:val="20"/>
        </w:rPr>
        <w:t xml:space="preserve">, </w:t>
      </w:r>
    </w:p>
    <w:p w:rsidR="00C128E8" w:rsidRPr="00FD13F9" w:rsidRDefault="00C128E8" w:rsidP="00415433">
      <w:pPr>
        <w:pStyle w:val="Listapunktowana3"/>
        <w:numPr>
          <w:ilvl w:val="0"/>
          <w:numId w:val="19"/>
        </w:numPr>
        <w:contextualSpacing w:val="0"/>
        <w:jc w:val="both"/>
        <w:rPr>
          <w:rFonts w:ascii="Arial" w:hAnsi="Arial" w:cs="Arial"/>
          <w:sz w:val="20"/>
          <w:szCs w:val="20"/>
        </w:rPr>
      </w:pPr>
      <w:r w:rsidRPr="00FD13F9">
        <w:rPr>
          <w:rFonts w:ascii="Arial" w:hAnsi="Arial" w:cs="Arial"/>
          <w:sz w:val="20"/>
          <w:szCs w:val="20"/>
        </w:rPr>
        <w:t>banery i plakaty struktur nagłówków protokołów pracujących w rozległych sieciach komputerowych,  modele i schematy  przedstawiające pracę urządzeń rozległych sieci komputerowych;</w:t>
      </w:r>
    </w:p>
    <w:p w:rsidR="00C128E8" w:rsidRPr="00FD13F9" w:rsidRDefault="00C128E8" w:rsidP="00415433">
      <w:pPr>
        <w:pStyle w:val="Listapunktowana3"/>
        <w:numPr>
          <w:ilvl w:val="0"/>
          <w:numId w:val="19"/>
        </w:numPr>
        <w:contextualSpacing w:val="0"/>
        <w:jc w:val="both"/>
        <w:rPr>
          <w:rFonts w:ascii="Arial" w:hAnsi="Arial" w:cs="Arial"/>
          <w:sz w:val="20"/>
          <w:szCs w:val="20"/>
        </w:rPr>
      </w:pPr>
      <w:r w:rsidRPr="00FD13F9">
        <w:rPr>
          <w:rFonts w:ascii="Arial" w:hAnsi="Arial" w:cs="Arial"/>
          <w:sz w:val="20"/>
          <w:szCs w:val="20"/>
        </w:rPr>
        <w:t>stoliki jedno lub dwuosobowe dla uczniów;</w:t>
      </w:r>
    </w:p>
    <w:p w:rsidR="00C128E8" w:rsidRPr="00FD13F9" w:rsidRDefault="00C128E8" w:rsidP="00415433">
      <w:pPr>
        <w:pStyle w:val="Listapunktowana3"/>
        <w:numPr>
          <w:ilvl w:val="0"/>
          <w:numId w:val="19"/>
        </w:numPr>
        <w:contextualSpacing w:val="0"/>
        <w:jc w:val="both"/>
        <w:rPr>
          <w:rFonts w:ascii="Arial" w:hAnsi="Arial" w:cs="Arial"/>
          <w:sz w:val="20"/>
          <w:szCs w:val="20"/>
        </w:rPr>
      </w:pPr>
      <w:r w:rsidRPr="00FD13F9">
        <w:rPr>
          <w:rFonts w:ascii="Arial" w:hAnsi="Arial" w:cs="Arial"/>
          <w:sz w:val="20"/>
          <w:szCs w:val="20"/>
        </w:rPr>
        <w:t>biblioteczkę wyposażona w słownik informatyczny, vademecum teleinformatyka, książki i czasopisma specjalistyczne oraz katalogi elementów i urządzeń rozległych sieci komputerowych.</w:t>
      </w:r>
    </w:p>
    <w:p w:rsidR="00C128E8" w:rsidRPr="00FD13F9" w:rsidRDefault="00C128E8" w:rsidP="00C128E8">
      <w:pPr>
        <w:pStyle w:val="nag4"/>
        <w:widowControl w:val="0"/>
        <w:spacing w:line="240" w:lineRule="auto"/>
        <w:jc w:val="both"/>
        <w:rPr>
          <w:rFonts w:cs="Arial"/>
          <w:b w:val="0"/>
        </w:rPr>
      </w:pPr>
      <w:r w:rsidRPr="00FD13F9">
        <w:rPr>
          <w:rFonts w:cs="Arial"/>
          <w:b w:val="0"/>
        </w:rPr>
        <w:t>Nauczyciel dobierając metodę kształcenia powinien przede wszystkim odpowiedzieć sobie na następujące pytania: jakie chce osiągnąć efekty? Jakie metody będą najbardziej odpowiednie dla możliwości percepcyjnych uczących się? Jakie problemy (o jakim stopniu trudności i złożoności) powinny być przez uczniów rozwiązane? Jak motywować uczniów i zapewnić ich zaangażowanie. Rzetelna odpowiedź na te pytania pozwoli na trafne dobranie metod, które pozwolą na</w:t>
      </w:r>
      <w:r w:rsidRPr="00FD13F9">
        <w:rPr>
          <w:rFonts w:cs="Arial"/>
          <w:b w:val="0"/>
          <w:lang w:val="pl-PL"/>
        </w:rPr>
        <w:t> </w:t>
      </w:r>
      <w:r w:rsidRPr="00FD13F9">
        <w:rPr>
          <w:rFonts w:cs="Arial"/>
          <w:b w:val="0"/>
        </w:rPr>
        <w:t>osiągnięcie zamierzonych efektów.</w:t>
      </w:r>
    </w:p>
    <w:p w:rsidR="00C128E8" w:rsidRPr="00FD13F9" w:rsidRDefault="00C128E8" w:rsidP="00C128E8">
      <w:pPr>
        <w:widowControl w:val="0"/>
        <w:jc w:val="both"/>
        <w:rPr>
          <w:rFonts w:ascii="Arial" w:hAnsi="Arial" w:cs="Arial"/>
          <w:sz w:val="20"/>
          <w:szCs w:val="20"/>
        </w:rPr>
      </w:pPr>
      <w:r w:rsidRPr="00FD13F9">
        <w:rPr>
          <w:rFonts w:ascii="Arial" w:hAnsi="Arial" w:cs="Arial"/>
          <w:sz w:val="20"/>
          <w:szCs w:val="20"/>
        </w:rPr>
        <w:t>Wymaga się stosowania aktywizujących metod kształcenia, ze szczególnym uwzględnieniem metody ćwiczeń, dyskusji dydaktycznej.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rsidR="00C128E8" w:rsidRPr="00FD13F9" w:rsidRDefault="00C128E8" w:rsidP="00C128E8">
      <w:pPr>
        <w:pStyle w:val="Listapunktowana3"/>
        <w:widowControl w:val="0"/>
        <w:numPr>
          <w:ilvl w:val="0"/>
          <w:numId w:val="0"/>
        </w:numPr>
        <w:contextualSpacing w:val="0"/>
        <w:jc w:val="both"/>
        <w:rPr>
          <w:rFonts w:ascii="Arial" w:hAnsi="Arial" w:cs="Arial"/>
          <w:sz w:val="20"/>
          <w:szCs w:val="20"/>
        </w:rPr>
      </w:pPr>
      <w:r w:rsidRPr="00FD13F9">
        <w:rPr>
          <w:rFonts w:ascii="Arial" w:hAnsi="Arial" w:cs="Arial"/>
          <w:sz w:val="20"/>
          <w:szCs w:val="20"/>
        </w:rPr>
        <w:t>Do środków dydaktycznych należy zaliczyć: zestawy ćwiczeń, pakiety edukacyjne dla uczniów, karty samooceny, karty pracy dla uczniów, czasopisma branżowe, katalogi, filmy i prezentacje multimedialne o tematyce dotyczącej działania rozległych sieci komputerowych.</w:t>
      </w:r>
    </w:p>
    <w:p w:rsidR="00C128E8" w:rsidRPr="00FD13F9" w:rsidRDefault="00C128E8" w:rsidP="00C128E8">
      <w:pPr>
        <w:pStyle w:val="Listapunktowana3"/>
        <w:widowControl w:val="0"/>
        <w:numPr>
          <w:ilvl w:val="0"/>
          <w:numId w:val="0"/>
        </w:numPr>
        <w:contextualSpacing w:val="0"/>
        <w:jc w:val="both"/>
        <w:rPr>
          <w:rFonts w:ascii="Arial" w:hAnsi="Arial" w:cs="Arial"/>
          <w:sz w:val="20"/>
          <w:szCs w:val="20"/>
        </w:rPr>
      </w:pPr>
      <w:r w:rsidRPr="00FD13F9">
        <w:rPr>
          <w:rFonts w:ascii="Arial" w:hAnsi="Arial" w:cs="Arial"/>
          <w:sz w:val="20"/>
          <w:szCs w:val="20"/>
        </w:rPr>
        <w:t xml:space="preserve">Zaplanowane do osiągnięcia efekty kształcenia dają podbudowę teoretyczną uczniowi do realizacji typowych treści zawodowych technika teleinformatyka. </w:t>
      </w:r>
    </w:p>
    <w:p w:rsidR="00C128E8" w:rsidRPr="00FD13F9" w:rsidRDefault="00C128E8" w:rsidP="00C128E8">
      <w:pPr>
        <w:widowControl w:val="0"/>
        <w:rPr>
          <w:rFonts w:ascii="Arial" w:hAnsi="Arial" w:cs="Arial"/>
          <w:sz w:val="20"/>
          <w:szCs w:val="20"/>
          <w:highlight w:val="yellow"/>
        </w:rPr>
      </w:pPr>
    </w:p>
    <w:p w:rsidR="00C128E8" w:rsidRPr="00FD13F9" w:rsidRDefault="00C128E8" w:rsidP="00C128E8">
      <w:pPr>
        <w:widowControl w:val="0"/>
        <w:rPr>
          <w:rFonts w:ascii="Arial" w:hAnsi="Arial" w:cs="Arial"/>
          <w:sz w:val="20"/>
          <w:szCs w:val="20"/>
        </w:rPr>
      </w:pPr>
      <w:r w:rsidRPr="00FD13F9">
        <w:rPr>
          <w:rFonts w:ascii="Arial" w:hAnsi="Arial" w:cs="Arial"/>
          <w:b/>
          <w:bCs/>
          <w:sz w:val="20"/>
          <w:szCs w:val="20"/>
        </w:rPr>
        <w:t>PROPONOWANE METODY SPRAWDZANIA OSIĄGNIĘĆ EDUKACYJNYCH UCZNIA</w:t>
      </w:r>
    </w:p>
    <w:p w:rsidR="00C128E8" w:rsidRPr="00FD13F9" w:rsidRDefault="00C128E8" w:rsidP="00C128E8">
      <w:pPr>
        <w:widowControl w:val="0"/>
        <w:jc w:val="both"/>
        <w:rPr>
          <w:rFonts w:ascii="Arial" w:hAnsi="Arial" w:cs="Arial"/>
          <w:sz w:val="20"/>
          <w:szCs w:val="20"/>
        </w:rPr>
      </w:pPr>
    </w:p>
    <w:p w:rsidR="00C128E8" w:rsidRPr="00FD13F9" w:rsidRDefault="00C128E8" w:rsidP="00C128E8">
      <w:pPr>
        <w:widowControl w:val="0"/>
        <w:jc w:val="both"/>
        <w:rPr>
          <w:rFonts w:ascii="Arial" w:hAnsi="Arial" w:cs="Arial"/>
          <w:sz w:val="20"/>
          <w:szCs w:val="20"/>
        </w:rPr>
      </w:pPr>
      <w:r w:rsidRPr="00FD13F9">
        <w:rPr>
          <w:rFonts w:ascii="Arial" w:hAnsi="Arial" w:cs="Arial"/>
          <w:sz w:val="20"/>
          <w:szCs w:val="20"/>
        </w:rPr>
        <w:t>Do oceny osiągnięć edukacyjnych uczących się proponuje się:</w:t>
      </w:r>
    </w:p>
    <w:p w:rsidR="00C128E8" w:rsidRPr="00FD13F9" w:rsidRDefault="00C128E8" w:rsidP="00415433">
      <w:pPr>
        <w:pStyle w:val="Akapitzlist"/>
        <w:widowControl w:val="0"/>
        <w:numPr>
          <w:ilvl w:val="0"/>
          <w:numId w:val="21"/>
        </w:numPr>
        <w:pBdr>
          <w:top w:val="none" w:sz="0" w:space="0" w:color="auto"/>
          <w:left w:val="none" w:sz="0" w:space="0" w:color="auto"/>
          <w:bottom w:val="none" w:sz="0" w:space="0" w:color="auto"/>
          <w:right w:val="none" w:sz="0" w:space="0" w:color="auto"/>
          <w:between w:val="none" w:sz="0" w:space="0" w:color="auto"/>
        </w:pBdr>
        <w:contextualSpacing w:val="0"/>
        <w:jc w:val="both"/>
        <w:rPr>
          <w:rFonts w:ascii="Arial" w:hAnsi="Arial" w:cs="Arial"/>
          <w:sz w:val="20"/>
          <w:szCs w:val="20"/>
        </w:rPr>
      </w:pPr>
      <w:r w:rsidRPr="00FD13F9">
        <w:rPr>
          <w:rFonts w:ascii="Arial" w:hAnsi="Arial" w:cs="Arial"/>
          <w:sz w:val="20"/>
          <w:szCs w:val="20"/>
        </w:rPr>
        <w:t>sprawdziany z pytaniami otwartymi,</w:t>
      </w:r>
    </w:p>
    <w:p w:rsidR="00C128E8" w:rsidRPr="00FD13F9" w:rsidRDefault="00C128E8" w:rsidP="00415433">
      <w:pPr>
        <w:pStyle w:val="Akapitzlist"/>
        <w:widowControl w:val="0"/>
        <w:numPr>
          <w:ilvl w:val="0"/>
          <w:numId w:val="21"/>
        </w:numPr>
        <w:pBdr>
          <w:top w:val="none" w:sz="0" w:space="0" w:color="auto"/>
          <w:left w:val="none" w:sz="0" w:space="0" w:color="auto"/>
          <w:bottom w:val="none" w:sz="0" w:space="0" w:color="auto"/>
          <w:right w:val="none" w:sz="0" w:space="0" w:color="auto"/>
          <w:between w:val="none" w:sz="0" w:space="0" w:color="auto"/>
        </w:pBdr>
        <w:contextualSpacing w:val="0"/>
        <w:jc w:val="both"/>
        <w:rPr>
          <w:rFonts w:ascii="Arial" w:hAnsi="Arial" w:cs="Arial"/>
          <w:sz w:val="20"/>
          <w:szCs w:val="20"/>
        </w:rPr>
      </w:pPr>
      <w:r w:rsidRPr="00FD13F9">
        <w:rPr>
          <w:rFonts w:ascii="Arial" w:hAnsi="Arial" w:cs="Arial"/>
          <w:sz w:val="20"/>
          <w:szCs w:val="20"/>
        </w:rPr>
        <w:t>testy z pytaniami zamkniętymi i otwartymi,</w:t>
      </w:r>
    </w:p>
    <w:p w:rsidR="00C128E8" w:rsidRPr="00FD13F9" w:rsidRDefault="00C128E8" w:rsidP="00415433">
      <w:pPr>
        <w:pStyle w:val="Akapitzlist"/>
        <w:widowControl w:val="0"/>
        <w:numPr>
          <w:ilvl w:val="0"/>
          <w:numId w:val="21"/>
        </w:numPr>
        <w:pBdr>
          <w:top w:val="none" w:sz="0" w:space="0" w:color="auto"/>
          <w:left w:val="none" w:sz="0" w:space="0" w:color="auto"/>
          <w:bottom w:val="none" w:sz="0" w:space="0" w:color="auto"/>
          <w:right w:val="none" w:sz="0" w:space="0" w:color="auto"/>
          <w:between w:val="none" w:sz="0" w:space="0" w:color="auto"/>
        </w:pBdr>
        <w:contextualSpacing w:val="0"/>
        <w:jc w:val="both"/>
        <w:rPr>
          <w:rFonts w:ascii="Arial" w:hAnsi="Arial" w:cs="Arial"/>
          <w:sz w:val="20"/>
          <w:szCs w:val="20"/>
        </w:rPr>
      </w:pPr>
      <w:r w:rsidRPr="00FD13F9">
        <w:rPr>
          <w:rFonts w:ascii="Arial" w:hAnsi="Arial" w:cs="Arial"/>
          <w:sz w:val="20"/>
          <w:szCs w:val="20"/>
        </w:rPr>
        <w:t>kartkówki,</w:t>
      </w:r>
    </w:p>
    <w:p w:rsidR="00C128E8" w:rsidRPr="00FD13F9" w:rsidRDefault="00C128E8" w:rsidP="00415433">
      <w:pPr>
        <w:pStyle w:val="Akapitzlist"/>
        <w:widowControl w:val="0"/>
        <w:numPr>
          <w:ilvl w:val="0"/>
          <w:numId w:val="21"/>
        </w:numPr>
        <w:pBdr>
          <w:top w:val="none" w:sz="0" w:space="0" w:color="auto"/>
          <w:left w:val="none" w:sz="0" w:space="0" w:color="auto"/>
          <w:bottom w:val="none" w:sz="0" w:space="0" w:color="auto"/>
          <w:right w:val="none" w:sz="0" w:space="0" w:color="auto"/>
          <w:between w:val="none" w:sz="0" w:space="0" w:color="auto"/>
        </w:pBdr>
        <w:contextualSpacing w:val="0"/>
        <w:jc w:val="both"/>
        <w:rPr>
          <w:rFonts w:ascii="Arial" w:hAnsi="Arial" w:cs="Arial"/>
          <w:sz w:val="20"/>
          <w:szCs w:val="20"/>
        </w:rPr>
      </w:pPr>
      <w:r w:rsidRPr="00FD13F9">
        <w:rPr>
          <w:rFonts w:ascii="Arial" w:hAnsi="Arial" w:cs="Arial"/>
          <w:sz w:val="20"/>
          <w:szCs w:val="20"/>
        </w:rPr>
        <w:t>odpowiedzi ustne.</w:t>
      </w:r>
    </w:p>
    <w:p w:rsidR="006854B1" w:rsidRPr="00FD13F9" w:rsidRDefault="006854B1" w:rsidP="00C128E8">
      <w:pPr>
        <w:widowControl w:val="0"/>
        <w:rPr>
          <w:rFonts w:ascii="Arial" w:hAnsi="Arial" w:cs="Arial"/>
          <w:sz w:val="20"/>
          <w:szCs w:val="20"/>
          <w:u w:val="single"/>
        </w:rPr>
      </w:pPr>
    </w:p>
    <w:p w:rsidR="00C128E8" w:rsidRPr="00FD13F9" w:rsidRDefault="00C128E8" w:rsidP="00C128E8">
      <w:pPr>
        <w:widowControl w:val="0"/>
        <w:rPr>
          <w:rFonts w:ascii="Arial" w:hAnsi="Arial" w:cs="Arial"/>
          <w:sz w:val="20"/>
          <w:szCs w:val="20"/>
        </w:rPr>
      </w:pPr>
      <w:r w:rsidRPr="00FD13F9">
        <w:rPr>
          <w:rFonts w:ascii="Arial" w:hAnsi="Arial" w:cs="Arial"/>
          <w:sz w:val="20"/>
          <w:szCs w:val="20"/>
          <w:u w:val="single"/>
        </w:rPr>
        <w:t>Proponowane zadanie:</w:t>
      </w:r>
      <w:r w:rsidRPr="00FD13F9">
        <w:rPr>
          <w:rFonts w:ascii="Arial" w:hAnsi="Arial" w:cs="Arial"/>
          <w:sz w:val="20"/>
          <w:szCs w:val="20"/>
        </w:rPr>
        <w:t xml:space="preserve"> </w:t>
      </w:r>
    </w:p>
    <w:p w:rsidR="00C128E8" w:rsidRPr="00FD13F9" w:rsidRDefault="00C128E8" w:rsidP="00415433">
      <w:pPr>
        <w:pStyle w:val="Akapitzlist"/>
        <w:widowControl w:val="0"/>
        <w:numPr>
          <w:ilvl w:val="0"/>
          <w:numId w:val="97"/>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sz w:val="20"/>
          <w:szCs w:val="20"/>
        </w:rPr>
      </w:pPr>
      <w:r w:rsidRPr="00FD13F9">
        <w:rPr>
          <w:rFonts w:ascii="Arial" w:hAnsi="Arial" w:cs="Arial"/>
          <w:sz w:val="20"/>
          <w:szCs w:val="20"/>
        </w:rPr>
        <w:t xml:space="preserve">Opisz mechanizmy zapobiegające powstawaniu pętli </w:t>
      </w:r>
      <w:proofErr w:type="spellStart"/>
      <w:r w:rsidRPr="00FD13F9">
        <w:rPr>
          <w:rFonts w:ascii="Arial" w:hAnsi="Arial" w:cs="Arial"/>
          <w:sz w:val="20"/>
          <w:szCs w:val="20"/>
        </w:rPr>
        <w:t>rutingu</w:t>
      </w:r>
      <w:proofErr w:type="spellEnd"/>
      <w:r w:rsidRPr="00FD13F9">
        <w:rPr>
          <w:rFonts w:ascii="Arial" w:hAnsi="Arial" w:cs="Arial"/>
          <w:sz w:val="20"/>
          <w:szCs w:val="20"/>
        </w:rPr>
        <w:t xml:space="preserve"> w protokole RIP.</w:t>
      </w:r>
    </w:p>
    <w:p w:rsidR="00C128E8" w:rsidRPr="00FD13F9" w:rsidRDefault="00C128E8" w:rsidP="00415433">
      <w:pPr>
        <w:pStyle w:val="Akapitzlist"/>
        <w:widowControl w:val="0"/>
        <w:numPr>
          <w:ilvl w:val="0"/>
          <w:numId w:val="97"/>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sz w:val="20"/>
          <w:szCs w:val="20"/>
        </w:rPr>
      </w:pPr>
      <w:r w:rsidRPr="00FD13F9">
        <w:rPr>
          <w:rFonts w:ascii="Arial" w:hAnsi="Arial" w:cs="Arial"/>
          <w:sz w:val="20"/>
          <w:szCs w:val="20"/>
        </w:rPr>
        <w:t>Przedstaw w postaci tabelarycznej pełną  bazę  wszystkich  łączy (drzewo SPF)  dla rutera R1</w:t>
      </w:r>
    </w:p>
    <w:p w:rsidR="00C128E8" w:rsidRPr="00FD13F9" w:rsidRDefault="00C128E8" w:rsidP="00C128E8">
      <w:pPr>
        <w:widowControl w:val="0"/>
        <w:rPr>
          <w:rFonts w:ascii="Arial" w:hAnsi="Arial" w:cs="Arial"/>
          <w:sz w:val="20"/>
          <w:szCs w:val="20"/>
        </w:rPr>
      </w:pPr>
    </w:p>
    <w:p w:rsidR="00C128E8" w:rsidRPr="00FD13F9" w:rsidRDefault="00C128E8" w:rsidP="00C128E8">
      <w:pPr>
        <w:widowControl w:val="0"/>
        <w:rPr>
          <w:rFonts w:ascii="Arial" w:hAnsi="Arial" w:cs="Arial"/>
          <w:sz w:val="20"/>
          <w:szCs w:val="20"/>
        </w:rPr>
      </w:pPr>
    </w:p>
    <w:p w:rsidR="00C128E8" w:rsidRPr="00FD13F9" w:rsidRDefault="00C128E8" w:rsidP="00C128E8">
      <w:pPr>
        <w:widowControl w:val="0"/>
        <w:rPr>
          <w:rFonts w:ascii="Arial" w:hAnsi="Arial" w:cs="Arial"/>
          <w:sz w:val="20"/>
          <w:szCs w:val="20"/>
        </w:rPr>
      </w:pPr>
    </w:p>
    <w:p w:rsidR="00C128E8" w:rsidRPr="00FD13F9" w:rsidRDefault="00C128E8" w:rsidP="00C128E8">
      <w:pPr>
        <w:widowControl w:val="0"/>
        <w:rPr>
          <w:rFonts w:ascii="Arial" w:hAnsi="Arial" w:cs="Arial"/>
          <w:sz w:val="20"/>
          <w:szCs w:val="20"/>
        </w:rPr>
      </w:pPr>
    </w:p>
    <w:p w:rsidR="00C128E8" w:rsidRPr="00FD13F9" w:rsidRDefault="00C128E8" w:rsidP="00C128E8">
      <w:pPr>
        <w:widowControl w:val="0"/>
        <w:rPr>
          <w:rFonts w:ascii="Arial" w:hAnsi="Arial" w:cs="Arial"/>
          <w:sz w:val="20"/>
          <w:szCs w:val="20"/>
        </w:rPr>
      </w:pPr>
    </w:p>
    <w:p w:rsidR="00C128E8" w:rsidRPr="00FD13F9" w:rsidRDefault="00C128E8" w:rsidP="00C128E8">
      <w:pPr>
        <w:widowControl w:val="0"/>
        <w:rPr>
          <w:rFonts w:ascii="Arial" w:hAnsi="Arial" w:cs="Arial"/>
          <w:sz w:val="20"/>
          <w:szCs w:val="20"/>
        </w:rPr>
      </w:pPr>
    </w:p>
    <w:p w:rsidR="00C128E8" w:rsidRPr="00FD13F9" w:rsidRDefault="00320C13" w:rsidP="00C128E8">
      <w:pPr>
        <w:widowControl w:val="0"/>
        <w:rPr>
          <w:rFonts w:ascii="Arial" w:hAnsi="Arial" w:cs="Arial"/>
          <w:sz w:val="20"/>
          <w:szCs w:val="20"/>
        </w:rPr>
      </w:pPr>
      <w:r w:rsidRPr="00FD13F9">
        <w:rPr>
          <w:rFonts w:ascii="Arial" w:hAnsi="Arial" w:cs="Arial"/>
          <w:noProof/>
          <w:sz w:val="20"/>
          <w:szCs w:val="20"/>
        </w:rPr>
        <w:drawing>
          <wp:anchor distT="0" distB="0" distL="114300" distR="114300" simplePos="0" relativeHeight="251662336" behindDoc="1" locked="0" layoutInCell="1" allowOverlap="1" wp14:anchorId="001B73DD" wp14:editId="3838A80C">
            <wp:simplePos x="0" y="0"/>
            <wp:positionH relativeFrom="column">
              <wp:posOffset>970915</wp:posOffset>
            </wp:positionH>
            <wp:positionV relativeFrom="paragraph">
              <wp:posOffset>-318770</wp:posOffset>
            </wp:positionV>
            <wp:extent cx="4667250" cy="2931660"/>
            <wp:effectExtent l="0" t="0" r="0" b="2540"/>
            <wp:wrapNone/>
            <wp:docPr id="19" name="Obraz 19" descr="OSPF_g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PF_gr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67250" cy="2931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28E8" w:rsidRPr="0020785F" w:rsidRDefault="00C128E8" w:rsidP="00C128E8">
      <w:pPr>
        <w:widowControl w:val="0"/>
        <w:rPr>
          <w:rFonts w:ascii="Arial" w:hAnsi="Arial" w:cs="Arial"/>
          <w:sz w:val="20"/>
          <w:szCs w:val="20"/>
        </w:rPr>
      </w:pPr>
    </w:p>
    <w:p w:rsidR="00C128E8" w:rsidRPr="00E22BDF" w:rsidRDefault="00C128E8" w:rsidP="00C128E8">
      <w:pPr>
        <w:widowControl w:val="0"/>
        <w:rPr>
          <w:rFonts w:ascii="Arial" w:hAnsi="Arial" w:cs="Arial"/>
          <w:sz w:val="20"/>
          <w:szCs w:val="20"/>
        </w:rPr>
      </w:pPr>
    </w:p>
    <w:p w:rsidR="00C128E8" w:rsidRPr="00D14EE4" w:rsidRDefault="00C128E8" w:rsidP="00C128E8">
      <w:pPr>
        <w:widowControl w:val="0"/>
        <w:rPr>
          <w:rFonts w:ascii="Arial" w:hAnsi="Arial" w:cs="Arial"/>
          <w:sz w:val="20"/>
          <w:szCs w:val="20"/>
        </w:rPr>
      </w:pPr>
    </w:p>
    <w:p w:rsidR="00C128E8" w:rsidRPr="00FD13F9" w:rsidRDefault="00C128E8" w:rsidP="00C128E8">
      <w:pPr>
        <w:widowControl w:val="0"/>
        <w:rPr>
          <w:rFonts w:ascii="Arial" w:hAnsi="Arial" w:cs="Arial"/>
          <w:sz w:val="20"/>
          <w:szCs w:val="20"/>
        </w:rPr>
      </w:pPr>
    </w:p>
    <w:p w:rsidR="00C128E8" w:rsidRPr="00FD13F9" w:rsidRDefault="00C128E8" w:rsidP="00C128E8">
      <w:pPr>
        <w:widowControl w:val="0"/>
        <w:rPr>
          <w:rFonts w:ascii="Arial" w:hAnsi="Arial" w:cs="Arial"/>
          <w:sz w:val="20"/>
          <w:szCs w:val="20"/>
        </w:rPr>
      </w:pPr>
    </w:p>
    <w:p w:rsidR="00C128E8" w:rsidRPr="00FD13F9" w:rsidRDefault="00C128E8" w:rsidP="00C128E8">
      <w:pPr>
        <w:widowControl w:val="0"/>
        <w:tabs>
          <w:tab w:val="left" w:pos="1620"/>
        </w:tabs>
        <w:rPr>
          <w:rFonts w:ascii="Arial" w:hAnsi="Arial" w:cs="Arial"/>
          <w:sz w:val="20"/>
          <w:szCs w:val="20"/>
        </w:rPr>
      </w:pPr>
    </w:p>
    <w:p w:rsidR="00C128E8" w:rsidRPr="00FD13F9" w:rsidRDefault="00C128E8" w:rsidP="00C128E8">
      <w:pPr>
        <w:widowControl w:val="0"/>
        <w:rPr>
          <w:rFonts w:ascii="Arial" w:hAnsi="Arial" w:cs="Arial"/>
          <w:sz w:val="20"/>
          <w:szCs w:val="20"/>
        </w:rPr>
      </w:pPr>
    </w:p>
    <w:p w:rsidR="00C128E8" w:rsidRPr="00FD13F9" w:rsidRDefault="00C128E8" w:rsidP="00C128E8">
      <w:pPr>
        <w:widowControl w:val="0"/>
        <w:rPr>
          <w:rFonts w:ascii="Arial" w:hAnsi="Arial" w:cs="Arial"/>
          <w:sz w:val="20"/>
          <w:szCs w:val="20"/>
        </w:rPr>
      </w:pPr>
    </w:p>
    <w:p w:rsidR="00C128E8" w:rsidRPr="00FD13F9" w:rsidRDefault="00C128E8" w:rsidP="00C128E8">
      <w:pPr>
        <w:widowControl w:val="0"/>
        <w:rPr>
          <w:rFonts w:ascii="Arial" w:hAnsi="Arial" w:cs="Arial"/>
          <w:sz w:val="20"/>
          <w:szCs w:val="20"/>
        </w:rPr>
      </w:pPr>
    </w:p>
    <w:p w:rsidR="00C128E8" w:rsidRPr="00FD13F9" w:rsidRDefault="00C128E8" w:rsidP="00C128E8">
      <w:pPr>
        <w:widowControl w:val="0"/>
        <w:rPr>
          <w:rFonts w:ascii="Arial" w:hAnsi="Arial" w:cs="Arial"/>
          <w:sz w:val="20"/>
          <w:szCs w:val="20"/>
        </w:rPr>
      </w:pPr>
    </w:p>
    <w:p w:rsidR="00C128E8" w:rsidRPr="00FD13F9" w:rsidRDefault="00C128E8" w:rsidP="00C128E8">
      <w:pPr>
        <w:widowControl w:val="0"/>
        <w:rPr>
          <w:rFonts w:ascii="Arial" w:hAnsi="Arial" w:cs="Arial"/>
          <w:sz w:val="20"/>
          <w:szCs w:val="20"/>
        </w:rPr>
      </w:pPr>
    </w:p>
    <w:p w:rsidR="00C128E8" w:rsidRPr="00FD13F9" w:rsidRDefault="00C128E8" w:rsidP="00C128E8">
      <w:pPr>
        <w:widowControl w:val="0"/>
        <w:rPr>
          <w:rFonts w:ascii="Arial" w:hAnsi="Arial" w:cs="Arial"/>
          <w:sz w:val="20"/>
          <w:szCs w:val="20"/>
        </w:rPr>
      </w:pPr>
    </w:p>
    <w:p w:rsidR="00C128E8" w:rsidRPr="00FD13F9" w:rsidRDefault="00C128E8" w:rsidP="00C128E8">
      <w:pPr>
        <w:widowControl w:val="0"/>
        <w:rPr>
          <w:rFonts w:ascii="Arial" w:hAnsi="Arial" w:cs="Arial"/>
          <w:sz w:val="20"/>
          <w:szCs w:val="20"/>
        </w:rPr>
      </w:pPr>
    </w:p>
    <w:p w:rsidR="00320C13" w:rsidRPr="00FD13F9" w:rsidRDefault="00320C13" w:rsidP="00C128E8">
      <w:pPr>
        <w:pStyle w:val="gwp33cb50e7msonormal"/>
        <w:spacing w:before="0" w:beforeAutospacing="0" w:after="0" w:afterAutospacing="0"/>
        <w:rPr>
          <w:rFonts w:ascii="Arial" w:hAnsi="Arial" w:cs="Arial"/>
          <w:sz w:val="20"/>
          <w:szCs w:val="20"/>
          <w:u w:val="single"/>
        </w:rPr>
      </w:pPr>
    </w:p>
    <w:p w:rsidR="00320C13" w:rsidRPr="00FD13F9" w:rsidRDefault="00320C13" w:rsidP="00C128E8">
      <w:pPr>
        <w:pStyle w:val="gwp33cb50e7msonormal"/>
        <w:spacing w:before="0" w:beforeAutospacing="0" w:after="0" w:afterAutospacing="0"/>
        <w:rPr>
          <w:rFonts w:ascii="Arial" w:hAnsi="Arial" w:cs="Arial"/>
          <w:sz w:val="20"/>
          <w:szCs w:val="20"/>
          <w:u w:val="single"/>
        </w:rPr>
      </w:pPr>
    </w:p>
    <w:p w:rsidR="00320C13" w:rsidRPr="00FD13F9" w:rsidRDefault="00320C13" w:rsidP="00C128E8">
      <w:pPr>
        <w:pStyle w:val="gwp33cb50e7msonormal"/>
        <w:spacing w:before="0" w:beforeAutospacing="0" w:after="0" w:afterAutospacing="0"/>
        <w:rPr>
          <w:rFonts w:ascii="Arial" w:hAnsi="Arial" w:cs="Arial"/>
          <w:sz w:val="20"/>
          <w:szCs w:val="20"/>
          <w:u w:val="single"/>
        </w:rPr>
      </w:pPr>
    </w:p>
    <w:p w:rsidR="00C128E8" w:rsidRPr="00FD13F9" w:rsidRDefault="00C128E8" w:rsidP="00C128E8">
      <w:pPr>
        <w:pStyle w:val="gwp33cb50e7msonormal"/>
        <w:spacing w:before="0" w:beforeAutospacing="0" w:after="0" w:afterAutospacing="0"/>
        <w:rPr>
          <w:rFonts w:ascii="Arial" w:hAnsi="Arial" w:cs="Arial"/>
          <w:sz w:val="20"/>
          <w:szCs w:val="20"/>
          <w:u w:val="single"/>
        </w:rPr>
      </w:pPr>
      <w:r w:rsidRPr="00FD13F9">
        <w:rPr>
          <w:rFonts w:ascii="Arial" w:hAnsi="Arial" w:cs="Arial"/>
          <w:sz w:val="20"/>
          <w:szCs w:val="20"/>
          <w:u w:val="single"/>
        </w:rPr>
        <w:t>Proponowany test sprawdzający:</w:t>
      </w:r>
    </w:p>
    <w:p w:rsidR="00C128E8" w:rsidRPr="00FD13F9" w:rsidRDefault="00C128E8" w:rsidP="00C128E8">
      <w:pPr>
        <w:pStyle w:val="gwp33cb50e7bezodstpw1"/>
        <w:spacing w:before="0" w:beforeAutospacing="0" w:after="0" w:afterAutospacing="0"/>
        <w:jc w:val="both"/>
        <w:rPr>
          <w:rFonts w:ascii="Arial" w:hAnsi="Arial" w:cs="Arial"/>
          <w:b/>
          <w:sz w:val="20"/>
          <w:szCs w:val="20"/>
        </w:rPr>
      </w:pPr>
      <w:r w:rsidRPr="00FD13F9">
        <w:rPr>
          <w:rFonts w:ascii="Arial" w:hAnsi="Arial" w:cs="Arial"/>
          <w:b/>
          <w:sz w:val="20"/>
          <w:szCs w:val="20"/>
        </w:rPr>
        <w:t>Zadanie 1</w:t>
      </w:r>
    </w:p>
    <w:p w:rsidR="00C128E8" w:rsidRPr="00FD13F9" w:rsidRDefault="00C128E8" w:rsidP="00C128E8">
      <w:pPr>
        <w:pStyle w:val="Standard"/>
        <w:rPr>
          <w:rFonts w:ascii="Arial" w:hAnsi="Arial" w:cs="Arial"/>
          <w:sz w:val="20"/>
          <w:szCs w:val="20"/>
        </w:rPr>
      </w:pPr>
      <w:r w:rsidRPr="00FD13F9">
        <w:rPr>
          <w:rFonts w:ascii="Arial" w:hAnsi="Arial" w:cs="Arial"/>
          <w:sz w:val="20"/>
          <w:szCs w:val="20"/>
        </w:rPr>
        <w:t>Ile bitów w komórce ATM jest przeznaczone na nagłówek?</w:t>
      </w:r>
    </w:p>
    <w:p w:rsidR="00C128E8" w:rsidRPr="00FD13F9" w:rsidRDefault="00C128E8" w:rsidP="00415433">
      <w:pPr>
        <w:pStyle w:val="Standard"/>
        <w:numPr>
          <w:ilvl w:val="0"/>
          <w:numId w:val="93"/>
        </w:numPr>
        <w:ind w:firstLine="284"/>
        <w:rPr>
          <w:rFonts w:ascii="Arial" w:hAnsi="Arial" w:cs="Arial"/>
          <w:sz w:val="20"/>
          <w:szCs w:val="20"/>
        </w:rPr>
      </w:pPr>
      <w:r w:rsidRPr="00FD13F9">
        <w:rPr>
          <w:rFonts w:ascii="Arial" w:hAnsi="Arial" w:cs="Arial"/>
          <w:sz w:val="20"/>
          <w:szCs w:val="20"/>
        </w:rPr>
        <w:t xml:space="preserve">5 </w:t>
      </w:r>
    </w:p>
    <w:p w:rsidR="00C128E8" w:rsidRPr="00FD13F9" w:rsidRDefault="00C128E8" w:rsidP="00415433">
      <w:pPr>
        <w:pStyle w:val="Standard"/>
        <w:numPr>
          <w:ilvl w:val="0"/>
          <w:numId w:val="93"/>
        </w:numPr>
        <w:ind w:firstLine="284"/>
        <w:rPr>
          <w:rFonts w:ascii="Arial" w:hAnsi="Arial" w:cs="Arial"/>
          <w:sz w:val="20"/>
          <w:szCs w:val="20"/>
        </w:rPr>
      </w:pPr>
      <w:r w:rsidRPr="00FD13F9">
        <w:rPr>
          <w:rFonts w:ascii="Arial" w:hAnsi="Arial" w:cs="Arial"/>
          <w:sz w:val="20"/>
          <w:szCs w:val="20"/>
        </w:rPr>
        <w:t xml:space="preserve">40 </w:t>
      </w:r>
    </w:p>
    <w:p w:rsidR="00C128E8" w:rsidRPr="00FD13F9" w:rsidRDefault="00C128E8" w:rsidP="00415433">
      <w:pPr>
        <w:pStyle w:val="Standard"/>
        <w:numPr>
          <w:ilvl w:val="0"/>
          <w:numId w:val="93"/>
        </w:numPr>
        <w:ind w:firstLine="284"/>
        <w:rPr>
          <w:rFonts w:ascii="Arial" w:hAnsi="Arial" w:cs="Arial"/>
          <w:sz w:val="20"/>
          <w:szCs w:val="20"/>
        </w:rPr>
      </w:pPr>
      <w:r w:rsidRPr="00FD13F9">
        <w:rPr>
          <w:rFonts w:ascii="Arial" w:hAnsi="Arial" w:cs="Arial"/>
          <w:sz w:val="20"/>
          <w:szCs w:val="20"/>
        </w:rPr>
        <w:t xml:space="preserve">48 </w:t>
      </w:r>
    </w:p>
    <w:p w:rsidR="00C128E8" w:rsidRPr="00FD13F9" w:rsidRDefault="00C128E8" w:rsidP="00415433">
      <w:pPr>
        <w:pStyle w:val="Standard"/>
        <w:numPr>
          <w:ilvl w:val="0"/>
          <w:numId w:val="93"/>
        </w:numPr>
        <w:ind w:firstLine="284"/>
        <w:rPr>
          <w:rFonts w:ascii="Arial" w:hAnsi="Arial" w:cs="Arial"/>
          <w:sz w:val="20"/>
          <w:szCs w:val="20"/>
        </w:rPr>
      </w:pPr>
      <w:r w:rsidRPr="00FD13F9">
        <w:rPr>
          <w:rFonts w:ascii="Arial" w:hAnsi="Arial" w:cs="Arial"/>
          <w:sz w:val="20"/>
          <w:szCs w:val="20"/>
        </w:rPr>
        <w:t>53</w:t>
      </w:r>
    </w:p>
    <w:p w:rsidR="00C128E8" w:rsidRPr="00FD13F9" w:rsidRDefault="00C128E8" w:rsidP="00C128E8">
      <w:pPr>
        <w:pStyle w:val="gwp33cb50e7bezodstpw1"/>
        <w:spacing w:before="0" w:beforeAutospacing="0" w:after="0" w:afterAutospacing="0"/>
        <w:jc w:val="both"/>
        <w:rPr>
          <w:rFonts w:ascii="Arial" w:hAnsi="Arial" w:cs="Arial"/>
          <w:b/>
          <w:sz w:val="20"/>
          <w:szCs w:val="20"/>
        </w:rPr>
      </w:pPr>
    </w:p>
    <w:p w:rsidR="00C128E8" w:rsidRPr="00FD13F9" w:rsidRDefault="00C128E8" w:rsidP="00C128E8">
      <w:pPr>
        <w:pStyle w:val="gwp33cb50e7bezodstpw1"/>
        <w:spacing w:before="0" w:beforeAutospacing="0" w:after="0" w:afterAutospacing="0"/>
        <w:jc w:val="both"/>
        <w:rPr>
          <w:rFonts w:ascii="Arial" w:hAnsi="Arial" w:cs="Arial"/>
          <w:b/>
          <w:sz w:val="20"/>
          <w:szCs w:val="20"/>
        </w:rPr>
      </w:pPr>
      <w:r w:rsidRPr="00FD13F9">
        <w:rPr>
          <w:rFonts w:ascii="Arial" w:hAnsi="Arial" w:cs="Arial"/>
          <w:b/>
          <w:sz w:val="20"/>
          <w:szCs w:val="20"/>
        </w:rPr>
        <w:t>Zadanie 2</w:t>
      </w:r>
    </w:p>
    <w:p w:rsidR="00C128E8" w:rsidRPr="00FD13F9" w:rsidRDefault="00C128E8" w:rsidP="00C128E8">
      <w:pPr>
        <w:rPr>
          <w:rFonts w:ascii="Arial" w:eastAsia="Lucida Sans Unicode" w:hAnsi="Arial" w:cs="Arial"/>
          <w:kern w:val="3"/>
          <w:sz w:val="20"/>
          <w:szCs w:val="20"/>
        </w:rPr>
      </w:pPr>
      <w:r w:rsidRPr="00FD13F9">
        <w:rPr>
          <w:rFonts w:ascii="Arial" w:eastAsia="Lucida Sans Unicode" w:hAnsi="Arial" w:cs="Arial"/>
          <w:kern w:val="3"/>
          <w:sz w:val="20"/>
          <w:szCs w:val="20"/>
        </w:rPr>
        <w:t xml:space="preserve">Który protokół </w:t>
      </w:r>
      <w:proofErr w:type="spellStart"/>
      <w:r w:rsidRPr="00FD13F9">
        <w:rPr>
          <w:rFonts w:ascii="Arial" w:eastAsia="Lucida Sans Unicode" w:hAnsi="Arial" w:cs="Arial"/>
          <w:kern w:val="3"/>
          <w:sz w:val="20"/>
          <w:szCs w:val="20"/>
        </w:rPr>
        <w:t>rutingu</w:t>
      </w:r>
      <w:proofErr w:type="spellEnd"/>
      <w:r w:rsidRPr="00FD13F9">
        <w:rPr>
          <w:rFonts w:ascii="Arial" w:eastAsia="Lucida Sans Unicode" w:hAnsi="Arial" w:cs="Arial"/>
          <w:kern w:val="3"/>
          <w:sz w:val="20"/>
          <w:szCs w:val="20"/>
        </w:rPr>
        <w:t xml:space="preserve"> dynamicznego został zaprojektowany jako protokół bramy zewnętrznej służący do łączenia ze sobą różnych dostawców usług internetowych?</w:t>
      </w:r>
    </w:p>
    <w:p w:rsidR="00C128E8" w:rsidRPr="00FD13F9" w:rsidRDefault="00C128E8" w:rsidP="00415433">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suppressAutoHyphens/>
        <w:ind w:left="709" w:hanging="425"/>
        <w:contextualSpacing w:val="0"/>
        <w:rPr>
          <w:rFonts w:ascii="Arial" w:hAnsi="Arial" w:cs="Arial"/>
          <w:sz w:val="20"/>
          <w:szCs w:val="20"/>
        </w:rPr>
      </w:pPr>
      <w:r w:rsidRPr="00FD13F9">
        <w:rPr>
          <w:rFonts w:ascii="Arial" w:hAnsi="Arial" w:cs="Arial"/>
          <w:sz w:val="20"/>
          <w:szCs w:val="20"/>
        </w:rPr>
        <w:t>RIP</w:t>
      </w:r>
    </w:p>
    <w:p w:rsidR="00C128E8" w:rsidRPr="00FD13F9" w:rsidRDefault="00C128E8" w:rsidP="00415433">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suppressAutoHyphens/>
        <w:ind w:left="709" w:hanging="425"/>
        <w:contextualSpacing w:val="0"/>
        <w:rPr>
          <w:rFonts w:ascii="Arial" w:hAnsi="Arial" w:cs="Arial"/>
          <w:sz w:val="20"/>
          <w:szCs w:val="20"/>
        </w:rPr>
      </w:pPr>
      <w:r w:rsidRPr="00FD13F9">
        <w:rPr>
          <w:rFonts w:ascii="Arial" w:hAnsi="Arial" w:cs="Arial"/>
          <w:sz w:val="20"/>
          <w:szCs w:val="20"/>
        </w:rPr>
        <w:t>BGP</w:t>
      </w:r>
    </w:p>
    <w:p w:rsidR="00C128E8" w:rsidRPr="00FD13F9" w:rsidRDefault="00C128E8" w:rsidP="00415433">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suppressAutoHyphens/>
        <w:ind w:left="709" w:hanging="425"/>
        <w:contextualSpacing w:val="0"/>
        <w:rPr>
          <w:rFonts w:ascii="Arial" w:hAnsi="Arial" w:cs="Arial"/>
          <w:b/>
          <w:sz w:val="20"/>
          <w:szCs w:val="20"/>
        </w:rPr>
      </w:pPr>
      <w:r w:rsidRPr="00FD13F9">
        <w:rPr>
          <w:rFonts w:ascii="Arial" w:hAnsi="Arial" w:cs="Arial"/>
          <w:sz w:val="20"/>
          <w:szCs w:val="20"/>
        </w:rPr>
        <w:t>OSPFv3</w:t>
      </w:r>
    </w:p>
    <w:p w:rsidR="00C128E8" w:rsidRPr="00FD13F9" w:rsidRDefault="00C128E8" w:rsidP="00415433">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suppressAutoHyphens/>
        <w:ind w:left="709" w:hanging="425"/>
        <w:contextualSpacing w:val="0"/>
        <w:rPr>
          <w:rFonts w:ascii="Arial" w:hAnsi="Arial" w:cs="Arial"/>
          <w:sz w:val="20"/>
          <w:szCs w:val="20"/>
        </w:rPr>
      </w:pPr>
      <w:r w:rsidRPr="00FD13F9">
        <w:rPr>
          <w:rFonts w:ascii="Arial" w:hAnsi="Arial" w:cs="Arial"/>
          <w:sz w:val="20"/>
          <w:szCs w:val="20"/>
        </w:rPr>
        <w:t>EIGRPv3</w:t>
      </w:r>
    </w:p>
    <w:p w:rsidR="00576A63" w:rsidRPr="00FD13F9" w:rsidRDefault="00576A63" w:rsidP="00C128E8">
      <w:pPr>
        <w:pStyle w:val="gwp33cb50e7bezodstpw1"/>
        <w:spacing w:before="0" w:beforeAutospacing="0" w:after="0" w:afterAutospacing="0"/>
        <w:jc w:val="both"/>
        <w:rPr>
          <w:rFonts w:ascii="Arial" w:hAnsi="Arial" w:cs="Arial"/>
          <w:b/>
          <w:sz w:val="20"/>
          <w:szCs w:val="20"/>
        </w:rPr>
      </w:pPr>
    </w:p>
    <w:p w:rsidR="00C128E8" w:rsidRPr="00FD13F9" w:rsidRDefault="00C128E8" w:rsidP="00C128E8">
      <w:pPr>
        <w:pStyle w:val="gwp33cb50e7bezodstpw1"/>
        <w:spacing w:before="0" w:beforeAutospacing="0" w:after="0" w:afterAutospacing="0"/>
        <w:jc w:val="both"/>
        <w:rPr>
          <w:rFonts w:ascii="Arial" w:hAnsi="Arial" w:cs="Arial"/>
          <w:b/>
          <w:sz w:val="20"/>
          <w:szCs w:val="20"/>
        </w:rPr>
      </w:pPr>
      <w:r w:rsidRPr="00FD13F9">
        <w:rPr>
          <w:rFonts w:ascii="Arial" w:hAnsi="Arial" w:cs="Arial"/>
          <w:b/>
          <w:sz w:val="20"/>
          <w:szCs w:val="20"/>
        </w:rPr>
        <w:t>Zadanie 3</w:t>
      </w:r>
    </w:p>
    <w:p w:rsidR="00C128E8" w:rsidRPr="00FD13F9" w:rsidRDefault="00C128E8" w:rsidP="00C128E8">
      <w:pPr>
        <w:jc w:val="both"/>
        <w:rPr>
          <w:rFonts w:ascii="Arial" w:hAnsi="Arial" w:cs="Arial"/>
          <w:sz w:val="20"/>
          <w:szCs w:val="20"/>
        </w:rPr>
      </w:pPr>
      <w:r w:rsidRPr="00FD13F9">
        <w:rPr>
          <w:rFonts w:ascii="Arial" w:hAnsi="Arial" w:cs="Arial"/>
          <w:sz w:val="20"/>
          <w:szCs w:val="20"/>
        </w:rPr>
        <w:t xml:space="preserve">Rutery, które zapewniają połączenie z ruterami innych dostawców </w:t>
      </w:r>
      <w:proofErr w:type="spellStart"/>
      <w:r w:rsidRPr="00FD13F9">
        <w:rPr>
          <w:rFonts w:ascii="Arial" w:hAnsi="Arial" w:cs="Arial"/>
          <w:sz w:val="20"/>
          <w:szCs w:val="20"/>
        </w:rPr>
        <w:t>internetu</w:t>
      </w:r>
      <w:proofErr w:type="spellEnd"/>
      <w:r w:rsidRPr="00FD13F9">
        <w:rPr>
          <w:rFonts w:ascii="Arial" w:hAnsi="Arial" w:cs="Arial"/>
          <w:sz w:val="20"/>
          <w:szCs w:val="20"/>
        </w:rPr>
        <w:t xml:space="preserve"> są nazywane</w:t>
      </w:r>
    </w:p>
    <w:p w:rsidR="00C128E8" w:rsidRPr="00FD13F9" w:rsidRDefault="00C128E8" w:rsidP="00415433">
      <w:pPr>
        <w:numPr>
          <w:ilvl w:val="0"/>
          <w:numId w:val="94"/>
        </w:numPr>
        <w:pBdr>
          <w:top w:val="none" w:sz="0" w:space="0" w:color="auto"/>
          <w:left w:val="none" w:sz="0" w:space="0" w:color="auto"/>
          <w:bottom w:val="none" w:sz="0" w:space="0" w:color="auto"/>
          <w:right w:val="none" w:sz="0" w:space="0" w:color="auto"/>
          <w:between w:val="none" w:sz="0" w:space="0" w:color="auto"/>
        </w:pBdr>
        <w:tabs>
          <w:tab w:val="clear" w:pos="2340"/>
          <w:tab w:val="left" w:pos="272"/>
          <w:tab w:val="left" w:pos="452"/>
          <w:tab w:val="num" w:pos="632"/>
        </w:tabs>
        <w:ind w:hanging="2068"/>
        <w:jc w:val="both"/>
        <w:rPr>
          <w:rFonts w:ascii="Arial" w:hAnsi="Arial" w:cs="Arial"/>
          <w:sz w:val="20"/>
          <w:szCs w:val="20"/>
        </w:rPr>
      </w:pPr>
      <w:r w:rsidRPr="00FD13F9">
        <w:rPr>
          <w:rFonts w:ascii="Arial" w:hAnsi="Arial" w:cs="Arial"/>
          <w:sz w:val="20"/>
          <w:szCs w:val="20"/>
        </w:rPr>
        <w:t>brzegowymi.</w:t>
      </w:r>
    </w:p>
    <w:p w:rsidR="00C128E8" w:rsidRPr="00FD13F9" w:rsidRDefault="00C128E8" w:rsidP="00415433">
      <w:pPr>
        <w:numPr>
          <w:ilvl w:val="0"/>
          <w:numId w:val="94"/>
        </w:numPr>
        <w:pBdr>
          <w:top w:val="none" w:sz="0" w:space="0" w:color="auto"/>
          <w:left w:val="none" w:sz="0" w:space="0" w:color="auto"/>
          <w:bottom w:val="none" w:sz="0" w:space="0" w:color="auto"/>
          <w:right w:val="none" w:sz="0" w:space="0" w:color="auto"/>
          <w:between w:val="none" w:sz="0" w:space="0" w:color="auto"/>
        </w:pBdr>
        <w:tabs>
          <w:tab w:val="clear" w:pos="2340"/>
          <w:tab w:val="left" w:pos="272"/>
          <w:tab w:val="left" w:pos="452"/>
          <w:tab w:val="num" w:pos="632"/>
        </w:tabs>
        <w:ind w:hanging="2068"/>
        <w:jc w:val="both"/>
        <w:rPr>
          <w:rFonts w:ascii="Arial" w:hAnsi="Arial" w:cs="Arial"/>
          <w:sz w:val="20"/>
          <w:szCs w:val="20"/>
        </w:rPr>
      </w:pPr>
      <w:r w:rsidRPr="00FD13F9">
        <w:rPr>
          <w:rFonts w:ascii="Arial" w:hAnsi="Arial" w:cs="Arial"/>
          <w:sz w:val="20"/>
          <w:szCs w:val="20"/>
        </w:rPr>
        <w:t>obszarowymi.</w:t>
      </w:r>
    </w:p>
    <w:p w:rsidR="00C128E8" w:rsidRPr="00FD13F9" w:rsidRDefault="00C128E8" w:rsidP="00415433">
      <w:pPr>
        <w:numPr>
          <w:ilvl w:val="0"/>
          <w:numId w:val="94"/>
        </w:numPr>
        <w:pBdr>
          <w:top w:val="none" w:sz="0" w:space="0" w:color="auto"/>
          <w:left w:val="none" w:sz="0" w:space="0" w:color="auto"/>
          <w:bottom w:val="none" w:sz="0" w:space="0" w:color="auto"/>
          <w:right w:val="none" w:sz="0" w:space="0" w:color="auto"/>
          <w:between w:val="none" w:sz="0" w:space="0" w:color="auto"/>
        </w:pBdr>
        <w:tabs>
          <w:tab w:val="clear" w:pos="2340"/>
          <w:tab w:val="left" w:pos="272"/>
          <w:tab w:val="left" w:pos="452"/>
          <w:tab w:val="num" w:pos="632"/>
        </w:tabs>
        <w:ind w:hanging="2068"/>
        <w:jc w:val="both"/>
        <w:rPr>
          <w:rFonts w:ascii="Arial" w:hAnsi="Arial" w:cs="Arial"/>
          <w:sz w:val="20"/>
          <w:szCs w:val="20"/>
        </w:rPr>
      </w:pPr>
      <w:r w:rsidRPr="00FD13F9">
        <w:rPr>
          <w:rFonts w:ascii="Arial" w:hAnsi="Arial" w:cs="Arial"/>
          <w:sz w:val="20"/>
          <w:szCs w:val="20"/>
        </w:rPr>
        <w:t>szkieletowymi.</w:t>
      </w:r>
    </w:p>
    <w:p w:rsidR="00C128E8" w:rsidRPr="00FD13F9" w:rsidRDefault="00C128E8" w:rsidP="00415433">
      <w:pPr>
        <w:numPr>
          <w:ilvl w:val="0"/>
          <w:numId w:val="94"/>
        </w:numPr>
        <w:pBdr>
          <w:top w:val="none" w:sz="0" w:space="0" w:color="auto"/>
          <w:left w:val="none" w:sz="0" w:space="0" w:color="auto"/>
          <w:bottom w:val="none" w:sz="0" w:space="0" w:color="auto"/>
          <w:right w:val="none" w:sz="0" w:space="0" w:color="auto"/>
          <w:between w:val="none" w:sz="0" w:space="0" w:color="auto"/>
        </w:pBdr>
        <w:tabs>
          <w:tab w:val="clear" w:pos="2340"/>
          <w:tab w:val="left" w:pos="272"/>
          <w:tab w:val="left" w:pos="452"/>
          <w:tab w:val="num" w:pos="632"/>
        </w:tabs>
        <w:ind w:hanging="2068"/>
        <w:jc w:val="both"/>
        <w:rPr>
          <w:rFonts w:ascii="Arial" w:hAnsi="Arial" w:cs="Arial"/>
          <w:sz w:val="20"/>
          <w:szCs w:val="20"/>
        </w:rPr>
      </w:pPr>
      <w:r w:rsidRPr="00FD13F9">
        <w:rPr>
          <w:rFonts w:ascii="Arial" w:hAnsi="Arial" w:cs="Arial"/>
          <w:sz w:val="20"/>
          <w:szCs w:val="20"/>
        </w:rPr>
        <w:t>wewnętrznymi.</w:t>
      </w:r>
    </w:p>
    <w:p w:rsidR="00C128E8" w:rsidRPr="00FD13F9" w:rsidRDefault="00C128E8" w:rsidP="00C128E8">
      <w:pPr>
        <w:widowControl w:val="0"/>
        <w:jc w:val="both"/>
        <w:rPr>
          <w:rFonts w:ascii="Arial" w:hAnsi="Arial" w:cs="Arial"/>
          <w:b/>
          <w:sz w:val="20"/>
          <w:szCs w:val="20"/>
        </w:rPr>
      </w:pPr>
      <w:r w:rsidRPr="00FD13F9">
        <w:rPr>
          <w:rFonts w:ascii="Arial" w:hAnsi="Arial" w:cs="Arial"/>
          <w:b/>
          <w:sz w:val="20"/>
          <w:szCs w:val="20"/>
        </w:rPr>
        <w:t>PROPONOWANE METODY EWALUACJI PRZEDMIOTU</w:t>
      </w:r>
    </w:p>
    <w:p w:rsidR="00C128E8" w:rsidRPr="00FD13F9" w:rsidRDefault="00C128E8" w:rsidP="00C128E8">
      <w:pPr>
        <w:widowControl w:val="0"/>
        <w:jc w:val="both"/>
        <w:rPr>
          <w:rFonts w:ascii="Arial" w:hAnsi="Arial" w:cs="Arial"/>
          <w:sz w:val="20"/>
          <w:szCs w:val="20"/>
        </w:rPr>
      </w:pPr>
    </w:p>
    <w:p w:rsidR="00C128E8" w:rsidRPr="00FD13F9" w:rsidRDefault="00C128E8" w:rsidP="00C128E8">
      <w:pPr>
        <w:widowControl w:val="0"/>
        <w:jc w:val="both"/>
        <w:rPr>
          <w:rFonts w:ascii="Arial" w:hAnsi="Arial" w:cs="Arial"/>
          <w:sz w:val="20"/>
          <w:szCs w:val="20"/>
        </w:rPr>
      </w:pPr>
      <w:r w:rsidRPr="00FD13F9">
        <w:rPr>
          <w:rFonts w:ascii="Arial" w:hAnsi="Arial" w:cs="Arial"/>
          <w:sz w:val="20"/>
          <w:szCs w:val="20"/>
        </w:rPr>
        <w:t xml:space="preserve">Strategia przeprowadzanej ewaluacji będzie polegała na tzw. twardej analizie danych, którymi są oceny zdobywane przez uczniów ze sprawdzianów, kartkówek i testów z poszczególnych działów programowych. Zebrane dane zostaną poddane analizie ilościowej i jakościowej przy użyciu narzędzi statystyki matematycznej. </w:t>
      </w:r>
    </w:p>
    <w:p w:rsidR="00C128E8" w:rsidRPr="00FD13F9" w:rsidRDefault="00C128E8" w:rsidP="00C128E8">
      <w:pPr>
        <w:widowControl w:val="0"/>
        <w:jc w:val="both"/>
        <w:rPr>
          <w:rFonts w:ascii="Arial" w:hAnsi="Arial" w:cs="Arial"/>
          <w:sz w:val="20"/>
          <w:szCs w:val="20"/>
        </w:rPr>
      </w:pPr>
      <w:r w:rsidRPr="00FD13F9">
        <w:rPr>
          <w:rFonts w:ascii="Arial" w:hAnsi="Arial" w:cs="Arial"/>
          <w:sz w:val="20"/>
          <w:szCs w:val="20"/>
        </w:rP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rsidR="00C128E8" w:rsidRPr="00FD13F9" w:rsidRDefault="00C128E8" w:rsidP="00C128E8">
      <w:pPr>
        <w:widowControl w:val="0"/>
        <w:jc w:val="both"/>
        <w:rPr>
          <w:rFonts w:ascii="Arial" w:hAnsi="Arial" w:cs="Arial"/>
          <w:sz w:val="20"/>
          <w:szCs w:val="20"/>
        </w:rPr>
      </w:pPr>
      <w:r w:rsidRPr="00FD13F9">
        <w:rPr>
          <w:rFonts w:ascii="Arial" w:hAnsi="Arial" w:cs="Arial"/>
          <w:sz w:val="20"/>
          <w:szCs w:val="20"/>
        </w:rPr>
        <w:t xml:space="preserve">Dodatkowo, w trakcie realizacji procesu kształcenia, ze względu na szybkość zmian </w:t>
      </w:r>
      <w:proofErr w:type="spellStart"/>
      <w:r w:rsidRPr="00FD13F9">
        <w:rPr>
          <w:rFonts w:ascii="Arial" w:hAnsi="Arial" w:cs="Arial"/>
          <w:sz w:val="20"/>
          <w:szCs w:val="20"/>
        </w:rPr>
        <w:t>techniczno</w:t>
      </w:r>
      <w:proofErr w:type="spellEnd"/>
      <w:r w:rsidRPr="00FD13F9">
        <w:rPr>
          <w:rFonts w:ascii="Arial" w:hAnsi="Arial" w:cs="Arial"/>
          <w:sz w:val="20"/>
          <w:szCs w:val="20"/>
        </w:rPr>
        <w:t xml:space="preserve"> – technologicznych w branży teleinformatycznej, ewaluacji będzie podlegać również przekazywany materiał. Ewaluacja znacząco wpłynie na sylwetkę absolwenta i pozwoli mu odnaleźć się na dynamicznie zmieniającym się rynku pracy.</w:t>
      </w:r>
    </w:p>
    <w:p w:rsidR="00F1419B" w:rsidRPr="00FD13F9" w:rsidRDefault="006060C2">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D13F9">
        <w:rPr>
          <w:rFonts w:ascii="Arial" w:hAnsi="Arial" w:cs="Arial"/>
          <w:sz w:val="20"/>
          <w:szCs w:val="20"/>
        </w:rPr>
        <w:br w:type="page"/>
      </w:r>
    </w:p>
    <w:p w:rsidR="00F652EB" w:rsidRPr="004F38C6" w:rsidRDefault="00F652EB" w:rsidP="004F38C6">
      <w:pPr>
        <w:pStyle w:val="Nagwek2"/>
        <w:rPr>
          <w:b w:val="0"/>
        </w:rPr>
      </w:pPr>
      <w:bookmarkStart w:id="30" w:name="_Toc18594587"/>
      <w:r w:rsidRPr="004F38C6">
        <w:t>Język obcy zawodowy</w:t>
      </w:r>
      <w:r w:rsidR="00F16903">
        <w:t xml:space="preserve"> w teleinformatyce</w:t>
      </w:r>
      <w:bookmarkEnd w:id="30"/>
    </w:p>
    <w:p w:rsidR="00F652EB" w:rsidRPr="00FD13F9" w:rsidRDefault="00F652EB" w:rsidP="00F652EB">
      <w:pPr>
        <w:spacing w:line="276" w:lineRule="auto"/>
        <w:jc w:val="both"/>
        <w:rPr>
          <w:rFonts w:ascii="Arial" w:hAnsi="Arial" w:cs="Arial"/>
          <w:color w:val="auto"/>
          <w:sz w:val="20"/>
          <w:szCs w:val="20"/>
        </w:rPr>
      </w:pPr>
    </w:p>
    <w:p w:rsidR="00F652EB" w:rsidRPr="00E22BDF" w:rsidRDefault="00F652EB" w:rsidP="00F652EB">
      <w:pPr>
        <w:spacing w:line="276" w:lineRule="auto"/>
        <w:jc w:val="both"/>
        <w:rPr>
          <w:rFonts w:ascii="Arial" w:hAnsi="Arial" w:cs="Arial"/>
          <w:b/>
          <w:color w:val="auto"/>
          <w:sz w:val="20"/>
          <w:szCs w:val="20"/>
        </w:rPr>
      </w:pPr>
      <w:r w:rsidRPr="0020785F">
        <w:rPr>
          <w:rFonts w:ascii="Arial" w:hAnsi="Arial" w:cs="Arial"/>
          <w:b/>
          <w:color w:val="auto"/>
          <w:sz w:val="20"/>
          <w:szCs w:val="20"/>
        </w:rPr>
        <w:t>Cele ogólne przedmiotu</w:t>
      </w:r>
      <w:r w:rsidR="005E1090" w:rsidRPr="00E22BDF">
        <w:rPr>
          <w:rFonts w:ascii="Arial" w:hAnsi="Arial" w:cs="Arial"/>
          <w:b/>
          <w:color w:val="auto"/>
          <w:sz w:val="20"/>
          <w:szCs w:val="20"/>
        </w:rPr>
        <w:t>:</w:t>
      </w:r>
    </w:p>
    <w:p w:rsidR="00F652EB" w:rsidRPr="00FD13F9" w:rsidRDefault="00F652EB" w:rsidP="00415433">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D14EE4">
        <w:rPr>
          <w:rFonts w:ascii="Arial" w:hAnsi="Arial" w:cs="Arial"/>
          <w:color w:val="auto"/>
          <w:sz w:val="20"/>
          <w:szCs w:val="20"/>
        </w:rPr>
        <w:t>Poznanie terminologii zwią</w:t>
      </w:r>
      <w:r w:rsidRPr="00FD13F9">
        <w:rPr>
          <w:rFonts w:ascii="Arial" w:hAnsi="Arial" w:cs="Arial"/>
          <w:color w:val="auto"/>
          <w:sz w:val="20"/>
          <w:szCs w:val="20"/>
        </w:rPr>
        <w:t>zanej z zawodem.</w:t>
      </w:r>
    </w:p>
    <w:p w:rsidR="00F652EB" w:rsidRPr="00FD13F9" w:rsidRDefault="00F652EB" w:rsidP="00415433">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Prowadzenie rozmów formalnych i nieformalnych.</w:t>
      </w:r>
    </w:p>
    <w:p w:rsidR="00F652EB" w:rsidRPr="00FD13F9" w:rsidRDefault="00F652EB" w:rsidP="00415433">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Przygotowywanie korespondencji, notatek i ofert.</w:t>
      </w:r>
    </w:p>
    <w:p w:rsidR="00F652EB" w:rsidRPr="00FD13F9" w:rsidRDefault="00F652EB" w:rsidP="00415433">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Posługiwanie się literaturą i prasą obcojęzyczną.</w:t>
      </w:r>
    </w:p>
    <w:p w:rsidR="00F652EB" w:rsidRPr="00FD13F9" w:rsidRDefault="00F652EB" w:rsidP="00F652EB">
      <w:pPr>
        <w:spacing w:line="276" w:lineRule="auto"/>
        <w:jc w:val="both"/>
        <w:rPr>
          <w:rFonts w:ascii="Arial" w:hAnsi="Arial" w:cs="Arial"/>
          <w:b/>
          <w:color w:val="auto"/>
          <w:sz w:val="20"/>
          <w:szCs w:val="20"/>
        </w:rPr>
      </w:pPr>
    </w:p>
    <w:p w:rsidR="00F652EB" w:rsidRPr="00FD13F9" w:rsidRDefault="00F652EB" w:rsidP="00F652EB">
      <w:pPr>
        <w:spacing w:line="276" w:lineRule="auto"/>
        <w:jc w:val="both"/>
        <w:rPr>
          <w:rFonts w:ascii="Arial" w:hAnsi="Arial" w:cs="Arial"/>
          <w:b/>
          <w:color w:val="auto"/>
          <w:sz w:val="20"/>
          <w:szCs w:val="20"/>
        </w:rPr>
      </w:pPr>
      <w:r w:rsidRPr="00FD13F9">
        <w:rPr>
          <w:rFonts w:ascii="Arial" w:hAnsi="Arial" w:cs="Arial"/>
          <w:b/>
          <w:color w:val="auto"/>
          <w:sz w:val="20"/>
          <w:szCs w:val="20"/>
        </w:rPr>
        <w:t>Cele operacyjne:</w:t>
      </w:r>
    </w:p>
    <w:p w:rsidR="00F652EB" w:rsidRPr="00FD13F9" w:rsidRDefault="006C5EBA" w:rsidP="00415433">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FD13F9">
        <w:rPr>
          <w:rFonts w:ascii="Arial" w:hAnsi="Arial" w:cs="Arial"/>
          <w:color w:val="auto"/>
          <w:sz w:val="20"/>
          <w:szCs w:val="20"/>
        </w:rPr>
        <w:t>komunikować się w środowisku pracy.</w:t>
      </w:r>
    </w:p>
    <w:p w:rsidR="00F652EB" w:rsidRPr="00FD13F9" w:rsidRDefault="006C5EBA" w:rsidP="00415433">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FD13F9">
        <w:rPr>
          <w:rFonts w:ascii="Arial" w:hAnsi="Arial" w:cs="Arial"/>
          <w:color w:val="auto"/>
          <w:sz w:val="20"/>
          <w:szCs w:val="20"/>
        </w:rPr>
        <w:t>przetłumaczyć teksty specjalistyczne związane z zawodem technik teleinformatyk.</w:t>
      </w:r>
    </w:p>
    <w:p w:rsidR="00F652EB" w:rsidRPr="00FD13F9" w:rsidRDefault="006C5EBA" w:rsidP="00415433">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FD13F9">
        <w:rPr>
          <w:rFonts w:ascii="Arial" w:hAnsi="Arial" w:cs="Arial"/>
          <w:color w:val="auto"/>
          <w:sz w:val="20"/>
          <w:szCs w:val="20"/>
        </w:rPr>
        <w:t>wynegocjować z pracodawcą warunki pracy oraz z klientem warunki realizacji zadań.</w:t>
      </w:r>
    </w:p>
    <w:p w:rsidR="00F652EB" w:rsidRPr="00FD13F9" w:rsidRDefault="006C5EBA" w:rsidP="00415433">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FD13F9">
        <w:rPr>
          <w:rFonts w:ascii="Arial" w:hAnsi="Arial" w:cs="Arial"/>
          <w:color w:val="auto"/>
          <w:sz w:val="20"/>
          <w:szCs w:val="20"/>
        </w:rPr>
        <w:t>przekazać polecenia współpracownikom.</w:t>
      </w:r>
    </w:p>
    <w:p w:rsidR="00F652EB" w:rsidRPr="00FD13F9" w:rsidRDefault="006C5EBA" w:rsidP="00415433">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FD13F9">
        <w:rPr>
          <w:rFonts w:ascii="Arial" w:hAnsi="Arial" w:cs="Arial"/>
          <w:color w:val="auto"/>
          <w:sz w:val="20"/>
          <w:szCs w:val="20"/>
        </w:rPr>
        <w:t>utworzyć korespondencję.</w:t>
      </w:r>
    </w:p>
    <w:p w:rsidR="00512AEA" w:rsidRPr="00FD13F9" w:rsidRDefault="00512AEA" w:rsidP="00F652EB">
      <w:pPr>
        <w:pStyle w:val="Akapitzlist"/>
        <w:spacing w:line="276" w:lineRule="auto"/>
        <w:ind w:left="0"/>
        <w:rPr>
          <w:rFonts w:ascii="Arial" w:hAnsi="Arial" w:cs="Arial"/>
          <w:color w:val="auto"/>
          <w:sz w:val="20"/>
          <w:szCs w:val="20"/>
        </w:rPr>
      </w:pPr>
    </w:p>
    <w:p w:rsidR="00F652EB" w:rsidRPr="00FD13F9" w:rsidRDefault="00F652EB" w:rsidP="00F652EB">
      <w:pPr>
        <w:pStyle w:val="Akapitzlist"/>
        <w:spacing w:line="276" w:lineRule="auto"/>
        <w:ind w:left="0"/>
        <w:rPr>
          <w:rFonts w:ascii="Arial" w:hAnsi="Arial" w:cs="Arial"/>
          <w:b/>
          <w:color w:val="auto"/>
          <w:sz w:val="20"/>
          <w:szCs w:val="20"/>
        </w:rPr>
      </w:pPr>
      <w:r w:rsidRPr="00FD13F9">
        <w:rPr>
          <w:rFonts w:ascii="Arial" w:hAnsi="Arial" w:cs="Arial"/>
          <w:b/>
          <w:color w:val="auto"/>
          <w:sz w:val="20"/>
          <w:szCs w:val="20"/>
        </w:rPr>
        <w:t>MATERIAŁ NAUCZANIA JĘZYK OBCY ZAWODOWY</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3072"/>
        <w:gridCol w:w="1470"/>
        <w:gridCol w:w="2976"/>
        <w:gridCol w:w="3261"/>
        <w:gridCol w:w="1417"/>
      </w:tblGrid>
      <w:tr w:rsidR="00663B3C" w:rsidRPr="00FD13F9" w:rsidTr="00663B3C">
        <w:tc>
          <w:tcPr>
            <w:tcW w:w="1662" w:type="dxa"/>
            <w:vMerge w:val="restart"/>
            <w:tcBorders>
              <w:top w:val="single" w:sz="4" w:space="0" w:color="auto"/>
              <w:left w:val="single" w:sz="4" w:space="0" w:color="auto"/>
              <w:bottom w:val="single" w:sz="4" w:space="0" w:color="auto"/>
              <w:right w:val="single" w:sz="4" w:space="0" w:color="auto"/>
            </w:tcBorders>
            <w:hideMark/>
          </w:tcPr>
          <w:p w:rsidR="00663B3C" w:rsidRPr="00FD13F9" w:rsidRDefault="00663B3C" w:rsidP="00EC5C43">
            <w:pPr>
              <w:rPr>
                <w:rFonts w:ascii="Arial" w:hAnsi="Arial" w:cs="Arial"/>
                <w:color w:val="auto"/>
                <w:sz w:val="20"/>
                <w:szCs w:val="20"/>
              </w:rPr>
            </w:pPr>
            <w:r w:rsidRPr="00FD13F9">
              <w:rPr>
                <w:rFonts w:ascii="Arial" w:hAnsi="Arial" w:cs="Arial"/>
                <w:color w:val="auto"/>
                <w:sz w:val="20"/>
                <w:szCs w:val="20"/>
              </w:rPr>
              <w:t>Dział programowy</w:t>
            </w:r>
          </w:p>
        </w:tc>
        <w:tc>
          <w:tcPr>
            <w:tcW w:w="3072" w:type="dxa"/>
            <w:vMerge w:val="restart"/>
            <w:tcBorders>
              <w:top w:val="single" w:sz="4" w:space="0" w:color="auto"/>
              <w:left w:val="single" w:sz="4" w:space="0" w:color="auto"/>
              <w:bottom w:val="single" w:sz="4" w:space="0" w:color="auto"/>
              <w:right w:val="single" w:sz="4" w:space="0" w:color="auto"/>
            </w:tcBorders>
            <w:hideMark/>
          </w:tcPr>
          <w:p w:rsidR="00663B3C" w:rsidRPr="00FD13F9" w:rsidRDefault="00663B3C" w:rsidP="00EC5C43">
            <w:pPr>
              <w:rPr>
                <w:rFonts w:ascii="Arial" w:hAnsi="Arial" w:cs="Arial"/>
                <w:color w:val="auto"/>
                <w:sz w:val="20"/>
                <w:szCs w:val="20"/>
              </w:rPr>
            </w:pPr>
            <w:r w:rsidRPr="00FD13F9">
              <w:rPr>
                <w:rFonts w:ascii="Arial" w:hAnsi="Arial" w:cs="Arial"/>
                <w:color w:val="auto"/>
                <w:sz w:val="20"/>
                <w:szCs w:val="20"/>
              </w:rPr>
              <w:t>Tematy jednostek metodycznych</w:t>
            </w:r>
          </w:p>
        </w:tc>
        <w:tc>
          <w:tcPr>
            <w:tcW w:w="1470" w:type="dxa"/>
            <w:vMerge w:val="restart"/>
            <w:tcBorders>
              <w:top w:val="single" w:sz="4" w:space="0" w:color="auto"/>
              <w:left w:val="single" w:sz="4" w:space="0" w:color="auto"/>
              <w:bottom w:val="single" w:sz="4" w:space="0" w:color="auto"/>
              <w:right w:val="single" w:sz="4" w:space="0" w:color="auto"/>
            </w:tcBorders>
          </w:tcPr>
          <w:p w:rsidR="00663B3C" w:rsidRPr="00FD13F9" w:rsidRDefault="00663B3C" w:rsidP="00663B3C">
            <w:pPr>
              <w:rPr>
                <w:rFonts w:ascii="Arial" w:hAnsi="Arial" w:cs="Arial"/>
                <w:color w:val="auto"/>
                <w:sz w:val="20"/>
                <w:szCs w:val="20"/>
              </w:rPr>
            </w:pPr>
            <w:r w:rsidRPr="00FD13F9">
              <w:rPr>
                <w:rFonts w:ascii="Arial" w:hAnsi="Arial" w:cs="Arial"/>
                <w:color w:val="auto"/>
                <w:sz w:val="20"/>
                <w:szCs w:val="20"/>
              </w:rPr>
              <w:t>Liczba godz.</w:t>
            </w:r>
          </w:p>
        </w:tc>
        <w:tc>
          <w:tcPr>
            <w:tcW w:w="6237" w:type="dxa"/>
            <w:gridSpan w:val="2"/>
            <w:tcBorders>
              <w:top w:val="single" w:sz="4" w:space="0" w:color="auto"/>
              <w:left w:val="single" w:sz="4" w:space="0" w:color="auto"/>
              <w:bottom w:val="single" w:sz="4" w:space="0" w:color="auto"/>
              <w:right w:val="single" w:sz="4" w:space="0" w:color="auto"/>
            </w:tcBorders>
            <w:hideMark/>
          </w:tcPr>
          <w:p w:rsidR="00663B3C" w:rsidRPr="00FD13F9" w:rsidRDefault="00663B3C" w:rsidP="00EC5C43">
            <w:pPr>
              <w:jc w:val="center"/>
              <w:rPr>
                <w:rFonts w:ascii="Arial" w:hAnsi="Arial" w:cs="Arial"/>
                <w:color w:val="auto"/>
                <w:sz w:val="20"/>
                <w:szCs w:val="20"/>
              </w:rPr>
            </w:pPr>
            <w:r w:rsidRPr="00FD13F9">
              <w:rPr>
                <w:rFonts w:ascii="Arial" w:hAnsi="Arial" w:cs="Arial"/>
                <w:color w:val="auto"/>
                <w:sz w:val="20"/>
                <w:szCs w:val="20"/>
              </w:rPr>
              <w:t>Wymagania programowe</w:t>
            </w:r>
          </w:p>
        </w:tc>
        <w:tc>
          <w:tcPr>
            <w:tcW w:w="1417" w:type="dxa"/>
            <w:tcBorders>
              <w:top w:val="single" w:sz="4" w:space="0" w:color="auto"/>
              <w:left w:val="single" w:sz="4" w:space="0" w:color="auto"/>
              <w:bottom w:val="single" w:sz="4" w:space="0" w:color="auto"/>
              <w:right w:val="single" w:sz="4" w:space="0" w:color="auto"/>
            </w:tcBorders>
            <w:hideMark/>
          </w:tcPr>
          <w:p w:rsidR="00663B3C" w:rsidRPr="00FD13F9" w:rsidRDefault="00663B3C" w:rsidP="00EC5C43">
            <w:pPr>
              <w:rPr>
                <w:rFonts w:ascii="Arial" w:hAnsi="Arial" w:cs="Arial"/>
                <w:color w:val="auto"/>
                <w:sz w:val="20"/>
                <w:szCs w:val="20"/>
              </w:rPr>
            </w:pPr>
            <w:r w:rsidRPr="00FD13F9">
              <w:rPr>
                <w:rFonts w:ascii="Arial" w:hAnsi="Arial" w:cs="Arial"/>
                <w:color w:val="auto"/>
                <w:sz w:val="20"/>
                <w:szCs w:val="20"/>
              </w:rPr>
              <w:t>Uwagi o realizacji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EC5C43">
            <w:pPr>
              <w:rPr>
                <w:rFonts w:ascii="Arial" w:hAnsi="Arial" w:cs="Arial"/>
                <w:color w:val="auto"/>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EC5C43">
            <w:pPr>
              <w:rPr>
                <w:rFonts w:ascii="Arial" w:hAnsi="Arial" w:cs="Arial"/>
                <w:color w:val="auto"/>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63B3C" w:rsidRPr="00FD13F9" w:rsidRDefault="00663B3C" w:rsidP="00EC5C43">
            <w:pPr>
              <w:rPr>
                <w:rFonts w:ascii="Arial" w:hAnsi="Arial" w:cs="Arial"/>
                <w:color w:val="auto"/>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663B3C" w:rsidRPr="00FD13F9" w:rsidRDefault="00663B3C" w:rsidP="00EC5C43">
            <w:pPr>
              <w:rPr>
                <w:rFonts w:ascii="Arial" w:hAnsi="Arial" w:cs="Arial"/>
                <w:color w:val="auto"/>
                <w:sz w:val="20"/>
                <w:szCs w:val="20"/>
              </w:rPr>
            </w:pPr>
            <w:r w:rsidRPr="00FD13F9">
              <w:rPr>
                <w:rFonts w:ascii="Arial" w:hAnsi="Arial" w:cs="Arial"/>
                <w:color w:val="auto"/>
                <w:sz w:val="20"/>
                <w:szCs w:val="20"/>
              </w:rPr>
              <w:t>Podstawowe</w:t>
            </w:r>
          </w:p>
          <w:p w:rsidR="00663B3C" w:rsidRPr="00FD13F9" w:rsidRDefault="00663B3C" w:rsidP="00EC5C43">
            <w:pPr>
              <w:rPr>
                <w:rFonts w:ascii="Arial" w:hAnsi="Arial" w:cs="Arial"/>
                <w:b/>
                <w:color w:val="auto"/>
                <w:sz w:val="20"/>
                <w:szCs w:val="20"/>
              </w:rPr>
            </w:pPr>
            <w:r w:rsidRPr="00FD13F9">
              <w:rPr>
                <w:rFonts w:ascii="Arial" w:hAnsi="Arial" w:cs="Arial"/>
                <w:b/>
                <w:color w:val="auto"/>
                <w:sz w:val="20"/>
                <w:szCs w:val="20"/>
              </w:rPr>
              <w:t>Uczeń potrafi:</w:t>
            </w:r>
          </w:p>
        </w:tc>
        <w:tc>
          <w:tcPr>
            <w:tcW w:w="3261" w:type="dxa"/>
            <w:tcBorders>
              <w:top w:val="single" w:sz="4" w:space="0" w:color="auto"/>
              <w:left w:val="single" w:sz="4" w:space="0" w:color="auto"/>
              <w:bottom w:val="single" w:sz="4" w:space="0" w:color="auto"/>
              <w:right w:val="single" w:sz="4" w:space="0" w:color="auto"/>
            </w:tcBorders>
            <w:hideMark/>
          </w:tcPr>
          <w:p w:rsidR="00663B3C" w:rsidRPr="00FD13F9" w:rsidRDefault="00663B3C" w:rsidP="00EC5C43">
            <w:pPr>
              <w:rPr>
                <w:rFonts w:ascii="Arial" w:hAnsi="Arial" w:cs="Arial"/>
                <w:color w:val="auto"/>
                <w:sz w:val="20"/>
                <w:szCs w:val="20"/>
              </w:rPr>
            </w:pPr>
            <w:r w:rsidRPr="00FD13F9">
              <w:rPr>
                <w:rFonts w:ascii="Arial" w:hAnsi="Arial" w:cs="Arial"/>
                <w:color w:val="auto"/>
                <w:sz w:val="20"/>
                <w:szCs w:val="20"/>
              </w:rPr>
              <w:t>Ponadpodstawowe</w:t>
            </w:r>
          </w:p>
          <w:p w:rsidR="00663B3C" w:rsidRPr="00FD13F9" w:rsidRDefault="00663B3C" w:rsidP="00EC5C43">
            <w:pPr>
              <w:rPr>
                <w:rFonts w:ascii="Arial" w:hAnsi="Arial" w:cs="Arial"/>
                <w:b/>
                <w:color w:val="auto"/>
                <w:sz w:val="20"/>
                <w:szCs w:val="20"/>
              </w:rPr>
            </w:pPr>
            <w:r w:rsidRPr="00FD13F9">
              <w:rPr>
                <w:rFonts w:ascii="Arial" w:hAnsi="Arial" w:cs="Arial"/>
                <w:b/>
                <w:color w:val="auto"/>
                <w:sz w:val="20"/>
                <w:szCs w:val="20"/>
              </w:rPr>
              <w:t>Uczeń potrafi:</w:t>
            </w:r>
          </w:p>
        </w:tc>
        <w:tc>
          <w:tcPr>
            <w:tcW w:w="1417" w:type="dxa"/>
            <w:tcBorders>
              <w:top w:val="single" w:sz="4" w:space="0" w:color="auto"/>
              <w:left w:val="single" w:sz="4" w:space="0" w:color="auto"/>
              <w:bottom w:val="single" w:sz="4" w:space="0" w:color="auto"/>
              <w:right w:val="single" w:sz="4" w:space="0" w:color="auto"/>
            </w:tcBorders>
            <w:hideMark/>
          </w:tcPr>
          <w:p w:rsidR="00663B3C" w:rsidRPr="00FD13F9" w:rsidRDefault="00663B3C" w:rsidP="00EC5C43">
            <w:pPr>
              <w:rPr>
                <w:rFonts w:ascii="Arial" w:hAnsi="Arial" w:cs="Arial"/>
                <w:color w:val="auto"/>
                <w:sz w:val="20"/>
                <w:szCs w:val="20"/>
              </w:rPr>
            </w:pPr>
            <w:r w:rsidRPr="00FD13F9">
              <w:rPr>
                <w:rFonts w:ascii="Arial" w:hAnsi="Arial" w:cs="Arial"/>
                <w:color w:val="auto"/>
                <w:sz w:val="20"/>
                <w:szCs w:val="20"/>
              </w:rPr>
              <w:t>Etap realizacji</w:t>
            </w:r>
          </w:p>
        </w:tc>
      </w:tr>
      <w:tr w:rsidR="00663B3C" w:rsidRPr="00FD13F9" w:rsidTr="00663B3C">
        <w:tc>
          <w:tcPr>
            <w:tcW w:w="1662" w:type="dxa"/>
            <w:vMerge w:val="restart"/>
            <w:tcBorders>
              <w:top w:val="single" w:sz="4" w:space="0" w:color="auto"/>
              <w:left w:val="single" w:sz="4" w:space="0" w:color="auto"/>
              <w:bottom w:val="single" w:sz="4" w:space="0" w:color="auto"/>
              <w:right w:val="single" w:sz="4" w:space="0" w:color="auto"/>
            </w:tcBorders>
            <w:hideMark/>
          </w:tcPr>
          <w:p w:rsidR="00663B3C" w:rsidRPr="00FD13F9" w:rsidRDefault="00663B3C" w:rsidP="00EC5C43">
            <w:pPr>
              <w:rPr>
                <w:rFonts w:ascii="Arial" w:hAnsi="Arial" w:cs="Arial"/>
                <w:b/>
                <w:color w:val="auto"/>
                <w:sz w:val="20"/>
                <w:szCs w:val="20"/>
              </w:rPr>
            </w:pPr>
            <w:r w:rsidRPr="00FD13F9">
              <w:rPr>
                <w:rFonts w:ascii="Arial" w:hAnsi="Arial" w:cs="Arial"/>
                <w:b/>
                <w:color w:val="auto"/>
                <w:sz w:val="20"/>
                <w:szCs w:val="20"/>
              </w:rPr>
              <w:t>I. Komunikacja w języku obcym.</w:t>
            </w:r>
          </w:p>
        </w:tc>
        <w:tc>
          <w:tcPr>
            <w:tcW w:w="3072" w:type="dxa"/>
            <w:tcBorders>
              <w:top w:val="single" w:sz="4" w:space="0" w:color="auto"/>
              <w:left w:val="single" w:sz="4" w:space="0" w:color="auto"/>
              <w:bottom w:val="single" w:sz="4" w:space="0" w:color="auto"/>
              <w:right w:val="single" w:sz="4" w:space="0" w:color="auto"/>
            </w:tcBorders>
            <w:hideMark/>
          </w:tcPr>
          <w:p w:rsidR="00663B3C" w:rsidRPr="00D14EE4" w:rsidRDefault="00663B3C" w:rsidP="00EC5C43">
            <w:pPr>
              <w:rPr>
                <w:rFonts w:ascii="Arial" w:hAnsi="Arial" w:cs="Arial"/>
                <w:color w:val="auto"/>
                <w:sz w:val="20"/>
                <w:szCs w:val="20"/>
              </w:rPr>
            </w:pPr>
            <w:r w:rsidRPr="0020785F">
              <w:rPr>
                <w:rFonts w:ascii="Arial" w:hAnsi="Arial" w:cs="Arial"/>
                <w:color w:val="auto"/>
                <w:sz w:val="20"/>
                <w:szCs w:val="20"/>
              </w:rPr>
              <w:t>1. Słownictwo związan</w:t>
            </w:r>
            <w:r w:rsidRPr="00E22BDF">
              <w:rPr>
                <w:rFonts w:ascii="Arial" w:hAnsi="Arial" w:cs="Arial"/>
                <w:color w:val="auto"/>
                <w:sz w:val="20"/>
                <w:szCs w:val="20"/>
              </w:rPr>
              <w:t>e z wykonywaniem zadań zawodowych oraz dotyczące organiz</w:t>
            </w:r>
            <w:r w:rsidRPr="00D14EE4">
              <w:rPr>
                <w:rFonts w:ascii="Arial" w:hAnsi="Arial" w:cs="Arial"/>
                <w:color w:val="auto"/>
                <w:sz w:val="20"/>
                <w:szCs w:val="20"/>
              </w:rPr>
              <w:t>acji pracy.</w:t>
            </w:r>
          </w:p>
        </w:tc>
        <w:tc>
          <w:tcPr>
            <w:tcW w:w="1470" w:type="dxa"/>
            <w:tcBorders>
              <w:top w:val="single" w:sz="4" w:space="0" w:color="auto"/>
              <w:left w:val="single" w:sz="4" w:space="0" w:color="auto"/>
              <w:bottom w:val="single" w:sz="4" w:space="0" w:color="auto"/>
              <w:right w:val="single" w:sz="4" w:space="0" w:color="auto"/>
            </w:tcBorders>
          </w:tcPr>
          <w:p w:rsidR="00663B3C" w:rsidRPr="00FD13F9" w:rsidRDefault="00663B3C" w:rsidP="00EC5C43">
            <w:pPr>
              <w:jc w:val="center"/>
              <w:rPr>
                <w:rFonts w:ascii="Arial" w:hAnsi="Arial" w:cs="Arial"/>
                <w:color w:val="auto"/>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stosować środki językowe umożliwiające realizację czynności wykonywanych na stanowisku pracy, w tym związanych z zapewnieniem bezpieczeństwa i higieny pracy,</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stosować środki językowe dotyczące narzędzi, maszyn, urządzeń i materiałów koniecznych do realizacji czynności zawodowych w branży teleinformatycznej,</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korzystać ze słownika dwujęzycznego</w:t>
            </w:r>
          </w:p>
        </w:tc>
        <w:tc>
          <w:tcPr>
            <w:tcW w:w="3261"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rozpoznać środki językowe umożliwiające realizację czynności wykonywanych na stanowisku pracy, w tym związanych z zapewnieniem bezpieczeństwa i higieny pracy,</w:t>
            </w:r>
          </w:p>
          <w:p w:rsidR="00663B3C" w:rsidRPr="00E22BDF"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rozpoznawać środki językowe dotyczące narzędzi, maszyn, urządzeń i materiałów koniecznych do realizacji czynności zawodowych</w:t>
            </w:r>
            <w:r w:rsidRPr="004F38C6">
              <w:rPr>
                <w:rFonts w:ascii="Arial" w:hAnsi="Arial" w:cs="Arial"/>
              </w:rPr>
              <w:t xml:space="preserve"> w </w:t>
            </w:r>
            <w:r w:rsidRPr="00FD13F9">
              <w:rPr>
                <w:rFonts w:ascii="Arial" w:eastAsia="Arial" w:hAnsi="Arial" w:cs="Arial"/>
                <w:color w:val="auto"/>
                <w:sz w:val="20"/>
                <w:szCs w:val="20"/>
              </w:rPr>
              <w:t>branży teleinformatycznej</w:t>
            </w:r>
            <w:r w:rsidRPr="0020785F">
              <w:rPr>
                <w:rFonts w:ascii="Arial" w:eastAsia="Arial" w:hAnsi="Arial" w:cs="Arial"/>
                <w:color w:val="auto"/>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663B3C" w:rsidRPr="00D14EE4" w:rsidRDefault="00663B3C" w:rsidP="00910DC7">
            <w:pPr>
              <w:jc w:val="center"/>
              <w:rPr>
                <w:rFonts w:ascii="Arial" w:hAnsi="Arial" w:cs="Arial"/>
                <w:color w:val="auto"/>
                <w:sz w:val="20"/>
                <w:szCs w:val="20"/>
              </w:rPr>
            </w:pPr>
            <w:r w:rsidRPr="00D14EE4">
              <w:rPr>
                <w:rFonts w:ascii="Arial" w:hAnsi="Arial" w:cs="Arial"/>
                <w:color w:val="auto"/>
                <w:sz w:val="20"/>
                <w:szCs w:val="20"/>
              </w:rPr>
              <w:t>Klasa II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EC5C43">
            <w:pPr>
              <w:rPr>
                <w:rFonts w:ascii="Arial" w:hAnsi="Arial" w:cs="Arial"/>
                <w:color w:val="auto"/>
                <w:sz w:val="20"/>
                <w:szCs w:val="20"/>
              </w:rPr>
            </w:pPr>
          </w:p>
        </w:tc>
        <w:tc>
          <w:tcPr>
            <w:tcW w:w="3072" w:type="dxa"/>
            <w:tcBorders>
              <w:top w:val="single" w:sz="4" w:space="0" w:color="auto"/>
              <w:left w:val="single" w:sz="4" w:space="0" w:color="auto"/>
              <w:bottom w:val="single" w:sz="4" w:space="0" w:color="auto"/>
              <w:right w:val="single" w:sz="4" w:space="0" w:color="auto"/>
            </w:tcBorders>
            <w:hideMark/>
          </w:tcPr>
          <w:p w:rsidR="00663B3C" w:rsidRPr="00FD13F9" w:rsidRDefault="00663B3C" w:rsidP="00EC5C43">
            <w:pPr>
              <w:rPr>
                <w:rFonts w:ascii="Arial" w:hAnsi="Arial" w:cs="Arial"/>
                <w:color w:val="auto"/>
                <w:sz w:val="20"/>
                <w:szCs w:val="20"/>
              </w:rPr>
            </w:pPr>
            <w:r w:rsidRPr="00FD13F9">
              <w:rPr>
                <w:rFonts w:ascii="Arial" w:hAnsi="Arial" w:cs="Arial"/>
                <w:color w:val="auto"/>
                <w:sz w:val="20"/>
                <w:szCs w:val="20"/>
              </w:rPr>
              <w:t>2. Rozmowa o pracę.</w:t>
            </w:r>
          </w:p>
        </w:tc>
        <w:tc>
          <w:tcPr>
            <w:tcW w:w="1470" w:type="dxa"/>
            <w:tcBorders>
              <w:top w:val="single" w:sz="4" w:space="0" w:color="auto"/>
              <w:left w:val="single" w:sz="4" w:space="0" w:color="auto"/>
              <w:bottom w:val="single" w:sz="4" w:space="0" w:color="auto"/>
              <w:right w:val="single" w:sz="4" w:space="0" w:color="auto"/>
            </w:tcBorders>
          </w:tcPr>
          <w:p w:rsidR="00663B3C" w:rsidRPr="00FD13F9" w:rsidRDefault="00663B3C" w:rsidP="00EC5C43">
            <w:pPr>
              <w:jc w:val="center"/>
              <w:rPr>
                <w:rFonts w:ascii="Arial" w:hAnsi="Arial" w:cs="Arial"/>
                <w:color w:val="auto"/>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663B3C" w:rsidRPr="00E22BDF"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stosować formalny lub nieformalny styl wypowiedzi adekwatnie do sytuacji w</w:t>
            </w:r>
            <w:r w:rsidRPr="004F38C6">
              <w:rPr>
                <w:rFonts w:ascii="Arial" w:hAnsi="Arial" w:cs="Arial"/>
              </w:rPr>
              <w:t xml:space="preserve"> </w:t>
            </w:r>
            <w:r w:rsidRPr="00FD13F9">
              <w:rPr>
                <w:rFonts w:ascii="Arial" w:eastAsia="Arial" w:hAnsi="Arial" w:cs="Arial"/>
                <w:color w:val="auto"/>
                <w:sz w:val="20"/>
                <w:szCs w:val="20"/>
              </w:rPr>
              <w:t>branży teleinformatycznej</w:t>
            </w:r>
            <w:r w:rsidRPr="0020785F">
              <w:rPr>
                <w:rFonts w:ascii="Arial" w:eastAsia="Arial" w:hAnsi="Arial" w:cs="Arial"/>
                <w:color w:val="auto"/>
                <w:sz w:val="20"/>
                <w:szCs w:val="20"/>
              </w:rPr>
              <w:t>,</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D14EE4">
              <w:rPr>
                <w:rFonts w:ascii="Arial" w:eastAsia="Arial" w:hAnsi="Arial" w:cs="Arial"/>
                <w:color w:val="auto"/>
                <w:sz w:val="20"/>
                <w:szCs w:val="20"/>
              </w:rPr>
              <w:t>rozpoczynać, prowadzić i kończyć rozmowę,</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dostosowywać styl wypowiedzi do sytuacji,</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stosować zwroty i formy grzecznościowe,</w:t>
            </w:r>
          </w:p>
        </w:tc>
        <w:tc>
          <w:tcPr>
            <w:tcW w:w="3261" w:type="dxa"/>
            <w:tcBorders>
              <w:top w:val="single" w:sz="4" w:space="0" w:color="auto"/>
              <w:left w:val="single" w:sz="4" w:space="0" w:color="auto"/>
              <w:bottom w:val="single" w:sz="4" w:space="0" w:color="auto"/>
              <w:right w:val="single" w:sz="4" w:space="0" w:color="auto"/>
            </w:tcBorders>
          </w:tcPr>
          <w:p w:rsidR="00663B3C" w:rsidRPr="00FD13F9" w:rsidRDefault="00663B3C" w:rsidP="00EC5C43">
            <w:pPr>
              <w:rPr>
                <w:rFonts w:ascii="Arial" w:hAnsi="Arial" w:cs="Arial"/>
                <w:color w:val="auto"/>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63B3C" w:rsidRPr="00FD13F9" w:rsidRDefault="00663B3C" w:rsidP="00910DC7">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EC5C43">
            <w:pPr>
              <w:rPr>
                <w:rFonts w:ascii="Arial" w:hAnsi="Arial" w:cs="Arial"/>
                <w:color w:val="auto"/>
                <w:sz w:val="20"/>
                <w:szCs w:val="20"/>
              </w:rPr>
            </w:pPr>
          </w:p>
        </w:tc>
        <w:tc>
          <w:tcPr>
            <w:tcW w:w="3072" w:type="dxa"/>
            <w:tcBorders>
              <w:top w:val="single" w:sz="4" w:space="0" w:color="auto"/>
              <w:left w:val="single" w:sz="4" w:space="0" w:color="auto"/>
              <w:bottom w:val="single" w:sz="4" w:space="0" w:color="auto"/>
              <w:right w:val="single" w:sz="4" w:space="0" w:color="auto"/>
            </w:tcBorders>
            <w:hideMark/>
          </w:tcPr>
          <w:p w:rsidR="00663B3C" w:rsidRPr="00FD13F9" w:rsidRDefault="00663B3C" w:rsidP="00EC5C43">
            <w:pPr>
              <w:rPr>
                <w:rFonts w:ascii="Arial" w:hAnsi="Arial" w:cs="Arial"/>
                <w:color w:val="auto"/>
                <w:sz w:val="20"/>
                <w:szCs w:val="20"/>
              </w:rPr>
            </w:pPr>
            <w:r w:rsidRPr="00FD13F9">
              <w:rPr>
                <w:rFonts w:ascii="Arial" w:hAnsi="Arial" w:cs="Arial"/>
                <w:color w:val="auto"/>
                <w:sz w:val="20"/>
                <w:szCs w:val="20"/>
              </w:rPr>
              <w:t>3. Rozmowa zawodowa.</w:t>
            </w:r>
          </w:p>
        </w:tc>
        <w:tc>
          <w:tcPr>
            <w:tcW w:w="1470" w:type="dxa"/>
            <w:tcBorders>
              <w:top w:val="single" w:sz="4" w:space="0" w:color="auto"/>
              <w:left w:val="single" w:sz="4" w:space="0" w:color="auto"/>
              <w:bottom w:val="single" w:sz="4" w:space="0" w:color="auto"/>
              <w:right w:val="single" w:sz="4" w:space="0" w:color="auto"/>
            </w:tcBorders>
          </w:tcPr>
          <w:p w:rsidR="00663B3C" w:rsidRPr="00FD13F9" w:rsidRDefault="00663B3C" w:rsidP="00EC5C43">
            <w:pPr>
              <w:jc w:val="center"/>
              <w:rPr>
                <w:rFonts w:ascii="Arial" w:hAnsi="Arial" w:cs="Arial"/>
                <w:color w:val="auto"/>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stosować formalny lub nieformalny styl wypowiedzi adekwatnie do sytuacji,</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rozpoczynać, prowadzić i kończyć rozmowę,</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 xml:space="preserve">identyfikować słowa klucze, internacjonalizmy </w:t>
            </w:r>
            <w:r w:rsidRPr="00FD13F9">
              <w:rPr>
                <w:rFonts w:ascii="Arial" w:hAnsi="Arial" w:cs="Arial"/>
                <w:color w:val="auto"/>
                <w:sz w:val="20"/>
                <w:szCs w:val="20"/>
              </w:rPr>
              <w:t xml:space="preserve">w </w:t>
            </w:r>
            <w:r w:rsidRPr="00FD13F9">
              <w:rPr>
                <w:rFonts w:ascii="Arial" w:eastAsia="Arial" w:hAnsi="Arial" w:cs="Arial"/>
                <w:color w:val="auto"/>
                <w:sz w:val="20"/>
                <w:szCs w:val="20"/>
              </w:rPr>
              <w:t>branży teleinformatycznej,</w:t>
            </w:r>
          </w:p>
        </w:tc>
        <w:tc>
          <w:tcPr>
            <w:tcW w:w="3261"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wyrażać swoje opinie i uzasadniać je,</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 xml:space="preserve">pytać o opinie innych, </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zgadzać się lub nie zgadzać z opiniami innych osób,</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dostosowywać styl wypowiedzi do sytuacji,</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stosować zwroty i formy grzecznościowe,</w:t>
            </w:r>
          </w:p>
        </w:tc>
        <w:tc>
          <w:tcPr>
            <w:tcW w:w="0" w:type="auto"/>
            <w:tcBorders>
              <w:top w:val="single" w:sz="4" w:space="0" w:color="auto"/>
              <w:left w:val="single" w:sz="4" w:space="0" w:color="auto"/>
              <w:bottom w:val="single" w:sz="4" w:space="0" w:color="auto"/>
              <w:right w:val="single" w:sz="4" w:space="0" w:color="auto"/>
            </w:tcBorders>
            <w:hideMark/>
          </w:tcPr>
          <w:p w:rsidR="00663B3C" w:rsidRPr="00FD13F9" w:rsidRDefault="00663B3C" w:rsidP="00910DC7">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EC5C43">
            <w:pPr>
              <w:rPr>
                <w:rFonts w:ascii="Arial" w:hAnsi="Arial" w:cs="Arial"/>
                <w:color w:val="auto"/>
                <w:sz w:val="20"/>
                <w:szCs w:val="20"/>
              </w:rPr>
            </w:pPr>
          </w:p>
        </w:tc>
        <w:tc>
          <w:tcPr>
            <w:tcW w:w="3072" w:type="dxa"/>
            <w:tcBorders>
              <w:top w:val="single" w:sz="4" w:space="0" w:color="auto"/>
              <w:left w:val="single" w:sz="4" w:space="0" w:color="auto"/>
              <w:bottom w:val="single" w:sz="4" w:space="0" w:color="auto"/>
              <w:right w:val="single" w:sz="4" w:space="0" w:color="auto"/>
            </w:tcBorders>
            <w:hideMark/>
          </w:tcPr>
          <w:p w:rsidR="00663B3C" w:rsidRPr="00FD13F9" w:rsidRDefault="00663B3C" w:rsidP="00EC5C43">
            <w:pPr>
              <w:rPr>
                <w:rFonts w:ascii="Arial" w:hAnsi="Arial" w:cs="Arial"/>
                <w:color w:val="auto"/>
                <w:sz w:val="20"/>
                <w:szCs w:val="20"/>
              </w:rPr>
            </w:pPr>
            <w:r w:rsidRPr="00FD13F9">
              <w:rPr>
                <w:rFonts w:ascii="Arial" w:hAnsi="Arial" w:cs="Arial"/>
                <w:color w:val="auto"/>
                <w:sz w:val="20"/>
                <w:szCs w:val="20"/>
              </w:rPr>
              <w:t>4. Organizacja stanowiska pracy.</w:t>
            </w:r>
          </w:p>
        </w:tc>
        <w:tc>
          <w:tcPr>
            <w:tcW w:w="1470" w:type="dxa"/>
            <w:tcBorders>
              <w:top w:val="single" w:sz="4" w:space="0" w:color="auto"/>
              <w:left w:val="single" w:sz="4" w:space="0" w:color="auto"/>
              <w:bottom w:val="single" w:sz="4" w:space="0" w:color="auto"/>
              <w:right w:val="single" w:sz="4" w:space="0" w:color="auto"/>
            </w:tcBorders>
          </w:tcPr>
          <w:p w:rsidR="00663B3C" w:rsidRPr="00FD13F9" w:rsidRDefault="00663B3C" w:rsidP="00EC5C43">
            <w:pPr>
              <w:jc w:val="center"/>
              <w:rPr>
                <w:rFonts w:ascii="Arial" w:hAnsi="Arial" w:cs="Arial"/>
                <w:color w:val="auto"/>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663B3C" w:rsidRPr="00E22BDF"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stosować środki językowe dotyczące procesów i procedur związanych z realizacją zadań zawodowych w</w:t>
            </w:r>
            <w:r w:rsidRPr="004F38C6">
              <w:rPr>
                <w:rFonts w:ascii="Arial" w:hAnsi="Arial" w:cs="Arial"/>
              </w:rPr>
              <w:t xml:space="preserve"> </w:t>
            </w:r>
            <w:r w:rsidRPr="00FD13F9">
              <w:rPr>
                <w:rFonts w:ascii="Arial" w:eastAsia="Arial" w:hAnsi="Arial" w:cs="Arial"/>
                <w:color w:val="auto"/>
                <w:sz w:val="20"/>
                <w:szCs w:val="20"/>
              </w:rPr>
              <w:t>branży teleinformatycznej</w:t>
            </w:r>
            <w:r w:rsidRPr="0020785F">
              <w:rPr>
                <w:rFonts w:ascii="Arial" w:eastAsia="Arial" w:hAnsi="Arial" w:cs="Arial"/>
                <w:color w:val="auto"/>
                <w:sz w:val="20"/>
                <w:szCs w:val="20"/>
              </w:rPr>
              <w:t>,</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D14EE4">
              <w:rPr>
                <w:rFonts w:ascii="Arial" w:eastAsia="Arial" w:hAnsi="Arial" w:cs="Arial"/>
                <w:color w:val="auto"/>
                <w:sz w:val="20"/>
                <w:szCs w:val="20"/>
              </w:rPr>
              <w:t>współdziałać</w:t>
            </w:r>
            <w:r w:rsidRPr="00FD13F9">
              <w:rPr>
                <w:rFonts w:ascii="Arial" w:eastAsia="Arial" w:hAnsi="Arial" w:cs="Arial"/>
                <w:color w:val="auto"/>
                <w:sz w:val="20"/>
                <w:szCs w:val="20"/>
              </w:rPr>
              <w:t xml:space="preserve"> z innymi osobami, realizując zadania językowe,</w:t>
            </w:r>
          </w:p>
        </w:tc>
        <w:tc>
          <w:tcPr>
            <w:tcW w:w="3261"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rozpoznawać środki językowe dotyczące procesów i procedur związanych z realizacją zadań zawodowych</w:t>
            </w:r>
            <w:r w:rsidRPr="00FD13F9">
              <w:rPr>
                <w:rFonts w:ascii="Arial" w:hAnsi="Arial" w:cs="Arial"/>
                <w:color w:val="auto"/>
                <w:sz w:val="20"/>
                <w:szCs w:val="20"/>
              </w:rPr>
              <w:t xml:space="preserve"> w </w:t>
            </w:r>
            <w:r w:rsidRPr="00FD13F9">
              <w:rPr>
                <w:rFonts w:ascii="Arial" w:eastAsia="Arial" w:hAnsi="Arial" w:cs="Arial"/>
                <w:color w:val="auto"/>
                <w:sz w:val="20"/>
                <w:szCs w:val="20"/>
              </w:rPr>
              <w:t>branży teleinformatycznej,</w:t>
            </w:r>
          </w:p>
        </w:tc>
        <w:tc>
          <w:tcPr>
            <w:tcW w:w="0" w:type="auto"/>
            <w:tcBorders>
              <w:top w:val="single" w:sz="4" w:space="0" w:color="auto"/>
              <w:left w:val="single" w:sz="4" w:space="0" w:color="auto"/>
              <w:bottom w:val="single" w:sz="4" w:space="0" w:color="auto"/>
              <w:right w:val="single" w:sz="4" w:space="0" w:color="auto"/>
            </w:tcBorders>
            <w:hideMark/>
          </w:tcPr>
          <w:p w:rsidR="00663B3C" w:rsidRPr="00FD13F9" w:rsidRDefault="00663B3C" w:rsidP="00910DC7">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EC5C43">
            <w:pPr>
              <w:rPr>
                <w:rFonts w:ascii="Arial" w:hAnsi="Arial" w:cs="Arial"/>
                <w:color w:val="auto"/>
                <w:sz w:val="20"/>
                <w:szCs w:val="20"/>
              </w:rPr>
            </w:pPr>
          </w:p>
        </w:tc>
        <w:tc>
          <w:tcPr>
            <w:tcW w:w="3072" w:type="dxa"/>
            <w:tcBorders>
              <w:top w:val="single" w:sz="4" w:space="0" w:color="auto"/>
              <w:left w:val="single" w:sz="4" w:space="0" w:color="auto"/>
              <w:bottom w:val="single" w:sz="4" w:space="0" w:color="auto"/>
              <w:right w:val="single" w:sz="4" w:space="0" w:color="auto"/>
            </w:tcBorders>
            <w:hideMark/>
          </w:tcPr>
          <w:p w:rsidR="00663B3C" w:rsidRPr="00FD13F9" w:rsidRDefault="00663B3C" w:rsidP="00EC5C43">
            <w:pPr>
              <w:rPr>
                <w:rFonts w:ascii="Arial" w:hAnsi="Arial" w:cs="Arial"/>
                <w:color w:val="auto"/>
                <w:sz w:val="20"/>
                <w:szCs w:val="20"/>
              </w:rPr>
            </w:pPr>
            <w:r w:rsidRPr="00FD13F9">
              <w:rPr>
                <w:rFonts w:ascii="Arial" w:hAnsi="Arial" w:cs="Arial"/>
                <w:color w:val="auto"/>
                <w:sz w:val="20"/>
                <w:szCs w:val="20"/>
              </w:rPr>
              <w:t>5. Wydawanie i rozumienie poleceń.</w:t>
            </w:r>
          </w:p>
        </w:tc>
        <w:tc>
          <w:tcPr>
            <w:tcW w:w="1470" w:type="dxa"/>
            <w:tcBorders>
              <w:top w:val="single" w:sz="4" w:space="0" w:color="auto"/>
              <w:left w:val="single" w:sz="4" w:space="0" w:color="auto"/>
              <w:bottom w:val="single" w:sz="4" w:space="0" w:color="auto"/>
              <w:right w:val="single" w:sz="4" w:space="0" w:color="auto"/>
            </w:tcBorders>
          </w:tcPr>
          <w:p w:rsidR="00663B3C" w:rsidRPr="00FD13F9" w:rsidRDefault="00663B3C" w:rsidP="00EC5C43">
            <w:pPr>
              <w:jc w:val="center"/>
              <w:rPr>
                <w:rFonts w:ascii="Arial" w:hAnsi="Arial" w:cs="Arial"/>
                <w:color w:val="auto"/>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znajdować w wypowiedzi/tekście określone informacje,</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opisywać przedmioty, działania i zjawiska związane z czynnościami zawodowymi</w:t>
            </w:r>
            <w:r w:rsidRPr="00FD13F9">
              <w:rPr>
                <w:rFonts w:ascii="Arial" w:hAnsi="Arial" w:cs="Arial"/>
                <w:color w:val="auto"/>
                <w:sz w:val="20"/>
                <w:szCs w:val="20"/>
              </w:rPr>
              <w:t xml:space="preserve"> w </w:t>
            </w:r>
            <w:r w:rsidRPr="00FD13F9">
              <w:rPr>
                <w:rFonts w:ascii="Arial" w:eastAsia="Arial" w:hAnsi="Arial" w:cs="Arial"/>
                <w:color w:val="auto"/>
                <w:sz w:val="20"/>
                <w:szCs w:val="20"/>
              </w:rPr>
              <w:t>branży teleinformatycznej,</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przedstawiać sposób postępowania w różnych sytuacjach zawodowych (np. udziela instrukcji, wskazówek, określa zasady),</w:t>
            </w:r>
          </w:p>
        </w:tc>
        <w:tc>
          <w:tcPr>
            <w:tcW w:w="3261"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wyrażać i uzasadniać swoje stanowisko,</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wyrażać swoje opinie i uzasadniać je,</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 xml:space="preserve">pytać o opinie innych, </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zgadzać się lub nie zgadzać z opiniami innych osób,</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stosować zwroty i formy grzecznościowe,</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przekazywać w języku obcym nowożytnym informacje zawarte w materiałach wizualnych (np. wykresach, symbolach, piktogramach, schematach) oraz audiowizualnych (np. filmach instruktażowych),</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przedstawiać publicznie w języku obcym nowożytnym wcześniej opracowany materiał, np. prezentację,</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wykorzystywać kontekst (tam gdzie to możliwe), aby w przybliżeniu określić znaczenie słowa w branży teleinformatycznej,</w:t>
            </w:r>
          </w:p>
        </w:tc>
        <w:tc>
          <w:tcPr>
            <w:tcW w:w="0" w:type="auto"/>
            <w:tcBorders>
              <w:top w:val="single" w:sz="4" w:space="0" w:color="auto"/>
              <w:left w:val="single" w:sz="4" w:space="0" w:color="auto"/>
              <w:bottom w:val="single" w:sz="4" w:space="0" w:color="auto"/>
              <w:right w:val="single" w:sz="4" w:space="0" w:color="auto"/>
            </w:tcBorders>
            <w:hideMark/>
          </w:tcPr>
          <w:p w:rsidR="00663B3C" w:rsidRPr="00FD13F9" w:rsidRDefault="00663B3C" w:rsidP="00910DC7">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EC5C43">
            <w:pPr>
              <w:rPr>
                <w:rFonts w:ascii="Arial" w:hAnsi="Arial" w:cs="Arial"/>
                <w:color w:val="auto"/>
                <w:sz w:val="20"/>
                <w:szCs w:val="20"/>
              </w:rPr>
            </w:pPr>
          </w:p>
        </w:tc>
        <w:tc>
          <w:tcPr>
            <w:tcW w:w="3072" w:type="dxa"/>
            <w:tcBorders>
              <w:top w:val="single" w:sz="4" w:space="0" w:color="auto"/>
              <w:left w:val="single" w:sz="4" w:space="0" w:color="auto"/>
              <w:bottom w:val="single" w:sz="4" w:space="0" w:color="auto"/>
              <w:right w:val="single" w:sz="4" w:space="0" w:color="auto"/>
            </w:tcBorders>
            <w:hideMark/>
          </w:tcPr>
          <w:p w:rsidR="00663B3C" w:rsidRPr="00FD13F9" w:rsidRDefault="00663B3C" w:rsidP="00EC5C43">
            <w:pPr>
              <w:rPr>
                <w:rFonts w:ascii="Arial" w:hAnsi="Arial" w:cs="Arial"/>
                <w:color w:val="auto"/>
                <w:sz w:val="20"/>
                <w:szCs w:val="20"/>
              </w:rPr>
            </w:pPr>
            <w:r w:rsidRPr="00FD13F9">
              <w:rPr>
                <w:rFonts w:ascii="Arial" w:hAnsi="Arial" w:cs="Arial"/>
                <w:color w:val="auto"/>
                <w:sz w:val="20"/>
                <w:szCs w:val="20"/>
              </w:rPr>
              <w:t>6. Negocjowanie warunków umowy.</w:t>
            </w:r>
          </w:p>
        </w:tc>
        <w:tc>
          <w:tcPr>
            <w:tcW w:w="1470" w:type="dxa"/>
            <w:tcBorders>
              <w:top w:val="single" w:sz="4" w:space="0" w:color="auto"/>
              <w:left w:val="single" w:sz="4" w:space="0" w:color="auto"/>
              <w:bottom w:val="single" w:sz="4" w:space="0" w:color="auto"/>
              <w:right w:val="single" w:sz="4" w:space="0" w:color="auto"/>
            </w:tcBorders>
          </w:tcPr>
          <w:p w:rsidR="00663B3C" w:rsidRPr="00FD13F9" w:rsidRDefault="00663B3C" w:rsidP="00EC5C43">
            <w:pPr>
              <w:jc w:val="center"/>
              <w:rPr>
                <w:rFonts w:ascii="Arial" w:hAnsi="Arial" w:cs="Arial"/>
                <w:color w:val="auto"/>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prowadzić proste negocjacje związane z czynnościami zawodowymi</w:t>
            </w:r>
            <w:r w:rsidRPr="00FD13F9">
              <w:rPr>
                <w:rFonts w:ascii="Arial" w:hAnsi="Arial" w:cs="Arial"/>
                <w:color w:val="auto"/>
                <w:sz w:val="20"/>
                <w:szCs w:val="20"/>
              </w:rPr>
              <w:t xml:space="preserve"> w </w:t>
            </w:r>
            <w:r w:rsidRPr="00FD13F9">
              <w:rPr>
                <w:rFonts w:ascii="Arial" w:eastAsia="Arial" w:hAnsi="Arial" w:cs="Arial"/>
                <w:color w:val="auto"/>
                <w:sz w:val="20"/>
                <w:szCs w:val="20"/>
              </w:rPr>
              <w:t>branży teleinformatycznej,</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pytać o zainteresowania zawodowe i intencje innych osób,</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 xml:space="preserve">proponować warunki zatrudnienia, </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zachęcać do realizacji zadań zawodowych,</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dostosowywać styl wypowiedzi do sytuacji,</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uzyskiwać i przekazywać informacje i wyjaśnienia,</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stosować zwroty i formy grzecznościowe,</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przekazywać w języku obcym nowożytnym informacje zawarte w materiałach wizualnych (np. wykresach, symbolach, piktogramach, schematach) oraz audiowizualnych (np. filmach instruktażowych) w branży teleinformatycznej,</w:t>
            </w:r>
          </w:p>
        </w:tc>
        <w:tc>
          <w:tcPr>
            <w:tcW w:w="3261"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wyrażać i uzasadniać swoje stanowisko,</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wyrażać swoje opinie i uzasadniać je,</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 xml:space="preserve">pytać o opinie innych, </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zgadzać się lub nie zgadzać z opiniami innych osób,</w:t>
            </w:r>
          </w:p>
        </w:tc>
        <w:tc>
          <w:tcPr>
            <w:tcW w:w="0" w:type="auto"/>
            <w:tcBorders>
              <w:top w:val="single" w:sz="4" w:space="0" w:color="auto"/>
              <w:left w:val="single" w:sz="4" w:space="0" w:color="auto"/>
              <w:bottom w:val="single" w:sz="4" w:space="0" w:color="auto"/>
              <w:right w:val="single" w:sz="4" w:space="0" w:color="auto"/>
            </w:tcBorders>
            <w:hideMark/>
          </w:tcPr>
          <w:p w:rsidR="00663B3C" w:rsidRPr="00FD13F9" w:rsidRDefault="00663B3C" w:rsidP="00910DC7">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EC5C43">
            <w:pPr>
              <w:rPr>
                <w:rFonts w:ascii="Arial" w:hAnsi="Arial" w:cs="Arial"/>
                <w:color w:val="auto"/>
                <w:sz w:val="20"/>
                <w:szCs w:val="20"/>
              </w:rPr>
            </w:pPr>
          </w:p>
        </w:tc>
        <w:tc>
          <w:tcPr>
            <w:tcW w:w="3072" w:type="dxa"/>
            <w:tcBorders>
              <w:top w:val="single" w:sz="4" w:space="0" w:color="auto"/>
              <w:left w:val="single" w:sz="4" w:space="0" w:color="auto"/>
              <w:bottom w:val="single" w:sz="4" w:space="0" w:color="auto"/>
              <w:right w:val="single" w:sz="4" w:space="0" w:color="auto"/>
            </w:tcBorders>
            <w:hideMark/>
          </w:tcPr>
          <w:p w:rsidR="00663B3C" w:rsidRPr="00FD13F9" w:rsidRDefault="00663B3C" w:rsidP="00EC5C43">
            <w:pPr>
              <w:rPr>
                <w:rFonts w:ascii="Arial" w:hAnsi="Arial" w:cs="Arial"/>
                <w:color w:val="auto"/>
                <w:sz w:val="20"/>
                <w:szCs w:val="20"/>
              </w:rPr>
            </w:pPr>
            <w:r w:rsidRPr="00FD13F9">
              <w:rPr>
                <w:rFonts w:ascii="Arial" w:hAnsi="Arial" w:cs="Arial"/>
                <w:color w:val="auto"/>
                <w:sz w:val="20"/>
                <w:szCs w:val="20"/>
              </w:rPr>
              <w:t>7. Tworzenie notatek podczas rozmowy z klientem.</w:t>
            </w:r>
          </w:p>
        </w:tc>
        <w:tc>
          <w:tcPr>
            <w:tcW w:w="1470" w:type="dxa"/>
            <w:tcBorders>
              <w:top w:val="single" w:sz="4" w:space="0" w:color="auto"/>
              <w:left w:val="single" w:sz="4" w:space="0" w:color="auto"/>
              <w:bottom w:val="single" w:sz="4" w:space="0" w:color="auto"/>
              <w:right w:val="single" w:sz="4" w:space="0" w:color="auto"/>
            </w:tcBorders>
          </w:tcPr>
          <w:p w:rsidR="00663B3C" w:rsidRPr="00FD13F9" w:rsidRDefault="00663B3C" w:rsidP="00EC5C43">
            <w:pPr>
              <w:jc w:val="center"/>
              <w:rPr>
                <w:rFonts w:ascii="Arial" w:hAnsi="Arial" w:cs="Arial"/>
                <w:color w:val="auto"/>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hAnsi="Arial" w:cs="Arial"/>
                <w:color w:val="auto"/>
                <w:sz w:val="20"/>
                <w:szCs w:val="20"/>
              </w:rPr>
              <w:t xml:space="preserve">stosować środki językowe dotyczące </w:t>
            </w:r>
            <w:r w:rsidRPr="00FD13F9">
              <w:rPr>
                <w:rFonts w:ascii="Arial" w:eastAsia="Calibri" w:hAnsi="Arial" w:cs="Arial"/>
                <w:color w:val="auto"/>
                <w:sz w:val="20"/>
                <w:szCs w:val="20"/>
              </w:rPr>
              <w:t xml:space="preserve">świadczonych usług, w tym obsługi klienta w </w:t>
            </w:r>
            <w:r w:rsidRPr="00FD13F9">
              <w:rPr>
                <w:rFonts w:ascii="Arial" w:eastAsia="Arial" w:hAnsi="Arial" w:cs="Arial"/>
                <w:color w:val="auto"/>
                <w:sz w:val="20"/>
                <w:szCs w:val="20"/>
              </w:rPr>
              <w:t>branży teleinformatycznej</w:t>
            </w:r>
            <w:r w:rsidRPr="00FD13F9">
              <w:rPr>
                <w:rFonts w:ascii="Arial" w:eastAsia="Calibri" w:hAnsi="Arial" w:cs="Arial"/>
                <w:color w:val="auto"/>
                <w:sz w:val="20"/>
                <w:szCs w:val="20"/>
              </w:rPr>
              <w:t>,</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układać informacje w określonym porządku,</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upraszczać (jeżeli to konieczne) wypowiedź, zastępuje nieznane słowa innymi, wykorzystuje opis, środki niewerbalne,</w:t>
            </w:r>
          </w:p>
        </w:tc>
        <w:tc>
          <w:tcPr>
            <w:tcW w:w="3261"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określać główną myśl wypowiedzi/tekstu lub fragmentu wypowiedzi/tekstu,</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przedstawiać publicznie w języku obcym nowożytnym wcześniej opracowany materiał, np. prezentację,</w:t>
            </w:r>
          </w:p>
        </w:tc>
        <w:tc>
          <w:tcPr>
            <w:tcW w:w="0" w:type="auto"/>
            <w:tcBorders>
              <w:top w:val="single" w:sz="4" w:space="0" w:color="auto"/>
              <w:left w:val="single" w:sz="4" w:space="0" w:color="auto"/>
              <w:bottom w:val="single" w:sz="4" w:space="0" w:color="auto"/>
              <w:right w:val="single" w:sz="4" w:space="0" w:color="auto"/>
            </w:tcBorders>
            <w:hideMark/>
          </w:tcPr>
          <w:p w:rsidR="00663B3C" w:rsidRPr="00FD13F9" w:rsidRDefault="00663B3C" w:rsidP="00910DC7">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EC5C43">
            <w:pPr>
              <w:rPr>
                <w:rFonts w:ascii="Arial" w:hAnsi="Arial" w:cs="Arial"/>
                <w:color w:val="auto"/>
                <w:sz w:val="20"/>
                <w:szCs w:val="20"/>
              </w:rPr>
            </w:pPr>
          </w:p>
        </w:tc>
        <w:tc>
          <w:tcPr>
            <w:tcW w:w="3072" w:type="dxa"/>
            <w:tcBorders>
              <w:top w:val="single" w:sz="4" w:space="0" w:color="auto"/>
              <w:left w:val="single" w:sz="4" w:space="0" w:color="auto"/>
              <w:bottom w:val="single" w:sz="4" w:space="0" w:color="auto"/>
              <w:right w:val="single" w:sz="4" w:space="0" w:color="auto"/>
            </w:tcBorders>
            <w:hideMark/>
          </w:tcPr>
          <w:p w:rsidR="00663B3C" w:rsidRPr="00FD13F9" w:rsidRDefault="00663B3C" w:rsidP="00EC5C43">
            <w:pPr>
              <w:rPr>
                <w:rFonts w:ascii="Arial" w:hAnsi="Arial" w:cs="Arial"/>
                <w:color w:val="auto"/>
                <w:sz w:val="20"/>
                <w:szCs w:val="20"/>
              </w:rPr>
            </w:pPr>
            <w:r w:rsidRPr="00FD13F9">
              <w:rPr>
                <w:rFonts w:ascii="Arial" w:hAnsi="Arial" w:cs="Arial"/>
                <w:color w:val="auto"/>
                <w:sz w:val="20"/>
                <w:szCs w:val="20"/>
              </w:rPr>
              <w:t>8. Korespondencja służbowa w języku obcym, tłumaczenie prostej korespondencji.</w:t>
            </w:r>
          </w:p>
        </w:tc>
        <w:tc>
          <w:tcPr>
            <w:tcW w:w="1470" w:type="dxa"/>
            <w:tcBorders>
              <w:top w:val="single" w:sz="4" w:space="0" w:color="auto"/>
              <w:left w:val="single" w:sz="4" w:space="0" w:color="auto"/>
              <w:bottom w:val="single" w:sz="4" w:space="0" w:color="auto"/>
              <w:right w:val="single" w:sz="4" w:space="0" w:color="auto"/>
            </w:tcBorders>
          </w:tcPr>
          <w:p w:rsidR="00663B3C" w:rsidRPr="00FD13F9" w:rsidRDefault="00663B3C" w:rsidP="00EC5C43">
            <w:pPr>
              <w:jc w:val="center"/>
              <w:rPr>
                <w:rFonts w:ascii="Arial" w:hAnsi="Arial" w:cs="Arial"/>
                <w:color w:val="auto"/>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stosować zasady konstruowania tekstów o różnym charakterze,</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przekazywać w języku polskim informacje sformułowane w języku obcym nowożytnym z branży teleinformatycznej,</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korzystać ze słownika dwujęzycznego i jednojęzycznego,</w:t>
            </w:r>
          </w:p>
        </w:tc>
        <w:tc>
          <w:tcPr>
            <w:tcW w:w="3261"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określać główną myśl wypowiedzi/tekstu lub fragmentu wypowiedzi/tekstu,</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znajdować w wypowiedzi / tekście określone informacje z branży teleinformatycznej,</w:t>
            </w:r>
          </w:p>
        </w:tc>
        <w:tc>
          <w:tcPr>
            <w:tcW w:w="0" w:type="auto"/>
            <w:tcBorders>
              <w:top w:val="single" w:sz="4" w:space="0" w:color="auto"/>
              <w:left w:val="single" w:sz="4" w:space="0" w:color="auto"/>
              <w:bottom w:val="single" w:sz="4" w:space="0" w:color="auto"/>
              <w:right w:val="single" w:sz="4" w:space="0" w:color="auto"/>
            </w:tcBorders>
            <w:hideMark/>
          </w:tcPr>
          <w:p w:rsidR="00663B3C" w:rsidRPr="00FD13F9" w:rsidRDefault="00663B3C" w:rsidP="00910DC7">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EC5C43">
            <w:pPr>
              <w:rPr>
                <w:rFonts w:ascii="Arial" w:hAnsi="Arial" w:cs="Arial"/>
                <w:color w:val="auto"/>
                <w:sz w:val="20"/>
                <w:szCs w:val="20"/>
              </w:rPr>
            </w:pPr>
          </w:p>
        </w:tc>
        <w:tc>
          <w:tcPr>
            <w:tcW w:w="3072" w:type="dxa"/>
            <w:tcBorders>
              <w:top w:val="single" w:sz="4" w:space="0" w:color="auto"/>
              <w:left w:val="single" w:sz="4" w:space="0" w:color="auto"/>
              <w:bottom w:val="single" w:sz="4" w:space="0" w:color="auto"/>
              <w:right w:val="single" w:sz="4" w:space="0" w:color="auto"/>
            </w:tcBorders>
            <w:hideMark/>
          </w:tcPr>
          <w:p w:rsidR="00663B3C" w:rsidRPr="00FD13F9" w:rsidRDefault="00663B3C" w:rsidP="00EC5C43">
            <w:pPr>
              <w:rPr>
                <w:rFonts w:ascii="Arial" w:hAnsi="Arial" w:cs="Arial"/>
                <w:color w:val="auto"/>
                <w:sz w:val="20"/>
                <w:szCs w:val="20"/>
              </w:rPr>
            </w:pPr>
            <w:r w:rsidRPr="00FD13F9">
              <w:rPr>
                <w:rFonts w:ascii="Arial" w:hAnsi="Arial" w:cs="Arial"/>
                <w:color w:val="auto"/>
                <w:sz w:val="20"/>
                <w:szCs w:val="20"/>
              </w:rPr>
              <w:t>9. Informacje na narzędziach i towarach branżowych.</w:t>
            </w:r>
          </w:p>
        </w:tc>
        <w:tc>
          <w:tcPr>
            <w:tcW w:w="1470" w:type="dxa"/>
            <w:tcBorders>
              <w:top w:val="single" w:sz="4" w:space="0" w:color="auto"/>
              <w:left w:val="single" w:sz="4" w:space="0" w:color="auto"/>
              <w:bottom w:val="single" w:sz="4" w:space="0" w:color="auto"/>
              <w:right w:val="single" w:sz="4" w:space="0" w:color="auto"/>
            </w:tcBorders>
          </w:tcPr>
          <w:p w:rsidR="00663B3C" w:rsidRPr="00FD13F9" w:rsidRDefault="00663B3C" w:rsidP="00EC5C43">
            <w:pPr>
              <w:jc w:val="center"/>
              <w:rPr>
                <w:rFonts w:ascii="Arial" w:hAnsi="Arial" w:cs="Arial"/>
                <w:color w:val="auto"/>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znajdować w wypowiedzi/tekście określone informacje,</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przekazywać w języku polskim informacje sformułowane w języku obcym nowożytnym z branży teleinformatycznej,</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przekazywać w języku obcym nowożytnym informacje sformułowane w języku polskim lub tym języku obcym nowożytnym,</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korzystać ze słownika dwujęzycznego i jednojęzycznego,</w:t>
            </w:r>
          </w:p>
        </w:tc>
        <w:tc>
          <w:tcPr>
            <w:tcW w:w="3261" w:type="dxa"/>
            <w:tcBorders>
              <w:top w:val="single" w:sz="4" w:space="0" w:color="auto"/>
              <w:left w:val="single" w:sz="4" w:space="0" w:color="auto"/>
              <w:bottom w:val="single" w:sz="4" w:space="0" w:color="auto"/>
              <w:right w:val="single" w:sz="4" w:space="0" w:color="auto"/>
            </w:tcBorders>
          </w:tcPr>
          <w:p w:rsidR="00663B3C" w:rsidRPr="00FD13F9" w:rsidRDefault="00663B3C" w:rsidP="00EC5C43">
            <w:pPr>
              <w:rPr>
                <w:rFonts w:ascii="Arial" w:hAnsi="Arial" w:cs="Arial"/>
                <w:color w:val="auto"/>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63B3C" w:rsidRPr="00FD13F9" w:rsidRDefault="00663B3C" w:rsidP="00910DC7">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EC5C43">
            <w:pPr>
              <w:rPr>
                <w:rFonts w:ascii="Arial" w:hAnsi="Arial" w:cs="Arial"/>
                <w:color w:val="auto"/>
                <w:sz w:val="20"/>
                <w:szCs w:val="20"/>
              </w:rPr>
            </w:pPr>
          </w:p>
        </w:tc>
        <w:tc>
          <w:tcPr>
            <w:tcW w:w="3072" w:type="dxa"/>
            <w:tcBorders>
              <w:top w:val="single" w:sz="4" w:space="0" w:color="auto"/>
              <w:left w:val="single" w:sz="4" w:space="0" w:color="auto"/>
              <w:bottom w:val="single" w:sz="4" w:space="0" w:color="auto"/>
              <w:right w:val="single" w:sz="4" w:space="0" w:color="auto"/>
            </w:tcBorders>
            <w:hideMark/>
          </w:tcPr>
          <w:p w:rsidR="00663B3C" w:rsidRPr="00FD13F9" w:rsidRDefault="00663B3C" w:rsidP="00EC5C43">
            <w:pPr>
              <w:rPr>
                <w:rFonts w:ascii="Arial" w:hAnsi="Arial" w:cs="Arial"/>
                <w:color w:val="auto"/>
                <w:sz w:val="20"/>
                <w:szCs w:val="20"/>
              </w:rPr>
            </w:pPr>
            <w:r w:rsidRPr="00FD13F9">
              <w:rPr>
                <w:rFonts w:ascii="Arial" w:hAnsi="Arial" w:cs="Arial"/>
                <w:color w:val="auto"/>
                <w:sz w:val="20"/>
                <w:szCs w:val="20"/>
              </w:rPr>
              <w:t>10. Obcojęzyczna prasa i literatura specjalistyczna.</w:t>
            </w:r>
          </w:p>
        </w:tc>
        <w:tc>
          <w:tcPr>
            <w:tcW w:w="1470" w:type="dxa"/>
            <w:tcBorders>
              <w:top w:val="single" w:sz="4" w:space="0" w:color="auto"/>
              <w:left w:val="single" w:sz="4" w:space="0" w:color="auto"/>
              <w:bottom w:val="single" w:sz="4" w:space="0" w:color="auto"/>
              <w:right w:val="single" w:sz="4" w:space="0" w:color="auto"/>
            </w:tcBorders>
          </w:tcPr>
          <w:p w:rsidR="00663B3C" w:rsidRPr="00FD13F9" w:rsidRDefault="00663B3C" w:rsidP="00EC5C43">
            <w:pPr>
              <w:jc w:val="center"/>
              <w:rPr>
                <w:rFonts w:ascii="Arial" w:hAnsi="Arial" w:cs="Arial"/>
                <w:color w:val="auto"/>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określać główną myśl wypowiedzi/tekstu lub fragmentu wypowiedzi/tekstu z branży teleinformatycznej,</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przekazywać w języku polskim informacje sformułowane w języku obcym nowożytnym,</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przekazywać w języku obcym nowożytnym informacje sformułowane w języku polskim lub tym języku obcym nowożytnym z branży teleinformatycznej,</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korzystać ze słownika dwujęzycznego i jednojęzycznego,</w:t>
            </w:r>
          </w:p>
        </w:tc>
        <w:tc>
          <w:tcPr>
            <w:tcW w:w="3261"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rozpoznawać związki między poszczególnymi częściami tekstu z branży teleinformatycznej,</w:t>
            </w:r>
          </w:p>
        </w:tc>
        <w:tc>
          <w:tcPr>
            <w:tcW w:w="0" w:type="auto"/>
            <w:tcBorders>
              <w:top w:val="single" w:sz="4" w:space="0" w:color="auto"/>
              <w:left w:val="single" w:sz="4" w:space="0" w:color="auto"/>
              <w:bottom w:val="single" w:sz="4" w:space="0" w:color="auto"/>
              <w:right w:val="single" w:sz="4" w:space="0" w:color="auto"/>
            </w:tcBorders>
            <w:hideMark/>
          </w:tcPr>
          <w:p w:rsidR="00663B3C" w:rsidRPr="00FD13F9" w:rsidRDefault="00663B3C" w:rsidP="00910DC7">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663B3C">
        <w:tc>
          <w:tcPr>
            <w:tcW w:w="1662" w:type="dxa"/>
            <w:vMerge w:val="restart"/>
            <w:tcBorders>
              <w:top w:val="single" w:sz="4" w:space="0" w:color="auto"/>
              <w:left w:val="single" w:sz="4" w:space="0" w:color="auto"/>
              <w:bottom w:val="single" w:sz="4" w:space="0" w:color="auto"/>
              <w:right w:val="single" w:sz="4" w:space="0" w:color="auto"/>
            </w:tcBorders>
            <w:hideMark/>
          </w:tcPr>
          <w:p w:rsidR="00663B3C" w:rsidRPr="0020785F" w:rsidRDefault="00663B3C" w:rsidP="00EC5C43">
            <w:pPr>
              <w:rPr>
                <w:rFonts w:ascii="Arial" w:hAnsi="Arial" w:cs="Arial"/>
                <w:b/>
                <w:color w:val="auto"/>
                <w:sz w:val="20"/>
                <w:szCs w:val="20"/>
              </w:rPr>
            </w:pPr>
            <w:r w:rsidRPr="00FD13F9">
              <w:rPr>
                <w:rFonts w:ascii="Arial" w:hAnsi="Arial" w:cs="Arial"/>
                <w:b/>
                <w:color w:val="auto"/>
                <w:sz w:val="20"/>
                <w:szCs w:val="20"/>
              </w:rPr>
              <w:t xml:space="preserve">II. Dokumentacja </w:t>
            </w:r>
            <w:r w:rsidRPr="0020785F">
              <w:rPr>
                <w:rFonts w:ascii="Arial" w:hAnsi="Arial" w:cs="Arial"/>
                <w:b/>
                <w:color w:val="auto"/>
                <w:sz w:val="20"/>
                <w:szCs w:val="20"/>
              </w:rPr>
              <w:t>w języku obcym.</w:t>
            </w:r>
          </w:p>
        </w:tc>
        <w:tc>
          <w:tcPr>
            <w:tcW w:w="3072" w:type="dxa"/>
            <w:tcBorders>
              <w:top w:val="single" w:sz="4" w:space="0" w:color="auto"/>
              <w:left w:val="single" w:sz="4" w:space="0" w:color="auto"/>
              <w:bottom w:val="single" w:sz="4" w:space="0" w:color="auto"/>
              <w:right w:val="single" w:sz="4" w:space="0" w:color="auto"/>
            </w:tcBorders>
            <w:hideMark/>
          </w:tcPr>
          <w:p w:rsidR="00663B3C" w:rsidRPr="00D14EE4" w:rsidRDefault="00663B3C" w:rsidP="00EC5C43">
            <w:pPr>
              <w:rPr>
                <w:rFonts w:ascii="Arial" w:hAnsi="Arial" w:cs="Arial"/>
                <w:color w:val="auto"/>
                <w:sz w:val="20"/>
                <w:szCs w:val="20"/>
              </w:rPr>
            </w:pPr>
            <w:r w:rsidRPr="00E22BDF">
              <w:rPr>
                <w:rFonts w:ascii="Arial" w:hAnsi="Arial" w:cs="Arial"/>
                <w:color w:val="auto"/>
                <w:sz w:val="20"/>
                <w:szCs w:val="20"/>
              </w:rPr>
              <w:t>1. Formularze, specyfikacje i normy w ję</w:t>
            </w:r>
            <w:r w:rsidRPr="00D14EE4">
              <w:rPr>
                <w:rFonts w:ascii="Arial" w:hAnsi="Arial" w:cs="Arial"/>
                <w:color w:val="auto"/>
                <w:sz w:val="20"/>
                <w:szCs w:val="20"/>
              </w:rPr>
              <w:t>zyku obcym.</w:t>
            </w:r>
          </w:p>
        </w:tc>
        <w:tc>
          <w:tcPr>
            <w:tcW w:w="1470" w:type="dxa"/>
            <w:tcBorders>
              <w:top w:val="single" w:sz="4" w:space="0" w:color="auto"/>
              <w:left w:val="single" w:sz="4" w:space="0" w:color="auto"/>
              <w:bottom w:val="single" w:sz="4" w:space="0" w:color="auto"/>
              <w:right w:val="single" w:sz="4" w:space="0" w:color="auto"/>
            </w:tcBorders>
          </w:tcPr>
          <w:p w:rsidR="00663B3C" w:rsidRPr="00FD13F9" w:rsidRDefault="00663B3C" w:rsidP="00EC5C43">
            <w:pPr>
              <w:jc w:val="center"/>
              <w:rPr>
                <w:rFonts w:ascii="Arial" w:hAnsi="Arial" w:cs="Arial"/>
                <w:color w:val="auto"/>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hAnsi="Arial" w:cs="Arial"/>
                <w:color w:val="auto"/>
                <w:sz w:val="20"/>
                <w:szCs w:val="20"/>
              </w:rPr>
              <w:t xml:space="preserve">stosować środki językowe dotyczące </w:t>
            </w:r>
            <w:r w:rsidRPr="00FD13F9">
              <w:rPr>
                <w:rFonts w:ascii="Arial" w:eastAsia="Arial" w:hAnsi="Arial" w:cs="Arial"/>
                <w:color w:val="auto"/>
                <w:sz w:val="20"/>
                <w:szCs w:val="20"/>
              </w:rPr>
              <w:t>formularzy, specyfikacji oraz innych dokumentów związanych z wykonywaniem zadań zawodowych w branży teleinformatycznej,</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układać informacje w określonym porządku,</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stosować zasady konstruowania tekstów o różnym charakterze,</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przekazywać w języku obcym nowożytnym informacje zawarte w materiałach wizualnych (np. wykresach, symbolach, piktogramach, schematach) oraz audiowizualnych (np. filmach instruktażowych),</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przekazywać w języku obcym nowożytnym informacje sformułowane w języku polskim lub tym języku obcym nowożytnym z branży teleinformatycznej,</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korzystać ze słownika dwujęzycznego i jednojęzycznego,</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korzystać z tekstów w języku obcym, również za pomocą technologii informacyjno-komunikacyjnych,</w:t>
            </w:r>
          </w:p>
        </w:tc>
        <w:tc>
          <w:tcPr>
            <w:tcW w:w="3261"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określać główną myśl wypowiedzi/tekstu lub fragmentu wypowiedzi/tekstu,</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znajdować w wypowiedzi / tekście określone informacje,</w:t>
            </w:r>
          </w:p>
        </w:tc>
        <w:tc>
          <w:tcPr>
            <w:tcW w:w="1417" w:type="dxa"/>
            <w:tcBorders>
              <w:top w:val="single" w:sz="4" w:space="0" w:color="auto"/>
              <w:left w:val="single" w:sz="4" w:space="0" w:color="auto"/>
              <w:right w:val="single" w:sz="4" w:space="0" w:color="auto"/>
            </w:tcBorders>
            <w:hideMark/>
          </w:tcPr>
          <w:p w:rsidR="00663B3C" w:rsidRPr="00FD13F9" w:rsidRDefault="00663B3C" w:rsidP="00910DC7">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663B3C">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EC5C43">
            <w:pPr>
              <w:rPr>
                <w:rFonts w:ascii="Arial" w:hAnsi="Arial" w:cs="Arial"/>
                <w:color w:val="auto"/>
                <w:sz w:val="20"/>
                <w:szCs w:val="20"/>
              </w:rPr>
            </w:pPr>
          </w:p>
        </w:tc>
        <w:tc>
          <w:tcPr>
            <w:tcW w:w="3072" w:type="dxa"/>
            <w:tcBorders>
              <w:top w:val="single" w:sz="4" w:space="0" w:color="auto"/>
              <w:left w:val="single" w:sz="4" w:space="0" w:color="auto"/>
              <w:bottom w:val="single" w:sz="4" w:space="0" w:color="auto"/>
              <w:right w:val="single" w:sz="4" w:space="0" w:color="auto"/>
            </w:tcBorders>
            <w:hideMark/>
          </w:tcPr>
          <w:p w:rsidR="00663B3C" w:rsidRPr="00FD13F9" w:rsidRDefault="00663B3C" w:rsidP="00EC5C43">
            <w:pPr>
              <w:rPr>
                <w:rFonts w:ascii="Arial" w:hAnsi="Arial" w:cs="Arial"/>
                <w:color w:val="auto"/>
                <w:sz w:val="20"/>
                <w:szCs w:val="20"/>
              </w:rPr>
            </w:pPr>
            <w:r w:rsidRPr="00FD13F9">
              <w:rPr>
                <w:rFonts w:ascii="Arial" w:hAnsi="Arial" w:cs="Arial"/>
                <w:color w:val="auto"/>
                <w:sz w:val="20"/>
                <w:szCs w:val="20"/>
              </w:rPr>
              <w:t>2. Tabliczki znamionowe układów i urządzeń stosowanych w teleinformatyce.</w:t>
            </w:r>
          </w:p>
        </w:tc>
        <w:tc>
          <w:tcPr>
            <w:tcW w:w="1470" w:type="dxa"/>
            <w:tcBorders>
              <w:top w:val="single" w:sz="4" w:space="0" w:color="auto"/>
              <w:left w:val="single" w:sz="4" w:space="0" w:color="auto"/>
              <w:bottom w:val="single" w:sz="4" w:space="0" w:color="auto"/>
              <w:right w:val="single" w:sz="4" w:space="0" w:color="auto"/>
            </w:tcBorders>
          </w:tcPr>
          <w:p w:rsidR="00663B3C" w:rsidRPr="00FD13F9" w:rsidRDefault="00663B3C" w:rsidP="00EC5C43">
            <w:pPr>
              <w:jc w:val="center"/>
              <w:rPr>
                <w:rFonts w:ascii="Arial" w:hAnsi="Arial" w:cs="Arial"/>
                <w:color w:val="auto"/>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znajdować w wypowiedzi/tekście określone informacje z branży teleinformatycznej,</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przekazywać w języku polskim informacje sformułowane w języku obcym nowożytnym z branży teleinformatycznej,</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przekazywać w języku obcym nowożytnym informacje sformułowane w języku polskim lub tym języku obcym nowożytnym,</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korzystać ze słownika dwujęzycznego i jednojęzycznego,</w:t>
            </w:r>
          </w:p>
        </w:tc>
        <w:tc>
          <w:tcPr>
            <w:tcW w:w="3261" w:type="dxa"/>
            <w:tcBorders>
              <w:top w:val="single" w:sz="4" w:space="0" w:color="auto"/>
              <w:left w:val="single" w:sz="4" w:space="0" w:color="auto"/>
              <w:bottom w:val="single" w:sz="4" w:space="0" w:color="auto"/>
              <w:right w:val="single" w:sz="4" w:space="0" w:color="auto"/>
            </w:tcBorders>
          </w:tcPr>
          <w:p w:rsidR="00663B3C" w:rsidRPr="00FD13F9" w:rsidRDefault="00663B3C" w:rsidP="00EC5C43">
            <w:pPr>
              <w:ind w:left="33"/>
              <w:rPr>
                <w:rFonts w:ascii="Arial" w:hAnsi="Arial" w:cs="Arial"/>
                <w:color w:val="auto"/>
                <w:sz w:val="20"/>
                <w:szCs w:val="20"/>
              </w:rPr>
            </w:pPr>
          </w:p>
        </w:tc>
        <w:tc>
          <w:tcPr>
            <w:tcW w:w="0" w:type="auto"/>
            <w:tcBorders>
              <w:left w:val="single" w:sz="4" w:space="0" w:color="auto"/>
              <w:right w:val="single" w:sz="4" w:space="0" w:color="auto"/>
            </w:tcBorders>
            <w:hideMark/>
          </w:tcPr>
          <w:p w:rsidR="00663B3C" w:rsidRPr="00FD13F9" w:rsidRDefault="00663B3C" w:rsidP="00910DC7">
            <w:pPr>
              <w:jc w:val="center"/>
              <w:rPr>
                <w:rFonts w:ascii="Arial" w:hAnsi="Arial" w:cs="Arial"/>
                <w:color w:val="auto"/>
                <w:sz w:val="20"/>
                <w:szCs w:val="20"/>
              </w:rPr>
            </w:pPr>
            <w:r w:rsidRPr="00FD13F9">
              <w:rPr>
                <w:rFonts w:ascii="Arial" w:hAnsi="Arial" w:cs="Arial"/>
                <w:color w:val="auto"/>
                <w:sz w:val="20"/>
                <w:szCs w:val="20"/>
              </w:rPr>
              <w:t>Klasa II</w:t>
            </w:r>
          </w:p>
        </w:tc>
      </w:tr>
      <w:tr w:rsidR="00663B3C" w:rsidRPr="00FD13F9" w:rsidTr="00663B3C">
        <w:trPr>
          <w:trHeight w:val="4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3B3C" w:rsidRPr="00FD13F9" w:rsidRDefault="00663B3C" w:rsidP="00EC5C43">
            <w:pPr>
              <w:rPr>
                <w:rFonts w:ascii="Arial" w:hAnsi="Arial" w:cs="Arial"/>
                <w:color w:val="auto"/>
                <w:sz w:val="20"/>
                <w:szCs w:val="20"/>
              </w:rPr>
            </w:pPr>
          </w:p>
        </w:tc>
        <w:tc>
          <w:tcPr>
            <w:tcW w:w="3072" w:type="dxa"/>
            <w:tcBorders>
              <w:top w:val="single" w:sz="4" w:space="0" w:color="auto"/>
              <w:left w:val="single" w:sz="4" w:space="0" w:color="auto"/>
              <w:bottom w:val="single" w:sz="4" w:space="0" w:color="auto"/>
              <w:right w:val="single" w:sz="4" w:space="0" w:color="auto"/>
            </w:tcBorders>
            <w:hideMark/>
          </w:tcPr>
          <w:p w:rsidR="00663B3C" w:rsidRPr="00FD13F9" w:rsidRDefault="00663B3C" w:rsidP="00EC5C43">
            <w:pPr>
              <w:rPr>
                <w:rFonts w:ascii="Arial" w:hAnsi="Arial" w:cs="Arial"/>
                <w:color w:val="auto"/>
                <w:sz w:val="20"/>
                <w:szCs w:val="20"/>
              </w:rPr>
            </w:pPr>
            <w:r w:rsidRPr="00FD13F9">
              <w:rPr>
                <w:rFonts w:ascii="Arial" w:hAnsi="Arial" w:cs="Arial"/>
                <w:color w:val="auto"/>
                <w:sz w:val="20"/>
                <w:szCs w:val="20"/>
              </w:rPr>
              <w:t>3. Obcojęzyczna dokumentacja specjalistyczna.</w:t>
            </w:r>
          </w:p>
        </w:tc>
        <w:tc>
          <w:tcPr>
            <w:tcW w:w="1470" w:type="dxa"/>
            <w:tcBorders>
              <w:top w:val="single" w:sz="4" w:space="0" w:color="auto"/>
              <w:left w:val="single" w:sz="4" w:space="0" w:color="auto"/>
              <w:bottom w:val="single" w:sz="4" w:space="0" w:color="auto"/>
              <w:right w:val="single" w:sz="4" w:space="0" w:color="auto"/>
            </w:tcBorders>
          </w:tcPr>
          <w:p w:rsidR="00663B3C" w:rsidRPr="00FD13F9" w:rsidRDefault="00663B3C" w:rsidP="00EC5C43">
            <w:pPr>
              <w:jc w:val="center"/>
              <w:rPr>
                <w:rFonts w:ascii="Arial" w:hAnsi="Arial" w:cs="Arial"/>
                <w:color w:val="auto"/>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określać główną myśl wypowiedzi/tekstu lub fragmentu wypowiedzi/tekstu,</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znajdować w wypowiedzi / tekście określone informacje,</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przekazywać w języku polskim informacje sformułowane w języku obcym nowożytnym z branży teleinformatycznej,</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przekazywać w języku obcym nowożytnym informacje sformułowane w języku polskim lub tym języku obcym nowożytnym z branży teleinformatycznej,</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korzystać ze słownika dwujęzycznego i jednojęzycznego,</w:t>
            </w:r>
          </w:p>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korzystać z tekstów w języku obcym, również za pomocą technologii informacyjno-komunikacyjnych,</w:t>
            </w:r>
          </w:p>
        </w:tc>
        <w:tc>
          <w:tcPr>
            <w:tcW w:w="3261" w:type="dxa"/>
            <w:tcBorders>
              <w:top w:val="single" w:sz="4" w:space="0" w:color="auto"/>
              <w:left w:val="single" w:sz="4" w:space="0" w:color="auto"/>
              <w:bottom w:val="single" w:sz="4" w:space="0" w:color="auto"/>
              <w:right w:val="single" w:sz="4" w:space="0" w:color="auto"/>
            </w:tcBorders>
            <w:hideMark/>
          </w:tcPr>
          <w:p w:rsidR="00663B3C" w:rsidRPr="00FD13F9" w:rsidRDefault="00663B3C" w:rsidP="00415433">
            <w:pPr>
              <w:numPr>
                <w:ilvl w:val="0"/>
                <w:numId w:val="33"/>
              </w:numPr>
              <w:pBdr>
                <w:top w:val="none" w:sz="0" w:space="0" w:color="auto"/>
                <w:left w:val="none" w:sz="0" w:space="0" w:color="auto"/>
                <w:bottom w:val="none" w:sz="0" w:space="0" w:color="auto"/>
                <w:right w:val="none" w:sz="0" w:space="0" w:color="auto"/>
                <w:between w:val="none" w:sz="0" w:space="0" w:color="auto"/>
              </w:pBdr>
              <w:ind w:left="175" w:hanging="142"/>
              <w:rPr>
                <w:rFonts w:ascii="Arial" w:hAnsi="Arial" w:cs="Arial"/>
                <w:color w:val="auto"/>
                <w:sz w:val="20"/>
                <w:szCs w:val="20"/>
              </w:rPr>
            </w:pPr>
            <w:r w:rsidRPr="00FD13F9">
              <w:rPr>
                <w:rFonts w:ascii="Arial" w:eastAsia="Arial" w:hAnsi="Arial" w:cs="Arial"/>
                <w:color w:val="auto"/>
                <w:sz w:val="20"/>
                <w:szCs w:val="20"/>
              </w:rPr>
              <w:t>rozpoznawać związki między poszczególnymi częściami tekstu z branży teleinformatycznej,</w:t>
            </w:r>
          </w:p>
        </w:tc>
        <w:tc>
          <w:tcPr>
            <w:tcW w:w="0" w:type="auto"/>
            <w:tcBorders>
              <w:left w:val="single" w:sz="4" w:space="0" w:color="auto"/>
              <w:bottom w:val="single" w:sz="4" w:space="0" w:color="auto"/>
              <w:right w:val="single" w:sz="4" w:space="0" w:color="auto"/>
            </w:tcBorders>
            <w:hideMark/>
          </w:tcPr>
          <w:p w:rsidR="00663B3C" w:rsidRPr="00FD13F9" w:rsidRDefault="00663B3C" w:rsidP="00910DC7">
            <w:pPr>
              <w:jc w:val="center"/>
              <w:rPr>
                <w:rFonts w:ascii="Arial" w:hAnsi="Arial" w:cs="Arial"/>
                <w:color w:val="auto"/>
                <w:sz w:val="20"/>
                <w:szCs w:val="20"/>
              </w:rPr>
            </w:pPr>
            <w:r w:rsidRPr="00FD13F9">
              <w:rPr>
                <w:rFonts w:ascii="Arial" w:hAnsi="Arial" w:cs="Arial"/>
                <w:color w:val="auto"/>
                <w:sz w:val="20"/>
                <w:szCs w:val="20"/>
              </w:rPr>
              <w:t>Klasa II</w:t>
            </w:r>
          </w:p>
        </w:tc>
      </w:tr>
    </w:tbl>
    <w:p w:rsidR="000E533D" w:rsidRPr="00FD13F9" w:rsidRDefault="000E533D" w:rsidP="00F652EB">
      <w:pPr>
        <w:spacing w:line="360" w:lineRule="auto"/>
        <w:jc w:val="both"/>
        <w:rPr>
          <w:rFonts w:ascii="Arial" w:hAnsi="Arial" w:cs="Arial"/>
          <w:b/>
          <w:bCs/>
          <w:color w:val="auto"/>
          <w:sz w:val="20"/>
          <w:szCs w:val="20"/>
        </w:rPr>
      </w:pPr>
    </w:p>
    <w:p w:rsidR="00F652EB" w:rsidRPr="0020785F" w:rsidRDefault="00F652EB" w:rsidP="00F652EB">
      <w:pPr>
        <w:spacing w:line="276" w:lineRule="auto"/>
        <w:jc w:val="both"/>
        <w:rPr>
          <w:rFonts w:ascii="Arial" w:hAnsi="Arial" w:cs="Arial"/>
          <w:b/>
          <w:color w:val="auto"/>
          <w:sz w:val="20"/>
          <w:szCs w:val="20"/>
        </w:rPr>
      </w:pPr>
      <w:r w:rsidRPr="0020785F">
        <w:rPr>
          <w:rFonts w:ascii="Arial" w:hAnsi="Arial" w:cs="Arial"/>
          <w:b/>
          <w:color w:val="auto"/>
          <w:sz w:val="20"/>
          <w:szCs w:val="20"/>
        </w:rPr>
        <w:t>PROCEDURY OSIĄGANIA CELÓW KSZTAŁCENIA PRZEDMIOTU</w:t>
      </w:r>
    </w:p>
    <w:p w:rsidR="00F652EB" w:rsidRPr="00E22BDF" w:rsidRDefault="00F652EB" w:rsidP="00F652EB">
      <w:pPr>
        <w:spacing w:line="276" w:lineRule="auto"/>
        <w:jc w:val="both"/>
        <w:rPr>
          <w:rFonts w:ascii="Arial" w:hAnsi="Arial" w:cs="Arial"/>
          <w:color w:val="auto"/>
          <w:sz w:val="20"/>
          <w:szCs w:val="20"/>
        </w:rPr>
      </w:pPr>
    </w:p>
    <w:p w:rsidR="00F652EB" w:rsidRPr="00D14EE4" w:rsidRDefault="00F652EB" w:rsidP="00F652EB">
      <w:pPr>
        <w:spacing w:line="276" w:lineRule="auto"/>
        <w:jc w:val="both"/>
        <w:rPr>
          <w:rFonts w:ascii="Arial" w:hAnsi="Arial" w:cs="Arial"/>
          <w:color w:val="auto"/>
          <w:sz w:val="20"/>
          <w:szCs w:val="20"/>
        </w:rPr>
      </w:pPr>
      <w:r w:rsidRPr="00D14EE4">
        <w:rPr>
          <w:rFonts w:ascii="Arial" w:hAnsi="Arial" w:cs="Arial"/>
          <w:color w:val="auto"/>
          <w:sz w:val="20"/>
          <w:szCs w:val="20"/>
        </w:rPr>
        <w:t>Zajęcia można realizować w sali lekcyjnej z podziałem na grupy do 16 osób. Pracownia języka obcego zawodowego powinna być wyposażona w:</w:t>
      </w:r>
    </w:p>
    <w:p w:rsidR="00F652EB" w:rsidRPr="00FD13F9" w:rsidRDefault="00F652EB" w:rsidP="00415433">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hanging="284"/>
        <w:jc w:val="both"/>
        <w:rPr>
          <w:rFonts w:ascii="Arial" w:hAnsi="Arial" w:cs="Arial"/>
          <w:color w:val="auto"/>
          <w:sz w:val="20"/>
          <w:szCs w:val="20"/>
        </w:rPr>
      </w:pPr>
      <w:r w:rsidRPr="00FD13F9">
        <w:rPr>
          <w:rFonts w:ascii="Arial" w:hAnsi="Arial" w:cs="Arial"/>
          <w:color w:val="auto"/>
          <w:sz w:val="20"/>
          <w:szCs w:val="20"/>
        </w:rPr>
        <w:t>stanowisko dla nauczyciela wyposażone w komputer stacjonarny z oprogramowaniem biurowym i z dostępem do Internetu, z urządzeniem wielofunkcyjnym;</w:t>
      </w:r>
    </w:p>
    <w:p w:rsidR="00F652EB" w:rsidRPr="00FD13F9" w:rsidRDefault="00F652EB" w:rsidP="00415433">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hanging="284"/>
        <w:jc w:val="both"/>
        <w:rPr>
          <w:rFonts w:ascii="Arial" w:hAnsi="Arial" w:cs="Arial"/>
          <w:color w:val="auto"/>
          <w:sz w:val="20"/>
          <w:szCs w:val="20"/>
        </w:rPr>
      </w:pPr>
      <w:r w:rsidRPr="00FD13F9">
        <w:rPr>
          <w:rFonts w:ascii="Arial" w:hAnsi="Arial" w:cs="Arial"/>
          <w:color w:val="auto"/>
          <w:sz w:val="20"/>
          <w:szCs w:val="20"/>
        </w:rPr>
        <w:t xml:space="preserve">projektor multimedialny, telewizor, ekran projekcyjny, tablicę szkolną białą </w:t>
      </w:r>
      <w:proofErr w:type="spellStart"/>
      <w:r w:rsidRPr="00FD13F9">
        <w:rPr>
          <w:rFonts w:ascii="Arial" w:hAnsi="Arial" w:cs="Arial"/>
          <w:color w:val="auto"/>
          <w:sz w:val="20"/>
          <w:szCs w:val="20"/>
        </w:rPr>
        <w:t>suchościeralną</w:t>
      </w:r>
      <w:proofErr w:type="spellEnd"/>
      <w:r w:rsidRPr="00FD13F9">
        <w:rPr>
          <w:rFonts w:ascii="Arial" w:hAnsi="Arial" w:cs="Arial"/>
          <w:color w:val="auto"/>
          <w:sz w:val="20"/>
          <w:szCs w:val="20"/>
        </w:rPr>
        <w:t>, tablicę flipchart, słuchawki z mikrofonem, system do nauczania języków obcych;</w:t>
      </w:r>
    </w:p>
    <w:p w:rsidR="00F652EB" w:rsidRPr="00FD13F9" w:rsidRDefault="00F652EB" w:rsidP="00415433">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hanging="284"/>
        <w:jc w:val="both"/>
        <w:rPr>
          <w:rFonts w:ascii="Arial" w:hAnsi="Arial" w:cs="Arial"/>
          <w:color w:val="auto"/>
          <w:sz w:val="20"/>
          <w:szCs w:val="20"/>
        </w:rPr>
      </w:pPr>
      <w:r w:rsidRPr="00FD13F9">
        <w:rPr>
          <w:rFonts w:ascii="Arial" w:hAnsi="Arial" w:cs="Arial"/>
          <w:color w:val="auto"/>
          <w:sz w:val="20"/>
          <w:szCs w:val="20"/>
        </w:rPr>
        <w:t>stanowisko dla każdego ucznia wyposażone w komputer stacjonarny z oprogramowaniem biurowym z dostępem do Internetu oraz słuchawki z mikrofonem;</w:t>
      </w:r>
    </w:p>
    <w:p w:rsidR="00F652EB" w:rsidRPr="00FD13F9" w:rsidRDefault="00F652EB" w:rsidP="00415433">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hanging="284"/>
        <w:jc w:val="both"/>
        <w:rPr>
          <w:rFonts w:ascii="Arial" w:hAnsi="Arial" w:cs="Arial"/>
          <w:color w:val="auto"/>
          <w:sz w:val="20"/>
          <w:szCs w:val="20"/>
        </w:rPr>
      </w:pPr>
      <w:r w:rsidRPr="00FD13F9">
        <w:rPr>
          <w:rFonts w:ascii="Arial" w:hAnsi="Arial" w:cs="Arial"/>
          <w:color w:val="auto"/>
          <w:sz w:val="20"/>
          <w:szCs w:val="20"/>
        </w:rPr>
        <w:t>biblioteczka wyposażona w słowniki, podręczniki i czasopisma specjalistyczne w języku  obcym zawodowym.</w:t>
      </w:r>
    </w:p>
    <w:p w:rsidR="00F652EB" w:rsidRPr="00FD13F9" w:rsidRDefault="00F652EB" w:rsidP="00F652EB">
      <w:pPr>
        <w:spacing w:line="276" w:lineRule="auto"/>
        <w:jc w:val="both"/>
        <w:rPr>
          <w:rFonts w:ascii="Arial" w:hAnsi="Arial" w:cs="Arial"/>
          <w:color w:val="auto"/>
          <w:sz w:val="20"/>
          <w:szCs w:val="20"/>
        </w:rPr>
      </w:pPr>
      <w:r w:rsidRPr="00FD13F9">
        <w:rPr>
          <w:rFonts w:ascii="Arial" w:hAnsi="Arial" w:cs="Arial"/>
          <w:color w:val="auto"/>
          <w:sz w:val="20"/>
          <w:szCs w:val="20"/>
        </w:rPr>
        <w:t>Do środków dydaktycznych należy zaliczyć: zestawy ćwiczeń, instrukcje do ćwiczeń, pakiety edukacyjne dla uczniów, karty samooceny, karty pracy dla uczniów, czasopisma branżowe, katalogi, filmy i prezentacje multimedialne o tematyce dotyczącej pracy technika teleinformatyka.</w:t>
      </w:r>
    </w:p>
    <w:p w:rsidR="00F652EB" w:rsidRPr="00FD13F9" w:rsidRDefault="00F652EB" w:rsidP="00F652EB">
      <w:pPr>
        <w:spacing w:line="276" w:lineRule="auto"/>
        <w:jc w:val="both"/>
        <w:rPr>
          <w:rFonts w:ascii="Arial" w:hAnsi="Arial" w:cs="Arial"/>
          <w:color w:val="auto"/>
          <w:sz w:val="20"/>
          <w:szCs w:val="20"/>
        </w:rPr>
      </w:pPr>
      <w:r w:rsidRPr="00FD13F9">
        <w:rPr>
          <w:rFonts w:ascii="Arial" w:hAnsi="Arial" w:cs="Arial"/>
          <w:color w:val="auto"/>
          <w:sz w:val="20"/>
          <w:szCs w:val="20"/>
        </w:rPr>
        <w:t>Zaplanowane do osiągnięcia efekty kształcenia przygotowują ucznia do wykonywania zadań zawodowych technika teleinformatyka. Powinny być kształtowane umiejętności analizowania, wyszukiwania, selekcjonowania informacji z zakresu narzędzi i urządzeń związanych z typowymi czynnościami zawodowymi, porozumiewania się w języku obcym z kontrahentami i pracownikami.</w:t>
      </w:r>
    </w:p>
    <w:p w:rsidR="00F652EB" w:rsidRPr="00FD13F9" w:rsidRDefault="00F652EB" w:rsidP="00F652EB">
      <w:pPr>
        <w:jc w:val="both"/>
        <w:rPr>
          <w:rFonts w:ascii="Arial" w:hAnsi="Arial" w:cs="Arial"/>
          <w:color w:val="auto"/>
          <w:sz w:val="20"/>
          <w:szCs w:val="20"/>
        </w:rPr>
      </w:pPr>
      <w:r w:rsidRPr="00FD13F9">
        <w:rPr>
          <w:rFonts w:ascii="Arial" w:hAnsi="Arial" w:cs="Arial"/>
          <w:color w:val="auto"/>
          <w:sz w:val="20"/>
          <w:szCs w:val="20"/>
        </w:rPr>
        <w:t>Dział programowy „Porozumiewanie się z kontrahentem i współpracownikami w języku obcym” wymaga stosowania aktywizujących metod kształcenia, ze szczególnym uwzględnieniem metody ćwiczeń, dyskusji dydaktycznej. Dominują metodą powinna być metoda ćwiczeń.</w:t>
      </w:r>
    </w:p>
    <w:p w:rsidR="00F652EB" w:rsidRPr="00FD13F9" w:rsidRDefault="00F652EB" w:rsidP="00F652EB">
      <w:pPr>
        <w:pStyle w:val="Akapitzlist4"/>
        <w:spacing w:after="0"/>
        <w:ind w:left="0"/>
        <w:jc w:val="both"/>
        <w:rPr>
          <w:rFonts w:ascii="Arial" w:hAnsi="Arial" w:cs="Arial"/>
          <w:sz w:val="20"/>
          <w:szCs w:val="20"/>
        </w:rPr>
      </w:pPr>
      <w:r w:rsidRPr="00FD13F9">
        <w:rPr>
          <w:rFonts w:ascii="Arial" w:hAnsi="Arial" w:cs="Arial"/>
          <w:sz w:val="20"/>
          <w:szCs w:val="20"/>
        </w:rPr>
        <w:t>Zajęcia powinny być prowadzone z wykorzystaniem zróżnicowanych form: indywidualnie lub grupowo. Indywidualizacja pracy uczniów polegać może na dostosowaniu stopnia trudności zadań oraz czasu ich wykonywania do potrzeb i możliwości uczniów.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rsidR="00F652EB" w:rsidRPr="00FD13F9" w:rsidRDefault="00F652EB" w:rsidP="00F652EB">
      <w:pPr>
        <w:pStyle w:val="Akapitzlist4"/>
        <w:spacing w:after="0"/>
        <w:ind w:left="0"/>
        <w:jc w:val="both"/>
        <w:rPr>
          <w:rFonts w:ascii="Arial" w:hAnsi="Arial" w:cs="Arial"/>
          <w:sz w:val="20"/>
          <w:szCs w:val="20"/>
        </w:rPr>
      </w:pPr>
    </w:p>
    <w:p w:rsidR="00F652EB" w:rsidRPr="00FD13F9" w:rsidRDefault="00F652EB" w:rsidP="00F652EB">
      <w:pPr>
        <w:spacing w:line="276" w:lineRule="auto"/>
        <w:jc w:val="both"/>
        <w:rPr>
          <w:rFonts w:ascii="Arial" w:hAnsi="Arial" w:cs="Arial"/>
          <w:b/>
          <w:color w:val="auto"/>
          <w:sz w:val="20"/>
          <w:szCs w:val="20"/>
        </w:rPr>
      </w:pPr>
      <w:r w:rsidRPr="00FD13F9">
        <w:rPr>
          <w:rFonts w:ascii="Arial" w:hAnsi="Arial" w:cs="Arial"/>
          <w:b/>
          <w:color w:val="auto"/>
          <w:sz w:val="20"/>
          <w:szCs w:val="20"/>
        </w:rPr>
        <w:t>PROPONOWANE METODY SPRAWDZANIA OSIĄGNIĘĆ EDUKACYJNYCH UCZNIA</w:t>
      </w:r>
    </w:p>
    <w:p w:rsidR="00F652EB" w:rsidRPr="00FD13F9" w:rsidRDefault="00F652EB" w:rsidP="00F652EB">
      <w:pPr>
        <w:spacing w:line="276" w:lineRule="auto"/>
        <w:jc w:val="both"/>
        <w:rPr>
          <w:rFonts w:ascii="Arial" w:hAnsi="Arial" w:cs="Arial"/>
          <w:b/>
          <w:color w:val="auto"/>
          <w:sz w:val="20"/>
          <w:szCs w:val="20"/>
        </w:rPr>
      </w:pPr>
    </w:p>
    <w:p w:rsidR="00F652EB" w:rsidRPr="00FD13F9" w:rsidRDefault="00F652EB" w:rsidP="00F652EB">
      <w:pPr>
        <w:spacing w:line="276" w:lineRule="auto"/>
        <w:jc w:val="both"/>
        <w:rPr>
          <w:rFonts w:ascii="Arial" w:hAnsi="Arial" w:cs="Arial"/>
          <w:b/>
          <w:color w:val="auto"/>
          <w:sz w:val="20"/>
          <w:szCs w:val="20"/>
        </w:rPr>
      </w:pPr>
      <w:r w:rsidRPr="00FD13F9">
        <w:rPr>
          <w:rFonts w:ascii="Arial" w:hAnsi="Arial" w:cs="Arial"/>
          <w:color w:val="auto"/>
          <w:sz w:val="20"/>
          <w:szCs w:val="20"/>
        </w:rPr>
        <w:t>Do oceny osiągnięć edukacyjnych uczących się proponuje się przeprowadzenie testu wielokrotnego wyboru oraz testów typu „próba pracy”.</w:t>
      </w:r>
    </w:p>
    <w:p w:rsidR="00F652EB" w:rsidRPr="00FD13F9" w:rsidRDefault="00F652EB" w:rsidP="00F652EB">
      <w:pPr>
        <w:pStyle w:val="Akapitzlist4"/>
        <w:spacing w:after="0"/>
        <w:ind w:left="0"/>
        <w:jc w:val="both"/>
        <w:rPr>
          <w:rFonts w:ascii="Arial" w:hAnsi="Arial" w:cs="Arial"/>
          <w:sz w:val="20"/>
          <w:szCs w:val="20"/>
        </w:rPr>
      </w:pPr>
    </w:p>
    <w:p w:rsidR="00F652EB" w:rsidRPr="00FD13F9" w:rsidRDefault="00F652EB" w:rsidP="00F652EB">
      <w:pPr>
        <w:pStyle w:val="Akapitzlist4"/>
        <w:spacing w:after="0"/>
        <w:ind w:left="0"/>
        <w:jc w:val="both"/>
        <w:rPr>
          <w:rFonts w:ascii="Arial" w:hAnsi="Arial" w:cs="Arial"/>
          <w:sz w:val="20"/>
          <w:szCs w:val="20"/>
        </w:rPr>
      </w:pPr>
      <w:r w:rsidRPr="00FD13F9">
        <w:rPr>
          <w:rFonts w:ascii="Arial" w:hAnsi="Arial" w:cs="Arial"/>
          <w:sz w:val="20"/>
          <w:szCs w:val="20"/>
          <w:u w:val="single"/>
        </w:rPr>
        <w:t>Proponowane zadanie:</w:t>
      </w:r>
      <w:r w:rsidRPr="00FD13F9">
        <w:rPr>
          <w:rFonts w:ascii="Arial" w:hAnsi="Arial" w:cs="Arial"/>
          <w:sz w:val="20"/>
          <w:szCs w:val="20"/>
        </w:rPr>
        <w:t xml:space="preserve"> </w:t>
      </w:r>
    </w:p>
    <w:p w:rsidR="00F652EB" w:rsidRPr="00FD13F9" w:rsidRDefault="00F652EB" w:rsidP="00F652EB">
      <w:pPr>
        <w:rPr>
          <w:rFonts w:ascii="Arial" w:hAnsi="Arial" w:cs="Arial"/>
          <w:b/>
          <w:color w:val="auto"/>
          <w:sz w:val="20"/>
          <w:szCs w:val="20"/>
        </w:rPr>
      </w:pPr>
      <w:r w:rsidRPr="00FD13F9">
        <w:rPr>
          <w:rFonts w:ascii="Arial" w:hAnsi="Arial" w:cs="Arial"/>
          <w:b/>
          <w:color w:val="auto"/>
          <w:sz w:val="20"/>
          <w:szCs w:val="20"/>
        </w:rPr>
        <w:t>Zadanie 1</w:t>
      </w:r>
    </w:p>
    <w:p w:rsidR="00F652EB" w:rsidRPr="00FD13F9" w:rsidRDefault="00F652EB" w:rsidP="00F652EB">
      <w:pPr>
        <w:rPr>
          <w:rFonts w:ascii="Arial" w:hAnsi="Arial" w:cs="Arial"/>
          <w:color w:val="auto"/>
          <w:sz w:val="20"/>
          <w:szCs w:val="20"/>
        </w:rPr>
      </w:pPr>
      <w:r w:rsidRPr="00FD13F9">
        <w:rPr>
          <w:rFonts w:ascii="Arial" w:hAnsi="Arial" w:cs="Arial"/>
          <w:color w:val="auto"/>
          <w:sz w:val="20"/>
          <w:szCs w:val="20"/>
        </w:rPr>
        <w:t>W formie pisemnej przedstawić rozwiązania poniższych poleceń.</w:t>
      </w:r>
    </w:p>
    <w:p w:rsidR="00F652EB" w:rsidRPr="00FD13F9" w:rsidRDefault="00F652EB" w:rsidP="00F652EB">
      <w:pPr>
        <w:pStyle w:val="Bezodstpw1"/>
        <w:ind w:firstLine="708"/>
        <w:rPr>
          <w:rFonts w:ascii="Arial" w:hAnsi="Arial" w:cs="Arial"/>
          <w:sz w:val="20"/>
          <w:szCs w:val="20"/>
          <w:lang w:val="en-US"/>
        </w:rPr>
      </w:pPr>
      <w:r w:rsidRPr="00FD13F9">
        <w:rPr>
          <w:rFonts w:ascii="Arial" w:hAnsi="Arial" w:cs="Arial"/>
          <w:sz w:val="20"/>
          <w:szCs w:val="20"/>
          <w:lang w:val="en-US"/>
        </w:rPr>
        <w:t>1. Complete the business card:</w:t>
      </w:r>
    </w:p>
    <w:p w:rsidR="00F652EB" w:rsidRPr="00FD13F9" w:rsidRDefault="00F652EB" w:rsidP="00F652EB">
      <w:pPr>
        <w:pStyle w:val="Bezodstpw1"/>
        <w:ind w:left="708" w:firstLine="708"/>
        <w:rPr>
          <w:rFonts w:ascii="Arial" w:hAnsi="Arial" w:cs="Arial"/>
          <w:sz w:val="20"/>
          <w:szCs w:val="20"/>
          <w:lang w:val="en-US"/>
        </w:rPr>
      </w:pPr>
      <w:r w:rsidRPr="00FD13F9">
        <w:rPr>
          <w:rFonts w:ascii="Arial" w:hAnsi="Arial" w:cs="Arial"/>
          <w:sz w:val="20"/>
          <w:szCs w:val="20"/>
          <w:lang w:val="en-US"/>
        </w:rPr>
        <w:t>Name:</w:t>
      </w:r>
    </w:p>
    <w:p w:rsidR="00F652EB" w:rsidRPr="00FD13F9" w:rsidRDefault="00F652EB" w:rsidP="00F652EB">
      <w:pPr>
        <w:pStyle w:val="Bezodstpw1"/>
        <w:ind w:left="708" w:firstLine="708"/>
        <w:rPr>
          <w:rFonts w:ascii="Arial" w:hAnsi="Arial" w:cs="Arial"/>
          <w:sz w:val="20"/>
          <w:szCs w:val="20"/>
          <w:lang w:val="en-US"/>
        </w:rPr>
      </w:pPr>
      <w:r w:rsidRPr="00FD13F9">
        <w:rPr>
          <w:rFonts w:ascii="Arial" w:hAnsi="Arial" w:cs="Arial"/>
          <w:sz w:val="20"/>
          <w:szCs w:val="20"/>
          <w:lang w:val="en-US"/>
        </w:rPr>
        <w:t>Job:</w:t>
      </w:r>
    </w:p>
    <w:p w:rsidR="00F652EB" w:rsidRPr="00FD13F9" w:rsidRDefault="00F652EB" w:rsidP="00F652EB">
      <w:pPr>
        <w:pStyle w:val="Bezodstpw1"/>
        <w:ind w:left="708" w:firstLine="708"/>
        <w:rPr>
          <w:rFonts w:ascii="Arial" w:hAnsi="Arial" w:cs="Arial"/>
          <w:sz w:val="20"/>
          <w:szCs w:val="20"/>
          <w:lang w:val="en-US"/>
        </w:rPr>
      </w:pPr>
      <w:r w:rsidRPr="00FD13F9">
        <w:rPr>
          <w:rFonts w:ascii="Arial" w:hAnsi="Arial" w:cs="Arial"/>
          <w:sz w:val="20"/>
          <w:szCs w:val="20"/>
          <w:lang w:val="en-US"/>
        </w:rPr>
        <w:t>Address:</w:t>
      </w:r>
    </w:p>
    <w:p w:rsidR="00F652EB" w:rsidRPr="00FD13F9" w:rsidRDefault="00F652EB" w:rsidP="00F652EB">
      <w:pPr>
        <w:pStyle w:val="Bezodstpw1"/>
        <w:ind w:left="708" w:firstLine="708"/>
        <w:rPr>
          <w:rFonts w:ascii="Arial" w:hAnsi="Arial" w:cs="Arial"/>
          <w:sz w:val="20"/>
          <w:szCs w:val="20"/>
          <w:lang w:val="en-US"/>
        </w:rPr>
      </w:pPr>
      <w:r w:rsidRPr="00FD13F9">
        <w:rPr>
          <w:rFonts w:ascii="Arial" w:hAnsi="Arial" w:cs="Arial"/>
          <w:sz w:val="20"/>
          <w:szCs w:val="20"/>
          <w:lang w:val="en-US"/>
        </w:rPr>
        <w:t>E-mail address:</w:t>
      </w:r>
      <w:r w:rsidRPr="00FD13F9">
        <w:rPr>
          <w:rFonts w:ascii="Arial" w:hAnsi="Arial" w:cs="Arial"/>
          <w:sz w:val="20"/>
          <w:szCs w:val="20"/>
          <w:lang w:val="en-US"/>
        </w:rPr>
        <w:tab/>
      </w:r>
    </w:p>
    <w:p w:rsidR="00F652EB" w:rsidRPr="00FD13F9" w:rsidRDefault="00F652EB" w:rsidP="00F652EB">
      <w:pPr>
        <w:pStyle w:val="Bezodstpw1"/>
        <w:ind w:left="708" w:firstLine="708"/>
        <w:rPr>
          <w:rFonts w:ascii="Arial" w:hAnsi="Arial" w:cs="Arial"/>
          <w:sz w:val="20"/>
          <w:szCs w:val="20"/>
          <w:lang w:val="en-US"/>
        </w:rPr>
      </w:pPr>
      <w:r w:rsidRPr="00FD13F9">
        <w:rPr>
          <w:rFonts w:ascii="Arial" w:hAnsi="Arial" w:cs="Arial"/>
          <w:sz w:val="20"/>
          <w:szCs w:val="20"/>
          <w:lang w:val="en-US"/>
        </w:rPr>
        <w:t>Name of the company:</w:t>
      </w:r>
      <w:r w:rsidRPr="00FD13F9">
        <w:rPr>
          <w:rFonts w:ascii="Arial" w:hAnsi="Arial" w:cs="Arial"/>
          <w:sz w:val="20"/>
          <w:szCs w:val="20"/>
          <w:lang w:val="en-US"/>
        </w:rPr>
        <w:tab/>
      </w:r>
    </w:p>
    <w:p w:rsidR="00F652EB" w:rsidRPr="00FD13F9" w:rsidRDefault="00F652EB" w:rsidP="00F652EB">
      <w:pPr>
        <w:pStyle w:val="Bezodstpw1"/>
        <w:ind w:firstLine="708"/>
        <w:rPr>
          <w:rFonts w:ascii="Arial" w:hAnsi="Arial" w:cs="Arial"/>
          <w:sz w:val="20"/>
          <w:szCs w:val="20"/>
          <w:lang w:val="en-US"/>
        </w:rPr>
      </w:pPr>
      <w:r w:rsidRPr="00FD13F9">
        <w:rPr>
          <w:rFonts w:ascii="Arial" w:hAnsi="Arial" w:cs="Arial"/>
          <w:sz w:val="20"/>
          <w:szCs w:val="20"/>
          <w:lang w:val="en-US"/>
        </w:rPr>
        <w:t>2. Write 5 examples of safety rules at electrician’s work.</w:t>
      </w:r>
    </w:p>
    <w:p w:rsidR="00F652EB" w:rsidRPr="00FD13F9" w:rsidRDefault="00F652EB" w:rsidP="00F652EB">
      <w:pPr>
        <w:pStyle w:val="Bezodstpw1"/>
        <w:ind w:firstLine="708"/>
        <w:rPr>
          <w:rFonts w:ascii="Arial" w:hAnsi="Arial" w:cs="Arial"/>
          <w:sz w:val="20"/>
          <w:szCs w:val="20"/>
          <w:lang w:val="en-US"/>
        </w:rPr>
      </w:pPr>
      <w:r w:rsidRPr="00FD13F9">
        <w:rPr>
          <w:rFonts w:ascii="Arial" w:hAnsi="Arial" w:cs="Arial"/>
          <w:sz w:val="20"/>
          <w:szCs w:val="20"/>
          <w:lang w:val="en-US"/>
        </w:rPr>
        <w:t>3. Write about your work experience, as it would appear on your CV.</w:t>
      </w:r>
    </w:p>
    <w:p w:rsidR="00F652EB" w:rsidRPr="00FD13F9" w:rsidRDefault="00F652EB" w:rsidP="00F652EB">
      <w:pPr>
        <w:pStyle w:val="Bezodstpw1"/>
        <w:rPr>
          <w:rFonts w:ascii="Arial" w:hAnsi="Arial" w:cs="Arial"/>
          <w:sz w:val="20"/>
          <w:szCs w:val="20"/>
          <w:lang w:val="en-US"/>
        </w:rPr>
      </w:pPr>
    </w:p>
    <w:p w:rsidR="00F652EB" w:rsidRPr="00FD13F9" w:rsidRDefault="00F652EB" w:rsidP="00F652EB">
      <w:pPr>
        <w:rPr>
          <w:rFonts w:ascii="Arial" w:hAnsi="Arial" w:cs="Arial"/>
          <w:b/>
          <w:color w:val="auto"/>
          <w:sz w:val="20"/>
          <w:szCs w:val="20"/>
        </w:rPr>
      </w:pPr>
      <w:r w:rsidRPr="00FD13F9">
        <w:rPr>
          <w:rFonts w:ascii="Arial" w:hAnsi="Arial" w:cs="Arial"/>
          <w:b/>
          <w:color w:val="auto"/>
          <w:sz w:val="20"/>
          <w:szCs w:val="20"/>
        </w:rPr>
        <w:t>Zadanie 2</w:t>
      </w:r>
    </w:p>
    <w:p w:rsidR="00F652EB" w:rsidRPr="00FD13F9" w:rsidRDefault="00F652EB" w:rsidP="00F652EB">
      <w:pPr>
        <w:pStyle w:val="Bezodstpw1"/>
        <w:rPr>
          <w:rFonts w:ascii="Arial" w:hAnsi="Arial" w:cs="Arial"/>
          <w:sz w:val="20"/>
          <w:szCs w:val="20"/>
        </w:rPr>
      </w:pPr>
      <w:r w:rsidRPr="00FD13F9">
        <w:rPr>
          <w:rFonts w:ascii="Arial" w:hAnsi="Arial" w:cs="Arial"/>
          <w:sz w:val="20"/>
          <w:szCs w:val="20"/>
        </w:rPr>
        <w:t>W formie ustnej przedstawić rozwiązania poniższych poleceń.</w:t>
      </w:r>
    </w:p>
    <w:p w:rsidR="00F652EB" w:rsidRPr="00FD13F9" w:rsidRDefault="00F652EB" w:rsidP="00F652EB">
      <w:pPr>
        <w:pStyle w:val="Bezodstpw1"/>
        <w:ind w:firstLine="708"/>
        <w:rPr>
          <w:rFonts w:ascii="Arial" w:hAnsi="Arial" w:cs="Arial"/>
          <w:sz w:val="20"/>
          <w:szCs w:val="20"/>
          <w:lang w:val="en-US"/>
        </w:rPr>
      </w:pPr>
      <w:r w:rsidRPr="00FD13F9">
        <w:rPr>
          <w:rFonts w:ascii="Arial" w:hAnsi="Arial" w:cs="Arial"/>
          <w:sz w:val="20"/>
          <w:szCs w:val="20"/>
          <w:lang w:val="en-US"/>
        </w:rPr>
        <w:t>1. Introduce yourself.</w:t>
      </w:r>
    </w:p>
    <w:p w:rsidR="00F652EB" w:rsidRPr="00FD13F9" w:rsidRDefault="00F652EB" w:rsidP="00F652EB">
      <w:pPr>
        <w:pStyle w:val="Bezodstpw1"/>
        <w:ind w:firstLine="708"/>
        <w:rPr>
          <w:rFonts w:ascii="Arial" w:hAnsi="Arial" w:cs="Arial"/>
          <w:sz w:val="20"/>
          <w:szCs w:val="20"/>
          <w:lang w:val="en-US"/>
        </w:rPr>
      </w:pPr>
      <w:r w:rsidRPr="00FD13F9">
        <w:rPr>
          <w:rFonts w:ascii="Arial" w:hAnsi="Arial" w:cs="Arial"/>
          <w:sz w:val="20"/>
          <w:szCs w:val="20"/>
          <w:lang w:val="en-US"/>
        </w:rPr>
        <w:t>2. What did you have to do in your last job?</w:t>
      </w:r>
    </w:p>
    <w:p w:rsidR="00F652EB" w:rsidRPr="00FD13F9" w:rsidRDefault="00F652EB" w:rsidP="00F652EB">
      <w:pPr>
        <w:pStyle w:val="Bezodstpw1"/>
        <w:ind w:firstLine="708"/>
        <w:rPr>
          <w:rFonts w:ascii="Arial" w:hAnsi="Arial" w:cs="Arial"/>
          <w:sz w:val="20"/>
          <w:szCs w:val="20"/>
          <w:lang w:val="en-US"/>
        </w:rPr>
      </w:pPr>
      <w:r w:rsidRPr="00FD13F9">
        <w:rPr>
          <w:rFonts w:ascii="Arial" w:hAnsi="Arial" w:cs="Arial"/>
          <w:sz w:val="20"/>
          <w:szCs w:val="20"/>
          <w:lang w:val="en-US"/>
        </w:rPr>
        <w:t>3. What tools do you use in your work?</w:t>
      </w:r>
    </w:p>
    <w:p w:rsidR="00F652EB" w:rsidRPr="00FD13F9" w:rsidRDefault="00F652EB" w:rsidP="00F652EB">
      <w:pPr>
        <w:pStyle w:val="Bezodstpw1"/>
        <w:ind w:firstLine="708"/>
        <w:rPr>
          <w:rFonts w:ascii="Arial" w:hAnsi="Arial" w:cs="Arial"/>
          <w:sz w:val="20"/>
          <w:szCs w:val="20"/>
          <w:highlight w:val="red"/>
          <w:lang w:val="en-US"/>
        </w:rPr>
      </w:pPr>
      <w:r w:rsidRPr="00FD13F9">
        <w:rPr>
          <w:rFonts w:ascii="Arial" w:hAnsi="Arial" w:cs="Arial"/>
          <w:sz w:val="20"/>
          <w:szCs w:val="20"/>
          <w:lang w:val="en-US"/>
        </w:rPr>
        <w:t>4. What are your qualifications?</w:t>
      </w:r>
    </w:p>
    <w:p w:rsidR="00F652EB" w:rsidRPr="00FD13F9" w:rsidRDefault="00F652EB" w:rsidP="00F652EB">
      <w:pPr>
        <w:spacing w:line="276" w:lineRule="auto"/>
        <w:jc w:val="both"/>
        <w:rPr>
          <w:rFonts w:ascii="Arial" w:hAnsi="Arial" w:cs="Arial"/>
          <w:b/>
          <w:color w:val="auto"/>
          <w:sz w:val="20"/>
          <w:szCs w:val="20"/>
          <w:lang w:val="en-US"/>
        </w:rPr>
      </w:pPr>
    </w:p>
    <w:p w:rsidR="00F652EB" w:rsidRPr="00FD13F9" w:rsidRDefault="00F652EB" w:rsidP="00F652EB">
      <w:pPr>
        <w:spacing w:line="276" w:lineRule="auto"/>
        <w:jc w:val="both"/>
        <w:rPr>
          <w:rFonts w:ascii="Arial" w:hAnsi="Arial" w:cs="Arial"/>
          <w:color w:val="auto"/>
          <w:sz w:val="20"/>
          <w:szCs w:val="20"/>
          <w:u w:val="single"/>
          <w:lang w:val="en-US"/>
        </w:rPr>
      </w:pPr>
      <w:proofErr w:type="spellStart"/>
      <w:r w:rsidRPr="00FD13F9">
        <w:rPr>
          <w:rFonts w:ascii="Arial" w:hAnsi="Arial" w:cs="Arial"/>
          <w:color w:val="auto"/>
          <w:sz w:val="20"/>
          <w:szCs w:val="20"/>
          <w:u w:val="single"/>
          <w:lang w:val="en-US"/>
        </w:rPr>
        <w:t>Proponowany</w:t>
      </w:r>
      <w:proofErr w:type="spellEnd"/>
      <w:r w:rsidRPr="00FD13F9">
        <w:rPr>
          <w:rFonts w:ascii="Arial" w:hAnsi="Arial" w:cs="Arial"/>
          <w:color w:val="auto"/>
          <w:sz w:val="20"/>
          <w:szCs w:val="20"/>
          <w:u w:val="single"/>
          <w:lang w:val="en-US"/>
        </w:rPr>
        <w:t xml:space="preserve"> test </w:t>
      </w:r>
      <w:proofErr w:type="spellStart"/>
      <w:r w:rsidRPr="00FD13F9">
        <w:rPr>
          <w:rFonts w:ascii="Arial" w:hAnsi="Arial" w:cs="Arial"/>
          <w:color w:val="auto"/>
          <w:sz w:val="20"/>
          <w:szCs w:val="20"/>
          <w:u w:val="single"/>
          <w:lang w:val="en-US"/>
        </w:rPr>
        <w:t>sprawdzający</w:t>
      </w:r>
      <w:proofErr w:type="spellEnd"/>
      <w:r w:rsidRPr="00FD13F9">
        <w:rPr>
          <w:rFonts w:ascii="Arial" w:hAnsi="Arial" w:cs="Arial"/>
          <w:color w:val="auto"/>
          <w:sz w:val="20"/>
          <w:szCs w:val="20"/>
          <w:u w:val="single"/>
          <w:lang w:val="en-US"/>
        </w:rPr>
        <w:t xml:space="preserve">: </w:t>
      </w:r>
    </w:p>
    <w:p w:rsidR="00F652EB" w:rsidRPr="00FD13F9" w:rsidRDefault="00F652EB" w:rsidP="00F652EB">
      <w:pPr>
        <w:spacing w:line="276" w:lineRule="auto"/>
        <w:jc w:val="both"/>
        <w:rPr>
          <w:rFonts w:ascii="Arial" w:hAnsi="Arial" w:cs="Arial"/>
          <w:color w:val="auto"/>
          <w:sz w:val="20"/>
          <w:szCs w:val="20"/>
          <w:u w:val="single"/>
        </w:rPr>
      </w:pPr>
      <w:r w:rsidRPr="00FD13F9">
        <w:rPr>
          <w:rFonts w:ascii="Arial" w:hAnsi="Arial" w:cs="Arial"/>
          <w:color w:val="auto"/>
          <w:sz w:val="20"/>
          <w:szCs w:val="20"/>
        </w:rPr>
        <w:t>Opracować w języku angielskim ofertę usługi na skonfigurowanie sieci teleinformatycznej. Przygotować ofertę do wysłania drogą mailową i do przesłania faksem.</w:t>
      </w:r>
    </w:p>
    <w:p w:rsidR="00F652EB" w:rsidRPr="00FD13F9" w:rsidRDefault="00F652EB" w:rsidP="00F652EB">
      <w:pPr>
        <w:spacing w:line="276" w:lineRule="auto"/>
        <w:rPr>
          <w:rFonts w:ascii="Arial" w:hAnsi="Arial" w:cs="Arial"/>
          <w:b/>
          <w:color w:val="auto"/>
          <w:sz w:val="20"/>
          <w:szCs w:val="20"/>
        </w:rPr>
      </w:pPr>
    </w:p>
    <w:p w:rsidR="00ED72B9" w:rsidRPr="00FD13F9" w:rsidRDefault="00ED72B9" w:rsidP="00F652EB">
      <w:pPr>
        <w:spacing w:line="276" w:lineRule="auto"/>
        <w:rPr>
          <w:rFonts w:ascii="Arial" w:hAnsi="Arial" w:cs="Arial"/>
          <w:b/>
          <w:color w:val="auto"/>
          <w:sz w:val="20"/>
          <w:szCs w:val="20"/>
        </w:rPr>
      </w:pPr>
    </w:p>
    <w:p w:rsidR="00ED72B9" w:rsidRPr="00FD13F9" w:rsidRDefault="00ED72B9" w:rsidP="00F652EB">
      <w:pPr>
        <w:spacing w:line="276" w:lineRule="auto"/>
        <w:rPr>
          <w:rFonts w:ascii="Arial" w:hAnsi="Arial" w:cs="Arial"/>
          <w:b/>
          <w:color w:val="auto"/>
          <w:sz w:val="20"/>
          <w:szCs w:val="20"/>
        </w:rPr>
      </w:pPr>
    </w:p>
    <w:p w:rsidR="00ED72B9" w:rsidRPr="00FD13F9" w:rsidRDefault="00ED72B9" w:rsidP="00F652EB">
      <w:pPr>
        <w:spacing w:line="276" w:lineRule="auto"/>
        <w:rPr>
          <w:rFonts w:ascii="Arial" w:hAnsi="Arial" w:cs="Arial"/>
          <w:b/>
          <w:color w:val="auto"/>
          <w:sz w:val="20"/>
          <w:szCs w:val="20"/>
        </w:rPr>
      </w:pPr>
    </w:p>
    <w:p w:rsidR="00F652EB" w:rsidRPr="00FD13F9" w:rsidRDefault="00F652EB" w:rsidP="00F652EB">
      <w:pPr>
        <w:spacing w:line="276" w:lineRule="auto"/>
        <w:rPr>
          <w:rFonts w:ascii="Arial" w:hAnsi="Arial" w:cs="Arial"/>
          <w:b/>
          <w:color w:val="auto"/>
          <w:sz w:val="20"/>
          <w:szCs w:val="20"/>
        </w:rPr>
      </w:pPr>
      <w:r w:rsidRPr="00FD13F9">
        <w:rPr>
          <w:rFonts w:ascii="Arial" w:hAnsi="Arial" w:cs="Arial"/>
          <w:b/>
          <w:color w:val="auto"/>
          <w:sz w:val="20"/>
          <w:szCs w:val="20"/>
        </w:rPr>
        <w:t>PROPONOWANE METODY EWALUACJI PRZEDMIOTU</w:t>
      </w:r>
    </w:p>
    <w:p w:rsidR="00F652EB" w:rsidRPr="00FD13F9" w:rsidRDefault="00F652EB" w:rsidP="00F652EB">
      <w:pPr>
        <w:spacing w:line="276" w:lineRule="auto"/>
        <w:rPr>
          <w:rFonts w:ascii="Arial" w:hAnsi="Arial" w:cs="Arial"/>
          <w:b/>
          <w:color w:val="auto"/>
          <w:sz w:val="20"/>
          <w:szCs w:val="20"/>
        </w:rPr>
      </w:pPr>
    </w:p>
    <w:p w:rsidR="00F652EB" w:rsidRPr="00FD13F9" w:rsidRDefault="00F652EB" w:rsidP="00F652EB">
      <w:pPr>
        <w:spacing w:line="276" w:lineRule="auto"/>
        <w:jc w:val="both"/>
        <w:rPr>
          <w:rFonts w:ascii="Arial" w:hAnsi="Arial" w:cs="Arial"/>
          <w:sz w:val="20"/>
          <w:szCs w:val="20"/>
        </w:rPr>
      </w:pPr>
      <w:r w:rsidRPr="00FD13F9">
        <w:rPr>
          <w:rFonts w:ascii="Arial" w:hAnsi="Arial" w:cs="Arial"/>
          <w:sz w:val="20"/>
          <w:szCs w:val="20"/>
        </w:rPr>
        <w:t xml:space="preserve">Strategia przeprowadzanej ewaluacji będzie polegała na tzw. twardej analizie danych, którymi są oceny zdobywane przez uczniów ze sprawdzianów, kartkówek i testów z poszczególnych działów programowych. Zebrane dane zostaną poddane analizie ilościowej i jakościowej przy użyciu narzędzi statystyki matematycznej. </w:t>
      </w:r>
    </w:p>
    <w:p w:rsidR="00F652EB" w:rsidRPr="00FD13F9" w:rsidRDefault="00F652EB" w:rsidP="00F652EB">
      <w:pPr>
        <w:spacing w:line="276" w:lineRule="auto"/>
        <w:jc w:val="both"/>
        <w:rPr>
          <w:rFonts w:ascii="Arial" w:hAnsi="Arial" w:cs="Arial"/>
          <w:sz w:val="20"/>
          <w:szCs w:val="20"/>
        </w:rPr>
      </w:pPr>
      <w:r w:rsidRPr="00FD13F9">
        <w:rPr>
          <w:rFonts w:ascii="Arial" w:hAnsi="Arial" w:cs="Arial"/>
          <w:sz w:val="20"/>
          <w:szCs w:val="20"/>
        </w:rP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rsidR="00ED72B9" w:rsidRPr="00FD13F9" w:rsidRDefault="00F652EB" w:rsidP="00512AEA">
      <w:pPr>
        <w:spacing w:line="276" w:lineRule="auto"/>
        <w:jc w:val="both"/>
        <w:rPr>
          <w:rFonts w:ascii="Arial" w:hAnsi="Arial" w:cs="Arial"/>
          <w:sz w:val="20"/>
          <w:szCs w:val="20"/>
        </w:rPr>
      </w:pPr>
      <w:r w:rsidRPr="00FD13F9">
        <w:rPr>
          <w:rFonts w:ascii="Arial" w:hAnsi="Arial" w:cs="Arial"/>
          <w:sz w:val="20"/>
          <w:szCs w:val="20"/>
        </w:rPr>
        <w:t xml:space="preserve">Dodatkowo, w trakcie realizacji procesu kształcenia, ze względu na szybkość zmian </w:t>
      </w:r>
      <w:proofErr w:type="spellStart"/>
      <w:r w:rsidRPr="00FD13F9">
        <w:rPr>
          <w:rFonts w:ascii="Arial" w:hAnsi="Arial" w:cs="Arial"/>
          <w:sz w:val="20"/>
          <w:szCs w:val="20"/>
        </w:rPr>
        <w:t>techniczno</w:t>
      </w:r>
      <w:proofErr w:type="spellEnd"/>
      <w:r w:rsidRPr="00FD13F9">
        <w:rPr>
          <w:rFonts w:ascii="Arial" w:hAnsi="Arial" w:cs="Arial"/>
          <w:sz w:val="20"/>
          <w:szCs w:val="20"/>
        </w:rPr>
        <w:t xml:space="preserve"> – technologicznych w branży</w:t>
      </w:r>
      <w:r w:rsidR="00320C13" w:rsidRPr="00FD13F9">
        <w:rPr>
          <w:rFonts w:ascii="Arial" w:hAnsi="Arial" w:cs="Arial"/>
          <w:sz w:val="20"/>
          <w:szCs w:val="20"/>
        </w:rPr>
        <w:t xml:space="preserve"> teleinformatycznej</w:t>
      </w:r>
      <w:r w:rsidRPr="00FD13F9">
        <w:rPr>
          <w:rFonts w:ascii="Arial" w:hAnsi="Arial" w:cs="Arial"/>
          <w:sz w:val="20"/>
          <w:szCs w:val="20"/>
        </w:rPr>
        <w:t>, ewaluacji będzie podlegać również przekazywany materiał. Ewaluacja znacząco wpłynie na sylwetkę absolwenta i pozwoli mu odnaleźć się na dynamicznie zmieniającym się rynku pracy.</w:t>
      </w:r>
    </w:p>
    <w:p w:rsidR="00F652EB" w:rsidRPr="00FD13F9" w:rsidRDefault="00F652EB" w:rsidP="00512AEA">
      <w:pPr>
        <w:spacing w:line="276" w:lineRule="auto"/>
        <w:jc w:val="both"/>
        <w:rPr>
          <w:rFonts w:ascii="Arial" w:hAnsi="Arial" w:cs="Arial"/>
          <w:sz w:val="20"/>
          <w:szCs w:val="20"/>
        </w:rPr>
      </w:pPr>
      <w:r w:rsidRPr="00FD13F9">
        <w:rPr>
          <w:rFonts w:ascii="Arial" w:hAnsi="Arial" w:cs="Arial"/>
          <w:b/>
          <w:color w:val="auto"/>
          <w:sz w:val="20"/>
          <w:szCs w:val="20"/>
        </w:rPr>
        <w:br w:type="page"/>
      </w:r>
    </w:p>
    <w:p w:rsidR="00993202" w:rsidRPr="004F38C6" w:rsidRDefault="00993202" w:rsidP="004F38C6">
      <w:pPr>
        <w:pStyle w:val="Nagwek2"/>
        <w:rPr>
          <w:b w:val="0"/>
        </w:rPr>
      </w:pPr>
      <w:bookmarkStart w:id="31" w:name="_Toc18594588"/>
      <w:r w:rsidRPr="004F38C6">
        <w:t>Wykonanie i eksploatacja transmisyjnych sieci rozległych</w:t>
      </w:r>
      <w:bookmarkEnd w:id="31"/>
    </w:p>
    <w:p w:rsidR="00993202" w:rsidRPr="00FD13F9" w:rsidRDefault="00993202" w:rsidP="00993202">
      <w:pPr>
        <w:widowControl w:val="0"/>
        <w:spacing w:line="276" w:lineRule="auto"/>
        <w:jc w:val="both"/>
        <w:rPr>
          <w:rFonts w:ascii="Arial" w:hAnsi="Arial" w:cs="Arial"/>
          <w:color w:val="auto"/>
          <w:sz w:val="20"/>
          <w:szCs w:val="20"/>
        </w:rPr>
      </w:pPr>
    </w:p>
    <w:p w:rsidR="00993202" w:rsidRPr="00E22BDF" w:rsidRDefault="00993202" w:rsidP="00993202">
      <w:pPr>
        <w:widowControl w:val="0"/>
        <w:spacing w:line="276" w:lineRule="auto"/>
        <w:jc w:val="both"/>
        <w:rPr>
          <w:rFonts w:ascii="Arial" w:hAnsi="Arial" w:cs="Arial"/>
          <w:b/>
          <w:color w:val="auto"/>
          <w:sz w:val="20"/>
          <w:szCs w:val="20"/>
        </w:rPr>
      </w:pPr>
      <w:r w:rsidRPr="0020785F">
        <w:rPr>
          <w:rFonts w:ascii="Arial" w:hAnsi="Arial" w:cs="Arial"/>
          <w:b/>
          <w:color w:val="auto"/>
          <w:sz w:val="20"/>
          <w:szCs w:val="20"/>
        </w:rPr>
        <w:t>Cele ogólne przedmiotu</w:t>
      </w:r>
      <w:r w:rsidR="005E1090" w:rsidRPr="00E22BDF">
        <w:rPr>
          <w:rFonts w:ascii="Arial" w:hAnsi="Arial" w:cs="Arial"/>
          <w:b/>
          <w:color w:val="auto"/>
          <w:sz w:val="20"/>
          <w:szCs w:val="20"/>
        </w:rPr>
        <w:t>:</w:t>
      </w:r>
    </w:p>
    <w:p w:rsidR="00993202" w:rsidRPr="00FD13F9" w:rsidRDefault="00993202" w:rsidP="00415433">
      <w:pPr>
        <w:pStyle w:val="Akapitzlist"/>
        <w:widowControl w:val="0"/>
        <w:numPr>
          <w:ilvl w:val="0"/>
          <w:numId w:val="120"/>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D14EE4">
        <w:rPr>
          <w:rFonts w:ascii="Arial" w:hAnsi="Arial" w:cs="Arial"/>
          <w:color w:val="auto"/>
          <w:sz w:val="20"/>
          <w:szCs w:val="20"/>
        </w:rPr>
        <w:t>Poznanie zasad działania u</w:t>
      </w:r>
      <w:r w:rsidR="00512AEA" w:rsidRPr="00FD13F9">
        <w:rPr>
          <w:rFonts w:ascii="Arial" w:hAnsi="Arial" w:cs="Arial"/>
          <w:color w:val="auto"/>
          <w:sz w:val="20"/>
          <w:szCs w:val="20"/>
        </w:rPr>
        <w:t>kładów przetwarzających sygnały.</w:t>
      </w:r>
    </w:p>
    <w:p w:rsidR="00993202" w:rsidRPr="00FD13F9" w:rsidRDefault="00993202" w:rsidP="00415433">
      <w:pPr>
        <w:pStyle w:val="Akapitzlist"/>
        <w:widowControl w:val="0"/>
        <w:numPr>
          <w:ilvl w:val="0"/>
          <w:numId w:val="120"/>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Poznanie zasad obsługi przyrządów do pomiaru parametrów kabli telekomunikacyjnych</w:t>
      </w:r>
      <w:r w:rsidR="00512AEA" w:rsidRPr="00FD13F9">
        <w:rPr>
          <w:rFonts w:ascii="Arial" w:hAnsi="Arial" w:cs="Arial"/>
          <w:color w:val="auto"/>
          <w:sz w:val="20"/>
          <w:szCs w:val="20"/>
        </w:rPr>
        <w:t>.</w:t>
      </w:r>
    </w:p>
    <w:p w:rsidR="00993202" w:rsidRPr="00FD13F9" w:rsidRDefault="00993202" w:rsidP="00415433">
      <w:pPr>
        <w:pStyle w:val="Akapitzlist"/>
        <w:widowControl w:val="0"/>
        <w:numPr>
          <w:ilvl w:val="0"/>
          <w:numId w:val="120"/>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Poznanie sposobów pomiaru parametrów miedzianych i światłowod</w:t>
      </w:r>
      <w:r w:rsidR="00512AEA" w:rsidRPr="00FD13F9">
        <w:rPr>
          <w:rFonts w:ascii="Arial" w:hAnsi="Arial" w:cs="Arial"/>
          <w:color w:val="auto"/>
          <w:sz w:val="20"/>
          <w:szCs w:val="20"/>
        </w:rPr>
        <w:t>owych kabli telekomunikacyjnych.</w:t>
      </w:r>
    </w:p>
    <w:p w:rsidR="00993202" w:rsidRPr="00FD13F9" w:rsidRDefault="00993202" w:rsidP="00415433">
      <w:pPr>
        <w:pStyle w:val="Akapitzlist"/>
        <w:widowControl w:val="0"/>
        <w:numPr>
          <w:ilvl w:val="0"/>
          <w:numId w:val="120"/>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Nabycie wiedzy z zakresu zasad i sposobu łąc</w:t>
      </w:r>
      <w:r w:rsidR="00512AEA" w:rsidRPr="00FD13F9">
        <w:rPr>
          <w:rFonts w:ascii="Arial" w:hAnsi="Arial" w:cs="Arial"/>
          <w:color w:val="auto"/>
          <w:sz w:val="20"/>
          <w:szCs w:val="20"/>
        </w:rPr>
        <w:t>zenia kabli telekomunikacyjnych.</w:t>
      </w:r>
    </w:p>
    <w:p w:rsidR="00993202" w:rsidRPr="00FD13F9" w:rsidRDefault="00993202" w:rsidP="00415433">
      <w:pPr>
        <w:pStyle w:val="Akapitzlist"/>
        <w:widowControl w:val="0"/>
        <w:numPr>
          <w:ilvl w:val="0"/>
          <w:numId w:val="120"/>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Poznanie zasad bezpieczeństwa i higieny pracy podczas wykonywania pomiaru param</w:t>
      </w:r>
      <w:r w:rsidR="00512AEA" w:rsidRPr="00FD13F9">
        <w:rPr>
          <w:rFonts w:ascii="Arial" w:hAnsi="Arial" w:cs="Arial"/>
          <w:color w:val="auto"/>
          <w:sz w:val="20"/>
          <w:szCs w:val="20"/>
        </w:rPr>
        <w:t>etrów kabli telekomunikacyjnych.</w:t>
      </w:r>
    </w:p>
    <w:p w:rsidR="00993202" w:rsidRPr="00FD13F9" w:rsidRDefault="00993202" w:rsidP="00415433">
      <w:pPr>
        <w:pStyle w:val="Akapitzlist"/>
        <w:widowControl w:val="0"/>
        <w:numPr>
          <w:ilvl w:val="0"/>
          <w:numId w:val="120"/>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Poznanie zasad bezpieczeństwa i higieny pracy podczas montażu urządzeń i łąc</w:t>
      </w:r>
      <w:r w:rsidR="00512AEA" w:rsidRPr="00FD13F9">
        <w:rPr>
          <w:rFonts w:ascii="Arial" w:hAnsi="Arial" w:cs="Arial"/>
          <w:color w:val="auto"/>
          <w:sz w:val="20"/>
          <w:szCs w:val="20"/>
        </w:rPr>
        <w:t>zeniu kabli telekomunikacyjnych.</w:t>
      </w:r>
    </w:p>
    <w:p w:rsidR="00993202" w:rsidRPr="00FD13F9" w:rsidRDefault="00993202" w:rsidP="00415433">
      <w:pPr>
        <w:pStyle w:val="Akapitzlist"/>
        <w:widowControl w:val="0"/>
        <w:numPr>
          <w:ilvl w:val="0"/>
          <w:numId w:val="120"/>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Kształtowanie umiejętności systematyzowania i rozszerzania wiedzy z zakresu pomiarów urządzeń i kabli telekomunikacyjnych.</w:t>
      </w:r>
    </w:p>
    <w:p w:rsidR="00993202" w:rsidRPr="00FD13F9" w:rsidRDefault="00993202" w:rsidP="00993202">
      <w:pPr>
        <w:widowControl w:val="0"/>
        <w:spacing w:line="276" w:lineRule="auto"/>
        <w:jc w:val="both"/>
        <w:rPr>
          <w:rFonts w:ascii="Arial" w:hAnsi="Arial" w:cs="Arial"/>
          <w:b/>
          <w:color w:val="auto"/>
          <w:sz w:val="20"/>
          <w:szCs w:val="20"/>
        </w:rPr>
      </w:pPr>
    </w:p>
    <w:p w:rsidR="00993202" w:rsidRPr="00FD13F9" w:rsidRDefault="00993202" w:rsidP="00993202">
      <w:pPr>
        <w:widowControl w:val="0"/>
        <w:spacing w:line="276" w:lineRule="auto"/>
        <w:jc w:val="both"/>
        <w:rPr>
          <w:rFonts w:ascii="Arial" w:hAnsi="Arial" w:cs="Arial"/>
          <w:b/>
          <w:color w:val="auto"/>
          <w:sz w:val="20"/>
          <w:szCs w:val="20"/>
        </w:rPr>
      </w:pPr>
      <w:r w:rsidRPr="00FD13F9">
        <w:rPr>
          <w:rFonts w:ascii="Arial" w:hAnsi="Arial" w:cs="Arial"/>
          <w:b/>
          <w:color w:val="auto"/>
          <w:sz w:val="20"/>
          <w:szCs w:val="20"/>
        </w:rPr>
        <w:t>Cele operacyjne:</w:t>
      </w:r>
    </w:p>
    <w:p w:rsidR="00993202" w:rsidRPr="00FD13F9" w:rsidRDefault="006C5EBA" w:rsidP="00415433">
      <w:pPr>
        <w:pStyle w:val="Akapitzlist"/>
        <w:widowControl w:val="0"/>
        <w:numPr>
          <w:ilvl w:val="0"/>
          <w:numId w:val="12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val="0"/>
        <w:jc w:val="both"/>
        <w:rPr>
          <w:rFonts w:ascii="Arial" w:hAnsi="Arial" w:cs="Arial"/>
          <w:color w:val="auto"/>
          <w:sz w:val="20"/>
          <w:szCs w:val="20"/>
        </w:rPr>
      </w:pPr>
      <w:r w:rsidRPr="00FD13F9">
        <w:rPr>
          <w:rFonts w:ascii="Arial" w:hAnsi="Arial" w:cs="Arial"/>
          <w:color w:val="auto"/>
          <w:sz w:val="20"/>
          <w:szCs w:val="20"/>
        </w:rPr>
        <w:t xml:space="preserve">wykonać </w:t>
      </w:r>
      <w:r w:rsidR="00993202" w:rsidRPr="00FD13F9">
        <w:rPr>
          <w:rFonts w:ascii="Arial" w:hAnsi="Arial" w:cs="Arial"/>
          <w:color w:val="auto"/>
          <w:sz w:val="20"/>
          <w:szCs w:val="20"/>
        </w:rPr>
        <w:t>pomiary parametrów układów przetwarzających sygnały (modu</w:t>
      </w:r>
      <w:r w:rsidR="00512AEA" w:rsidRPr="00FD13F9">
        <w:rPr>
          <w:rFonts w:ascii="Arial" w:hAnsi="Arial" w:cs="Arial"/>
          <w:color w:val="auto"/>
          <w:sz w:val="20"/>
          <w:szCs w:val="20"/>
        </w:rPr>
        <w:t>latory, przetworniki A/C i C/A).</w:t>
      </w:r>
    </w:p>
    <w:p w:rsidR="00993202" w:rsidRPr="00FD13F9" w:rsidRDefault="006C5EBA" w:rsidP="00415433">
      <w:pPr>
        <w:pStyle w:val="Akapitzlist"/>
        <w:widowControl w:val="0"/>
        <w:numPr>
          <w:ilvl w:val="0"/>
          <w:numId w:val="12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val="0"/>
        <w:rPr>
          <w:rFonts w:ascii="Arial" w:hAnsi="Arial" w:cs="Arial"/>
          <w:color w:val="auto"/>
          <w:sz w:val="20"/>
          <w:szCs w:val="20"/>
        </w:rPr>
      </w:pPr>
      <w:r w:rsidRPr="00FD13F9">
        <w:rPr>
          <w:rFonts w:ascii="Arial" w:hAnsi="Arial" w:cs="Arial"/>
          <w:color w:val="auto"/>
          <w:sz w:val="20"/>
          <w:szCs w:val="20"/>
        </w:rPr>
        <w:t>dobrać metodę i wykonać pomiary parametrów kabli miedzianych i światłowodowych.</w:t>
      </w:r>
    </w:p>
    <w:p w:rsidR="00993202" w:rsidRPr="00FD13F9" w:rsidRDefault="006C5EBA" w:rsidP="00415433">
      <w:pPr>
        <w:pStyle w:val="Akapitzlist"/>
        <w:widowControl w:val="0"/>
        <w:numPr>
          <w:ilvl w:val="0"/>
          <w:numId w:val="12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val="0"/>
        <w:jc w:val="both"/>
        <w:rPr>
          <w:rFonts w:ascii="Arial" w:hAnsi="Arial" w:cs="Arial"/>
          <w:color w:val="auto"/>
          <w:sz w:val="20"/>
          <w:szCs w:val="20"/>
        </w:rPr>
      </w:pPr>
      <w:r w:rsidRPr="00FD13F9">
        <w:rPr>
          <w:rFonts w:ascii="Arial" w:hAnsi="Arial" w:cs="Arial"/>
          <w:color w:val="auto"/>
          <w:sz w:val="20"/>
          <w:szCs w:val="20"/>
        </w:rPr>
        <w:t>zastosować zasady bezpieczeństwa podczas wykonywania pomiarów w kablach telekomunikacyjnych.</w:t>
      </w:r>
    </w:p>
    <w:p w:rsidR="00993202" w:rsidRPr="00FD13F9" w:rsidRDefault="006C5EBA" w:rsidP="00415433">
      <w:pPr>
        <w:pStyle w:val="Akapitzlist"/>
        <w:widowControl w:val="0"/>
        <w:numPr>
          <w:ilvl w:val="0"/>
          <w:numId w:val="12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val="0"/>
        <w:jc w:val="both"/>
        <w:rPr>
          <w:rFonts w:ascii="Arial" w:hAnsi="Arial" w:cs="Arial"/>
          <w:color w:val="auto"/>
          <w:sz w:val="20"/>
          <w:szCs w:val="20"/>
        </w:rPr>
      </w:pPr>
      <w:r w:rsidRPr="00FD13F9">
        <w:rPr>
          <w:rFonts w:ascii="Arial" w:hAnsi="Arial" w:cs="Arial"/>
          <w:color w:val="auto"/>
          <w:sz w:val="20"/>
          <w:szCs w:val="20"/>
        </w:rPr>
        <w:t>zastosować zasady bezpieczeństwa podczas montażu urządzeń i łączeniu kabli telekomunikacyjnych.</w:t>
      </w:r>
    </w:p>
    <w:p w:rsidR="00993202" w:rsidRPr="00FD13F9" w:rsidRDefault="006C5EBA" w:rsidP="00415433">
      <w:pPr>
        <w:pStyle w:val="Akapitzlist"/>
        <w:widowControl w:val="0"/>
        <w:numPr>
          <w:ilvl w:val="0"/>
          <w:numId w:val="12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val="0"/>
        <w:rPr>
          <w:rFonts w:ascii="Arial" w:hAnsi="Arial" w:cs="Arial"/>
          <w:color w:val="auto"/>
          <w:sz w:val="20"/>
          <w:szCs w:val="20"/>
        </w:rPr>
      </w:pPr>
      <w:r w:rsidRPr="00FD13F9">
        <w:rPr>
          <w:rFonts w:ascii="Arial" w:hAnsi="Arial" w:cs="Arial"/>
          <w:color w:val="auto"/>
          <w:sz w:val="20"/>
          <w:szCs w:val="20"/>
        </w:rPr>
        <w:t>zanalizować działanie urządzeń telekomunikacyjnych na podstawie alarmów oraz wyników przeprowadzonych testów i pomiarów.</w:t>
      </w:r>
    </w:p>
    <w:p w:rsidR="00993202" w:rsidRPr="00FD13F9" w:rsidRDefault="006C5EBA" w:rsidP="00415433">
      <w:pPr>
        <w:pStyle w:val="Akapitzlist"/>
        <w:widowControl w:val="0"/>
        <w:numPr>
          <w:ilvl w:val="0"/>
          <w:numId w:val="12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val="0"/>
        <w:jc w:val="both"/>
        <w:rPr>
          <w:rFonts w:ascii="Arial" w:hAnsi="Arial" w:cs="Arial"/>
          <w:color w:val="auto"/>
          <w:sz w:val="20"/>
          <w:szCs w:val="20"/>
        </w:rPr>
      </w:pPr>
      <w:r w:rsidRPr="00FD13F9">
        <w:rPr>
          <w:rFonts w:ascii="Arial" w:hAnsi="Arial" w:cs="Arial"/>
          <w:color w:val="auto"/>
          <w:sz w:val="20"/>
          <w:szCs w:val="20"/>
        </w:rPr>
        <w:t>posługiwać się dokumentacją techniczną przyrządów stosowanych do pomiarów kabli miedzianych i światłowodowych.</w:t>
      </w:r>
    </w:p>
    <w:p w:rsidR="00993202" w:rsidRPr="00FD13F9" w:rsidRDefault="006C5EBA" w:rsidP="00415433">
      <w:pPr>
        <w:pStyle w:val="Akapitzlist"/>
        <w:widowControl w:val="0"/>
        <w:numPr>
          <w:ilvl w:val="0"/>
          <w:numId w:val="12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val="0"/>
        <w:jc w:val="both"/>
        <w:rPr>
          <w:rFonts w:ascii="Arial" w:hAnsi="Arial" w:cs="Arial"/>
          <w:color w:val="auto"/>
          <w:sz w:val="20"/>
          <w:szCs w:val="20"/>
        </w:rPr>
      </w:pPr>
      <w:r w:rsidRPr="00FD13F9">
        <w:rPr>
          <w:rFonts w:ascii="Arial" w:hAnsi="Arial" w:cs="Arial"/>
          <w:color w:val="auto"/>
          <w:sz w:val="20"/>
          <w:szCs w:val="20"/>
        </w:rPr>
        <w:t>posługiwać się dokumentacją techniczną elementów i urządzeń do łączenia włókien światłowodowych.</w:t>
      </w:r>
    </w:p>
    <w:p w:rsidR="00512AEA" w:rsidRPr="00FD13F9" w:rsidRDefault="00512AEA" w:rsidP="00993202">
      <w:pPr>
        <w:pStyle w:val="Akapitzlist"/>
        <w:widowControl w:val="0"/>
        <w:spacing w:line="276" w:lineRule="auto"/>
        <w:ind w:left="0"/>
        <w:contextualSpacing w:val="0"/>
        <w:jc w:val="both"/>
        <w:rPr>
          <w:rFonts w:ascii="Arial" w:hAnsi="Arial" w:cs="Arial"/>
          <w:color w:val="auto"/>
          <w:sz w:val="20"/>
          <w:szCs w:val="20"/>
        </w:rPr>
      </w:pPr>
    </w:p>
    <w:p w:rsidR="00993202" w:rsidRPr="00FD13F9" w:rsidRDefault="00993202" w:rsidP="00993202">
      <w:pPr>
        <w:pStyle w:val="Akapitzlist"/>
        <w:widowControl w:val="0"/>
        <w:spacing w:line="276" w:lineRule="auto"/>
        <w:ind w:left="0"/>
        <w:jc w:val="both"/>
        <w:rPr>
          <w:rFonts w:ascii="Arial" w:hAnsi="Arial" w:cs="Arial"/>
          <w:b/>
          <w:color w:val="auto"/>
          <w:sz w:val="20"/>
          <w:szCs w:val="20"/>
        </w:rPr>
      </w:pPr>
      <w:r w:rsidRPr="00FD13F9">
        <w:rPr>
          <w:rFonts w:ascii="Arial" w:hAnsi="Arial" w:cs="Arial"/>
          <w:b/>
          <w:color w:val="auto"/>
          <w:sz w:val="20"/>
          <w:szCs w:val="20"/>
        </w:rPr>
        <w:t>MATERIAŁ NAUCZANIA WYKONANIE I EKSPLOATACJA TRANSMISYJNYCH SIECI ROZLEGŁYCH</w: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2977"/>
        <w:gridCol w:w="1559"/>
        <w:gridCol w:w="2977"/>
        <w:gridCol w:w="3284"/>
        <w:gridCol w:w="1295"/>
      </w:tblGrid>
      <w:tr w:rsidR="00663B3C" w:rsidRPr="00FD13F9" w:rsidTr="00512AEA">
        <w:tc>
          <w:tcPr>
            <w:tcW w:w="1696" w:type="dxa"/>
            <w:vMerge w:val="restart"/>
          </w:tcPr>
          <w:p w:rsidR="00663B3C" w:rsidRPr="00FD13F9" w:rsidRDefault="00663B3C" w:rsidP="00993202">
            <w:pPr>
              <w:widowControl w:val="0"/>
              <w:rPr>
                <w:rFonts w:ascii="Arial" w:hAnsi="Arial" w:cs="Arial"/>
                <w:color w:val="auto"/>
                <w:sz w:val="20"/>
                <w:szCs w:val="20"/>
              </w:rPr>
            </w:pPr>
            <w:r w:rsidRPr="00FD13F9">
              <w:rPr>
                <w:rFonts w:ascii="Arial" w:hAnsi="Arial" w:cs="Arial"/>
                <w:color w:val="auto"/>
                <w:sz w:val="20"/>
                <w:szCs w:val="20"/>
              </w:rPr>
              <w:t>Dział programowy</w:t>
            </w:r>
          </w:p>
        </w:tc>
        <w:tc>
          <w:tcPr>
            <w:tcW w:w="2977" w:type="dxa"/>
            <w:vMerge w:val="restart"/>
          </w:tcPr>
          <w:p w:rsidR="00663B3C" w:rsidRPr="00FD13F9" w:rsidRDefault="00663B3C" w:rsidP="00993202">
            <w:pPr>
              <w:widowControl w:val="0"/>
              <w:rPr>
                <w:rFonts w:ascii="Arial" w:hAnsi="Arial" w:cs="Arial"/>
                <w:color w:val="auto"/>
                <w:sz w:val="20"/>
                <w:szCs w:val="20"/>
              </w:rPr>
            </w:pPr>
            <w:r w:rsidRPr="00FD13F9">
              <w:rPr>
                <w:rFonts w:ascii="Arial" w:hAnsi="Arial" w:cs="Arial"/>
                <w:color w:val="auto"/>
                <w:sz w:val="20"/>
                <w:szCs w:val="20"/>
              </w:rPr>
              <w:t>Tematy jednostek metodycznych</w:t>
            </w:r>
          </w:p>
        </w:tc>
        <w:tc>
          <w:tcPr>
            <w:tcW w:w="1559" w:type="dxa"/>
            <w:vMerge w:val="restart"/>
          </w:tcPr>
          <w:p w:rsidR="00663B3C" w:rsidRPr="00FD13F9" w:rsidRDefault="00663B3C" w:rsidP="00663B3C">
            <w:pPr>
              <w:rPr>
                <w:rFonts w:ascii="Arial" w:hAnsi="Arial" w:cs="Arial"/>
                <w:color w:val="auto"/>
                <w:sz w:val="20"/>
                <w:szCs w:val="20"/>
              </w:rPr>
            </w:pPr>
            <w:r w:rsidRPr="00FD13F9">
              <w:rPr>
                <w:rFonts w:ascii="Arial" w:hAnsi="Arial" w:cs="Arial"/>
                <w:color w:val="auto"/>
                <w:sz w:val="20"/>
                <w:szCs w:val="20"/>
              </w:rPr>
              <w:t>Liczba godz.</w:t>
            </w:r>
          </w:p>
        </w:tc>
        <w:tc>
          <w:tcPr>
            <w:tcW w:w="6261" w:type="dxa"/>
            <w:gridSpan w:val="2"/>
          </w:tcPr>
          <w:p w:rsidR="00663B3C" w:rsidRPr="00FD13F9" w:rsidRDefault="00663B3C" w:rsidP="00993202">
            <w:pPr>
              <w:widowControl w:val="0"/>
              <w:jc w:val="center"/>
              <w:rPr>
                <w:rFonts w:ascii="Arial" w:hAnsi="Arial" w:cs="Arial"/>
                <w:color w:val="auto"/>
                <w:sz w:val="20"/>
                <w:szCs w:val="20"/>
              </w:rPr>
            </w:pPr>
            <w:r w:rsidRPr="00FD13F9">
              <w:rPr>
                <w:rFonts w:ascii="Arial" w:hAnsi="Arial" w:cs="Arial"/>
                <w:color w:val="auto"/>
                <w:sz w:val="20"/>
                <w:szCs w:val="20"/>
              </w:rPr>
              <w:t>Wymagania programowe</w:t>
            </w:r>
          </w:p>
        </w:tc>
        <w:tc>
          <w:tcPr>
            <w:tcW w:w="1295" w:type="dxa"/>
          </w:tcPr>
          <w:p w:rsidR="00663B3C" w:rsidRPr="00FD13F9" w:rsidRDefault="00663B3C" w:rsidP="00993202">
            <w:pPr>
              <w:widowControl w:val="0"/>
              <w:rPr>
                <w:rFonts w:ascii="Arial" w:hAnsi="Arial" w:cs="Arial"/>
                <w:color w:val="auto"/>
                <w:sz w:val="20"/>
                <w:szCs w:val="20"/>
              </w:rPr>
            </w:pPr>
            <w:r w:rsidRPr="00FD13F9">
              <w:rPr>
                <w:rFonts w:ascii="Arial" w:hAnsi="Arial" w:cs="Arial"/>
                <w:color w:val="auto"/>
                <w:sz w:val="20"/>
                <w:szCs w:val="20"/>
              </w:rPr>
              <w:t>Uwagi o realizacji</w:t>
            </w:r>
          </w:p>
        </w:tc>
      </w:tr>
      <w:tr w:rsidR="00663B3C" w:rsidRPr="00FD13F9" w:rsidTr="00512AEA">
        <w:tc>
          <w:tcPr>
            <w:tcW w:w="1696" w:type="dxa"/>
            <w:vMerge/>
            <w:vAlign w:val="center"/>
          </w:tcPr>
          <w:p w:rsidR="00663B3C" w:rsidRPr="00FD13F9" w:rsidRDefault="00663B3C" w:rsidP="00993202">
            <w:pPr>
              <w:widowControl w:val="0"/>
              <w:rPr>
                <w:rFonts w:ascii="Arial" w:hAnsi="Arial" w:cs="Arial"/>
                <w:color w:val="auto"/>
                <w:sz w:val="20"/>
                <w:szCs w:val="20"/>
              </w:rPr>
            </w:pPr>
          </w:p>
        </w:tc>
        <w:tc>
          <w:tcPr>
            <w:tcW w:w="2977" w:type="dxa"/>
            <w:vMerge/>
            <w:vAlign w:val="center"/>
          </w:tcPr>
          <w:p w:rsidR="00663B3C" w:rsidRPr="00FD13F9" w:rsidRDefault="00663B3C" w:rsidP="00993202">
            <w:pPr>
              <w:widowControl w:val="0"/>
              <w:rPr>
                <w:rFonts w:ascii="Arial" w:hAnsi="Arial" w:cs="Arial"/>
                <w:color w:val="auto"/>
                <w:sz w:val="20"/>
                <w:szCs w:val="20"/>
              </w:rPr>
            </w:pPr>
          </w:p>
        </w:tc>
        <w:tc>
          <w:tcPr>
            <w:tcW w:w="1559" w:type="dxa"/>
            <w:vMerge/>
            <w:vAlign w:val="center"/>
          </w:tcPr>
          <w:p w:rsidR="00663B3C" w:rsidRPr="00FD13F9" w:rsidRDefault="00663B3C" w:rsidP="00993202">
            <w:pPr>
              <w:widowControl w:val="0"/>
              <w:rPr>
                <w:rFonts w:ascii="Arial" w:hAnsi="Arial" w:cs="Arial"/>
                <w:color w:val="auto"/>
                <w:sz w:val="20"/>
                <w:szCs w:val="20"/>
              </w:rPr>
            </w:pPr>
          </w:p>
        </w:tc>
        <w:tc>
          <w:tcPr>
            <w:tcW w:w="2977" w:type="dxa"/>
          </w:tcPr>
          <w:p w:rsidR="00663B3C" w:rsidRPr="00FD13F9" w:rsidRDefault="00663B3C" w:rsidP="00993202">
            <w:pPr>
              <w:widowControl w:val="0"/>
              <w:rPr>
                <w:rFonts w:ascii="Arial" w:hAnsi="Arial" w:cs="Arial"/>
                <w:color w:val="auto"/>
                <w:sz w:val="20"/>
                <w:szCs w:val="20"/>
              </w:rPr>
            </w:pPr>
            <w:r w:rsidRPr="00FD13F9">
              <w:rPr>
                <w:rFonts w:ascii="Arial" w:hAnsi="Arial" w:cs="Arial"/>
                <w:color w:val="auto"/>
                <w:sz w:val="20"/>
                <w:szCs w:val="20"/>
              </w:rPr>
              <w:t>Podstawowe</w:t>
            </w:r>
          </w:p>
          <w:p w:rsidR="00663B3C" w:rsidRPr="00FD13F9" w:rsidRDefault="00663B3C" w:rsidP="00993202">
            <w:pPr>
              <w:widowControl w:val="0"/>
              <w:rPr>
                <w:rFonts w:ascii="Arial" w:hAnsi="Arial" w:cs="Arial"/>
                <w:b/>
                <w:color w:val="auto"/>
                <w:sz w:val="20"/>
                <w:szCs w:val="20"/>
              </w:rPr>
            </w:pPr>
            <w:r w:rsidRPr="00FD13F9">
              <w:rPr>
                <w:rFonts w:ascii="Arial" w:hAnsi="Arial" w:cs="Arial"/>
                <w:b/>
                <w:color w:val="auto"/>
                <w:sz w:val="20"/>
                <w:szCs w:val="20"/>
              </w:rPr>
              <w:t>Uczeń potrafi:</w:t>
            </w:r>
          </w:p>
        </w:tc>
        <w:tc>
          <w:tcPr>
            <w:tcW w:w="3284" w:type="dxa"/>
          </w:tcPr>
          <w:p w:rsidR="00663B3C" w:rsidRPr="00FD13F9" w:rsidRDefault="00663B3C" w:rsidP="00993202">
            <w:pPr>
              <w:widowControl w:val="0"/>
              <w:rPr>
                <w:rFonts w:ascii="Arial" w:hAnsi="Arial" w:cs="Arial"/>
                <w:color w:val="auto"/>
                <w:sz w:val="20"/>
                <w:szCs w:val="20"/>
              </w:rPr>
            </w:pPr>
            <w:r w:rsidRPr="00FD13F9">
              <w:rPr>
                <w:rFonts w:ascii="Arial" w:hAnsi="Arial" w:cs="Arial"/>
                <w:color w:val="auto"/>
                <w:sz w:val="20"/>
                <w:szCs w:val="20"/>
              </w:rPr>
              <w:t>Ponadpodstawowe</w:t>
            </w:r>
          </w:p>
          <w:p w:rsidR="00663B3C" w:rsidRPr="00FD13F9" w:rsidRDefault="00663B3C" w:rsidP="00993202">
            <w:pPr>
              <w:widowControl w:val="0"/>
              <w:rPr>
                <w:rFonts w:ascii="Arial" w:hAnsi="Arial" w:cs="Arial"/>
                <w:b/>
                <w:color w:val="auto"/>
                <w:sz w:val="20"/>
                <w:szCs w:val="20"/>
              </w:rPr>
            </w:pPr>
            <w:r w:rsidRPr="00FD13F9">
              <w:rPr>
                <w:rFonts w:ascii="Arial" w:hAnsi="Arial" w:cs="Arial"/>
                <w:b/>
                <w:color w:val="auto"/>
                <w:sz w:val="20"/>
                <w:szCs w:val="20"/>
              </w:rPr>
              <w:t>Uczeń potrafi:</w:t>
            </w:r>
          </w:p>
        </w:tc>
        <w:tc>
          <w:tcPr>
            <w:tcW w:w="1295" w:type="dxa"/>
          </w:tcPr>
          <w:p w:rsidR="00663B3C" w:rsidRPr="00FD13F9" w:rsidRDefault="00663B3C" w:rsidP="00993202">
            <w:pPr>
              <w:widowControl w:val="0"/>
              <w:rPr>
                <w:rFonts w:ascii="Arial" w:hAnsi="Arial" w:cs="Arial"/>
                <w:color w:val="auto"/>
                <w:sz w:val="20"/>
                <w:szCs w:val="20"/>
              </w:rPr>
            </w:pPr>
            <w:r w:rsidRPr="00FD13F9">
              <w:rPr>
                <w:rFonts w:ascii="Arial" w:hAnsi="Arial" w:cs="Arial"/>
                <w:color w:val="auto"/>
                <w:sz w:val="20"/>
                <w:szCs w:val="20"/>
              </w:rPr>
              <w:t>Etap realizacji</w:t>
            </w:r>
          </w:p>
        </w:tc>
      </w:tr>
      <w:tr w:rsidR="00663B3C" w:rsidRPr="00FD13F9" w:rsidTr="00512AEA">
        <w:trPr>
          <w:trHeight w:val="836"/>
        </w:trPr>
        <w:tc>
          <w:tcPr>
            <w:tcW w:w="1696" w:type="dxa"/>
            <w:vMerge w:val="restart"/>
          </w:tcPr>
          <w:p w:rsidR="00663B3C" w:rsidRPr="00E22BDF" w:rsidRDefault="00663B3C" w:rsidP="00993202">
            <w:pPr>
              <w:widowControl w:val="0"/>
              <w:rPr>
                <w:rFonts w:ascii="Arial" w:hAnsi="Arial" w:cs="Arial"/>
                <w:color w:val="auto"/>
                <w:sz w:val="20"/>
                <w:szCs w:val="20"/>
              </w:rPr>
            </w:pPr>
            <w:r w:rsidRPr="00FD13F9">
              <w:rPr>
                <w:rFonts w:ascii="Arial" w:hAnsi="Arial" w:cs="Arial"/>
                <w:b/>
                <w:bCs/>
                <w:color w:val="auto"/>
                <w:sz w:val="20"/>
                <w:szCs w:val="20"/>
              </w:rPr>
              <w:t xml:space="preserve">I. </w:t>
            </w:r>
            <w:r w:rsidRPr="0020785F">
              <w:rPr>
                <w:rFonts w:ascii="Arial" w:hAnsi="Arial" w:cs="Arial"/>
                <w:b/>
                <w:bCs/>
                <w:sz w:val="20"/>
                <w:szCs w:val="20"/>
              </w:rPr>
              <w:t>BHP na stanowisku pracy</w:t>
            </w:r>
            <w:r w:rsidRPr="00E22BDF">
              <w:rPr>
                <w:rFonts w:ascii="Arial" w:hAnsi="Arial" w:cs="Arial"/>
                <w:color w:val="auto"/>
                <w:sz w:val="20"/>
                <w:szCs w:val="20"/>
              </w:rPr>
              <w:t>.</w:t>
            </w:r>
          </w:p>
        </w:tc>
        <w:tc>
          <w:tcPr>
            <w:tcW w:w="2977" w:type="dxa"/>
          </w:tcPr>
          <w:p w:rsidR="00663B3C" w:rsidRPr="00FD13F9" w:rsidRDefault="00663B3C" w:rsidP="00993202">
            <w:pPr>
              <w:widowControl w:val="0"/>
              <w:rPr>
                <w:rFonts w:ascii="Arial" w:hAnsi="Arial" w:cs="Arial"/>
                <w:color w:val="auto"/>
                <w:sz w:val="20"/>
                <w:szCs w:val="20"/>
              </w:rPr>
            </w:pPr>
            <w:r w:rsidRPr="00D14EE4">
              <w:rPr>
                <w:rFonts w:ascii="Arial" w:hAnsi="Arial" w:cs="Arial"/>
                <w:color w:val="auto"/>
                <w:sz w:val="20"/>
                <w:szCs w:val="20"/>
              </w:rPr>
              <w:t>1. BHP i ochrona przeciwpożarowa podczas wykonywania i eksplo</w:t>
            </w:r>
            <w:r w:rsidRPr="00FD13F9">
              <w:rPr>
                <w:rFonts w:ascii="Arial" w:hAnsi="Arial" w:cs="Arial"/>
                <w:color w:val="auto"/>
                <w:sz w:val="20"/>
                <w:szCs w:val="20"/>
              </w:rPr>
              <w:t>atacji transmisyjnych sieci miedzianych.</w:t>
            </w:r>
          </w:p>
        </w:tc>
        <w:tc>
          <w:tcPr>
            <w:tcW w:w="1559" w:type="dxa"/>
          </w:tcPr>
          <w:p w:rsidR="00663B3C" w:rsidRPr="00FD13F9" w:rsidRDefault="00663B3C" w:rsidP="00993202">
            <w:pPr>
              <w:widowControl w:val="0"/>
              <w:jc w:val="center"/>
              <w:rPr>
                <w:rFonts w:ascii="Arial" w:hAnsi="Arial" w:cs="Arial"/>
                <w:color w:val="auto"/>
                <w:sz w:val="20"/>
                <w:szCs w:val="20"/>
              </w:rPr>
            </w:pPr>
          </w:p>
        </w:tc>
        <w:tc>
          <w:tcPr>
            <w:tcW w:w="2977"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lang w:eastAsia="en-US"/>
              </w:rPr>
              <w:t xml:space="preserve">opisać zasady i przepisy dotyczące bezpieczeństwa i higieny pracy </w:t>
            </w:r>
            <w:r w:rsidRPr="00FD13F9">
              <w:rPr>
                <w:rFonts w:ascii="Arial" w:hAnsi="Arial" w:cs="Arial"/>
                <w:color w:val="auto"/>
                <w:sz w:val="20"/>
                <w:szCs w:val="20"/>
              </w:rPr>
              <w:t>podczas wykonywania i eksploatacji transmisyjnych sieci miedzianych,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lang w:eastAsia="en-US"/>
              </w:rPr>
              <w:t xml:space="preserve">scharakteryzować przepisy ochrony przeciwpożarowej i ochrony środowiska podczas </w:t>
            </w:r>
            <w:r w:rsidRPr="00FD13F9">
              <w:rPr>
                <w:rFonts w:ascii="Arial" w:hAnsi="Arial" w:cs="Arial"/>
                <w:color w:val="auto"/>
                <w:sz w:val="20"/>
                <w:szCs w:val="20"/>
              </w:rPr>
              <w:t>wykonywania i eksploatacji transmisyjnych sieci miedzianych,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środki ochrony przeciwpożarowej stosowane w urządzeniach telekomunikacyjnych,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gaśnice przeznaczone do gaszenia pożarów urządzeń pod napięciem oraz pożarów znajdujących się w pobliżu urządzeń pod napięciem,</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color w:val="auto"/>
                <w:sz w:val="20"/>
                <w:szCs w:val="20"/>
              </w:rPr>
              <w:t>określić zasady udzielania pierwszej pomocy porażonym prądem elektrycznym,</w:t>
            </w:r>
          </w:p>
        </w:tc>
        <w:tc>
          <w:tcPr>
            <w:tcW w:w="3284"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stosować zasady BHP i ochrony przeciwpożarowej podczas wykonywania </w:t>
            </w:r>
            <w:r w:rsidRPr="00FD13F9">
              <w:rPr>
                <w:rFonts w:ascii="Arial" w:hAnsi="Arial" w:cs="Arial"/>
                <w:color w:val="auto"/>
                <w:sz w:val="20"/>
                <w:szCs w:val="20"/>
              </w:rPr>
              <w:t>i eksploatacji transmisyjnych sieci miedzianych,</w:t>
            </w:r>
          </w:p>
        </w:tc>
        <w:tc>
          <w:tcPr>
            <w:tcW w:w="1295" w:type="dxa"/>
          </w:tcPr>
          <w:p w:rsidR="00663B3C" w:rsidRPr="00FD13F9" w:rsidRDefault="00663B3C" w:rsidP="00993202">
            <w:pPr>
              <w:widowControl w:val="0"/>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12AEA">
        <w:trPr>
          <w:trHeight w:val="836"/>
        </w:trPr>
        <w:tc>
          <w:tcPr>
            <w:tcW w:w="1696" w:type="dxa"/>
            <w:vMerge/>
          </w:tcPr>
          <w:p w:rsidR="00663B3C" w:rsidRPr="00FD13F9" w:rsidRDefault="00663B3C" w:rsidP="00993202">
            <w:pPr>
              <w:widowControl w:val="0"/>
              <w:rPr>
                <w:rFonts w:ascii="Arial" w:hAnsi="Arial" w:cs="Arial"/>
                <w:b/>
                <w:bCs/>
                <w:color w:val="auto"/>
                <w:sz w:val="20"/>
                <w:szCs w:val="20"/>
              </w:rPr>
            </w:pPr>
          </w:p>
        </w:tc>
        <w:tc>
          <w:tcPr>
            <w:tcW w:w="2977" w:type="dxa"/>
          </w:tcPr>
          <w:p w:rsidR="00663B3C" w:rsidRPr="00FD13F9" w:rsidRDefault="00663B3C" w:rsidP="00993202">
            <w:pPr>
              <w:widowControl w:val="0"/>
              <w:rPr>
                <w:rFonts w:ascii="Arial" w:hAnsi="Arial" w:cs="Arial"/>
                <w:color w:val="auto"/>
                <w:sz w:val="20"/>
                <w:szCs w:val="20"/>
              </w:rPr>
            </w:pPr>
            <w:r w:rsidRPr="00FD13F9">
              <w:rPr>
                <w:rFonts w:ascii="Arial" w:hAnsi="Arial" w:cs="Arial"/>
                <w:color w:val="auto"/>
                <w:sz w:val="20"/>
                <w:szCs w:val="20"/>
              </w:rPr>
              <w:t>2. BHP podczas montażu i pomiarów kabli światłowodowych.</w:t>
            </w:r>
          </w:p>
        </w:tc>
        <w:tc>
          <w:tcPr>
            <w:tcW w:w="1559" w:type="dxa"/>
          </w:tcPr>
          <w:p w:rsidR="00663B3C" w:rsidRPr="00FD13F9" w:rsidRDefault="00663B3C" w:rsidP="00993202">
            <w:pPr>
              <w:widowControl w:val="0"/>
              <w:jc w:val="center"/>
              <w:rPr>
                <w:rFonts w:ascii="Arial" w:hAnsi="Arial" w:cs="Arial"/>
                <w:color w:val="auto"/>
                <w:sz w:val="20"/>
                <w:szCs w:val="20"/>
              </w:rPr>
            </w:pPr>
          </w:p>
        </w:tc>
        <w:tc>
          <w:tcPr>
            <w:tcW w:w="2977"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lang w:eastAsia="en-US"/>
              </w:rPr>
              <w:t>przestrzegać zasad i przepisów dotyczących bezpieczeństwa i higieny pracy podczas montażu kabli światłowodowych,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lang w:eastAsia="en-US"/>
              </w:rPr>
              <w:t>przestrzegać zasad i przepisów dotyczących ochrony środowiska podczas montażu kabli światłowodowych,</w:t>
            </w:r>
          </w:p>
        </w:tc>
        <w:tc>
          <w:tcPr>
            <w:tcW w:w="3284"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lang w:eastAsia="en-US"/>
              </w:rPr>
              <w:t>przestrzegać zasad i przepisów dotyczących bezpieczeństwa i higieny pracy podczas wykonywania i pomiarów traktów światłowodowych,</w:t>
            </w:r>
          </w:p>
        </w:tc>
        <w:tc>
          <w:tcPr>
            <w:tcW w:w="1295" w:type="dxa"/>
          </w:tcPr>
          <w:p w:rsidR="00663B3C" w:rsidRPr="00FD13F9" w:rsidRDefault="00663B3C" w:rsidP="00993202">
            <w:pPr>
              <w:widowControl w:val="0"/>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12AEA">
        <w:trPr>
          <w:trHeight w:val="708"/>
        </w:trPr>
        <w:tc>
          <w:tcPr>
            <w:tcW w:w="1696" w:type="dxa"/>
            <w:vMerge/>
          </w:tcPr>
          <w:p w:rsidR="00663B3C" w:rsidRPr="00FD13F9" w:rsidRDefault="00663B3C" w:rsidP="00993202">
            <w:pPr>
              <w:widowControl w:val="0"/>
              <w:rPr>
                <w:rFonts w:ascii="Arial" w:hAnsi="Arial" w:cs="Arial"/>
                <w:color w:val="auto"/>
                <w:sz w:val="20"/>
                <w:szCs w:val="20"/>
              </w:rPr>
            </w:pPr>
          </w:p>
        </w:tc>
        <w:tc>
          <w:tcPr>
            <w:tcW w:w="2977" w:type="dxa"/>
          </w:tcPr>
          <w:p w:rsidR="00663B3C" w:rsidRPr="00FD13F9" w:rsidRDefault="00663B3C" w:rsidP="00993202">
            <w:pPr>
              <w:widowControl w:val="0"/>
              <w:rPr>
                <w:rFonts w:ascii="Arial" w:hAnsi="Arial" w:cs="Arial"/>
                <w:color w:val="auto"/>
                <w:sz w:val="20"/>
                <w:szCs w:val="20"/>
              </w:rPr>
            </w:pPr>
            <w:r w:rsidRPr="00FD13F9">
              <w:rPr>
                <w:rFonts w:ascii="Arial" w:hAnsi="Arial" w:cs="Arial"/>
                <w:color w:val="auto"/>
                <w:sz w:val="20"/>
                <w:szCs w:val="20"/>
              </w:rPr>
              <w:t>3. Organizacja pracy na stanowisku.</w:t>
            </w:r>
          </w:p>
        </w:tc>
        <w:tc>
          <w:tcPr>
            <w:tcW w:w="1559" w:type="dxa"/>
          </w:tcPr>
          <w:p w:rsidR="00663B3C" w:rsidRPr="00FD13F9" w:rsidRDefault="00663B3C" w:rsidP="00993202">
            <w:pPr>
              <w:widowControl w:val="0"/>
              <w:jc w:val="center"/>
              <w:rPr>
                <w:rFonts w:ascii="Arial" w:hAnsi="Arial" w:cs="Arial"/>
                <w:color w:val="auto"/>
                <w:sz w:val="20"/>
                <w:szCs w:val="20"/>
              </w:rPr>
            </w:pPr>
          </w:p>
        </w:tc>
        <w:tc>
          <w:tcPr>
            <w:tcW w:w="2977"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zapoznać się z regulaminem pracowni,</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korzystać z narzędzi, sprzętu i urządzeń zgodnie z ich przeznaczeniem,</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korzystać z wyposażenia stanowiska pracy po udzielonym instruktażu i pod nadzorem nauczyciela,</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stosować metody organizacji pracy indywidualnej bądź grupowej,</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stosować się do regulaminu pracowni,</w:t>
            </w:r>
          </w:p>
        </w:tc>
        <w:tc>
          <w:tcPr>
            <w:tcW w:w="3284" w:type="dxa"/>
          </w:tcPr>
          <w:p w:rsidR="00663B3C" w:rsidRPr="00FD13F9" w:rsidRDefault="00663B3C" w:rsidP="00993202">
            <w:pPr>
              <w:widowControl w:val="0"/>
              <w:ind w:left="34"/>
              <w:rPr>
                <w:rFonts w:ascii="Arial" w:hAnsi="Arial" w:cs="Arial"/>
                <w:sz w:val="20"/>
                <w:szCs w:val="20"/>
              </w:rPr>
            </w:pPr>
          </w:p>
        </w:tc>
        <w:tc>
          <w:tcPr>
            <w:tcW w:w="1295" w:type="dxa"/>
          </w:tcPr>
          <w:p w:rsidR="00663B3C" w:rsidRPr="00FD13F9" w:rsidRDefault="00663B3C" w:rsidP="00993202">
            <w:pPr>
              <w:widowControl w:val="0"/>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12AEA">
        <w:trPr>
          <w:trHeight w:val="2421"/>
        </w:trPr>
        <w:tc>
          <w:tcPr>
            <w:tcW w:w="1696" w:type="dxa"/>
            <w:vMerge w:val="restart"/>
          </w:tcPr>
          <w:p w:rsidR="00663B3C" w:rsidRPr="00D14EE4" w:rsidRDefault="00663B3C" w:rsidP="00993202">
            <w:pPr>
              <w:widowControl w:val="0"/>
              <w:rPr>
                <w:rFonts w:ascii="Arial" w:hAnsi="Arial" w:cs="Arial"/>
                <w:color w:val="auto"/>
                <w:sz w:val="20"/>
                <w:szCs w:val="20"/>
              </w:rPr>
            </w:pPr>
            <w:r w:rsidRPr="00FD13F9">
              <w:rPr>
                <w:rFonts w:ascii="Arial" w:hAnsi="Arial" w:cs="Arial"/>
                <w:b/>
                <w:bCs/>
                <w:sz w:val="20"/>
                <w:szCs w:val="20"/>
              </w:rPr>
              <w:t xml:space="preserve">II. </w:t>
            </w:r>
            <w:r w:rsidRPr="0020785F">
              <w:rPr>
                <w:rFonts w:ascii="Arial" w:hAnsi="Arial" w:cs="Arial"/>
                <w:b/>
                <w:bCs/>
                <w:color w:val="auto"/>
                <w:sz w:val="20"/>
                <w:szCs w:val="20"/>
              </w:rPr>
              <w:t>Przyrządy pomiarowe stosowane w testach i pomiarach telekomunikacyjnych kabli miedzianych</w:t>
            </w:r>
            <w:r w:rsidRPr="00E22BDF">
              <w:rPr>
                <w:rFonts w:ascii="Arial" w:hAnsi="Arial" w:cs="Arial"/>
                <w:b/>
                <w:bCs/>
                <w:sz w:val="20"/>
                <w:szCs w:val="20"/>
              </w:rPr>
              <w:t>.</w:t>
            </w:r>
          </w:p>
        </w:tc>
        <w:tc>
          <w:tcPr>
            <w:tcW w:w="2977" w:type="dxa"/>
          </w:tcPr>
          <w:p w:rsidR="00663B3C" w:rsidRPr="00FD13F9" w:rsidRDefault="00663B3C" w:rsidP="00993202">
            <w:pPr>
              <w:widowControl w:val="0"/>
              <w:rPr>
                <w:rFonts w:ascii="Arial" w:hAnsi="Arial" w:cs="Arial"/>
                <w:color w:val="auto"/>
                <w:sz w:val="20"/>
                <w:szCs w:val="20"/>
              </w:rPr>
            </w:pPr>
            <w:r w:rsidRPr="00FD13F9">
              <w:rPr>
                <w:rFonts w:ascii="Arial" w:hAnsi="Arial" w:cs="Arial"/>
                <w:color w:val="auto"/>
                <w:sz w:val="20"/>
                <w:szCs w:val="20"/>
              </w:rPr>
              <w:t xml:space="preserve">1.Ogólne zasady i rodzaje pomiarów w teletransmisji. </w:t>
            </w:r>
          </w:p>
        </w:tc>
        <w:tc>
          <w:tcPr>
            <w:tcW w:w="1559" w:type="dxa"/>
          </w:tcPr>
          <w:p w:rsidR="00663B3C" w:rsidRPr="00FD13F9" w:rsidRDefault="00663B3C" w:rsidP="00993202">
            <w:pPr>
              <w:widowControl w:val="0"/>
              <w:jc w:val="center"/>
              <w:rPr>
                <w:rFonts w:ascii="Arial" w:hAnsi="Arial" w:cs="Arial"/>
                <w:color w:val="auto"/>
                <w:sz w:val="20"/>
                <w:szCs w:val="20"/>
              </w:rPr>
            </w:pPr>
          </w:p>
        </w:tc>
        <w:tc>
          <w:tcPr>
            <w:tcW w:w="2977"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wielkości, wartości i jednostki miary w pomiarach teletransmisyjnych,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przedstawić ogólne zasady pomiarów,</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rodzaje pomiarów teletransmisyjnych,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wymienić i ogólnie omówić metody pomiarów (bezwzględną i porównawczą),  </w:t>
            </w:r>
          </w:p>
        </w:tc>
        <w:tc>
          <w:tcPr>
            <w:tcW w:w="3284"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wielkości logarytmiczne stosowane w telekomunikacji i ich jednostki,</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parametry charakteryzujące sygnały pomiarowe,</w:t>
            </w:r>
          </w:p>
        </w:tc>
        <w:tc>
          <w:tcPr>
            <w:tcW w:w="1295" w:type="dxa"/>
          </w:tcPr>
          <w:p w:rsidR="00663B3C" w:rsidRPr="00FD13F9" w:rsidRDefault="00663B3C" w:rsidP="00993202">
            <w:pPr>
              <w:widowControl w:val="0"/>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12AEA">
        <w:trPr>
          <w:trHeight w:val="141"/>
        </w:trPr>
        <w:tc>
          <w:tcPr>
            <w:tcW w:w="1696" w:type="dxa"/>
            <w:vMerge/>
          </w:tcPr>
          <w:p w:rsidR="00663B3C" w:rsidRPr="00FD13F9" w:rsidRDefault="00663B3C" w:rsidP="00993202">
            <w:pPr>
              <w:widowControl w:val="0"/>
              <w:rPr>
                <w:rFonts w:ascii="Arial" w:hAnsi="Arial" w:cs="Arial"/>
                <w:b/>
                <w:bCs/>
                <w:sz w:val="20"/>
                <w:szCs w:val="20"/>
              </w:rPr>
            </w:pPr>
          </w:p>
        </w:tc>
        <w:tc>
          <w:tcPr>
            <w:tcW w:w="2977" w:type="dxa"/>
          </w:tcPr>
          <w:p w:rsidR="00663B3C" w:rsidRPr="00FD13F9" w:rsidRDefault="00663B3C" w:rsidP="00993202">
            <w:pPr>
              <w:widowControl w:val="0"/>
              <w:rPr>
                <w:rFonts w:ascii="Arial" w:hAnsi="Arial" w:cs="Arial"/>
                <w:color w:val="auto"/>
                <w:sz w:val="20"/>
                <w:szCs w:val="20"/>
              </w:rPr>
            </w:pPr>
            <w:r w:rsidRPr="00FD13F9">
              <w:rPr>
                <w:rFonts w:ascii="Arial" w:hAnsi="Arial" w:cs="Arial"/>
                <w:color w:val="auto"/>
                <w:sz w:val="20"/>
                <w:szCs w:val="20"/>
              </w:rPr>
              <w:t>2. Przyrządy pomiarowe w teletransmisji.</w:t>
            </w:r>
          </w:p>
        </w:tc>
        <w:tc>
          <w:tcPr>
            <w:tcW w:w="1559" w:type="dxa"/>
          </w:tcPr>
          <w:p w:rsidR="00663B3C" w:rsidRPr="00FD13F9" w:rsidRDefault="00663B3C" w:rsidP="00993202">
            <w:pPr>
              <w:widowControl w:val="0"/>
              <w:jc w:val="center"/>
              <w:rPr>
                <w:rFonts w:ascii="Arial" w:hAnsi="Arial" w:cs="Arial"/>
                <w:color w:val="auto"/>
                <w:sz w:val="20"/>
                <w:szCs w:val="20"/>
              </w:rPr>
            </w:pPr>
          </w:p>
        </w:tc>
        <w:tc>
          <w:tcPr>
            <w:tcW w:w="2977"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przedstawić podział narzędzi i przyrządów w pomiarach transmisyjnych,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sklasyfikować pomocniczy sprzęt pomiarowy,</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zakresu pomiarowego i klasy dokładności miernika,</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wybrać wielkość i zakres mierzoną na mierniku,</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określić sposób włączania mierników w mierzony obwód, </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obliczyć wartość wielkości mierzonej na podstawie wskazań miernika,</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ustawić zakres przyrządu cyfrowego,</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rodzaje błędów,</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obsługiwać mierniki przeznaczone do pomiarów wielkości elektrycznych,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obsługiwać przyrządy specjalistyczne dedykowane do pomiarów teletransmisyjnych,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metody prezentacji wyników pomiarów,</w:t>
            </w:r>
          </w:p>
        </w:tc>
        <w:tc>
          <w:tcPr>
            <w:tcW w:w="3284"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scharakteryzować budowę i zasadę działania </w:t>
            </w:r>
            <w:r w:rsidRPr="00FD13F9">
              <w:rPr>
                <w:rFonts w:ascii="Arial" w:hAnsi="Arial" w:cs="Arial"/>
                <w:color w:val="auto"/>
                <w:sz w:val="20"/>
                <w:szCs w:val="20"/>
              </w:rPr>
              <w:t>generatora funkcyjnego</w:t>
            </w:r>
            <w:r w:rsidRPr="00FD13F9">
              <w:rPr>
                <w:rFonts w:ascii="Arial" w:hAnsi="Arial" w:cs="Arial"/>
                <w:sz w:val="20"/>
                <w:szCs w:val="20"/>
              </w:rPr>
              <w:t xml:space="preserve">, </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scharakteryzować budowę i zasadę działania </w:t>
            </w:r>
            <w:r w:rsidRPr="00FD13F9">
              <w:rPr>
                <w:rFonts w:ascii="Arial" w:hAnsi="Arial" w:cs="Arial"/>
                <w:color w:val="auto"/>
                <w:sz w:val="20"/>
                <w:szCs w:val="20"/>
              </w:rPr>
              <w:t xml:space="preserve">testera telekomunikacyjnego, </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porównać parametry analogowych i cyfrowych przyrządów pomiarowych,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dobrać mierniki do pomiaru zadanej wielkości,</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określić zastosowanie sprzętu pomocniczego w pomiarach teletransmisyjnych, </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konsekwencje błędnie dobranego zakresu pomiarowego,</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szacować wartość mierzoną,</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odczytać i zinterpretować wyświetlane wyniki pomiarowe,</w:t>
            </w:r>
          </w:p>
          <w:p w:rsidR="00663B3C" w:rsidRPr="00FD13F9" w:rsidRDefault="00663B3C" w:rsidP="00993202">
            <w:pPr>
              <w:pStyle w:val="Akapitzlist"/>
              <w:widowControl w:val="0"/>
              <w:ind w:left="176"/>
              <w:contextualSpacing w:val="0"/>
              <w:rPr>
                <w:rFonts w:ascii="Arial" w:hAnsi="Arial" w:cs="Arial"/>
                <w:sz w:val="20"/>
                <w:szCs w:val="20"/>
              </w:rPr>
            </w:pPr>
          </w:p>
        </w:tc>
        <w:tc>
          <w:tcPr>
            <w:tcW w:w="1295" w:type="dxa"/>
          </w:tcPr>
          <w:p w:rsidR="00663B3C" w:rsidRPr="00FD13F9" w:rsidRDefault="00663B3C" w:rsidP="00993202">
            <w:pPr>
              <w:widowControl w:val="0"/>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12AEA">
        <w:trPr>
          <w:trHeight w:val="566"/>
        </w:trPr>
        <w:tc>
          <w:tcPr>
            <w:tcW w:w="1696" w:type="dxa"/>
            <w:vMerge w:val="restart"/>
          </w:tcPr>
          <w:p w:rsidR="00663B3C" w:rsidRPr="00D14EE4" w:rsidRDefault="00663B3C" w:rsidP="00993202">
            <w:pPr>
              <w:widowControl w:val="0"/>
              <w:rPr>
                <w:rFonts w:ascii="Arial" w:hAnsi="Arial" w:cs="Arial"/>
                <w:color w:val="auto"/>
                <w:sz w:val="20"/>
                <w:szCs w:val="20"/>
              </w:rPr>
            </w:pPr>
            <w:r w:rsidRPr="00FD13F9">
              <w:rPr>
                <w:rFonts w:ascii="Arial" w:hAnsi="Arial" w:cs="Arial"/>
                <w:b/>
                <w:bCs/>
                <w:sz w:val="20"/>
                <w:szCs w:val="20"/>
              </w:rPr>
              <w:t>III. Telekomunikacyjne kable miedziane</w:t>
            </w:r>
            <w:r w:rsidRPr="0020785F">
              <w:rPr>
                <w:rFonts w:ascii="Arial" w:hAnsi="Arial" w:cs="Arial"/>
                <w:b/>
                <w:bCs/>
                <w:sz w:val="20"/>
                <w:szCs w:val="20"/>
              </w:rPr>
              <w:t>.</w:t>
            </w:r>
            <w:r w:rsidRPr="00E22BDF">
              <w:rPr>
                <w:rFonts w:ascii="Arial" w:hAnsi="Arial" w:cs="Arial"/>
                <w:b/>
                <w:bCs/>
                <w:sz w:val="20"/>
                <w:szCs w:val="20"/>
              </w:rPr>
              <w:t xml:space="preserve"> </w:t>
            </w:r>
          </w:p>
        </w:tc>
        <w:tc>
          <w:tcPr>
            <w:tcW w:w="2977" w:type="dxa"/>
          </w:tcPr>
          <w:p w:rsidR="00663B3C" w:rsidRPr="00FD13F9" w:rsidRDefault="00663B3C" w:rsidP="00993202">
            <w:pPr>
              <w:widowControl w:val="0"/>
              <w:rPr>
                <w:rFonts w:ascii="Arial" w:hAnsi="Arial" w:cs="Arial"/>
                <w:color w:val="auto"/>
                <w:sz w:val="20"/>
                <w:szCs w:val="20"/>
              </w:rPr>
            </w:pPr>
            <w:r w:rsidRPr="00FD13F9">
              <w:rPr>
                <w:rFonts w:ascii="Arial" w:hAnsi="Arial" w:cs="Arial"/>
                <w:color w:val="auto"/>
                <w:sz w:val="20"/>
                <w:szCs w:val="20"/>
              </w:rPr>
              <w:t>1.Pomiar czwórników.</w:t>
            </w:r>
          </w:p>
        </w:tc>
        <w:tc>
          <w:tcPr>
            <w:tcW w:w="1559" w:type="dxa"/>
          </w:tcPr>
          <w:p w:rsidR="00663B3C" w:rsidRPr="00FD13F9" w:rsidRDefault="00663B3C" w:rsidP="00993202">
            <w:pPr>
              <w:widowControl w:val="0"/>
              <w:jc w:val="center"/>
              <w:rPr>
                <w:rFonts w:ascii="Arial" w:hAnsi="Arial" w:cs="Arial"/>
                <w:color w:val="auto"/>
                <w:sz w:val="20"/>
                <w:szCs w:val="20"/>
              </w:rPr>
            </w:pPr>
          </w:p>
        </w:tc>
        <w:tc>
          <w:tcPr>
            <w:tcW w:w="2977"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rodzaje pomiarów czwórników,</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zdefiniować i opisać działanie filtrów częstotliwościowych,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dobrać przyrządy pomiarowe wykorzystywane w pomiarach filtrów częstotliwościowych,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połączyć filtry i sprawdzić ich działanie,</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rodzaje tłumienności  czwórników,</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dobrać przyrządy pomiarowych wykorzystywanych w pomiarach tłumienności i impedancji czwórników,</w:t>
            </w:r>
          </w:p>
        </w:tc>
        <w:tc>
          <w:tcPr>
            <w:tcW w:w="3284"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parametry czwórników,</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narysować charakterystykę filtru na podstawie wyników pomiarów,</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color w:val="auto"/>
                <w:sz w:val="20"/>
                <w:szCs w:val="20"/>
              </w:rPr>
              <w:t>zastosować wzory obliczeniowe dla tłumienności (falowej, skutecznej i niedopasowania),</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color w:val="auto"/>
                <w:sz w:val="20"/>
                <w:szCs w:val="20"/>
              </w:rPr>
              <w:t>zastosować wzory obliczeniowe dla impedancji falowej,</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color w:val="auto"/>
                <w:sz w:val="20"/>
                <w:szCs w:val="20"/>
              </w:rPr>
              <w:t>wykonać podstawowe pomiary czwórnika (tłumienności, impedancja),</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color w:val="auto"/>
                <w:sz w:val="20"/>
                <w:szCs w:val="20"/>
              </w:rPr>
              <w:t>zanalizować podstawowe pomiary czwórnika (tłumienności, impedancja),</w:t>
            </w:r>
          </w:p>
        </w:tc>
        <w:tc>
          <w:tcPr>
            <w:tcW w:w="1295" w:type="dxa"/>
          </w:tcPr>
          <w:p w:rsidR="00663B3C" w:rsidRPr="00FD13F9" w:rsidRDefault="00663B3C" w:rsidP="00993202">
            <w:pPr>
              <w:widowControl w:val="0"/>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12AEA">
        <w:trPr>
          <w:trHeight w:val="566"/>
        </w:trPr>
        <w:tc>
          <w:tcPr>
            <w:tcW w:w="1696" w:type="dxa"/>
            <w:vMerge/>
          </w:tcPr>
          <w:p w:rsidR="00663B3C" w:rsidRPr="00FD13F9" w:rsidRDefault="00663B3C" w:rsidP="00993202">
            <w:pPr>
              <w:widowControl w:val="0"/>
              <w:rPr>
                <w:rFonts w:ascii="Arial" w:hAnsi="Arial" w:cs="Arial"/>
                <w:b/>
                <w:bCs/>
                <w:sz w:val="20"/>
                <w:szCs w:val="20"/>
              </w:rPr>
            </w:pPr>
          </w:p>
        </w:tc>
        <w:tc>
          <w:tcPr>
            <w:tcW w:w="2977" w:type="dxa"/>
          </w:tcPr>
          <w:p w:rsidR="00663B3C" w:rsidRPr="00FD13F9" w:rsidRDefault="00663B3C" w:rsidP="00993202">
            <w:pPr>
              <w:widowControl w:val="0"/>
              <w:rPr>
                <w:rFonts w:ascii="Arial" w:hAnsi="Arial" w:cs="Arial"/>
                <w:color w:val="auto"/>
                <w:sz w:val="20"/>
                <w:szCs w:val="20"/>
              </w:rPr>
            </w:pPr>
            <w:r w:rsidRPr="00FD13F9">
              <w:rPr>
                <w:rFonts w:ascii="Arial" w:hAnsi="Arial" w:cs="Arial"/>
                <w:sz w:val="20"/>
                <w:szCs w:val="20"/>
              </w:rPr>
              <w:t>2. Pomiary miedzianego kabla telekomunikacyjnego.</w:t>
            </w:r>
          </w:p>
        </w:tc>
        <w:tc>
          <w:tcPr>
            <w:tcW w:w="1559" w:type="dxa"/>
          </w:tcPr>
          <w:p w:rsidR="00663B3C" w:rsidRPr="00FD13F9" w:rsidRDefault="00663B3C" w:rsidP="00993202">
            <w:pPr>
              <w:widowControl w:val="0"/>
              <w:jc w:val="center"/>
              <w:rPr>
                <w:rFonts w:ascii="Arial" w:hAnsi="Arial" w:cs="Arial"/>
                <w:color w:val="auto"/>
                <w:sz w:val="20"/>
                <w:szCs w:val="20"/>
              </w:rPr>
            </w:pPr>
          </w:p>
        </w:tc>
        <w:tc>
          <w:tcPr>
            <w:tcW w:w="2977"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i opisać parametry miedzianego toru telekomunikacyjnego,</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narysować schematy do pomiaru parametrów miedzianego toru telekomunikacyjnego,</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wyznaczyć tłumienność toru transmisyjnego korzystając z </w:t>
            </w:r>
            <w:r w:rsidRPr="00FD13F9">
              <w:rPr>
                <w:rFonts w:ascii="Arial" w:hAnsi="Arial" w:cs="Arial"/>
                <w:color w:val="auto"/>
                <w:sz w:val="20"/>
                <w:szCs w:val="20"/>
              </w:rPr>
              <w:t>metody porównania mocy,</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wykonać pomiar tłumienności toru transmisyjnego przy pomocy testera telekomunikacyjnego,</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wykonać pomiar rezystancji pętli abonenckiej,</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wykonać pomiar rezystancji izolacji w kablu telekomunikacyjnym,</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wykonać pomiar przeników pomiędzy parami kabla telekomunikacyjnego,</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posługiwać się dokumentacją techniczną dotyczącą torów transmisyjnych i linii abonenckich, katalogami i instrukcjami obsługi oraz przestrzegać norm w tym zakresie,</w:t>
            </w:r>
          </w:p>
        </w:tc>
        <w:tc>
          <w:tcPr>
            <w:tcW w:w="3284"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metody pomiaru parametrów mechanicznych, propagacyjnych i związanych z kompatybilnością elektromagnetyczną w torach miedzianych,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wykonać pomiar tłumienności niedopasowania i impedancji falowej toru transmisyjnego,</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obliczyć parametry jednostkowe żył kabla telekomunikacyjnego,</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sz w:val="20"/>
                <w:szCs w:val="20"/>
              </w:rPr>
              <w:t>zanalizować parametry toru miedzianego na podstawie wyników pomiaru,</w:t>
            </w:r>
          </w:p>
        </w:tc>
        <w:tc>
          <w:tcPr>
            <w:tcW w:w="1295" w:type="dxa"/>
          </w:tcPr>
          <w:p w:rsidR="00663B3C" w:rsidRPr="00FD13F9" w:rsidRDefault="00663B3C" w:rsidP="00993202">
            <w:pPr>
              <w:widowControl w:val="0"/>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12AEA">
        <w:trPr>
          <w:trHeight w:val="566"/>
        </w:trPr>
        <w:tc>
          <w:tcPr>
            <w:tcW w:w="1696" w:type="dxa"/>
            <w:vMerge/>
          </w:tcPr>
          <w:p w:rsidR="00663B3C" w:rsidRPr="00FD13F9" w:rsidRDefault="00663B3C" w:rsidP="00993202">
            <w:pPr>
              <w:widowControl w:val="0"/>
              <w:rPr>
                <w:rFonts w:ascii="Arial" w:hAnsi="Arial" w:cs="Arial"/>
                <w:b/>
                <w:bCs/>
                <w:sz w:val="20"/>
                <w:szCs w:val="20"/>
              </w:rPr>
            </w:pPr>
          </w:p>
        </w:tc>
        <w:tc>
          <w:tcPr>
            <w:tcW w:w="2977" w:type="dxa"/>
          </w:tcPr>
          <w:p w:rsidR="00663B3C" w:rsidRPr="00FD13F9" w:rsidRDefault="00663B3C" w:rsidP="00993202">
            <w:pPr>
              <w:widowControl w:val="0"/>
              <w:rPr>
                <w:rFonts w:ascii="Arial" w:hAnsi="Arial" w:cs="Arial"/>
                <w:sz w:val="20"/>
                <w:szCs w:val="20"/>
              </w:rPr>
            </w:pPr>
            <w:r w:rsidRPr="00FD13F9">
              <w:rPr>
                <w:rFonts w:ascii="Arial" w:hAnsi="Arial" w:cs="Arial"/>
                <w:sz w:val="20"/>
                <w:szCs w:val="20"/>
              </w:rPr>
              <w:t>3. Lokalizacja uszkodzeń w linii abonenckiej oraz torach transmisyjnych.</w:t>
            </w:r>
          </w:p>
        </w:tc>
        <w:tc>
          <w:tcPr>
            <w:tcW w:w="1559" w:type="dxa"/>
          </w:tcPr>
          <w:p w:rsidR="00663B3C" w:rsidRPr="00FD13F9" w:rsidRDefault="00663B3C" w:rsidP="00993202">
            <w:pPr>
              <w:widowControl w:val="0"/>
              <w:jc w:val="center"/>
              <w:rPr>
                <w:rFonts w:ascii="Arial" w:hAnsi="Arial" w:cs="Arial"/>
                <w:color w:val="auto"/>
                <w:sz w:val="20"/>
                <w:szCs w:val="20"/>
              </w:rPr>
            </w:pPr>
          </w:p>
        </w:tc>
        <w:tc>
          <w:tcPr>
            <w:tcW w:w="2977"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zasady lokalizacji uszkodzeń w linii abonenckiej,</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color w:val="auto"/>
                <w:sz w:val="20"/>
                <w:szCs w:val="20"/>
              </w:rPr>
              <w:t>metody klasyczne do lokalizacji uszkodzeń w linii abonenckiej,</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color w:val="auto"/>
                <w:sz w:val="20"/>
                <w:szCs w:val="20"/>
              </w:rPr>
              <w:t>zastosować metody klasyczne do lokalizacji uszkodzeń w linii abonenckiej</w:t>
            </w:r>
            <w:r w:rsidRPr="00FD13F9">
              <w:rPr>
                <w:rFonts w:ascii="Arial" w:hAnsi="Arial" w:cs="Arial"/>
                <w:sz w:val="20"/>
                <w:szCs w:val="20"/>
              </w:rPr>
              <w:t>,</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zlokalizować defekty i uszkodzenia pary miedzianej za pomocą reflektometru TDR,</w:t>
            </w:r>
          </w:p>
        </w:tc>
        <w:tc>
          <w:tcPr>
            <w:tcW w:w="3284"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określić kolejność czynności przy lokalizowaniu uszkodzeń kabli telekomunikacyjnych,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przeprowadzić lokalizację uszkodzenia kabli telekomunikacyjnych metodą impulsowa, rezystancyjną, mostkową,</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sz w:val="20"/>
                <w:szCs w:val="20"/>
              </w:rPr>
              <w:t>określić rodzaj uszkodzenia toru miedzianego na podstawie wyników pomiaru,</w:t>
            </w:r>
          </w:p>
        </w:tc>
        <w:tc>
          <w:tcPr>
            <w:tcW w:w="1295" w:type="dxa"/>
          </w:tcPr>
          <w:p w:rsidR="00663B3C" w:rsidRPr="00FD13F9" w:rsidRDefault="00663B3C" w:rsidP="00993202">
            <w:pPr>
              <w:widowControl w:val="0"/>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12AEA">
        <w:trPr>
          <w:trHeight w:val="1133"/>
        </w:trPr>
        <w:tc>
          <w:tcPr>
            <w:tcW w:w="1696" w:type="dxa"/>
            <w:vMerge w:val="restart"/>
          </w:tcPr>
          <w:p w:rsidR="00663B3C" w:rsidRPr="00E22BDF" w:rsidRDefault="00663B3C" w:rsidP="00993202">
            <w:pPr>
              <w:widowControl w:val="0"/>
              <w:rPr>
                <w:rFonts w:ascii="Arial" w:hAnsi="Arial" w:cs="Arial"/>
                <w:b/>
                <w:bCs/>
                <w:sz w:val="20"/>
                <w:szCs w:val="20"/>
              </w:rPr>
            </w:pPr>
            <w:r w:rsidRPr="00FD13F9">
              <w:rPr>
                <w:rFonts w:ascii="Arial" w:hAnsi="Arial" w:cs="Arial"/>
                <w:b/>
                <w:bCs/>
                <w:sz w:val="20"/>
                <w:szCs w:val="20"/>
              </w:rPr>
              <w:t>IV. Badanie układów przetwarzających sygnały</w:t>
            </w:r>
            <w:r w:rsidRPr="0020785F">
              <w:rPr>
                <w:rFonts w:ascii="Arial" w:hAnsi="Arial" w:cs="Arial"/>
                <w:b/>
                <w:bCs/>
                <w:sz w:val="20"/>
                <w:szCs w:val="20"/>
              </w:rPr>
              <w:t>.</w:t>
            </w:r>
          </w:p>
        </w:tc>
        <w:tc>
          <w:tcPr>
            <w:tcW w:w="2977" w:type="dxa"/>
          </w:tcPr>
          <w:p w:rsidR="00663B3C" w:rsidRPr="00FD13F9" w:rsidRDefault="00663B3C" w:rsidP="00993202">
            <w:pPr>
              <w:widowControl w:val="0"/>
              <w:rPr>
                <w:rFonts w:ascii="Arial" w:hAnsi="Arial" w:cs="Arial"/>
                <w:sz w:val="20"/>
                <w:szCs w:val="20"/>
              </w:rPr>
            </w:pPr>
            <w:r w:rsidRPr="00D14EE4">
              <w:rPr>
                <w:rFonts w:ascii="Arial" w:hAnsi="Arial" w:cs="Arial"/>
                <w:sz w:val="20"/>
                <w:szCs w:val="20"/>
              </w:rPr>
              <w:t>1. Mierniki wykorzystywane do badania układów przetwarzających sygnały</w:t>
            </w:r>
            <w:r w:rsidRPr="00FD13F9">
              <w:rPr>
                <w:rFonts w:ascii="Arial" w:hAnsi="Arial" w:cs="Arial"/>
                <w:sz w:val="20"/>
                <w:szCs w:val="20"/>
              </w:rPr>
              <w:t xml:space="preserve">. </w:t>
            </w:r>
          </w:p>
        </w:tc>
        <w:tc>
          <w:tcPr>
            <w:tcW w:w="1559" w:type="dxa"/>
          </w:tcPr>
          <w:p w:rsidR="00663B3C" w:rsidRPr="00FD13F9" w:rsidRDefault="00663B3C" w:rsidP="00993202">
            <w:pPr>
              <w:widowControl w:val="0"/>
              <w:jc w:val="center"/>
              <w:rPr>
                <w:rFonts w:ascii="Arial" w:hAnsi="Arial" w:cs="Arial"/>
                <w:color w:val="auto"/>
                <w:sz w:val="20"/>
                <w:szCs w:val="20"/>
              </w:rPr>
            </w:pPr>
          </w:p>
        </w:tc>
        <w:tc>
          <w:tcPr>
            <w:tcW w:w="2977"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określić zakres stosowania </w:t>
            </w:r>
            <w:r w:rsidRPr="00FD13F9">
              <w:rPr>
                <w:rFonts w:ascii="Arial" w:hAnsi="Arial" w:cs="Arial"/>
                <w:color w:val="auto"/>
                <w:sz w:val="20"/>
                <w:szCs w:val="20"/>
              </w:rPr>
              <w:t>generatora funkcyjnego,</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obsługiwać generator funkcyjny, </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określić zakres stosowania </w:t>
            </w:r>
            <w:r w:rsidRPr="00FD13F9">
              <w:rPr>
                <w:rFonts w:ascii="Arial" w:hAnsi="Arial" w:cs="Arial"/>
                <w:color w:val="auto"/>
                <w:sz w:val="20"/>
                <w:szCs w:val="20"/>
              </w:rPr>
              <w:t>oscyloskopu analogowego i cyfrowego,</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obsługiwać </w:t>
            </w:r>
            <w:r w:rsidRPr="00FD13F9">
              <w:rPr>
                <w:rFonts w:ascii="Arial" w:hAnsi="Arial" w:cs="Arial"/>
                <w:color w:val="auto"/>
                <w:sz w:val="20"/>
                <w:szCs w:val="20"/>
              </w:rPr>
              <w:t>dwu</w:t>
            </w:r>
            <w:r w:rsidRPr="00FD13F9">
              <w:rPr>
                <w:rFonts w:ascii="Arial" w:hAnsi="Arial" w:cs="Arial"/>
                <w:sz w:val="20"/>
                <w:szCs w:val="20"/>
              </w:rPr>
              <w:t>strumieniowy oscyloskop analogowy i cyfrowy,</w:t>
            </w:r>
          </w:p>
        </w:tc>
        <w:tc>
          <w:tcPr>
            <w:tcW w:w="3284"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budowę i zasadę działania generatora funkcyjnego</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scharakteryzować budowę i zasadę działania </w:t>
            </w:r>
            <w:r w:rsidRPr="00FD13F9">
              <w:rPr>
                <w:rFonts w:ascii="Arial" w:hAnsi="Arial" w:cs="Arial"/>
                <w:color w:val="auto"/>
                <w:sz w:val="20"/>
                <w:szCs w:val="20"/>
              </w:rPr>
              <w:t xml:space="preserve">oscyloskopu analogowego i cyfrowego, </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wyznaczyć parametry wielkości elektrycznych na podstawie otrzymanych oscylogramów,</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przeprowadzić badanie widma sygnałów testowych (harmoniczny, trójkąt, prostokąt) przy użyciu funkcji FFT w oscyloskopie cyfrowym,</w:t>
            </w:r>
          </w:p>
        </w:tc>
        <w:tc>
          <w:tcPr>
            <w:tcW w:w="1295" w:type="dxa"/>
          </w:tcPr>
          <w:p w:rsidR="00663B3C" w:rsidRPr="00FD13F9" w:rsidRDefault="00663B3C" w:rsidP="00993202">
            <w:pPr>
              <w:widowControl w:val="0"/>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12AEA">
        <w:trPr>
          <w:trHeight w:val="566"/>
        </w:trPr>
        <w:tc>
          <w:tcPr>
            <w:tcW w:w="1696" w:type="dxa"/>
            <w:vMerge/>
          </w:tcPr>
          <w:p w:rsidR="00663B3C" w:rsidRPr="00FD13F9" w:rsidRDefault="00663B3C" w:rsidP="00415433">
            <w:pPr>
              <w:pStyle w:val="Akapitzlist"/>
              <w:widowControl w:val="0"/>
              <w:numPr>
                <w:ilvl w:val="0"/>
                <w:numId w:val="113"/>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b/>
                <w:bCs/>
                <w:sz w:val="20"/>
                <w:szCs w:val="20"/>
              </w:rPr>
            </w:pPr>
          </w:p>
        </w:tc>
        <w:tc>
          <w:tcPr>
            <w:tcW w:w="2977" w:type="dxa"/>
          </w:tcPr>
          <w:p w:rsidR="00663B3C" w:rsidRPr="00FD13F9" w:rsidRDefault="00663B3C" w:rsidP="00993202">
            <w:pPr>
              <w:widowControl w:val="0"/>
              <w:rPr>
                <w:rFonts w:ascii="Arial" w:hAnsi="Arial" w:cs="Arial"/>
                <w:sz w:val="20"/>
                <w:szCs w:val="20"/>
                <w:lang w:val="en-US"/>
              </w:rPr>
            </w:pPr>
            <w:r w:rsidRPr="00FD13F9">
              <w:rPr>
                <w:rFonts w:ascii="Arial" w:hAnsi="Arial" w:cs="Arial"/>
                <w:sz w:val="20"/>
                <w:szCs w:val="20"/>
                <w:lang w:val="en-US"/>
              </w:rPr>
              <w:t xml:space="preserve">2. </w:t>
            </w:r>
            <w:proofErr w:type="spellStart"/>
            <w:r w:rsidRPr="00FD13F9">
              <w:rPr>
                <w:rFonts w:ascii="Arial" w:hAnsi="Arial" w:cs="Arial"/>
                <w:sz w:val="20"/>
                <w:szCs w:val="20"/>
                <w:lang w:val="en-US"/>
              </w:rPr>
              <w:t>Modulacja</w:t>
            </w:r>
            <w:proofErr w:type="spellEnd"/>
            <w:r w:rsidRPr="00FD13F9">
              <w:rPr>
                <w:rFonts w:ascii="Arial" w:hAnsi="Arial" w:cs="Arial"/>
                <w:sz w:val="20"/>
                <w:szCs w:val="20"/>
                <w:lang w:val="en-US"/>
              </w:rPr>
              <w:t xml:space="preserve"> </w:t>
            </w:r>
            <w:proofErr w:type="spellStart"/>
            <w:r w:rsidRPr="00FD13F9">
              <w:rPr>
                <w:rFonts w:ascii="Arial" w:hAnsi="Arial" w:cs="Arial"/>
                <w:sz w:val="20"/>
                <w:szCs w:val="20"/>
                <w:lang w:val="en-US"/>
              </w:rPr>
              <w:t>amplitudy</w:t>
            </w:r>
            <w:proofErr w:type="spellEnd"/>
            <w:r w:rsidRPr="00FD13F9">
              <w:rPr>
                <w:rFonts w:ascii="Arial" w:hAnsi="Arial" w:cs="Arial"/>
                <w:sz w:val="20"/>
                <w:szCs w:val="20"/>
                <w:lang w:val="en-US"/>
              </w:rPr>
              <w:t xml:space="preserve"> </w:t>
            </w:r>
            <w:r w:rsidRPr="00FD13F9">
              <w:rPr>
                <w:rFonts w:ascii="Arial" w:hAnsi="Arial" w:cs="Arial"/>
                <w:color w:val="auto"/>
                <w:sz w:val="20"/>
                <w:szCs w:val="20"/>
                <w:lang w:val="en-US"/>
              </w:rPr>
              <w:t>AM i ASK.</w:t>
            </w:r>
          </w:p>
        </w:tc>
        <w:tc>
          <w:tcPr>
            <w:tcW w:w="1559" w:type="dxa"/>
          </w:tcPr>
          <w:p w:rsidR="00663B3C" w:rsidRPr="008E1DBD" w:rsidRDefault="00663B3C" w:rsidP="00993202">
            <w:pPr>
              <w:widowControl w:val="0"/>
              <w:jc w:val="center"/>
              <w:rPr>
                <w:rFonts w:ascii="Arial" w:hAnsi="Arial" w:cs="Arial"/>
                <w:color w:val="auto"/>
                <w:sz w:val="20"/>
                <w:szCs w:val="20"/>
                <w:lang w:val="en-US"/>
              </w:rPr>
            </w:pPr>
          </w:p>
        </w:tc>
        <w:tc>
          <w:tcPr>
            <w:tcW w:w="2977"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modulacji amplitudy AM,</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zestawić układ pomiarowy z zastosowaniem oscyloskopu,</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ustawić nastawy oscyloskopu w celu uzyskania żądanych oscylogramów,</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wyznaczyć współczynnik głębokości modulacji,</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zmierzyć współczynnik głębokości modulacji metodą bezpośrednią,</w:t>
            </w:r>
          </w:p>
        </w:tc>
        <w:tc>
          <w:tcPr>
            <w:tcW w:w="3284"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zdefiniować pojęcia: sygnał modulowany i modulujący, widmo sygnału, współczynnik modulacji,</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zbadać przebiegi czasowy sygnału zmodulowanego za pomocą oscyloskopu,</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sz w:val="20"/>
                <w:szCs w:val="20"/>
              </w:rPr>
              <w:t xml:space="preserve">przeprowadzić badanie </w:t>
            </w:r>
            <w:r w:rsidRPr="00FD13F9">
              <w:rPr>
                <w:rFonts w:ascii="Arial" w:hAnsi="Arial" w:cs="Arial"/>
                <w:color w:val="auto"/>
                <w:sz w:val="20"/>
                <w:szCs w:val="20"/>
              </w:rPr>
              <w:t xml:space="preserve">modulacji AM metodą widmową </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zestawić i wysterować układ modulatora ASK,</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zbadać przebiegi czasowe sygnałów w demodulatorze ASK (niekoherentny i koherentny),</w:t>
            </w:r>
          </w:p>
        </w:tc>
        <w:tc>
          <w:tcPr>
            <w:tcW w:w="1295" w:type="dxa"/>
          </w:tcPr>
          <w:p w:rsidR="00663B3C" w:rsidRPr="00FD13F9" w:rsidRDefault="00663B3C" w:rsidP="00993202">
            <w:pPr>
              <w:widowControl w:val="0"/>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12AEA">
        <w:trPr>
          <w:trHeight w:val="283"/>
        </w:trPr>
        <w:tc>
          <w:tcPr>
            <w:tcW w:w="1696" w:type="dxa"/>
            <w:vMerge/>
          </w:tcPr>
          <w:p w:rsidR="00663B3C" w:rsidRPr="00FD13F9" w:rsidRDefault="00663B3C" w:rsidP="00415433">
            <w:pPr>
              <w:pStyle w:val="Akapitzlist"/>
              <w:widowControl w:val="0"/>
              <w:numPr>
                <w:ilvl w:val="0"/>
                <w:numId w:val="113"/>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b/>
                <w:bCs/>
                <w:sz w:val="20"/>
                <w:szCs w:val="20"/>
              </w:rPr>
            </w:pPr>
          </w:p>
        </w:tc>
        <w:tc>
          <w:tcPr>
            <w:tcW w:w="2977" w:type="dxa"/>
          </w:tcPr>
          <w:p w:rsidR="00663B3C" w:rsidRPr="00FD13F9" w:rsidRDefault="00663B3C" w:rsidP="00993202">
            <w:pPr>
              <w:widowControl w:val="0"/>
              <w:rPr>
                <w:rFonts w:ascii="Arial" w:hAnsi="Arial" w:cs="Arial"/>
                <w:sz w:val="20"/>
                <w:szCs w:val="20"/>
              </w:rPr>
            </w:pPr>
            <w:r w:rsidRPr="00FD13F9">
              <w:rPr>
                <w:rFonts w:ascii="Arial" w:hAnsi="Arial" w:cs="Arial"/>
                <w:sz w:val="20"/>
                <w:szCs w:val="20"/>
              </w:rPr>
              <w:t>3. Pomiary przetworników A/C i C/A.</w:t>
            </w:r>
          </w:p>
        </w:tc>
        <w:tc>
          <w:tcPr>
            <w:tcW w:w="1559" w:type="dxa"/>
          </w:tcPr>
          <w:p w:rsidR="00663B3C" w:rsidRPr="00FD13F9" w:rsidRDefault="00663B3C" w:rsidP="00993202">
            <w:pPr>
              <w:widowControl w:val="0"/>
              <w:jc w:val="center"/>
              <w:rPr>
                <w:rFonts w:ascii="Arial" w:hAnsi="Arial" w:cs="Arial"/>
                <w:color w:val="auto"/>
                <w:sz w:val="20"/>
                <w:szCs w:val="20"/>
              </w:rPr>
            </w:pPr>
          </w:p>
        </w:tc>
        <w:tc>
          <w:tcPr>
            <w:tcW w:w="2977"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i opisać podstawowe  parametry przetworników A/C i C/A,</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zestawić i uruchomić układ pomiarowy,</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przeprowadzić badania przetwornika A/C metodą najmniej znaczącego bitu,</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przeprowadzić badania metodą kolejnych stanów przetwornika A/C,</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przeprowadzić badanie odpowiedzi statycznej przetwornika C/A (sterowanego ręcznie, metodą zliczania),</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przeprowadzić badanie odpowiedzi dynamicznej przetwornika C/A,</w:t>
            </w:r>
          </w:p>
        </w:tc>
        <w:tc>
          <w:tcPr>
            <w:tcW w:w="3284"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błędy przetworników analogowo-cyfrowych,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obliczyć wartość napięcia zmiany LSB dla każdego pomiaru, średnią oraz błędy,</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wykonać pomiary i rysować charakterystyki przetwarzania przetworników A/C,</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wykonać pomiary i rysować charakterystyki przetwarzania przetworników C/A, </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color w:val="auto"/>
                <w:sz w:val="20"/>
                <w:szCs w:val="20"/>
              </w:rPr>
              <w:t xml:space="preserve">wykonać analizę przetwarzania sygnału poprzez całkowanie przy użyciu oscyloskopu cyfrowego (funkcja </w:t>
            </w:r>
            <w:proofErr w:type="spellStart"/>
            <w:r w:rsidRPr="00FD13F9">
              <w:rPr>
                <w:rFonts w:ascii="Arial" w:hAnsi="Arial" w:cs="Arial"/>
                <w:color w:val="auto"/>
                <w:sz w:val="20"/>
                <w:szCs w:val="20"/>
              </w:rPr>
              <w:t>Intg</w:t>
            </w:r>
            <w:proofErr w:type="spellEnd"/>
            <w:r w:rsidRPr="00FD13F9">
              <w:rPr>
                <w:rFonts w:ascii="Arial" w:hAnsi="Arial" w:cs="Arial"/>
                <w:color w:val="auto"/>
                <w:sz w:val="20"/>
                <w:szCs w:val="20"/>
              </w:rPr>
              <w:t>),</w:t>
            </w:r>
          </w:p>
        </w:tc>
        <w:tc>
          <w:tcPr>
            <w:tcW w:w="1295" w:type="dxa"/>
          </w:tcPr>
          <w:p w:rsidR="00663B3C" w:rsidRPr="00FD13F9" w:rsidRDefault="00663B3C" w:rsidP="00993202">
            <w:pPr>
              <w:widowControl w:val="0"/>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12AEA">
        <w:trPr>
          <w:trHeight w:val="1275"/>
        </w:trPr>
        <w:tc>
          <w:tcPr>
            <w:tcW w:w="1696" w:type="dxa"/>
            <w:vMerge w:val="restart"/>
          </w:tcPr>
          <w:p w:rsidR="00663B3C" w:rsidRPr="00E22BDF" w:rsidRDefault="00663B3C" w:rsidP="00993202">
            <w:pPr>
              <w:widowControl w:val="0"/>
              <w:rPr>
                <w:rFonts w:ascii="Arial" w:hAnsi="Arial" w:cs="Arial"/>
                <w:b/>
                <w:bCs/>
                <w:sz w:val="20"/>
                <w:szCs w:val="20"/>
              </w:rPr>
            </w:pPr>
            <w:r w:rsidRPr="00FD13F9">
              <w:rPr>
                <w:rFonts w:ascii="Arial" w:hAnsi="Arial" w:cs="Arial"/>
                <w:b/>
                <w:sz w:val="20"/>
                <w:szCs w:val="20"/>
              </w:rPr>
              <w:t xml:space="preserve">V. Uruchamianie, konfigurowanie i testowanie łączy systemów </w:t>
            </w:r>
            <w:proofErr w:type="spellStart"/>
            <w:r w:rsidRPr="00FD13F9">
              <w:rPr>
                <w:rFonts w:ascii="Arial" w:hAnsi="Arial" w:cs="Arial"/>
                <w:b/>
                <w:sz w:val="20"/>
                <w:szCs w:val="20"/>
              </w:rPr>
              <w:t>xDSL</w:t>
            </w:r>
            <w:proofErr w:type="spellEnd"/>
            <w:r w:rsidRPr="0020785F">
              <w:rPr>
                <w:rFonts w:ascii="Arial" w:hAnsi="Arial" w:cs="Arial"/>
                <w:b/>
                <w:sz w:val="20"/>
                <w:szCs w:val="20"/>
              </w:rPr>
              <w:t>.</w:t>
            </w:r>
          </w:p>
        </w:tc>
        <w:tc>
          <w:tcPr>
            <w:tcW w:w="2977" w:type="dxa"/>
          </w:tcPr>
          <w:p w:rsidR="00663B3C" w:rsidRPr="00FD13F9" w:rsidRDefault="00663B3C" w:rsidP="00993202">
            <w:pPr>
              <w:widowControl w:val="0"/>
              <w:rPr>
                <w:rFonts w:ascii="Arial" w:hAnsi="Arial" w:cs="Arial"/>
                <w:sz w:val="20"/>
                <w:szCs w:val="20"/>
              </w:rPr>
            </w:pPr>
            <w:r w:rsidRPr="00D14EE4">
              <w:rPr>
                <w:rFonts w:ascii="Arial" w:hAnsi="Arial" w:cs="Arial"/>
                <w:sz w:val="20"/>
                <w:szCs w:val="20"/>
              </w:rPr>
              <w:t xml:space="preserve">1. Instalacja i uruchamianie urządzeń dostępowych </w:t>
            </w:r>
            <w:proofErr w:type="spellStart"/>
            <w:r w:rsidRPr="00D14EE4">
              <w:rPr>
                <w:rFonts w:ascii="Arial" w:hAnsi="Arial" w:cs="Arial"/>
                <w:sz w:val="20"/>
                <w:szCs w:val="20"/>
              </w:rPr>
              <w:t>xDSL</w:t>
            </w:r>
            <w:proofErr w:type="spellEnd"/>
            <w:r w:rsidRPr="00FD13F9">
              <w:rPr>
                <w:rFonts w:ascii="Arial" w:hAnsi="Arial" w:cs="Arial"/>
                <w:sz w:val="20"/>
                <w:szCs w:val="20"/>
              </w:rPr>
              <w:t>.</w:t>
            </w:r>
          </w:p>
        </w:tc>
        <w:tc>
          <w:tcPr>
            <w:tcW w:w="1559" w:type="dxa"/>
          </w:tcPr>
          <w:p w:rsidR="00663B3C" w:rsidRPr="00FD13F9" w:rsidRDefault="00663B3C" w:rsidP="00993202">
            <w:pPr>
              <w:widowControl w:val="0"/>
              <w:jc w:val="center"/>
              <w:rPr>
                <w:rFonts w:ascii="Arial" w:hAnsi="Arial" w:cs="Arial"/>
                <w:color w:val="auto"/>
                <w:sz w:val="20"/>
                <w:szCs w:val="20"/>
              </w:rPr>
            </w:pPr>
          </w:p>
        </w:tc>
        <w:tc>
          <w:tcPr>
            <w:tcW w:w="2977"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określić przeznaczenie urządzeń typu </w:t>
            </w:r>
            <w:proofErr w:type="spellStart"/>
            <w:r w:rsidRPr="00FD13F9">
              <w:rPr>
                <w:rFonts w:ascii="Arial" w:hAnsi="Arial" w:cs="Arial"/>
                <w:color w:val="auto"/>
                <w:sz w:val="20"/>
                <w:szCs w:val="20"/>
              </w:rPr>
              <w:t>xDSL</w:t>
            </w:r>
            <w:proofErr w:type="spellEnd"/>
            <w:r w:rsidRPr="00FD13F9">
              <w:rPr>
                <w:rFonts w:ascii="Arial" w:hAnsi="Arial" w:cs="Arial"/>
                <w:color w:val="auto"/>
                <w:sz w:val="20"/>
                <w:szCs w:val="20"/>
              </w:rPr>
              <w:t>,</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określić funkcje koncentratora łączy DSLAM,</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uruchomić modem (ruter) dostępowy ADSL,</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uruchomić tester łączy </w:t>
            </w:r>
            <w:proofErr w:type="spellStart"/>
            <w:r w:rsidRPr="00FD13F9">
              <w:rPr>
                <w:rFonts w:ascii="Arial" w:hAnsi="Arial" w:cs="Arial"/>
                <w:color w:val="auto"/>
                <w:sz w:val="20"/>
                <w:szCs w:val="20"/>
              </w:rPr>
              <w:t>xDSL</w:t>
            </w:r>
            <w:proofErr w:type="spellEnd"/>
            <w:r w:rsidRPr="00FD13F9">
              <w:rPr>
                <w:rFonts w:ascii="Arial" w:hAnsi="Arial" w:cs="Arial"/>
                <w:color w:val="auto"/>
                <w:sz w:val="20"/>
                <w:szCs w:val="20"/>
              </w:rPr>
              <w:t>,</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zamontować i zdemontować podzespoły urządzeń </w:t>
            </w:r>
            <w:r w:rsidRPr="00FD13F9">
              <w:rPr>
                <w:rFonts w:ascii="Arial" w:hAnsi="Arial" w:cs="Arial"/>
                <w:bCs/>
                <w:color w:val="auto"/>
                <w:sz w:val="20"/>
                <w:szCs w:val="20"/>
              </w:rPr>
              <w:t xml:space="preserve">systemów </w:t>
            </w:r>
            <w:proofErr w:type="spellStart"/>
            <w:r w:rsidRPr="00FD13F9">
              <w:rPr>
                <w:rFonts w:ascii="Arial" w:hAnsi="Arial" w:cs="Arial"/>
                <w:bCs/>
                <w:color w:val="auto"/>
                <w:sz w:val="20"/>
                <w:szCs w:val="20"/>
              </w:rPr>
              <w:t>xDSL</w:t>
            </w:r>
            <w:proofErr w:type="spellEnd"/>
            <w:r w:rsidRPr="00FD13F9">
              <w:rPr>
                <w:rFonts w:ascii="Arial" w:hAnsi="Arial" w:cs="Arial"/>
                <w:bCs/>
                <w:color w:val="auto"/>
                <w:sz w:val="20"/>
                <w:szCs w:val="20"/>
              </w:rPr>
              <w:t>,</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posługiwać się terminologią dotyczącą instalacji i uruchamiania urządzeń dostępowych systemów transmisyjnych,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sprawdzić alarmy w urządzeniach </w:t>
            </w:r>
            <w:r w:rsidRPr="00FD13F9">
              <w:rPr>
                <w:rFonts w:ascii="Arial" w:hAnsi="Arial" w:cs="Arial"/>
                <w:bCs/>
                <w:color w:val="auto"/>
                <w:sz w:val="20"/>
                <w:szCs w:val="20"/>
              </w:rPr>
              <w:t xml:space="preserve">systemów </w:t>
            </w:r>
            <w:proofErr w:type="spellStart"/>
            <w:r w:rsidRPr="00FD13F9">
              <w:rPr>
                <w:rFonts w:ascii="Arial" w:hAnsi="Arial" w:cs="Arial"/>
                <w:bCs/>
                <w:color w:val="auto"/>
                <w:sz w:val="20"/>
                <w:szCs w:val="20"/>
              </w:rPr>
              <w:t>xDSL</w:t>
            </w:r>
            <w:proofErr w:type="spellEnd"/>
            <w:r w:rsidRPr="00FD13F9">
              <w:rPr>
                <w:rFonts w:ascii="Arial" w:hAnsi="Arial" w:cs="Arial"/>
                <w:bCs/>
                <w:color w:val="auto"/>
                <w:sz w:val="20"/>
                <w:szCs w:val="20"/>
              </w:rPr>
              <w:t>,</w:t>
            </w:r>
          </w:p>
        </w:tc>
        <w:tc>
          <w:tcPr>
            <w:tcW w:w="3284"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scharakteryzować budowę i zasadę działania urządzeń typu </w:t>
            </w:r>
            <w:proofErr w:type="spellStart"/>
            <w:r w:rsidRPr="00FD13F9">
              <w:rPr>
                <w:rFonts w:ascii="Arial" w:hAnsi="Arial" w:cs="Arial"/>
                <w:color w:val="auto"/>
                <w:sz w:val="20"/>
                <w:szCs w:val="20"/>
              </w:rPr>
              <w:t>xDSL</w:t>
            </w:r>
            <w:proofErr w:type="spellEnd"/>
            <w:r w:rsidRPr="00FD13F9">
              <w:rPr>
                <w:rFonts w:ascii="Arial" w:hAnsi="Arial" w:cs="Arial"/>
                <w:color w:val="auto"/>
                <w:sz w:val="20"/>
                <w:szCs w:val="20"/>
              </w:rPr>
              <w:t>,</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łącze ADSL z poziomu interfejsu koncentratora DSLAM,</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przeprowadzić pomiary i  testy łącza ADSL,</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zinterpretować alarmy w urządzeniach </w:t>
            </w:r>
            <w:r w:rsidRPr="00FD13F9">
              <w:rPr>
                <w:rFonts w:ascii="Arial" w:hAnsi="Arial" w:cs="Arial"/>
                <w:bCs/>
                <w:color w:val="auto"/>
                <w:sz w:val="20"/>
                <w:szCs w:val="20"/>
              </w:rPr>
              <w:t xml:space="preserve">systemów </w:t>
            </w:r>
            <w:proofErr w:type="spellStart"/>
            <w:r w:rsidRPr="00FD13F9">
              <w:rPr>
                <w:rFonts w:ascii="Arial" w:hAnsi="Arial" w:cs="Arial"/>
                <w:bCs/>
                <w:color w:val="auto"/>
                <w:sz w:val="20"/>
                <w:szCs w:val="20"/>
              </w:rPr>
              <w:t>xDSL</w:t>
            </w:r>
            <w:proofErr w:type="spellEnd"/>
            <w:r w:rsidRPr="00FD13F9">
              <w:rPr>
                <w:rFonts w:ascii="Arial" w:hAnsi="Arial" w:cs="Arial"/>
                <w:bCs/>
                <w:color w:val="auto"/>
                <w:sz w:val="20"/>
                <w:szCs w:val="20"/>
              </w:rPr>
              <w:t>,</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obsłużyć alarmy w urządzeniach </w:t>
            </w:r>
            <w:r w:rsidRPr="00FD13F9">
              <w:rPr>
                <w:rFonts w:ascii="Arial" w:hAnsi="Arial" w:cs="Arial"/>
                <w:bCs/>
                <w:color w:val="auto"/>
                <w:sz w:val="20"/>
                <w:szCs w:val="20"/>
              </w:rPr>
              <w:t xml:space="preserve">systemów </w:t>
            </w:r>
            <w:proofErr w:type="spellStart"/>
            <w:r w:rsidRPr="00FD13F9">
              <w:rPr>
                <w:rFonts w:ascii="Arial" w:hAnsi="Arial" w:cs="Arial"/>
                <w:bCs/>
                <w:color w:val="auto"/>
                <w:sz w:val="20"/>
                <w:szCs w:val="20"/>
              </w:rPr>
              <w:t>xDSL</w:t>
            </w:r>
            <w:proofErr w:type="spellEnd"/>
            <w:r w:rsidRPr="00FD13F9">
              <w:rPr>
                <w:rFonts w:ascii="Arial" w:hAnsi="Arial" w:cs="Arial"/>
                <w:bCs/>
                <w:color w:val="auto"/>
                <w:sz w:val="20"/>
                <w:szCs w:val="20"/>
              </w:rPr>
              <w:t>,</w:t>
            </w:r>
          </w:p>
        </w:tc>
        <w:tc>
          <w:tcPr>
            <w:tcW w:w="1295" w:type="dxa"/>
          </w:tcPr>
          <w:p w:rsidR="00663B3C" w:rsidRPr="00FD13F9" w:rsidRDefault="00663B3C" w:rsidP="00993202">
            <w:pPr>
              <w:widowControl w:val="0"/>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12AEA">
        <w:trPr>
          <w:trHeight w:val="1275"/>
        </w:trPr>
        <w:tc>
          <w:tcPr>
            <w:tcW w:w="1696" w:type="dxa"/>
            <w:vMerge/>
          </w:tcPr>
          <w:p w:rsidR="00663B3C" w:rsidRPr="00FD13F9" w:rsidRDefault="00663B3C" w:rsidP="00993202">
            <w:pPr>
              <w:widowControl w:val="0"/>
              <w:rPr>
                <w:rFonts w:ascii="Arial" w:hAnsi="Arial" w:cs="Arial"/>
                <w:b/>
                <w:sz w:val="20"/>
                <w:szCs w:val="20"/>
              </w:rPr>
            </w:pPr>
          </w:p>
        </w:tc>
        <w:tc>
          <w:tcPr>
            <w:tcW w:w="2977" w:type="dxa"/>
          </w:tcPr>
          <w:p w:rsidR="00663B3C" w:rsidRPr="00FD13F9" w:rsidRDefault="00663B3C" w:rsidP="00993202">
            <w:pPr>
              <w:widowControl w:val="0"/>
              <w:rPr>
                <w:rFonts w:ascii="Arial" w:hAnsi="Arial" w:cs="Arial"/>
                <w:sz w:val="20"/>
                <w:szCs w:val="20"/>
              </w:rPr>
            </w:pPr>
            <w:r w:rsidRPr="00FD13F9">
              <w:rPr>
                <w:rFonts w:ascii="Arial" w:hAnsi="Arial" w:cs="Arial"/>
                <w:sz w:val="20"/>
                <w:szCs w:val="20"/>
              </w:rPr>
              <w:t>2. Pomiary i testy transmisji ADSL.</w:t>
            </w:r>
          </w:p>
        </w:tc>
        <w:tc>
          <w:tcPr>
            <w:tcW w:w="1559" w:type="dxa"/>
          </w:tcPr>
          <w:p w:rsidR="00663B3C" w:rsidRPr="00FD13F9" w:rsidRDefault="00663B3C" w:rsidP="00993202">
            <w:pPr>
              <w:widowControl w:val="0"/>
              <w:jc w:val="center"/>
              <w:rPr>
                <w:rFonts w:ascii="Arial" w:hAnsi="Arial" w:cs="Arial"/>
                <w:color w:val="auto"/>
                <w:sz w:val="20"/>
                <w:szCs w:val="20"/>
              </w:rPr>
            </w:pPr>
          </w:p>
        </w:tc>
        <w:tc>
          <w:tcPr>
            <w:tcW w:w="2977"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obsługiwać tester ADSL,</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wykonać testy i pomiary  warstwy fizycznej ADSL,</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 wykonać testy warstwy sieci ADSL,</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ocenić jakość działania urządzeń łącza ADSL na podstawie wyników pomiarów i przeprowadzonych testów,</w:t>
            </w:r>
          </w:p>
        </w:tc>
        <w:tc>
          <w:tcPr>
            <w:tcW w:w="3284"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budowę i zasadę działania testera ADSL,</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zanalizować parametry łącza ADSL,</w:t>
            </w:r>
          </w:p>
        </w:tc>
        <w:tc>
          <w:tcPr>
            <w:tcW w:w="1295" w:type="dxa"/>
          </w:tcPr>
          <w:p w:rsidR="00663B3C" w:rsidRPr="00FD13F9" w:rsidRDefault="00663B3C" w:rsidP="00993202">
            <w:pPr>
              <w:widowControl w:val="0"/>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12AEA">
        <w:trPr>
          <w:trHeight w:val="566"/>
        </w:trPr>
        <w:tc>
          <w:tcPr>
            <w:tcW w:w="1696" w:type="dxa"/>
            <w:vMerge w:val="restart"/>
          </w:tcPr>
          <w:p w:rsidR="00663B3C" w:rsidRPr="00E22BDF" w:rsidRDefault="00663B3C" w:rsidP="00993202">
            <w:pPr>
              <w:widowControl w:val="0"/>
              <w:rPr>
                <w:rFonts w:ascii="Arial" w:hAnsi="Arial" w:cs="Arial"/>
                <w:b/>
                <w:color w:val="auto"/>
                <w:sz w:val="20"/>
                <w:szCs w:val="20"/>
              </w:rPr>
            </w:pPr>
            <w:r w:rsidRPr="00FD13F9">
              <w:rPr>
                <w:rFonts w:ascii="Arial" w:hAnsi="Arial" w:cs="Arial"/>
                <w:b/>
                <w:color w:val="auto"/>
                <w:sz w:val="20"/>
                <w:szCs w:val="20"/>
              </w:rPr>
              <w:t xml:space="preserve">VI. Montaż </w:t>
            </w:r>
            <w:r w:rsidRPr="0020785F">
              <w:rPr>
                <w:rFonts w:ascii="Arial" w:hAnsi="Arial" w:cs="Arial"/>
                <w:b/>
                <w:bCs/>
                <w:color w:val="auto"/>
                <w:sz w:val="20"/>
                <w:szCs w:val="20"/>
              </w:rPr>
              <w:t>torów światłowodowych.</w:t>
            </w:r>
          </w:p>
        </w:tc>
        <w:tc>
          <w:tcPr>
            <w:tcW w:w="2977" w:type="dxa"/>
          </w:tcPr>
          <w:p w:rsidR="00663B3C" w:rsidRPr="00FD13F9" w:rsidRDefault="00663B3C" w:rsidP="00993202">
            <w:pPr>
              <w:widowControl w:val="0"/>
              <w:rPr>
                <w:rFonts w:ascii="Arial" w:hAnsi="Arial" w:cs="Arial"/>
                <w:color w:val="auto"/>
                <w:sz w:val="20"/>
                <w:szCs w:val="20"/>
              </w:rPr>
            </w:pPr>
            <w:r w:rsidRPr="00D14EE4">
              <w:rPr>
                <w:rFonts w:ascii="Arial" w:hAnsi="Arial" w:cs="Arial"/>
                <w:color w:val="auto"/>
                <w:sz w:val="20"/>
                <w:szCs w:val="20"/>
              </w:rPr>
              <w:t>1.Łączenie włókien światłowodowych</w:t>
            </w:r>
            <w:r w:rsidRPr="00FD13F9">
              <w:rPr>
                <w:rFonts w:ascii="Arial" w:hAnsi="Arial" w:cs="Arial"/>
                <w:color w:val="auto"/>
                <w:sz w:val="20"/>
                <w:szCs w:val="20"/>
              </w:rPr>
              <w:t>.</w:t>
            </w:r>
          </w:p>
        </w:tc>
        <w:tc>
          <w:tcPr>
            <w:tcW w:w="1559" w:type="dxa"/>
          </w:tcPr>
          <w:p w:rsidR="00663B3C" w:rsidRPr="00FD13F9" w:rsidRDefault="00663B3C" w:rsidP="00993202">
            <w:pPr>
              <w:widowControl w:val="0"/>
              <w:jc w:val="center"/>
              <w:rPr>
                <w:rFonts w:ascii="Arial" w:hAnsi="Arial" w:cs="Arial"/>
                <w:color w:val="auto"/>
                <w:sz w:val="20"/>
                <w:szCs w:val="20"/>
              </w:rPr>
            </w:pPr>
          </w:p>
        </w:tc>
        <w:tc>
          <w:tcPr>
            <w:tcW w:w="2977"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wymienić sposoby łączenia włókien światłowodowych,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przygotować włókno do połączenia złączką mechaniczną,</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rozróżnić typ kontaktu włókien,</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rozróżnić złączki światłowodowe na podstawie wyglądu,</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połączyć włókna złączką mechaniczną zatrzaskową,</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przygotować włókno światłowodowe do spawania,</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wymienić typowe błędy spawania,</w:t>
            </w:r>
          </w:p>
        </w:tc>
        <w:tc>
          <w:tcPr>
            <w:tcW w:w="3284"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scharakteryzować technologie łączenia włókien,</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zdefiniować rodzaje złączy trwałych i rozłączalnych, standardy i parametry,</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dobrać złączkę do typu włókna i środowiska pracy,</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wyjaśnić procedurę spawania kabli światłowodowych,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określić wpływ niedopasowania NA i średnicy rdzeni na tłumienie spawu włókien,</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scharakteryzować zasadę działania spawarki światłowodowej,</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wykonać złącza na kablach światłowodowych przy użyciu spawarki,</w:t>
            </w:r>
          </w:p>
        </w:tc>
        <w:tc>
          <w:tcPr>
            <w:tcW w:w="1295" w:type="dxa"/>
          </w:tcPr>
          <w:p w:rsidR="00663B3C" w:rsidRPr="00FD13F9" w:rsidRDefault="00663B3C" w:rsidP="00993202">
            <w:pPr>
              <w:widowControl w:val="0"/>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12AEA">
        <w:trPr>
          <w:trHeight w:val="566"/>
        </w:trPr>
        <w:tc>
          <w:tcPr>
            <w:tcW w:w="1696" w:type="dxa"/>
            <w:vMerge/>
          </w:tcPr>
          <w:p w:rsidR="00663B3C" w:rsidRPr="00FD13F9" w:rsidRDefault="00663B3C" w:rsidP="00993202">
            <w:pPr>
              <w:widowControl w:val="0"/>
              <w:rPr>
                <w:rFonts w:ascii="Arial" w:hAnsi="Arial" w:cs="Arial"/>
                <w:b/>
                <w:bCs/>
                <w:sz w:val="20"/>
                <w:szCs w:val="20"/>
              </w:rPr>
            </w:pPr>
          </w:p>
        </w:tc>
        <w:tc>
          <w:tcPr>
            <w:tcW w:w="2977" w:type="dxa"/>
          </w:tcPr>
          <w:p w:rsidR="00663B3C" w:rsidRPr="00FD13F9" w:rsidRDefault="00663B3C" w:rsidP="00993202">
            <w:pPr>
              <w:widowControl w:val="0"/>
              <w:rPr>
                <w:rFonts w:ascii="Arial" w:hAnsi="Arial" w:cs="Arial"/>
                <w:sz w:val="20"/>
                <w:szCs w:val="20"/>
              </w:rPr>
            </w:pPr>
            <w:r w:rsidRPr="00FD13F9">
              <w:rPr>
                <w:rFonts w:ascii="Arial" w:hAnsi="Arial" w:cs="Arial"/>
                <w:sz w:val="20"/>
                <w:szCs w:val="20"/>
              </w:rPr>
              <w:t>2. Montaż elementów traktów światłowodowych.</w:t>
            </w:r>
          </w:p>
        </w:tc>
        <w:tc>
          <w:tcPr>
            <w:tcW w:w="1559" w:type="dxa"/>
          </w:tcPr>
          <w:p w:rsidR="00663B3C" w:rsidRPr="00FD13F9" w:rsidRDefault="00663B3C" w:rsidP="00993202">
            <w:pPr>
              <w:widowControl w:val="0"/>
              <w:jc w:val="center"/>
              <w:rPr>
                <w:rFonts w:ascii="Arial" w:hAnsi="Arial" w:cs="Arial"/>
                <w:color w:val="auto"/>
                <w:sz w:val="20"/>
                <w:szCs w:val="20"/>
              </w:rPr>
            </w:pPr>
          </w:p>
        </w:tc>
        <w:tc>
          <w:tcPr>
            <w:tcW w:w="2977"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i opisać źródła światła stosowane w traktach światłowodach,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zamontować pasywne elementy sieci optycznej,</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zamontować aktywne elementy sieci optycznej,</w:t>
            </w:r>
          </w:p>
        </w:tc>
        <w:tc>
          <w:tcPr>
            <w:tcW w:w="3284"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color w:val="auto"/>
                <w:sz w:val="20"/>
                <w:szCs w:val="20"/>
              </w:rPr>
              <w:t xml:space="preserve">scharakteryzować </w:t>
            </w:r>
            <w:r w:rsidRPr="00FD13F9">
              <w:rPr>
                <w:rFonts w:ascii="Arial" w:hAnsi="Arial" w:cs="Arial"/>
                <w:sz w:val="20"/>
                <w:szCs w:val="20"/>
              </w:rPr>
              <w:t>pasywne elementy sieci optycznej,</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scharakteryzować</w:t>
            </w:r>
            <w:r w:rsidRPr="00FD13F9">
              <w:rPr>
                <w:rFonts w:ascii="Arial" w:hAnsi="Arial" w:cs="Arial"/>
                <w:sz w:val="20"/>
                <w:szCs w:val="20"/>
              </w:rPr>
              <w:t xml:space="preserve"> aktywne elementy sieci optycznej,</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sz w:val="20"/>
                <w:szCs w:val="20"/>
              </w:rPr>
              <w:t>dobrać urządzenia traktów światłowodowych,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sz w:val="20"/>
                <w:szCs w:val="20"/>
              </w:rPr>
              <w:t>zmontować trakty optyczne zgodnie z obowiązującymi normami i standardami,</w:t>
            </w:r>
          </w:p>
        </w:tc>
        <w:tc>
          <w:tcPr>
            <w:tcW w:w="1295" w:type="dxa"/>
          </w:tcPr>
          <w:p w:rsidR="00663B3C" w:rsidRPr="00FD13F9" w:rsidRDefault="00663B3C" w:rsidP="00993202">
            <w:pPr>
              <w:widowControl w:val="0"/>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12AEA">
        <w:trPr>
          <w:trHeight w:val="566"/>
        </w:trPr>
        <w:tc>
          <w:tcPr>
            <w:tcW w:w="1696" w:type="dxa"/>
            <w:vMerge/>
          </w:tcPr>
          <w:p w:rsidR="00663B3C" w:rsidRPr="00FD13F9" w:rsidRDefault="00663B3C" w:rsidP="00993202">
            <w:pPr>
              <w:widowControl w:val="0"/>
              <w:rPr>
                <w:rFonts w:ascii="Arial" w:hAnsi="Arial" w:cs="Arial"/>
                <w:b/>
                <w:bCs/>
                <w:sz w:val="20"/>
                <w:szCs w:val="20"/>
              </w:rPr>
            </w:pPr>
          </w:p>
        </w:tc>
        <w:tc>
          <w:tcPr>
            <w:tcW w:w="2977" w:type="dxa"/>
          </w:tcPr>
          <w:p w:rsidR="00663B3C" w:rsidRPr="00FD13F9" w:rsidRDefault="00663B3C" w:rsidP="00993202">
            <w:pPr>
              <w:widowControl w:val="0"/>
              <w:rPr>
                <w:rFonts w:ascii="Arial" w:hAnsi="Arial" w:cs="Arial"/>
                <w:sz w:val="20"/>
                <w:szCs w:val="20"/>
              </w:rPr>
            </w:pPr>
            <w:r w:rsidRPr="00FD13F9">
              <w:rPr>
                <w:rFonts w:ascii="Arial" w:hAnsi="Arial" w:cs="Arial"/>
                <w:sz w:val="20"/>
                <w:szCs w:val="20"/>
              </w:rPr>
              <w:t>3. Montaż osprzętu stacyjnego.</w:t>
            </w:r>
          </w:p>
        </w:tc>
        <w:tc>
          <w:tcPr>
            <w:tcW w:w="1559" w:type="dxa"/>
          </w:tcPr>
          <w:p w:rsidR="00663B3C" w:rsidRPr="00FD13F9" w:rsidRDefault="00663B3C" w:rsidP="00993202">
            <w:pPr>
              <w:widowControl w:val="0"/>
              <w:jc w:val="center"/>
              <w:rPr>
                <w:rFonts w:ascii="Arial" w:hAnsi="Arial" w:cs="Arial"/>
                <w:color w:val="auto"/>
                <w:sz w:val="20"/>
                <w:szCs w:val="20"/>
              </w:rPr>
            </w:pPr>
          </w:p>
        </w:tc>
        <w:tc>
          <w:tcPr>
            <w:tcW w:w="2977"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elementy osprzętu stacyjnego,</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i omówić typy przełącznic światłowodowych,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wykonać montaż osprzętu stacyjnego (szafy  centralowe,  przełącznice,  mufy  stacyjne,  szuflady  zapasu),</w:t>
            </w:r>
          </w:p>
        </w:tc>
        <w:tc>
          <w:tcPr>
            <w:tcW w:w="3284"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określić funkcję poszczególnych elementów osprzętu stacyjnego, </w:t>
            </w:r>
          </w:p>
        </w:tc>
        <w:tc>
          <w:tcPr>
            <w:tcW w:w="1295" w:type="dxa"/>
          </w:tcPr>
          <w:p w:rsidR="00663B3C" w:rsidRPr="00FD13F9" w:rsidRDefault="00663B3C" w:rsidP="00993202">
            <w:pPr>
              <w:widowControl w:val="0"/>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12AEA">
        <w:trPr>
          <w:trHeight w:val="566"/>
        </w:trPr>
        <w:tc>
          <w:tcPr>
            <w:tcW w:w="1696" w:type="dxa"/>
            <w:vMerge/>
          </w:tcPr>
          <w:p w:rsidR="00663B3C" w:rsidRPr="00FD13F9" w:rsidRDefault="00663B3C" w:rsidP="00993202">
            <w:pPr>
              <w:widowControl w:val="0"/>
              <w:rPr>
                <w:rFonts w:ascii="Arial" w:hAnsi="Arial" w:cs="Arial"/>
                <w:b/>
                <w:bCs/>
                <w:sz w:val="20"/>
                <w:szCs w:val="20"/>
              </w:rPr>
            </w:pPr>
          </w:p>
        </w:tc>
        <w:tc>
          <w:tcPr>
            <w:tcW w:w="2977" w:type="dxa"/>
          </w:tcPr>
          <w:p w:rsidR="00663B3C" w:rsidRPr="00FD13F9" w:rsidRDefault="00663B3C" w:rsidP="00993202">
            <w:pPr>
              <w:widowControl w:val="0"/>
              <w:rPr>
                <w:rFonts w:ascii="Arial" w:hAnsi="Arial" w:cs="Arial"/>
                <w:sz w:val="20"/>
                <w:szCs w:val="20"/>
              </w:rPr>
            </w:pPr>
            <w:r w:rsidRPr="00FD13F9">
              <w:rPr>
                <w:rFonts w:ascii="Arial" w:hAnsi="Arial" w:cs="Arial"/>
                <w:sz w:val="20"/>
                <w:szCs w:val="20"/>
              </w:rPr>
              <w:t>4. Zakończanie włókien na przełącznicach światłowodowych.</w:t>
            </w:r>
          </w:p>
        </w:tc>
        <w:tc>
          <w:tcPr>
            <w:tcW w:w="1559" w:type="dxa"/>
          </w:tcPr>
          <w:p w:rsidR="00663B3C" w:rsidRPr="00FD13F9" w:rsidRDefault="00663B3C" w:rsidP="00993202">
            <w:pPr>
              <w:widowControl w:val="0"/>
              <w:jc w:val="center"/>
              <w:rPr>
                <w:rFonts w:ascii="Arial" w:hAnsi="Arial" w:cs="Arial"/>
                <w:color w:val="auto"/>
                <w:sz w:val="20"/>
                <w:szCs w:val="20"/>
              </w:rPr>
            </w:pPr>
          </w:p>
        </w:tc>
        <w:tc>
          <w:tcPr>
            <w:tcW w:w="2977"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przedstawić zasady rozszycia kabla światłowodowego,</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rozszyć końce kabla światłowodowego, </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przyspawać </w:t>
            </w:r>
            <w:proofErr w:type="spellStart"/>
            <w:r w:rsidRPr="00FD13F9">
              <w:rPr>
                <w:rFonts w:ascii="Arial" w:hAnsi="Arial" w:cs="Arial"/>
                <w:sz w:val="20"/>
                <w:szCs w:val="20"/>
              </w:rPr>
              <w:t>pigtaile</w:t>
            </w:r>
            <w:proofErr w:type="spellEnd"/>
            <w:r w:rsidRPr="00FD13F9">
              <w:rPr>
                <w:rFonts w:ascii="Arial" w:hAnsi="Arial" w:cs="Arial"/>
                <w:sz w:val="20"/>
                <w:szCs w:val="20"/>
              </w:rPr>
              <w:t xml:space="preserve"> na końcach włókien,</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ułożyć końce włókien w kasecie spawów,</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wprowadzić kabel na przełącznicę światłowodową,</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umieścić </w:t>
            </w:r>
            <w:r w:rsidRPr="00FD13F9">
              <w:rPr>
                <w:rFonts w:ascii="Arial" w:hAnsi="Arial" w:cs="Arial"/>
                <w:color w:val="auto"/>
                <w:sz w:val="20"/>
                <w:szCs w:val="20"/>
              </w:rPr>
              <w:t xml:space="preserve">zapas </w:t>
            </w:r>
            <w:proofErr w:type="spellStart"/>
            <w:r w:rsidRPr="00FD13F9">
              <w:rPr>
                <w:rFonts w:ascii="Arial" w:hAnsi="Arial" w:cs="Arial"/>
                <w:color w:val="auto"/>
                <w:sz w:val="20"/>
                <w:szCs w:val="20"/>
              </w:rPr>
              <w:t>patchcordów</w:t>
            </w:r>
            <w:proofErr w:type="spellEnd"/>
            <w:r w:rsidRPr="00FD13F9">
              <w:rPr>
                <w:rFonts w:ascii="Arial" w:hAnsi="Arial" w:cs="Arial"/>
                <w:color w:val="auto"/>
                <w:sz w:val="20"/>
                <w:szCs w:val="20"/>
              </w:rPr>
              <w:t xml:space="preserve"> pod listwą montażową,</w:t>
            </w:r>
          </w:p>
        </w:tc>
        <w:tc>
          <w:tcPr>
            <w:tcW w:w="3284"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dobrać osprzęt i narzędzia do zakończania włókien światłowodowych na przełącznicach,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sz w:val="20"/>
                <w:szCs w:val="20"/>
              </w:rPr>
              <w:t>zabezpieczyć przełącznicę przed dostaniem się gryzoni do jej wnętrza,</w:t>
            </w:r>
          </w:p>
        </w:tc>
        <w:tc>
          <w:tcPr>
            <w:tcW w:w="1295" w:type="dxa"/>
          </w:tcPr>
          <w:p w:rsidR="00663B3C" w:rsidRPr="00FD13F9" w:rsidRDefault="00663B3C" w:rsidP="00993202">
            <w:pPr>
              <w:widowControl w:val="0"/>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12AEA">
        <w:trPr>
          <w:trHeight w:val="566"/>
        </w:trPr>
        <w:tc>
          <w:tcPr>
            <w:tcW w:w="1696" w:type="dxa"/>
            <w:vMerge w:val="restart"/>
          </w:tcPr>
          <w:p w:rsidR="00663B3C" w:rsidRPr="00FD13F9" w:rsidRDefault="00663B3C" w:rsidP="00993202">
            <w:pPr>
              <w:widowControl w:val="0"/>
              <w:rPr>
                <w:rFonts w:ascii="Arial" w:hAnsi="Arial" w:cs="Arial"/>
                <w:b/>
                <w:bCs/>
                <w:sz w:val="20"/>
                <w:szCs w:val="20"/>
              </w:rPr>
            </w:pPr>
            <w:r w:rsidRPr="00FD13F9">
              <w:rPr>
                <w:rFonts w:ascii="Arial" w:hAnsi="Arial" w:cs="Arial"/>
                <w:b/>
                <w:sz w:val="20"/>
                <w:szCs w:val="20"/>
              </w:rPr>
              <w:t xml:space="preserve">VII. </w:t>
            </w:r>
            <w:r w:rsidRPr="0020785F">
              <w:rPr>
                <w:rFonts w:ascii="Arial" w:hAnsi="Arial" w:cs="Arial"/>
                <w:b/>
                <w:color w:val="auto"/>
                <w:sz w:val="20"/>
                <w:szCs w:val="20"/>
              </w:rPr>
              <w:t xml:space="preserve">Pomiary </w:t>
            </w:r>
            <w:r w:rsidRPr="00E22BDF">
              <w:rPr>
                <w:rFonts w:ascii="Arial" w:hAnsi="Arial" w:cs="Arial"/>
                <w:b/>
                <w:bCs/>
                <w:color w:val="auto"/>
                <w:sz w:val="20"/>
                <w:szCs w:val="20"/>
              </w:rPr>
              <w:t xml:space="preserve">torów </w:t>
            </w:r>
            <w:r w:rsidRPr="00D14EE4">
              <w:rPr>
                <w:rFonts w:ascii="Arial" w:hAnsi="Arial" w:cs="Arial"/>
                <w:b/>
                <w:bCs/>
                <w:sz w:val="20"/>
                <w:szCs w:val="20"/>
              </w:rPr>
              <w:t>światłowodowych</w:t>
            </w:r>
            <w:r w:rsidRPr="00FD13F9">
              <w:rPr>
                <w:rFonts w:ascii="Arial" w:hAnsi="Arial" w:cs="Arial"/>
                <w:b/>
                <w:bCs/>
                <w:sz w:val="20"/>
                <w:szCs w:val="20"/>
              </w:rPr>
              <w:t>.</w:t>
            </w:r>
          </w:p>
        </w:tc>
        <w:tc>
          <w:tcPr>
            <w:tcW w:w="2977" w:type="dxa"/>
          </w:tcPr>
          <w:p w:rsidR="00663B3C" w:rsidRPr="00FD13F9" w:rsidRDefault="00663B3C" w:rsidP="00993202">
            <w:pPr>
              <w:widowControl w:val="0"/>
              <w:rPr>
                <w:rFonts w:ascii="Arial" w:hAnsi="Arial" w:cs="Arial"/>
                <w:color w:val="auto"/>
                <w:sz w:val="20"/>
                <w:szCs w:val="20"/>
              </w:rPr>
            </w:pPr>
            <w:r w:rsidRPr="00FD13F9">
              <w:rPr>
                <w:rFonts w:ascii="Arial" w:hAnsi="Arial" w:cs="Arial"/>
                <w:color w:val="auto"/>
                <w:sz w:val="20"/>
                <w:szCs w:val="20"/>
              </w:rPr>
              <w:t>1.Ogólne zasady i rodzaje pomiarów w optycznych systemach telekomunikacyjnych.</w:t>
            </w:r>
          </w:p>
        </w:tc>
        <w:tc>
          <w:tcPr>
            <w:tcW w:w="1559" w:type="dxa"/>
          </w:tcPr>
          <w:p w:rsidR="00663B3C" w:rsidRPr="00FD13F9" w:rsidRDefault="00663B3C" w:rsidP="00993202">
            <w:pPr>
              <w:widowControl w:val="0"/>
              <w:jc w:val="center"/>
              <w:rPr>
                <w:rFonts w:ascii="Arial" w:hAnsi="Arial" w:cs="Arial"/>
                <w:color w:val="auto"/>
                <w:sz w:val="20"/>
                <w:szCs w:val="20"/>
              </w:rPr>
            </w:pPr>
          </w:p>
        </w:tc>
        <w:tc>
          <w:tcPr>
            <w:tcW w:w="2977"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i opisać parametry włókien światłowodowych,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przedstawić ogólne zasady pomiarów,</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rodzaje pomiarów włókien światłowodowych teletransmisyjnych,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metody pomiaru strat mocy optycznej,</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i opisać parametry źródeł światła,</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rodzaje pomiarów źródła światła,</w:t>
            </w:r>
          </w:p>
        </w:tc>
        <w:tc>
          <w:tcPr>
            <w:tcW w:w="3284"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wielkości, wartości i jednostki miary w pomiarach światłowodowych,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parametry charakteryzujące sygnały pomiarowe,</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przedstawić i opisać standardy określające czas wykonywania pomiarów w torach światłowodowych,</w:t>
            </w:r>
          </w:p>
        </w:tc>
        <w:tc>
          <w:tcPr>
            <w:tcW w:w="1295" w:type="dxa"/>
          </w:tcPr>
          <w:p w:rsidR="00663B3C" w:rsidRPr="00FD13F9" w:rsidRDefault="00663B3C" w:rsidP="00993202">
            <w:pPr>
              <w:widowControl w:val="0"/>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12AEA">
        <w:trPr>
          <w:trHeight w:val="566"/>
        </w:trPr>
        <w:tc>
          <w:tcPr>
            <w:tcW w:w="1696" w:type="dxa"/>
            <w:vMerge/>
          </w:tcPr>
          <w:p w:rsidR="00663B3C" w:rsidRPr="00FD13F9" w:rsidRDefault="00663B3C" w:rsidP="00993202">
            <w:pPr>
              <w:widowControl w:val="0"/>
              <w:rPr>
                <w:rFonts w:ascii="Arial" w:hAnsi="Arial" w:cs="Arial"/>
                <w:b/>
                <w:bCs/>
                <w:sz w:val="20"/>
                <w:szCs w:val="20"/>
              </w:rPr>
            </w:pPr>
          </w:p>
        </w:tc>
        <w:tc>
          <w:tcPr>
            <w:tcW w:w="2977" w:type="dxa"/>
          </w:tcPr>
          <w:p w:rsidR="00663B3C" w:rsidRPr="00FD13F9" w:rsidRDefault="00663B3C" w:rsidP="00993202">
            <w:pPr>
              <w:widowControl w:val="0"/>
              <w:rPr>
                <w:rFonts w:ascii="Arial" w:hAnsi="Arial" w:cs="Arial"/>
                <w:color w:val="auto"/>
                <w:sz w:val="20"/>
                <w:szCs w:val="20"/>
              </w:rPr>
            </w:pPr>
            <w:r w:rsidRPr="00FD13F9">
              <w:rPr>
                <w:rFonts w:ascii="Arial" w:hAnsi="Arial" w:cs="Arial"/>
                <w:color w:val="auto"/>
                <w:sz w:val="20"/>
                <w:szCs w:val="20"/>
              </w:rPr>
              <w:t>2. Przyrządy pomiarowe w technice światłowodowej.</w:t>
            </w:r>
          </w:p>
        </w:tc>
        <w:tc>
          <w:tcPr>
            <w:tcW w:w="1559" w:type="dxa"/>
          </w:tcPr>
          <w:p w:rsidR="00663B3C" w:rsidRPr="00FD13F9" w:rsidRDefault="00663B3C" w:rsidP="00993202">
            <w:pPr>
              <w:widowControl w:val="0"/>
              <w:jc w:val="center"/>
              <w:rPr>
                <w:rFonts w:ascii="Arial" w:hAnsi="Arial" w:cs="Arial"/>
                <w:color w:val="auto"/>
                <w:sz w:val="20"/>
                <w:szCs w:val="20"/>
              </w:rPr>
            </w:pPr>
          </w:p>
        </w:tc>
        <w:tc>
          <w:tcPr>
            <w:tcW w:w="2977"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określić cel stosowania: </w:t>
            </w:r>
            <w:bookmarkStart w:id="32" w:name="_Hlk15910819"/>
            <w:r w:rsidRPr="00FD13F9">
              <w:rPr>
                <w:rFonts w:ascii="Arial" w:hAnsi="Arial" w:cs="Arial"/>
                <w:sz w:val="20"/>
                <w:szCs w:val="20"/>
              </w:rPr>
              <w:t>filtru modowego, tłumika optycznego,</w:t>
            </w:r>
          </w:p>
          <w:bookmarkEnd w:id="32"/>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posługiwać się miernikiem mocy optycznej i źródłem światła,</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funkcje reflektometru optycznego – OTDR,</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strefy martwej odbić i tłumienia,</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pojęć: dynamika, zasięg pomiarowy, zjawisko odbić wielokrotnych,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obsłużyć </w:t>
            </w:r>
            <w:r w:rsidRPr="00FD13F9">
              <w:rPr>
                <w:rFonts w:ascii="Arial" w:hAnsi="Arial" w:cs="Arial"/>
                <w:color w:val="auto"/>
                <w:sz w:val="20"/>
                <w:szCs w:val="20"/>
              </w:rPr>
              <w:t>reflektometr optyczny – OTDR,</w:t>
            </w:r>
          </w:p>
        </w:tc>
        <w:tc>
          <w:tcPr>
            <w:tcW w:w="3284"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scharakteryzować budowę i zasadę działania reflektometru optycznego – OTDR,</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scharakteryzować budowę i zasadę działania </w:t>
            </w:r>
            <w:r w:rsidRPr="00FD13F9">
              <w:rPr>
                <w:rFonts w:ascii="Arial" w:hAnsi="Arial" w:cs="Arial"/>
                <w:sz w:val="20"/>
                <w:szCs w:val="20"/>
              </w:rPr>
              <w:t>analizatora widma</w:t>
            </w:r>
            <w:r w:rsidRPr="00FD13F9">
              <w:rPr>
                <w:rFonts w:ascii="Arial" w:hAnsi="Arial" w:cs="Arial"/>
                <w:color w:val="auto"/>
                <w:sz w:val="20"/>
                <w:szCs w:val="20"/>
              </w:rPr>
              <w:t>,</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scharakteryzować budowę i zasadę działania </w:t>
            </w:r>
            <w:r w:rsidRPr="00FD13F9">
              <w:rPr>
                <w:rFonts w:ascii="Arial" w:hAnsi="Arial" w:cs="Arial"/>
                <w:sz w:val="20"/>
                <w:szCs w:val="20"/>
              </w:rPr>
              <w:t>źródła światła laserowego oraz miernika mocy optycznej</w:t>
            </w:r>
            <w:r w:rsidRPr="00FD13F9">
              <w:rPr>
                <w:rFonts w:ascii="Arial" w:hAnsi="Arial" w:cs="Arial"/>
                <w:color w:val="auto"/>
                <w:sz w:val="20"/>
                <w:szCs w:val="20"/>
              </w:rPr>
              <w:t>,</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określić wartości normatywne mierzonych wielkości fizycznych, których nie należy przekraczać,</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zinterpretować </w:t>
            </w:r>
            <w:proofErr w:type="spellStart"/>
            <w:r w:rsidRPr="00FD13F9">
              <w:rPr>
                <w:rFonts w:ascii="Arial" w:hAnsi="Arial" w:cs="Arial"/>
                <w:color w:val="auto"/>
                <w:sz w:val="20"/>
                <w:szCs w:val="20"/>
              </w:rPr>
              <w:t>reflektogramy</w:t>
            </w:r>
            <w:proofErr w:type="spellEnd"/>
            <w:r w:rsidRPr="00FD13F9">
              <w:rPr>
                <w:rFonts w:ascii="Arial" w:hAnsi="Arial" w:cs="Arial"/>
                <w:color w:val="auto"/>
                <w:sz w:val="20"/>
                <w:szCs w:val="20"/>
              </w:rPr>
              <w:t>,</w:t>
            </w:r>
          </w:p>
        </w:tc>
        <w:tc>
          <w:tcPr>
            <w:tcW w:w="1295" w:type="dxa"/>
          </w:tcPr>
          <w:p w:rsidR="00663B3C" w:rsidRPr="00FD13F9" w:rsidRDefault="00663B3C" w:rsidP="00993202">
            <w:pPr>
              <w:widowControl w:val="0"/>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12AEA">
        <w:trPr>
          <w:trHeight w:val="566"/>
        </w:trPr>
        <w:tc>
          <w:tcPr>
            <w:tcW w:w="1696" w:type="dxa"/>
            <w:vMerge/>
          </w:tcPr>
          <w:p w:rsidR="00663B3C" w:rsidRPr="00FD13F9" w:rsidRDefault="00663B3C" w:rsidP="00993202">
            <w:pPr>
              <w:widowControl w:val="0"/>
              <w:rPr>
                <w:rFonts w:ascii="Arial" w:hAnsi="Arial" w:cs="Arial"/>
                <w:b/>
                <w:bCs/>
                <w:sz w:val="20"/>
                <w:szCs w:val="20"/>
              </w:rPr>
            </w:pPr>
          </w:p>
        </w:tc>
        <w:tc>
          <w:tcPr>
            <w:tcW w:w="2977" w:type="dxa"/>
          </w:tcPr>
          <w:p w:rsidR="00663B3C" w:rsidRPr="00FD13F9" w:rsidRDefault="00663B3C" w:rsidP="00993202">
            <w:pPr>
              <w:widowControl w:val="0"/>
              <w:rPr>
                <w:rFonts w:ascii="Arial" w:hAnsi="Arial" w:cs="Arial"/>
                <w:sz w:val="20"/>
                <w:szCs w:val="20"/>
              </w:rPr>
            </w:pPr>
            <w:r w:rsidRPr="00FD13F9">
              <w:rPr>
                <w:rFonts w:ascii="Arial" w:hAnsi="Arial" w:cs="Arial"/>
                <w:sz w:val="20"/>
                <w:szCs w:val="20"/>
              </w:rPr>
              <w:t>3. Pomiary parametrów źródeł światła.</w:t>
            </w:r>
          </w:p>
        </w:tc>
        <w:tc>
          <w:tcPr>
            <w:tcW w:w="1559" w:type="dxa"/>
          </w:tcPr>
          <w:p w:rsidR="00663B3C" w:rsidRPr="00FD13F9" w:rsidRDefault="00663B3C" w:rsidP="00993202">
            <w:pPr>
              <w:widowControl w:val="0"/>
              <w:jc w:val="center"/>
              <w:rPr>
                <w:rFonts w:ascii="Arial" w:hAnsi="Arial" w:cs="Arial"/>
                <w:color w:val="auto"/>
                <w:sz w:val="20"/>
                <w:szCs w:val="20"/>
              </w:rPr>
            </w:pPr>
          </w:p>
        </w:tc>
        <w:tc>
          <w:tcPr>
            <w:tcW w:w="2977"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źródła światła stosowane w telekomunikacji,</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narysować schemat układu pomiarowego stosowanego przy pomiarze mocy optycznej źródła światła,</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wykonać pomiar mocy optycznej stosując miernik mocy optycznej,</w:t>
            </w:r>
          </w:p>
        </w:tc>
        <w:tc>
          <w:tcPr>
            <w:tcW w:w="3284"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porównać podstawowe parametry </w:t>
            </w:r>
            <w:r w:rsidRPr="00FD13F9">
              <w:rPr>
                <w:rFonts w:ascii="Arial" w:hAnsi="Arial" w:cs="Arial"/>
                <w:sz w:val="20"/>
                <w:szCs w:val="20"/>
              </w:rPr>
              <w:t>diody elektroluminescencyjnej z diodą laserową,</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sz w:val="20"/>
                <w:szCs w:val="20"/>
              </w:rPr>
              <w:t>wykonać pomiar parametrów źródła światła za pomocą analizatora widma optycznego,</w:t>
            </w:r>
          </w:p>
        </w:tc>
        <w:tc>
          <w:tcPr>
            <w:tcW w:w="1295" w:type="dxa"/>
          </w:tcPr>
          <w:p w:rsidR="00663B3C" w:rsidRPr="00FD13F9" w:rsidRDefault="00663B3C" w:rsidP="00993202">
            <w:pPr>
              <w:widowControl w:val="0"/>
              <w:jc w:val="center"/>
              <w:rPr>
                <w:rFonts w:ascii="Arial" w:hAnsi="Arial" w:cs="Arial"/>
                <w:color w:val="auto"/>
                <w:sz w:val="20"/>
                <w:szCs w:val="20"/>
              </w:rPr>
            </w:pPr>
            <w:r w:rsidRPr="00FD13F9">
              <w:rPr>
                <w:rFonts w:ascii="Arial" w:hAnsi="Arial" w:cs="Arial"/>
                <w:color w:val="auto"/>
                <w:sz w:val="20"/>
                <w:szCs w:val="20"/>
              </w:rPr>
              <w:t>Klasa III</w:t>
            </w:r>
          </w:p>
        </w:tc>
      </w:tr>
      <w:tr w:rsidR="00663B3C" w:rsidRPr="00FD13F9" w:rsidTr="00512AEA">
        <w:trPr>
          <w:trHeight w:val="283"/>
        </w:trPr>
        <w:tc>
          <w:tcPr>
            <w:tcW w:w="1696" w:type="dxa"/>
            <w:vMerge/>
          </w:tcPr>
          <w:p w:rsidR="00663B3C" w:rsidRPr="00FD13F9" w:rsidRDefault="00663B3C" w:rsidP="00993202">
            <w:pPr>
              <w:widowControl w:val="0"/>
              <w:rPr>
                <w:rFonts w:ascii="Arial" w:hAnsi="Arial" w:cs="Arial"/>
                <w:b/>
                <w:bCs/>
                <w:color w:val="auto"/>
                <w:sz w:val="20"/>
                <w:szCs w:val="20"/>
              </w:rPr>
            </w:pPr>
          </w:p>
        </w:tc>
        <w:tc>
          <w:tcPr>
            <w:tcW w:w="2977" w:type="dxa"/>
          </w:tcPr>
          <w:p w:rsidR="00663B3C" w:rsidRPr="00FD13F9" w:rsidRDefault="00663B3C" w:rsidP="00993202">
            <w:pPr>
              <w:widowControl w:val="0"/>
              <w:rPr>
                <w:rFonts w:ascii="Arial" w:hAnsi="Arial" w:cs="Arial"/>
                <w:color w:val="auto"/>
                <w:sz w:val="20"/>
                <w:szCs w:val="20"/>
              </w:rPr>
            </w:pPr>
            <w:r w:rsidRPr="00FD13F9">
              <w:rPr>
                <w:rFonts w:ascii="Arial" w:hAnsi="Arial" w:cs="Arial"/>
                <w:color w:val="auto"/>
                <w:sz w:val="20"/>
                <w:szCs w:val="20"/>
              </w:rPr>
              <w:t>4. Pomiary torów światłowodowych.</w:t>
            </w:r>
          </w:p>
        </w:tc>
        <w:tc>
          <w:tcPr>
            <w:tcW w:w="1559" w:type="dxa"/>
          </w:tcPr>
          <w:p w:rsidR="00663B3C" w:rsidRPr="00FD13F9" w:rsidRDefault="00663B3C" w:rsidP="00993202">
            <w:pPr>
              <w:widowControl w:val="0"/>
              <w:jc w:val="center"/>
              <w:rPr>
                <w:rFonts w:ascii="Arial" w:hAnsi="Arial" w:cs="Arial"/>
                <w:color w:val="auto"/>
                <w:sz w:val="20"/>
                <w:szCs w:val="20"/>
              </w:rPr>
            </w:pPr>
          </w:p>
        </w:tc>
        <w:tc>
          <w:tcPr>
            <w:tcW w:w="2977"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podać definicję tłumienności jednostkowa włókien światłowodowych, </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zasadę pomiaru tłumienności metodą transmisyjną,</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narysować schematy układów pomiarowych stosowanych przy pomiarze włókien światłowodowych,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dobrać przyrządy i metody pomiaru parametrów transmisyjnych: tłumienności złączy i tłumienności odcinków światłowodu, tłumienności jednostkowej toru światłowodowego i poszczególnych odcinków toru,</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wykonać pomiar strat mocy optycznej metodą dwupunktową (metodą odcięcia i transmisyjną) i reflektometryczną,</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wykonać pomiar tłumienności </w:t>
            </w:r>
            <w:proofErr w:type="spellStart"/>
            <w:r w:rsidRPr="00FD13F9">
              <w:rPr>
                <w:rFonts w:ascii="Arial" w:hAnsi="Arial" w:cs="Arial"/>
                <w:sz w:val="20"/>
                <w:szCs w:val="20"/>
              </w:rPr>
              <w:t>splitterów</w:t>
            </w:r>
            <w:proofErr w:type="spellEnd"/>
            <w:r w:rsidRPr="00FD13F9">
              <w:rPr>
                <w:rFonts w:ascii="Arial" w:hAnsi="Arial" w:cs="Arial"/>
                <w:sz w:val="20"/>
                <w:szCs w:val="20"/>
              </w:rPr>
              <w:t xml:space="preserve"> optycznych metodą teletransmisyjną,</w:t>
            </w:r>
          </w:p>
        </w:tc>
        <w:tc>
          <w:tcPr>
            <w:tcW w:w="3284" w:type="dxa"/>
          </w:tcPr>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dobrać przyrządy i metody do pomiaru </w:t>
            </w:r>
            <w:proofErr w:type="spellStart"/>
            <w:r w:rsidRPr="00FD13F9">
              <w:rPr>
                <w:rFonts w:ascii="Arial" w:hAnsi="Arial" w:cs="Arial"/>
                <w:sz w:val="20"/>
                <w:szCs w:val="20"/>
              </w:rPr>
              <w:t>reflektancji</w:t>
            </w:r>
            <w:proofErr w:type="spellEnd"/>
            <w:r w:rsidRPr="00FD13F9">
              <w:rPr>
                <w:rFonts w:ascii="Arial" w:hAnsi="Arial" w:cs="Arial"/>
                <w:sz w:val="20"/>
                <w:szCs w:val="20"/>
              </w:rPr>
              <w:t xml:space="preserve"> złączy światłowodowych,</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wykonać pomiary parametrów toru światłowodowego reflektometrem OTDR,</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zinterpretować krzywe reflektometryczne,</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zlokalizować niejednorodności linii światłowodowej,</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porównać wyniki pomiarów z normami,</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zlokalizować uszkodzenie w torze światłowodowym,</w:t>
            </w:r>
          </w:p>
          <w:p w:rsidR="00663B3C" w:rsidRPr="00FD13F9" w:rsidRDefault="00663B3C"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zanalizować parametry łącza światłowodowego na podstawie wyników pomiaru,</w:t>
            </w:r>
          </w:p>
        </w:tc>
        <w:tc>
          <w:tcPr>
            <w:tcW w:w="1295" w:type="dxa"/>
          </w:tcPr>
          <w:p w:rsidR="00663B3C" w:rsidRPr="00FD13F9" w:rsidRDefault="00663B3C" w:rsidP="00993202">
            <w:pPr>
              <w:widowControl w:val="0"/>
              <w:jc w:val="center"/>
              <w:rPr>
                <w:rFonts w:ascii="Arial" w:hAnsi="Arial" w:cs="Arial"/>
                <w:sz w:val="20"/>
                <w:szCs w:val="20"/>
              </w:rPr>
            </w:pPr>
            <w:r w:rsidRPr="00FD13F9">
              <w:rPr>
                <w:rFonts w:ascii="Arial" w:hAnsi="Arial" w:cs="Arial"/>
                <w:color w:val="auto"/>
                <w:sz w:val="20"/>
                <w:szCs w:val="20"/>
              </w:rPr>
              <w:t>Klasa III</w:t>
            </w:r>
          </w:p>
        </w:tc>
      </w:tr>
    </w:tbl>
    <w:p w:rsidR="00993202" w:rsidRPr="00FD13F9" w:rsidRDefault="00993202" w:rsidP="00993202">
      <w:pPr>
        <w:widowControl w:val="0"/>
        <w:spacing w:line="276" w:lineRule="auto"/>
        <w:jc w:val="both"/>
        <w:rPr>
          <w:rFonts w:ascii="Arial" w:hAnsi="Arial" w:cs="Arial"/>
          <w:b/>
          <w:color w:val="auto"/>
          <w:sz w:val="20"/>
          <w:szCs w:val="20"/>
        </w:rPr>
      </w:pPr>
    </w:p>
    <w:p w:rsidR="00616834" w:rsidRPr="0020785F" w:rsidRDefault="00616834" w:rsidP="00993202">
      <w:pPr>
        <w:widowControl w:val="0"/>
        <w:spacing w:line="276" w:lineRule="auto"/>
        <w:jc w:val="both"/>
        <w:rPr>
          <w:rFonts w:ascii="Arial" w:hAnsi="Arial" w:cs="Arial"/>
          <w:b/>
          <w:color w:val="auto"/>
          <w:sz w:val="20"/>
          <w:szCs w:val="20"/>
        </w:rPr>
      </w:pPr>
    </w:p>
    <w:p w:rsidR="00616834" w:rsidRPr="00E22BDF" w:rsidRDefault="00616834" w:rsidP="00993202">
      <w:pPr>
        <w:widowControl w:val="0"/>
        <w:spacing w:line="276" w:lineRule="auto"/>
        <w:jc w:val="both"/>
        <w:rPr>
          <w:rFonts w:ascii="Arial" w:hAnsi="Arial" w:cs="Arial"/>
          <w:b/>
          <w:color w:val="auto"/>
          <w:sz w:val="20"/>
          <w:szCs w:val="20"/>
        </w:rPr>
      </w:pPr>
    </w:p>
    <w:p w:rsidR="00663B3C" w:rsidRDefault="00663B3C">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Pr>
          <w:rFonts w:ascii="Arial" w:hAnsi="Arial" w:cs="Arial"/>
          <w:b/>
          <w:color w:val="auto"/>
          <w:sz w:val="20"/>
          <w:szCs w:val="20"/>
        </w:rPr>
        <w:br w:type="page"/>
      </w:r>
    </w:p>
    <w:p w:rsidR="00993202" w:rsidRPr="00E22BDF" w:rsidRDefault="00993202" w:rsidP="00993202">
      <w:pPr>
        <w:widowControl w:val="0"/>
        <w:spacing w:line="23" w:lineRule="atLeast"/>
        <w:jc w:val="both"/>
        <w:rPr>
          <w:rFonts w:ascii="Arial" w:hAnsi="Arial" w:cs="Arial"/>
          <w:b/>
          <w:color w:val="auto"/>
          <w:sz w:val="20"/>
          <w:szCs w:val="20"/>
        </w:rPr>
      </w:pPr>
      <w:r w:rsidRPr="00E22BDF">
        <w:rPr>
          <w:rFonts w:ascii="Arial" w:hAnsi="Arial" w:cs="Arial"/>
          <w:b/>
          <w:color w:val="auto"/>
          <w:sz w:val="20"/>
          <w:szCs w:val="20"/>
        </w:rPr>
        <w:t>PROCEDURY OSIĄGANIA CELÓW KSZTAŁCENIA PRZEDMIOTU</w:t>
      </w:r>
    </w:p>
    <w:p w:rsidR="00993202" w:rsidRPr="00D14EE4" w:rsidRDefault="00993202" w:rsidP="00993202">
      <w:pPr>
        <w:widowControl w:val="0"/>
        <w:spacing w:line="23" w:lineRule="atLeast"/>
        <w:jc w:val="both"/>
        <w:rPr>
          <w:rFonts w:ascii="Arial" w:hAnsi="Arial" w:cs="Arial"/>
          <w:b/>
          <w:color w:val="auto"/>
          <w:sz w:val="20"/>
          <w:szCs w:val="20"/>
        </w:rPr>
      </w:pPr>
    </w:p>
    <w:p w:rsidR="00993202" w:rsidRPr="00FD13F9" w:rsidRDefault="00993202" w:rsidP="00993202">
      <w:pPr>
        <w:widowControl w:val="0"/>
        <w:spacing w:line="23" w:lineRule="atLeast"/>
        <w:jc w:val="both"/>
        <w:rPr>
          <w:rFonts w:ascii="Arial" w:hAnsi="Arial" w:cs="Arial"/>
          <w:sz w:val="20"/>
          <w:szCs w:val="20"/>
        </w:rPr>
      </w:pPr>
      <w:r w:rsidRPr="00FD13F9">
        <w:rPr>
          <w:rFonts w:ascii="Arial" w:hAnsi="Arial" w:cs="Arial"/>
          <w:sz w:val="20"/>
          <w:szCs w:val="20"/>
        </w:rPr>
        <w:t>Zajęcia edukacyjne powinny być realizowane w pracowni montażu i eksploatacji transmisyjnych sieci rozległych wyposażonej w:</w:t>
      </w:r>
    </w:p>
    <w:p w:rsidR="00993202" w:rsidRPr="00FD13F9" w:rsidRDefault="00993202" w:rsidP="00415433">
      <w:pPr>
        <w:numPr>
          <w:ilvl w:val="0"/>
          <w:numId w:val="114"/>
        </w:numPr>
        <w:pBdr>
          <w:top w:val="none" w:sz="0" w:space="0" w:color="auto"/>
          <w:left w:val="none" w:sz="0" w:space="0" w:color="auto"/>
          <w:bottom w:val="none" w:sz="0" w:space="0" w:color="auto"/>
          <w:right w:val="none" w:sz="0" w:space="0" w:color="auto"/>
          <w:between w:val="none" w:sz="0" w:space="0" w:color="auto"/>
        </w:pBdr>
        <w:spacing w:line="23" w:lineRule="atLeast"/>
        <w:ind w:left="709"/>
        <w:jc w:val="both"/>
        <w:rPr>
          <w:rFonts w:ascii="Arial" w:hAnsi="Arial" w:cs="Arial"/>
          <w:color w:val="auto"/>
          <w:sz w:val="20"/>
          <w:szCs w:val="20"/>
        </w:rPr>
      </w:pPr>
      <w:r w:rsidRPr="00FD13F9">
        <w:rPr>
          <w:rFonts w:ascii="Arial" w:hAnsi="Arial" w:cs="Arial"/>
          <w:color w:val="auto"/>
          <w:sz w:val="20"/>
          <w:szCs w:val="20"/>
        </w:rPr>
        <w:t xml:space="preserve">drukarkę z wbudowaną przewodową kartą sieciową (interfejs RJ-45), </w:t>
      </w:r>
    </w:p>
    <w:p w:rsidR="00993202" w:rsidRPr="00FD13F9" w:rsidRDefault="00993202" w:rsidP="00415433">
      <w:pPr>
        <w:numPr>
          <w:ilvl w:val="0"/>
          <w:numId w:val="114"/>
        </w:numPr>
        <w:pBdr>
          <w:top w:val="none" w:sz="0" w:space="0" w:color="auto"/>
          <w:left w:val="none" w:sz="0" w:space="0" w:color="auto"/>
          <w:bottom w:val="none" w:sz="0" w:space="0" w:color="auto"/>
          <w:right w:val="none" w:sz="0" w:space="0" w:color="auto"/>
          <w:between w:val="none" w:sz="0" w:space="0" w:color="auto"/>
        </w:pBdr>
        <w:spacing w:line="23" w:lineRule="atLeast"/>
        <w:ind w:left="709"/>
        <w:jc w:val="both"/>
        <w:rPr>
          <w:rFonts w:ascii="Arial" w:hAnsi="Arial" w:cs="Arial"/>
          <w:color w:val="auto"/>
          <w:sz w:val="20"/>
          <w:szCs w:val="20"/>
        </w:rPr>
      </w:pPr>
      <w:r w:rsidRPr="00FD13F9">
        <w:rPr>
          <w:rFonts w:ascii="Arial" w:hAnsi="Arial" w:cs="Arial"/>
          <w:color w:val="auto"/>
          <w:sz w:val="20"/>
          <w:szCs w:val="20"/>
        </w:rPr>
        <w:t>stanowisko komputerowe dla nauczyciela z dostępem do Internetu, wyposażone w urządzenie wielofunkcyjne i projektor multimedialny,</w:t>
      </w:r>
    </w:p>
    <w:p w:rsidR="00993202" w:rsidRPr="00FD13F9" w:rsidRDefault="00993202" w:rsidP="00415433">
      <w:pPr>
        <w:numPr>
          <w:ilvl w:val="0"/>
          <w:numId w:val="114"/>
        </w:numPr>
        <w:pBdr>
          <w:top w:val="none" w:sz="0" w:space="0" w:color="auto"/>
          <w:left w:val="none" w:sz="0" w:space="0" w:color="auto"/>
          <w:bottom w:val="none" w:sz="0" w:space="0" w:color="auto"/>
          <w:right w:val="none" w:sz="0" w:space="0" w:color="auto"/>
          <w:between w:val="none" w:sz="0" w:space="0" w:color="auto"/>
        </w:pBdr>
        <w:spacing w:line="23" w:lineRule="atLeast"/>
        <w:ind w:left="709"/>
        <w:jc w:val="both"/>
        <w:rPr>
          <w:rFonts w:ascii="Arial" w:hAnsi="Arial" w:cs="Arial"/>
          <w:color w:val="auto"/>
          <w:sz w:val="20"/>
          <w:szCs w:val="20"/>
        </w:rPr>
      </w:pPr>
      <w:r w:rsidRPr="00FD13F9">
        <w:rPr>
          <w:rFonts w:ascii="Arial" w:hAnsi="Arial" w:cs="Arial"/>
          <w:color w:val="auto"/>
          <w:sz w:val="20"/>
          <w:szCs w:val="20"/>
        </w:rPr>
        <w:t>oraz</w:t>
      </w:r>
    </w:p>
    <w:p w:rsidR="00993202" w:rsidRPr="00FD13F9" w:rsidRDefault="00993202" w:rsidP="00415433">
      <w:pPr>
        <w:numPr>
          <w:ilvl w:val="0"/>
          <w:numId w:val="114"/>
        </w:numPr>
        <w:pBdr>
          <w:top w:val="none" w:sz="0" w:space="0" w:color="auto"/>
          <w:left w:val="none" w:sz="0" w:space="0" w:color="auto"/>
          <w:bottom w:val="none" w:sz="0" w:space="0" w:color="auto"/>
          <w:right w:val="none" w:sz="0" w:space="0" w:color="auto"/>
          <w:between w:val="none" w:sz="0" w:space="0" w:color="auto"/>
        </w:pBdr>
        <w:spacing w:line="23" w:lineRule="atLeast"/>
        <w:ind w:left="709"/>
        <w:jc w:val="both"/>
        <w:rPr>
          <w:rFonts w:ascii="Arial" w:hAnsi="Arial" w:cs="Arial"/>
          <w:color w:val="auto"/>
          <w:sz w:val="20"/>
          <w:szCs w:val="20"/>
        </w:rPr>
      </w:pPr>
      <w:r w:rsidRPr="00FD13F9">
        <w:rPr>
          <w:rFonts w:ascii="Arial" w:hAnsi="Arial" w:cs="Arial"/>
          <w:color w:val="auto"/>
          <w:sz w:val="20"/>
          <w:szCs w:val="20"/>
        </w:rPr>
        <w:t xml:space="preserve">stanowiska montażowe (jedno stanowisko dla dwóch uczniów) zasilane napięciem 230/400 V prądu przemiennego, </w:t>
      </w:r>
    </w:p>
    <w:p w:rsidR="00993202" w:rsidRPr="00FD13F9" w:rsidRDefault="00993202" w:rsidP="00415433">
      <w:pPr>
        <w:numPr>
          <w:ilvl w:val="0"/>
          <w:numId w:val="114"/>
        </w:numPr>
        <w:pBdr>
          <w:top w:val="none" w:sz="0" w:space="0" w:color="auto"/>
          <w:left w:val="none" w:sz="0" w:space="0" w:color="auto"/>
          <w:bottom w:val="none" w:sz="0" w:space="0" w:color="auto"/>
          <w:right w:val="none" w:sz="0" w:space="0" w:color="auto"/>
          <w:between w:val="none" w:sz="0" w:space="0" w:color="auto"/>
        </w:pBdr>
        <w:spacing w:line="23" w:lineRule="atLeast"/>
        <w:ind w:left="709"/>
        <w:jc w:val="both"/>
        <w:rPr>
          <w:rFonts w:ascii="Arial" w:hAnsi="Arial" w:cs="Arial"/>
          <w:color w:val="auto"/>
          <w:sz w:val="20"/>
          <w:szCs w:val="20"/>
        </w:rPr>
      </w:pPr>
      <w:r w:rsidRPr="00FD13F9">
        <w:rPr>
          <w:rFonts w:ascii="Arial" w:hAnsi="Arial" w:cs="Arial"/>
          <w:color w:val="auto"/>
          <w:sz w:val="20"/>
          <w:szCs w:val="20"/>
        </w:rPr>
        <w:t>koncentrator wszystkich technologii cyfrowych linii abonenckich – sieci komputerowych łączących komputery (</w:t>
      </w:r>
      <w:proofErr w:type="spellStart"/>
      <w:r w:rsidRPr="00FD13F9">
        <w:rPr>
          <w:rFonts w:ascii="Arial" w:hAnsi="Arial" w:cs="Arial"/>
          <w:color w:val="auto"/>
          <w:sz w:val="20"/>
          <w:szCs w:val="20"/>
        </w:rPr>
        <w:t>xDSL</w:t>
      </w:r>
      <w:proofErr w:type="spellEnd"/>
      <w:r w:rsidRPr="00FD13F9">
        <w:rPr>
          <w:rFonts w:ascii="Arial" w:hAnsi="Arial" w:cs="Arial"/>
          <w:color w:val="auto"/>
          <w:sz w:val="20"/>
          <w:szCs w:val="20"/>
        </w:rPr>
        <w:t xml:space="preserve"> – DSLAM) z funkcją serwera obsługującego protokół PPP (Point-to-Point </w:t>
      </w:r>
      <w:proofErr w:type="spellStart"/>
      <w:r w:rsidRPr="00FD13F9">
        <w:rPr>
          <w:rFonts w:ascii="Arial" w:hAnsi="Arial" w:cs="Arial"/>
          <w:color w:val="auto"/>
          <w:sz w:val="20"/>
          <w:szCs w:val="20"/>
        </w:rPr>
        <w:t>Protocol</w:t>
      </w:r>
      <w:proofErr w:type="spellEnd"/>
      <w:r w:rsidRPr="00FD13F9">
        <w:rPr>
          <w:rFonts w:ascii="Arial" w:hAnsi="Arial" w:cs="Arial"/>
          <w:color w:val="auto"/>
          <w:sz w:val="20"/>
          <w:szCs w:val="20"/>
        </w:rPr>
        <w:t>),</w:t>
      </w:r>
    </w:p>
    <w:p w:rsidR="00993202" w:rsidRPr="00FD13F9" w:rsidRDefault="00993202" w:rsidP="00415433">
      <w:pPr>
        <w:numPr>
          <w:ilvl w:val="0"/>
          <w:numId w:val="114"/>
        </w:numPr>
        <w:pBdr>
          <w:top w:val="none" w:sz="0" w:space="0" w:color="auto"/>
          <w:left w:val="none" w:sz="0" w:space="0" w:color="auto"/>
          <w:bottom w:val="none" w:sz="0" w:space="0" w:color="auto"/>
          <w:right w:val="none" w:sz="0" w:space="0" w:color="auto"/>
          <w:between w:val="none" w:sz="0" w:space="0" w:color="auto"/>
        </w:pBdr>
        <w:spacing w:line="23" w:lineRule="atLeast"/>
        <w:ind w:left="709"/>
        <w:jc w:val="both"/>
        <w:rPr>
          <w:rFonts w:ascii="Arial" w:hAnsi="Arial" w:cs="Arial"/>
          <w:color w:val="auto"/>
          <w:sz w:val="20"/>
          <w:szCs w:val="20"/>
        </w:rPr>
      </w:pPr>
      <w:r w:rsidRPr="00FD13F9">
        <w:rPr>
          <w:rFonts w:ascii="Arial" w:hAnsi="Arial" w:cs="Arial"/>
          <w:color w:val="auto"/>
          <w:sz w:val="20"/>
          <w:szCs w:val="20"/>
        </w:rPr>
        <w:t xml:space="preserve">ruter z modemem, z portem Ethernet i obsługą protokołu PPP, </w:t>
      </w:r>
    </w:p>
    <w:p w:rsidR="00993202" w:rsidRPr="00FD13F9" w:rsidRDefault="00993202" w:rsidP="00415433">
      <w:pPr>
        <w:numPr>
          <w:ilvl w:val="0"/>
          <w:numId w:val="114"/>
        </w:numPr>
        <w:pBdr>
          <w:top w:val="none" w:sz="0" w:space="0" w:color="auto"/>
          <w:left w:val="none" w:sz="0" w:space="0" w:color="auto"/>
          <w:bottom w:val="none" w:sz="0" w:space="0" w:color="auto"/>
          <w:right w:val="none" w:sz="0" w:space="0" w:color="auto"/>
          <w:between w:val="none" w:sz="0" w:space="0" w:color="auto"/>
        </w:pBdr>
        <w:spacing w:line="23" w:lineRule="atLeast"/>
        <w:ind w:left="709"/>
        <w:jc w:val="both"/>
        <w:rPr>
          <w:rFonts w:ascii="Arial" w:hAnsi="Arial" w:cs="Arial"/>
          <w:color w:val="auto"/>
          <w:sz w:val="20"/>
          <w:szCs w:val="20"/>
        </w:rPr>
      </w:pPr>
      <w:r w:rsidRPr="00FD13F9">
        <w:rPr>
          <w:rFonts w:ascii="Arial" w:hAnsi="Arial" w:cs="Arial"/>
          <w:color w:val="auto"/>
          <w:sz w:val="20"/>
          <w:szCs w:val="20"/>
        </w:rPr>
        <w:t>anteny: kierunkową, dookólną, sektorową, paraboliczną,</w:t>
      </w:r>
    </w:p>
    <w:p w:rsidR="00993202" w:rsidRPr="00FD13F9" w:rsidRDefault="00993202" w:rsidP="00415433">
      <w:pPr>
        <w:numPr>
          <w:ilvl w:val="0"/>
          <w:numId w:val="114"/>
        </w:numPr>
        <w:pBdr>
          <w:top w:val="none" w:sz="0" w:space="0" w:color="auto"/>
          <w:left w:val="none" w:sz="0" w:space="0" w:color="auto"/>
          <w:bottom w:val="none" w:sz="0" w:space="0" w:color="auto"/>
          <w:right w:val="none" w:sz="0" w:space="0" w:color="auto"/>
          <w:between w:val="none" w:sz="0" w:space="0" w:color="auto"/>
        </w:pBdr>
        <w:spacing w:line="23" w:lineRule="atLeast"/>
        <w:ind w:left="709"/>
        <w:jc w:val="both"/>
        <w:rPr>
          <w:rFonts w:ascii="Arial" w:hAnsi="Arial" w:cs="Arial"/>
          <w:color w:val="auto"/>
          <w:sz w:val="20"/>
          <w:szCs w:val="20"/>
        </w:rPr>
      </w:pPr>
      <w:r w:rsidRPr="00FD13F9">
        <w:rPr>
          <w:rFonts w:ascii="Arial" w:hAnsi="Arial" w:cs="Arial"/>
          <w:color w:val="auto"/>
          <w:sz w:val="20"/>
          <w:szCs w:val="20"/>
        </w:rPr>
        <w:t>spawarkę światłowodową wraz z oprzyrządowaniem,</w:t>
      </w:r>
    </w:p>
    <w:p w:rsidR="00993202" w:rsidRPr="00FD13F9" w:rsidRDefault="00993202" w:rsidP="00415433">
      <w:pPr>
        <w:numPr>
          <w:ilvl w:val="0"/>
          <w:numId w:val="114"/>
        </w:numPr>
        <w:pBdr>
          <w:top w:val="none" w:sz="0" w:space="0" w:color="auto"/>
          <w:left w:val="none" w:sz="0" w:space="0" w:color="auto"/>
          <w:bottom w:val="none" w:sz="0" w:space="0" w:color="auto"/>
          <w:right w:val="none" w:sz="0" w:space="0" w:color="auto"/>
          <w:between w:val="none" w:sz="0" w:space="0" w:color="auto"/>
        </w:pBdr>
        <w:spacing w:line="23" w:lineRule="atLeast"/>
        <w:ind w:left="709"/>
        <w:jc w:val="both"/>
        <w:rPr>
          <w:rFonts w:ascii="Arial" w:hAnsi="Arial" w:cs="Arial"/>
          <w:color w:val="auto"/>
          <w:sz w:val="20"/>
          <w:szCs w:val="20"/>
        </w:rPr>
      </w:pPr>
      <w:r w:rsidRPr="00FD13F9">
        <w:rPr>
          <w:rFonts w:ascii="Arial" w:hAnsi="Arial" w:cs="Arial"/>
          <w:color w:val="auto"/>
          <w:sz w:val="20"/>
          <w:szCs w:val="20"/>
        </w:rPr>
        <w:t>latarkę inspekcyjną do badania uszkodzeń torów światłowodowych,</w:t>
      </w:r>
    </w:p>
    <w:p w:rsidR="00993202" w:rsidRPr="00FD13F9" w:rsidRDefault="00993202" w:rsidP="00415433">
      <w:pPr>
        <w:numPr>
          <w:ilvl w:val="0"/>
          <w:numId w:val="114"/>
        </w:numPr>
        <w:pBdr>
          <w:top w:val="none" w:sz="0" w:space="0" w:color="auto"/>
          <w:left w:val="none" w:sz="0" w:space="0" w:color="auto"/>
          <w:bottom w:val="none" w:sz="0" w:space="0" w:color="auto"/>
          <w:right w:val="none" w:sz="0" w:space="0" w:color="auto"/>
          <w:between w:val="none" w:sz="0" w:space="0" w:color="auto"/>
        </w:pBdr>
        <w:spacing w:line="23" w:lineRule="atLeast"/>
        <w:ind w:left="709"/>
        <w:jc w:val="both"/>
        <w:rPr>
          <w:rFonts w:ascii="Arial" w:hAnsi="Arial" w:cs="Arial"/>
          <w:color w:val="auto"/>
          <w:sz w:val="20"/>
          <w:szCs w:val="20"/>
        </w:rPr>
      </w:pPr>
      <w:r w:rsidRPr="00FD13F9">
        <w:rPr>
          <w:rFonts w:ascii="Arial" w:hAnsi="Arial" w:cs="Arial"/>
          <w:color w:val="auto"/>
          <w:sz w:val="20"/>
          <w:szCs w:val="20"/>
        </w:rPr>
        <w:t>osprzęt miedziany i światłowodowy,</w:t>
      </w:r>
    </w:p>
    <w:p w:rsidR="00993202" w:rsidRPr="00FD13F9" w:rsidRDefault="00993202" w:rsidP="00415433">
      <w:pPr>
        <w:numPr>
          <w:ilvl w:val="0"/>
          <w:numId w:val="114"/>
        </w:numPr>
        <w:pBdr>
          <w:top w:val="none" w:sz="0" w:space="0" w:color="auto"/>
          <w:left w:val="none" w:sz="0" w:space="0" w:color="auto"/>
          <w:bottom w:val="none" w:sz="0" w:space="0" w:color="auto"/>
          <w:right w:val="none" w:sz="0" w:space="0" w:color="auto"/>
          <w:between w:val="none" w:sz="0" w:space="0" w:color="auto"/>
        </w:pBdr>
        <w:spacing w:line="23" w:lineRule="atLeast"/>
        <w:ind w:left="709"/>
        <w:jc w:val="both"/>
        <w:rPr>
          <w:rFonts w:ascii="Arial" w:hAnsi="Arial" w:cs="Arial"/>
          <w:color w:val="auto"/>
          <w:sz w:val="20"/>
          <w:szCs w:val="20"/>
        </w:rPr>
      </w:pPr>
      <w:r w:rsidRPr="00FD13F9">
        <w:rPr>
          <w:rFonts w:ascii="Arial" w:hAnsi="Arial" w:cs="Arial"/>
          <w:color w:val="auto"/>
          <w:sz w:val="20"/>
          <w:szCs w:val="20"/>
        </w:rPr>
        <w:t xml:space="preserve">zestaw narzędzi monterskich; </w:t>
      </w:r>
    </w:p>
    <w:p w:rsidR="00993202" w:rsidRPr="00FD13F9" w:rsidRDefault="00993202" w:rsidP="00415433">
      <w:pPr>
        <w:numPr>
          <w:ilvl w:val="0"/>
          <w:numId w:val="114"/>
        </w:numPr>
        <w:pBdr>
          <w:top w:val="none" w:sz="0" w:space="0" w:color="auto"/>
          <w:left w:val="none" w:sz="0" w:space="0" w:color="auto"/>
          <w:bottom w:val="none" w:sz="0" w:space="0" w:color="auto"/>
          <w:right w:val="none" w:sz="0" w:space="0" w:color="auto"/>
          <w:between w:val="none" w:sz="0" w:space="0" w:color="auto"/>
        </w:pBdr>
        <w:spacing w:line="23" w:lineRule="atLeast"/>
        <w:ind w:left="709"/>
        <w:jc w:val="both"/>
        <w:rPr>
          <w:rFonts w:ascii="Arial" w:hAnsi="Arial" w:cs="Arial"/>
          <w:color w:val="auto"/>
          <w:sz w:val="20"/>
          <w:szCs w:val="20"/>
        </w:rPr>
      </w:pPr>
      <w:r w:rsidRPr="00FD13F9">
        <w:rPr>
          <w:rFonts w:ascii="Arial" w:hAnsi="Arial" w:cs="Arial"/>
          <w:color w:val="auto"/>
          <w:sz w:val="20"/>
          <w:szCs w:val="20"/>
        </w:rPr>
        <w:t>zestaw do montażu złącz światłowodowych,</w:t>
      </w:r>
    </w:p>
    <w:p w:rsidR="00993202" w:rsidRPr="00FD13F9" w:rsidRDefault="00993202" w:rsidP="00415433">
      <w:pPr>
        <w:numPr>
          <w:ilvl w:val="0"/>
          <w:numId w:val="114"/>
        </w:numPr>
        <w:pBdr>
          <w:top w:val="none" w:sz="0" w:space="0" w:color="auto"/>
          <w:left w:val="none" w:sz="0" w:space="0" w:color="auto"/>
          <w:bottom w:val="none" w:sz="0" w:space="0" w:color="auto"/>
          <w:right w:val="none" w:sz="0" w:space="0" w:color="auto"/>
          <w:between w:val="none" w:sz="0" w:space="0" w:color="auto"/>
        </w:pBdr>
        <w:spacing w:line="23" w:lineRule="atLeast"/>
        <w:ind w:left="709"/>
        <w:jc w:val="both"/>
        <w:rPr>
          <w:rFonts w:ascii="Arial" w:hAnsi="Arial" w:cs="Arial"/>
          <w:color w:val="auto"/>
          <w:sz w:val="20"/>
          <w:szCs w:val="20"/>
        </w:rPr>
      </w:pPr>
      <w:r w:rsidRPr="00FD13F9">
        <w:rPr>
          <w:rFonts w:ascii="Arial" w:hAnsi="Arial" w:cs="Arial"/>
          <w:color w:val="auto"/>
          <w:sz w:val="20"/>
          <w:szCs w:val="20"/>
        </w:rPr>
        <w:t>materiały zużywalne, np. kable światłowodowe, kable miedziane, mufy światłowodowe, mufy na kable miedziane, złączki światłowodowe, chusteczki suche bezpyłowe, alkohol izopropylowy,</w:t>
      </w:r>
    </w:p>
    <w:p w:rsidR="00993202" w:rsidRPr="00FD13F9" w:rsidRDefault="00993202" w:rsidP="00415433">
      <w:pPr>
        <w:numPr>
          <w:ilvl w:val="0"/>
          <w:numId w:val="114"/>
        </w:numPr>
        <w:pBdr>
          <w:top w:val="none" w:sz="0" w:space="0" w:color="auto"/>
          <w:left w:val="none" w:sz="0" w:space="0" w:color="auto"/>
          <w:bottom w:val="none" w:sz="0" w:space="0" w:color="auto"/>
          <w:right w:val="none" w:sz="0" w:space="0" w:color="auto"/>
          <w:between w:val="none" w:sz="0" w:space="0" w:color="auto"/>
        </w:pBdr>
        <w:spacing w:line="23" w:lineRule="atLeast"/>
        <w:ind w:left="709"/>
        <w:jc w:val="both"/>
        <w:rPr>
          <w:rFonts w:ascii="Arial" w:hAnsi="Arial" w:cs="Arial"/>
          <w:color w:val="auto"/>
          <w:sz w:val="20"/>
          <w:szCs w:val="20"/>
        </w:rPr>
      </w:pPr>
      <w:r w:rsidRPr="00FD13F9">
        <w:rPr>
          <w:rFonts w:ascii="Arial" w:hAnsi="Arial" w:cs="Arial"/>
          <w:color w:val="auto"/>
          <w:sz w:val="20"/>
          <w:szCs w:val="20"/>
        </w:rPr>
        <w:t>katalogi kabli transmisyjnych, złączek i osprzętu światłowodowego,</w:t>
      </w:r>
    </w:p>
    <w:p w:rsidR="00993202" w:rsidRPr="00FD13F9" w:rsidRDefault="00993202" w:rsidP="00415433">
      <w:pPr>
        <w:numPr>
          <w:ilvl w:val="0"/>
          <w:numId w:val="114"/>
        </w:numPr>
        <w:pBdr>
          <w:top w:val="none" w:sz="0" w:space="0" w:color="auto"/>
          <w:left w:val="none" w:sz="0" w:space="0" w:color="auto"/>
          <w:bottom w:val="none" w:sz="0" w:space="0" w:color="auto"/>
          <w:right w:val="none" w:sz="0" w:space="0" w:color="auto"/>
          <w:between w:val="none" w:sz="0" w:space="0" w:color="auto"/>
        </w:pBdr>
        <w:spacing w:line="23" w:lineRule="atLeast"/>
        <w:ind w:left="709"/>
        <w:jc w:val="both"/>
        <w:rPr>
          <w:rFonts w:ascii="Arial" w:hAnsi="Arial" w:cs="Arial"/>
          <w:color w:val="auto"/>
          <w:sz w:val="20"/>
          <w:szCs w:val="20"/>
        </w:rPr>
      </w:pPr>
      <w:r w:rsidRPr="00FD13F9">
        <w:rPr>
          <w:rFonts w:ascii="Arial" w:hAnsi="Arial" w:cs="Arial"/>
          <w:color w:val="auto"/>
          <w:sz w:val="20"/>
          <w:szCs w:val="20"/>
        </w:rPr>
        <w:t>stanowiska pomiarowe (jedno stanowisko dla dwóch uczniów) zasilane napięciem 230/400 V prądu przemiennego, zabezpieczone ochroną przeciwporażeniową, wyposażone w wyłączniki awaryjne oraz wyłącznik awaryjny centralny</w:t>
      </w:r>
    </w:p>
    <w:p w:rsidR="00993202" w:rsidRPr="00FD13F9" w:rsidRDefault="00993202" w:rsidP="00415433">
      <w:pPr>
        <w:numPr>
          <w:ilvl w:val="0"/>
          <w:numId w:val="114"/>
        </w:numPr>
        <w:pBdr>
          <w:top w:val="none" w:sz="0" w:space="0" w:color="auto"/>
          <w:left w:val="none" w:sz="0" w:space="0" w:color="auto"/>
          <w:bottom w:val="none" w:sz="0" w:space="0" w:color="auto"/>
          <w:right w:val="none" w:sz="0" w:space="0" w:color="auto"/>
          <w:between w:val="none" w:sz="0" w:space="0" w:color="auto"/>
        </w:pBdr>
        <w:spacing w:line="23" w:lineRule="atLeast"/>
        <w:ind w:left="709"/>
        <w:jc w:val="both"/>
        <w:rPr>
          <w:rFonts w:ascii="Arial" w:hAnsi="Arial" w:cs="Arial"/>
          <w:color w:val="auto"/>
          <w:sz w:val="20"/>
          <w:szCs w:val="20"/>
        </w:rPr>
      </w:pPr>
      <w:r w:rsidRPr="00FD13F9">
        <w:rPr>
          <w:rFonts w:ascii="Arial" w:hAnsi="Arial" w:cs="Arial"/>
          <w:color w:val="auto"/>
          <w:sz w:val="20"/>
          <w:szCs w:val="20"/>
        </w:rPr>
        <w:t xml:space="preserve">zadajnik stanów logicznych, </w:t>
      </w:r>
    </w:p>
    <w:p w:rsidR="00993202" w:rsidRPr="00FD13F9" w:rsidRDefault="00993202" w:rsidP="00415433">
      <w:pPr>
        <w:numPr>
          <w:ilvl w:val="0"/>
          <w:numId w:val="114"/>
        </w:numPr>
        <w:pBdr>
          <w:top w:val="none" w:sz="0" w:space="0" w:color="auto"/>
          <w:left w:val="none" w:sz="0" w:space="0" w:color="auto"/>
          <w:bottom w:val="none" w:sz="0" w:space="0" w:color="auto"/>
          <w:right w:val="none" w:sz="0" w:space="0" w:color="auto"/>
          <w:between w:val="none" w:sz="0" w:space="0" w:color="auto"/>
        </w:pBdr>
        <w:spacing w:line="23" w:lineRule="atLeast"/>
        <w:ind w:left="709"/>
        <w:jc w:val="both"/>
        <w:rPr>
          <w:rFonts w:ascii="Arial" w:hAnsi="Arial" w:cs="Arial"/>
          <w:color w:val="auto"/>
          <w:sz w:val="20"/>
          <w:szCs w:val="20"/>
        </w:rPr>
      </w:pPr>
      <w:r w:rsidRPr="00FD13F9">
        <w:rPr>
          <w:rFonts w:ascii="Arial" w:hAnsi="Arial" w:cs="Arial"/>
          <w:color w:val="auto"/>
          <w:sz w:val="20"/>
          <w:szCs w:val="20"/>
        </w:rPr>
        <w:t>generatory funkcyjne, testery telekomunikacyjne,</w:t>
      </w:r>
    </w:p>
    <w:p w:rsidR="00993202" w:rsidRPr="00FD13F9" w:rsidRDefault="00993202" w:rsidP="00415433">
      <w:pPr>
        <w:numPr>
          <w:ilvl w:val="0"/>
          <w:numId w:val="114"/>
        </w:numPr>
        <w:pBdr>
          <w:top w:val="none" w:sz="0" w:space="0" w:color="auto"/>
          <w:left w:val="none" w:sz="0" w:space="0" w:color="auto"/>
          <w:bottom w:val="none" w:sz="0" w:space="0" w:color="auto"/>
          <w:right w:val="none" w:sz="0" w:space="0" w:color="auto"/>
          <w:between w:val="none" w:sz="0" w:space="0" w:color="auto"/>
        </w:pBdr>
        <w:spacing w:line="23" w:lineRule="atLeast"/>
        <w:ind w:left="709"/>
        <w:jc w:val="both"/>
        <w:rPr>
          <w:rFonts w:ascii="Arial" w:hAnsi="Arial" w:cs="Arial"/>
          <w:color w:val="auto"/>
          <w:sz w:val="20"/>
          <w:szCs w:val="20"/>
        </w:rPr>
      </w:pPr>
      <w:r w:rsidRPr="00FD13F9">
        <w:rPr>
          <w:rFonts w:ascii="Arial" w:hAnsi="Arial" w:cs="Arial"/>
          <w:color w:val="auto"/>
          <w:sz w:val="20"/>
          <w:szCs w:val="20"/>
        </w:rPr>
        <w:t xml:space="preserve">przyrządy pomiarowe sygnałów elektrycznych: mierniki analogowe, multimetry cyfrowe, oscyloskopy analogowe i cyfrowe, reflektometr TDR, analizator widma sygnału elektrycznego, zestawy elementów elektronicznych (filtry pasmowe pasywne, przetworniki A/C i C/A, modulatory) w formie pojedynczych elementów lub zestawów (trenażerów), przewody i kable łączeniowe, </w:t>
      </w:r>
    </w:p>
    <w:p w:rsidR="00993202" w:rsidRPr="00FD13F9" w:rsidRDefault="00993202" w:rsidP="00415433">
      <w:pPr>
        <w:numPr>
          <w:ilvl w:val="0"/>
          <w:numId w:val="114"/>
        </w:numPr>
        <w:pBdr>
          <w:top w:val="none" w:sz="0" w:space="0" w:color="auto"/>
          <w:left w:val="none" w:sz="0" w:space="0" w:color="auto"/>
          <w:bottom w:val="none" w:sz="0" w:space="0" w:color="auto"/>
          <w:right w:val="none" w:sz="0" w:space="0" w:color="auto"/>
          <w:between w:val="none" w:sz="0" w:space="0" w:color="auto"/>
        </w:pBdr>
        <w:spacing w:line="23" w:lineRule="atLeast"/>
        <w:ind w:left="709"/>
        <w:jc w:val="both"/>
        <w:rPr>
          <w:rFonts w:ascii="Arial" w:hAnsi="Arial" w:cs="Arial"/>
          <w:color w:val="auto"/>
          <w:sz w:val="20"/>
          <w:szCs w:val="20"/>
        </w:rPr>
      </w:pPr>
      <w:r w:rsidRPr="00FD13F9">
        <w:rPr>
          <w:rFonts w:ascii="Arial" w:hAnsi="Arial" w:cs="Arial"/>
          <w:color w:val="auto"/>
          <w:sz w:val="20"/>
          <w:szCs w:val="20"/>
        </w:rPr>
        <w:t xml:space="preserve">urządzenia systemów </w:t>
      </w:r>
      <w:proofErr w:type="spellStart"/>
      <w:r w:rsidRPr="00FD13F9">
        <w:rPr>
          <w:rFonts w:ascii="Arial" w:hAnsi="Arial" w:cs="Arial"/>
          <w:color w:val="auto"/>
          <w:sz w:val="20"/>
          <w:szCs w:val="20"/>
        </w:rPr>
        <w:t>xDSL</w:t>
      </w:r>
      <w:proofErr w:type="spellEnd"/>
      <w:r w:rsidRPr="00FD13F9">
        <w:rPr>
          <w:rFonts w:ascii="Arial" w:hAnsi="Arial" w:cs="Arial"/>
          <w:color w:val="auto"/>
          <w:sz w:val="20"/>
          <w:szCs w:val="20"/>
        </w:rPr>
        <w:t xml:space="preserve"> (koncentrator DSLAM, modemy (rutery) ADSL, modemy (rutery) VDSL, rutery HDSL, testery łączy </w:t>
      </w:r>
      <w:proofErr w:type="spellStart"/>
      <w:r w:rsidRPr="00FD13F9">
        <w:rPr>
          <w:rFonts w:ascii="Arial" w:hAnsi="Arial" w:cs="Arial"/>
          <w:color w:val="auto"/>
          <w:sz w:val="20"/>
          <w:szCs w:val="20"/>
        </w:rPr>
        <w:t>xDSL</w:t>
      </w:r>
      <w:proofErr w:type="spellEnd"/>
      <w:r w:rsidRPr="00FD13F9">
        <w:rPr>
          <w:rFonts w:ascii="Arial" w:hAnsi="Arial" w:cs="Arial"/>
          <w:color w:val="auto"/>
          <w:sz w:val="20"/>
          <w:szCs w:val="20"/>
        </w:rPr>
        <w:t>),</w:t>
      </w:r>
    </w:p>
    <w:p w:rsidR="00993202" w:rsidRPr="00FD13F9" w:rsidRDefault="00993202" w:rsidP="00415433">
      <w:pPr>
        <w:numPr>
          <w:ilvl w:val="0"/>
          <w:numId w:val="114"/>
        </w:numPr>
        <w:pBdr>
          <w:top w:val="none" w:sz="0" w:space="0" w:color="auto"/>
          <w:left w:val="none" w:sz="0" w:space="0" w:color="auto"/>
          <w:bottom w:val="none" w:sz="0" w:space="0" w:color="auto"/>
          <w:right w:val="none" w:sz="0" w:space="0" w:color="auto"/>
          <w:between w:val="none" w:sz="0" w:space="0" w:color="auto"/>
        </w:pBdr>
        <w:spacing w:line="23" w:lineRule="atLeast"/>
        <w:ind w:left="709"/>
        <w:jc w:val="both"/>
        <w:rPr>
          <w:rFonts w:ascii="Arial" w:hAnsi="Arial" w:cs="Arial"/>
          <w:color w:val="auto"/>
          <w:sz w:val="20"/>
          <w:szCs w:val="20"/>
        </w:rPr>
      </w:pPr>
      <w:r w:rsidRPr="00FD13F9">
        <w:rPr>
          <w:rFonts w:ascii="Arial" w:hAnsi="Arial" w:cs="Arial"/>
          <w:color w:val="auto"/>
          <w:sz w:val="20"/>
          <w:szCs w:val="20"/>
        </w:rPr>
        <w:t>przyrządy stosowane do pomiarów optycznych: reflektometr OTDR wraz z oprzyrządowaniem, analizator widma, referencyjne źródło światła oraz miernik mocy optycznej, kable rozbiegowe i dobiegowe zgodne z przyrządami pomiarowymi,</w:t>
      </w:r>
    </w:p>
    <w:p w:rsidR="00993202" w:rsidRPr="00FD13F9" w:rsidRDefault="00993202" w:rsidP="00415433">
      <w:pPr>
        <w:numPr>
          <w:ilvl w:val="0"/>
          <w:numId w:val="114"/>
        </w:numPr>
        <w:pBdr>
          <w:top w:val="none" w:sz="0" w:space="0" w:color="auto"/>
          <w:left w:val="none" w:sz="0" w:space="0" w:color="auto"/>
          <w:bottom w:val="none" w:sz="0" w:space="0" w:color="auto"/>
          <w:right w:val="none" w:sz="0" w:space="0" w:color="auto"/>
          <w:between w:val="none" w:sz="0" w:space="0" w:color="auto"/>
        </w:pBdr>
        <w:spacing w:line="23" w:lineRule="atLeast"/>
        <w:ind w:left="709"/>
        <w:jc w:val="both"/>
        <w:rPr>
          <w:rFonts w:ascii="Arial" w:hAnsi="Arial" w:cs="Arial"/>
          <w:color w:val="auto"/>
          <w:sz w:val="20"/>
          <w:szCs w:val="20"/>
        </w:rPr>
      </w:pPr>
      <w:r w:rsidRPr="00FD13F9">
        <w:rPr>
          <w:rFonts w:ascii="Arial" w:hAnsi="Arial" w:cs="Arial"/>
          <w:color w:val="auto"/>
          <w:sz w:val="20"/>
          <w:szCs w:val="20"/>
        </w:rPr>
        <w:t xml:space="preserve">filtr modowy, tłumik optyczny, </w:t>
      </w:r>
      <w:proofErr w:type="spellStart"/>
      <w:r w:rsidRPr="00FD13F9">
        <w:rPr>
          <w:rFonts w:ascii="Arial" w:hAnsi="Arial" w:cs="Arial"/>
          <w:color w:val="auto"/>
          <w:sz w:val="20"/>
          <w:szCs w:val="20"/>
        </w:rPr>
        <w:t>splitter</w:t>
      </w:r>
      <w:proofErr w:type="spellEnd"/>
      <w:r w:rsidRPr="00FD13F9">
        <w:rPr>
          <w:rFonts w:ascii="Arial" w:hAnsi="Arial" w:cs="Arial"/>
          <w:color w:val="auto"/>
          <w:sz w:val="20"/>
          <w:szCs w:val="20"/>
        </w:rPr>
        <w:t xml:space="preserve"> optyczny</w:t>
      </w:r>
    </w:p>
    <w:p w:rsidR="00993202" w:rsidRPr="00FD13F9" w:rsidRDefault="00993202" w:rsidP="00415433">
      <w:pPr>
        <w:numPr>
          <w:ilvl w:val="0"/>
          <w:numId w:val="114"/>
        </w:numPr>
        <w:pBdr>
          <w:top w:val="none" w:sz="0" w:space="0" w:color="auto"/>
          <w:left w:val="none" w:sz="0" w:space="0" w:color="auto"/>
          <w:bottom w:val="none" w:sz="0" w:space="0" w:color="auto"/>
          <w:right w:val="none" w:sz="0" w:space="0" w:color="auto"/>
          <w:between w:val="none" w:sz="0" w:space="0" w:color="auto"/>
        </w:pBdr>
        <w:spacing w:line="23" w:lineRule="atLeast"/>
        <w:ind w:left="709"/>
        <w:jc w:val="both"/>
        <w:rPr>
          <w:rFonts w:ascii="Arial" w:hAnsi="Arial" w:cs="Arial"/>
          <w:color w:val="auto"/>
          <w:sz w:val="20"/>
          <w:szCs w:val="20"/>
        </w:rPr>
      </w:pPr>
      <w:r w:rsidRPr="00FD13F9">
        <w:rPr>
          <w:rFonts w:ascii="Arial" w:hAnsi="Arial" w:cs="Arial"/>
          <w:color w:val="auto"/>
          <w:sz w:val="20"/>
          <w:szCs w:val="20"/>
        </w:rPr>
        <w:t>stanowisko komputerowe dla uczniów wraz z systemem operacyjnym.</w:t>
      </w:r>
    </w:p>
    <w:p w:rsidR="00993202" w:rsidRPr="00FD13F9" w:rsidRDefault="00993202" w:rsidP="00993202">
      <w:pPr>
        <w:widowControl w:val="0"/>
        <w:spacing w:line="23" w:lineRule="atLeast"/>
        <w:jc w:val="both"/>
        <w:rPr>
          <w:rFonts w:ascii="Arial" w:hAnsi="Arial" w:cs="Arial"/>
          <w:color w:val="auto"/>
          <w:sz w:val="20"/>
          <w:szCs w:val="20"/>
        </w:rPr>
      </w:pPr>
      <w:r w:rsidRPr="00FD13F9">
        <w:rPr>
          <w:rFonts w:ascii="Arial" w:hAnsi="Arial" w:cs="Arial"/>
          <w:color w:val="auto"/>
          <w:sz w:val="20"/>
          <w:szCs w:val="20"/>
        </w:rPr>
        <w:t xml:space="preserve">Pracownia powinna być podłączona do sieci lokalnej z dostępem do </w:t>
      </w:r>
      <w:proofErr w:type="spellStart"/>
      <w:r w:rsidRPr="00FD13F9">
        <w:rPr>
          <w:rFonts w:ascii="Arial" w:hAnsi="Arial" w:cs="Arial"/>
          <w:color w:val="auto"/>
          <w:sz w:val="20"/>
          <w:szCs w:val="20"/>
        </w:rPr>
        <w:t>internetu</w:t>
      </w:r>
      <w:proofErr w:type="spellEnd"/>
      <w:r w:rsidRPr="00FD13F9">
        <w:rPr>
          <w:rFonts w:ascii="Arial" w:hAnsi="Arial" w:cs="Arial"/>
          <w:color w:val="auto"/>
          <w:sz w:val="20"/>
          <w:szCs w:val="20"/>
        </w:rPr>
        <w:t xml:space="preserve"> z możliwością separacji portów do stanowisk komputerowych dla uczniów.</w:t>
      </w:r>
    </w:p>
    <w:p w:rsidR="00993202" w:rsidRPr="00FD13F9" w:rsidRDefault="00993202" w:rsidP="00993202">
      <w:pPr>
        <w:widowControl w:val="0"/>
        <w:spacing w:line="23" w:lineRule="atLeast"/>
        <w:jc w:val="both"/>
        <w:rPr>
          <w:rFonts w:ascii="Arial" w:hAnsi="Arial" w:cs="Arial"/>
          <w:sz w:val="20"/>
          <w:szCs w:val="20"/>
        </w:rPr>
      </w:pPr>
      <w:r w:rsidRPr="00FD13F9">
        <w:rPr>
          <w:rFonts w:ascii="Arial" w:hAnsi="Arial" w:cs="Arial"/>
          <w:sz w:val="20"/>
          <w:szCs w:val="20"/>
        </w:rPr>
        <w:t>Nauczyciel dobierając metodę kształcenia powinien przede wszystkim odpowiedzieć sobie na następujące pytania: jakie chce osiągnąć efekty? Jakie metody będą najbardziej odpowiednie dla możliwości percepcyjnych uczących się? Jakie problemy (o jakim stopniu trudności i złożoności) powinny być przez uczniów rozwiązane? Jak motywować uczniów i zapewnić ich zaangażowanie. Rzetelna odpowiedź na te pytania pozwoli na trafne dobranie metod, które pozwolą na osiągnięcie zamierzonych efektów.</w:t>
      </w:r>
    </w:p>
    <w:p w:rsidR="00993202" w:rsidRPr="00FD13F9" w:rsidRDefault="00993202" w:rsidP="00993202">
      <w:pPr>
        <w:widowControl w:val="0"/>
        <w:spacing w:line="23" w:lineRule="atLeast"/>
        <w:jc w:val="both"/>
        <w:rPr>
          <w:rFonts w:ascii="Arial" w:hAnsi="Arial" w:cs="Arial"/>
          <w:sz w:val="20"/>
          <w:szCs w:val="20"/>
        </w:rPr>
      </w:pPr>
      <w:r w:rsidRPr="00FD13F9">
        <w:rPr>
          <w:rFonts w:ascii="Arial" w:hAnsi="Arial" w:cs="Arial"/>
          <w:sz w:val="20"/>
          <w:szCs w:val="20"/>
        </w:rPr>
        <w:t>Wymaga się stosowania aktywizujących metod kształcenia, ze szczególnym uwzględnieniem metody ćwiczeń, dyskusji dydaktycznej.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rsidR="00993202" w:rsidRPr="00FD13F9" w:rsidRDefault="00993202" w:rsidP="00993202">
      <w:pPr>
        <w:widowControl w:val="0"/>
        <w:spacing w:line="23" w:lineRule="atLeast"/>
        <w:jc w:val="both"/>
        <w:rPr>
          <w:rFonts w:ascii="Arial" w:hAnsi="Arial" w:cs="Arial"/>
          <w:b/>
          <w:color w:val="auto"/>
          <w:sz w:val="20"/>
          <w:szCs w:val="20"/>
        </w:rPr>
      </w:pPr>
    </w:p>
    <w:p w:rsidR="00993202" w:rsidRPr="00FD13F9" w:rsidRDefault="00993202" w:rsidP="00993202">
      <w:pPr>
        <w:widowControl w:val="0"/>
        <w:spacing w:line="23" w:lineRule="atLeast"/>
        <w:jc w:val="both"/>
        <w:rPr>
          <w:rFonts w:ascii="Arial" w:hAnsi="Arial" w:cs="Arial"/>
          <w:b/>
          <w:color w:val="auto"/>
          <w:sz w:val="20"/>
          <w:szCs w:val="20"/>
        </w:rPr>
      </w:pPr>
      <w:r w:rsidRPr="00FD13F9">
        <w:rPr>
          <w:rFonts w:ascii="Arial" w:hAnsi="Arial" w:cs="Arial"/>
          <w:b/>
          <w:color w:val="auto"/>
          <w:sz w:val="20"/>
          <w:szCs w:val="20"/>
        </w:rPr>
        <w:t>PROPONOWANE METODY SPRAWDZANIA OSIĄGNIĘĆ EDUKACYJNYCH UCZNIA</w:t>
      </w:r>
    </w:p>
    <w:p w:rsidR="00993202" w:rsidRPr="00FD13F9" w:rsidRDefault="00993202" w:rsidP="00993202">
      <w:pPr>
        <w:widowControl w:val="0"/>
        <w:spacing w:line="23" w:lineRule="atLeast"/>
        <w:jc w:val="both"/>
        <w:rPr>
          <w:rFonts w:ascii="Arial" w:hAnsi="Arial" w:cs="Arial"/>
          <w:b/>
          <w:color w:val="auto"/>
          <w:sz w:val="20"/>
          <w:szCs w:val="20"/>
        </w:rPr>
      </w:pPr>
    </w:p>
    <w:p w:rsidR="00993202" w:rsidRPr="00FD13F9" w:rsidRDefault="00993202" w:rsidP="00993202">
      <w:pPr>
        <w:pStyle w:val="Bezodstpw1"/>
        <w:widowControl w:val="0"/>
        <w:spacing w:line="23" w:lineRule="atLeast"/>
        <w:jc w:val="both"/>
        <w:rPr>
          <w:rFonts w:ascii="Arial" w:hAnsi="Arial" w:cs="Arial"/>
          <w:sz w:val="20"/>
          <w:szCs w:val="20"/>
        </w:rPr>
      </w:pPr>
      <w:r w:rsidRPr="00FD13F9">
        <w:rPr>
          <w:rFonts w:ascii="Arial" w:hAnsi="Arial" w:cs="Arial"/>
          <w:color w:val="000000"/>
          <w:sz w:val="20"/>
          <w:szCs w:val="20"/>
          <w:lang w:eastAsia="pl-PL"/>
        </w:rPr>
        <w:t>Do oceny osiągnięć edukacyjnych uczniów proponuje się stosowanie sprawdzianów ustnych i pisemnych, testów osiągnięć szkolnych oraz obserwacji pracy ucznia podczas wykonywania ćwiczeń. Sprawdzenie osiągnięcia przez ucznia założonych szczegółowych celów kształcenia będzie możliwe poprzez zastosowanie odpowiednich narzędzi bieżącego pomiaru dydaktycznego (opracowanych przez nauczyciela) oraz obserwację ucznia podczas wykonywania przez niego ćwiczeń. Przygotowując ćwiczenia, nauczyciele powinni opracować odpowiednie wskazówki do oceniania osiągnięć uczniów. Jeśli w ćwiczeniu wystąpi konieczność obserwowania działania praktycznego uczniów, trzeba przygotować także arkusze obserwacji. Osiągnięcie innych umiejętności wynikających ze szczegółowych celów kształcenia zostanie sprawdzone poprzez ocenę prezentacji wyników wykonanego ćwiczenia lub test wielokrotnego wyboru specjalnie przygotowany przez nauczyciela</w:t>
      </w:r>
      <w:r w:rsidRPr="00FD13F9">
        <w:rPr>
          <w:rFonts w:ascii="Arial" w:hAnsi="Arial" w:cs="Arial"/>
          <w:sz w:val="20"/>
          <w:szCs w:val="20"/>
        </w:rPr>
        <w:t>.</w:t>
      </w:r>
    </w:p>
    <w:p w:rsidR="00993202" w:rsidRPr="00FD13F9" w:rsidRDefault="00993202" w:rsidP="00993202">
      <w:pPr>
        <w:pStyle w:val="Bezodstpw1"/>
        <w:widowControl w:val="0"/>
        <w:spacing w:line="23" w:lineRule="atLeast"/>
        <w:jc w:val="both"/>
        <w:rPr>
          <w:rFonts w:ascii="Arial" w:hAnsi="Arial" w:cs="Arial"/>
          <w:sz w:val="20"/>
          <w:szCs w:val="20"/>
          <w:highlight w:val="yellow"/>
        </w:rPr>
      </w:pPr>
    </w:p>
    <w:p w:rsidR="00993202" w:rsidRPr="00FD13F9" w:rsidRDefault="00993202" w:rsidP="00993202">
      <w:pPr>
        <w:pStyle w:val="Bezodstpw1"/>
        <w:widowControl w:val="0"/>
        <w:spacing w:line="23" w:lineRule="atLeast"/>
        <w:jc w:val="both"/>
        <w:rPr>
          <w:rFonts w:ascii="Arial" w:hAnsi="Arial" w:cs="Arial"/>
          <w:sz w:val="20"/>
          <w:szCs w:val="20"/>
          <w:u w:val="single"/>
        </w:rPr>
      </w:pPr>
      <w:r w:rsidRPr="00FD13F9">
        <w:rPr>
          <w:rFonts w:ascii="Arial" w:hAnsi="Arial" w:cs="Arial"/>
          <w:sz w:val="20"/>
          <w:szCs w:val="20"/>
          <w:u w:val="single"/>
        </w:rPr>
        <w:t xml:space="preserve">Proponowane zadanie: </w:t>
      </w:r>
    </w:p>
    <w:p w:rsidR="00993202" w:rsidRPr="00FD13F9" w:rsidRDefault="00993202" w:rsidP="00993202">
      <w:pPr>
        <w:spacing w:line="23" w:lineRule="atLeast"/>
        <w:jc w:val="both"/>
        <w:rPr>
          <w:rFonts w:ascii="Arial" w:hAnsi="Arial" w:cs="Arial"/>
          <w:color w:val="auto"/>
          <w:sz w:val="20"/>
          <w:szCs w:val="20"/>
        </w:rPr>
      </w:pPr>
      <w:r w:rsidRPr="00FD13F9">
        <w:rPr>
          <w:rFonts w:ascii="Arial" w:hAnsi="Arial" w:cs="Arial"/>
          <w:color w:val="auto"/>
          <w:sz w:val="20"/>
          <w:szCs w:val="20"/>
        </w:rPr>
        <w:t>Konfigurowanie łącza ADSL o zadanych parametrach z poziomu interfejsu webowego koncentratora DSLAM (np. koncentrator PLANET).</w:t>
      </w:r>
    </w:p>
    <w:p w:rsidR="00993202" w:rsidRPr="00FD13F9" w:rsidRDefault="00993202" w:rsidP="00415433">
      <w:pPr>
        <w:numPr>
          <w:ilvl w:val="0"/>
          <w:numId w:val="118"/>
        </w:numPr>
        <w:pBdr>
          <w:top w:val="none" w:sz="0" w:space="0" w:color="auto"/>
          <w:left w:val="none" w:sz="0" w:space="0" w:color="auto"/>
          <w:bottom w:val="none" w:sz="0" w:space="0" w:color="auto"/>
          <w:right w:val="none" w:sz="0" w:space="0" w:color="auto"/>
          <w:between w:val="none" w:sz="0" w:space="0" w:color="auto"/>
        </w:pBdr>
        <w:spacing w:line="23" w:lineRule="atLeast"/>
        <w:jc w:val="both"/>
        <w:rPr>
          <w:rFonts w:ascii="Arial" w:hAnsi="Arial" w:cs="Arial"/>
          <w:color w:val="auto"/>
          <w:sz w:val="20"/>
          <w:szCs w:val="20"/>
          <w:lang w:val="en-US"/>
        </w:rPr>
      </w:pPr>
      <w:proofErr w:type="spellStart"/>
      <w:r w:rsidRPr="00FD13F9">
        <w:rPr>
          <w:rFonts w:ascii="Arial" w:hAnsi="Arial" w:cs="Arial"/>
          <w:color w:val="auto"/>
          <w:sz w:val="20"/>
          <w:szCs w:val="20"/>
          <w:lang w:val="en-US"/>
        </w:rPr>
        <w:t>Ustawić</w:t>
      </w:r>
      <w:proofErr w:type="spellEnd"/>
      <w:r w:rsidRPr="00FD13F9">
        <w:rPr>
          <w:rFonts w:ascii="Arial" w:hAnsi="Arial" w:cs="Arial"/>
          <w:color w:val="auto"/>
          <w:sz w:val="20"/>
          <w:szCs w:val="20"/>
          <w:lang w:val="en-US"/>
        </w:rPr>
        <w:t xml:space="preserve"> Service Main Profile </w:t>
      </w:r>
      <w:proofErr w:type="spellStart"/>
      <w:r w:rsidRPr="00FD13F9">
        <w:rPr>
          <w:rFonts w:ascii="Arial" w:hAnsi="Arial" w:cs="Arial"/>
          <w:color w:val="auto"/>
          <w:sz w:val="20"/>
          <w:szCs w:val="20"/>
          <w:lang w:val="en-US"/>
        </w:rPr>
        <w:t>jako</w:t>
      </w:r>
      <w:proofErr w:type="spellEnd"/>
      <w:r w:rsidRPr="00FD13F9">
        <w:rPr>
          <w:rFonts w:ascii="Arial" w:hAnsi="Arial" w:cs="Arial"/>
          <w:color w:val="auto"/>
          <w:sz w:val="20"/>
          <w:szCs w:val="20"/>
          <w:lang w:val="en-US"/>
        </w:rPr>
        <w:t xml:space="preserve"> Nr 4 w </w:t>
      </w:r>
      <w:proofErr w:type="spellStart"/>
      <w:r w:rsidRPr="00FD13F9">
        <w:rPr>
          <w:rFonts w:ascii="Arial" w:hAnsi="Arial" w:cs="Arial"/>
          <w:color w:val="auto"/>
          <w:sz w:val="20"/>
          <w:szCs w:val="20"/>
          <w:lang w:val="en-US"/>
        </w:rPr>
        <w:t>opcji</w:t>
      </w:r>
      <w:proofErr w:type="spellEnd"/>
      <w:r w:rsidRPr="00FD13F9">
        <w:rPr>
          <w:rFonts w:ascii="Arial" w:hAnsi="Arial" w:cs="Arial"/>
          <w:color w:val="auto"/>
          <w:sz w:val="20"/>
          <w:szCs w:val="20"/>
          <w:lang w:val="en-US"/>
        </w:rPr>
        <w:t xml:space="preserve">: </w:t>
      </w:r>
      <w:proofErr w:type="spellStart"/>
      <w:r w:rsidRPr="00FD13F9">
        <w:rPr>
          <w:rFonts w:ascii="Arial" w:hAnsi="Arial" w:cs="Arial"/>
          <w:color w:val="auto"/>
          <w:sz w:val="20"/>
          <w:szCs w:val="20"/>
          <w:lang w:val="en-US"/>
        </w:rPr>
        <w:t>RateMode</w:t>
      </w:r>
      <w:proofErr w:type="spellEnd"/>
      <w:r w:rsidRPr="00FD13F9">
        <w:rPr>
          <w:rFonts w:ascii="Arial" w:hAnsi="Arial" w:cs="Arial"/>
          <w:color w:val="auto"/>
          <w:sz w:val="20"/>
          <w:szCs w:val="20"/>
          <w:lang w:val="en-US"/>
        </w:rPr>
        <w:t xml:space="preserve"> </w:t>
      </w:r>
      <w:proofErr w:type="spellStart"/>
      <w:r w:rsidRPr="00FD13F9">
        <w:rPr>
          <w:rFonts w:ascii="Arial" w:hAnsi="Arial" w:cs="Arial"/>
          <w:color w:val="auto"/>
          <w:sz w:val="20"/>
          <w:szCs w:val="20"/>
          <w:lang w:val="en-US"/>
        </w:rPr>
        <w:t>DownStream</w:t>
      </w:r>
      <w:proofErr w:type="spellEnd"/>
      <w:r w:rsidRPr="00FD13F9">
        <w:rPr>
          <w:rFonts w:ascii="Arial" w:hAnsi="Arial" w:cs="Arial"/>
          <w:color w:val="auto"/>
          <w:sz w:val="20"/>
          <w:szCs w:val="20"/>
          <w:lang w:val="en-US"/>
        </w:rPr>
        <w:t xml:space="preserve"> – Manual, </w:t>
      </w:r>
      <w:proofErr w:type="spellStart"/>
      <w:r w:rsidRPr="00FD13F9">
        <w:rPr>
          <w:rFonts w:ascii="Arial" w:hAnsi="Arial" w:cs="Arial"/>
          <w:color w:val="auto"/>
          <w:sz w:val="20"/>
          <w:szCs w:val="20"/>
          <w:lang w:val="en-US"/>
        </w:rPr>
        <w:t>RateMode</w:t>
      </w:r>
      <w:proofErr w:type="spellEnd"/>
      <w:r w:rsidRPr="00FD13F9">
        <w:rPr>
          <w:rFonts w:ascii="Arial" w:hAnsi="Arial" w:cs="Arial"/>
          <w:color w:val="auto"/>
          <w:sz w:val="20"/>
          <w:szCs w:val="20"/>
          <w:lang w:val="en-US"/>
        </w:rPr>
        <w:t xml:space="preserve"> </w:t>
      </w:r>
      <w:proofErr w:type="spellStart"/>
      <w:r w:rsidRPr="00FD13F9">
        <w:rPr>
          <w:rFonts w:ascii="Arial" w:hAnsi="Arial" w:cs="Arial"/>
          <w:color w:val="auto"/>
          <w:sz w:val="20"/>
          <w:szCs w:val="20"/>
          <w:lang w:val="en-US"/>
        </w:rPr>
        <w:t>UpStream</w:t>
      </w:r>
      <w:proofErr w:type="spellEnd"/>
      <w:r w:rsidRPr="00FD13F9">
        <w:rPr>
          <w:rFonts w:ascii="Arial" w:hAnsi="Arial" w:cs="Arial"/>
          <w:color w:val="auto"/>
          <w:sz w:val="20"/>
          <w:szCs w:val="20"/>
          <w:lang w:val="en-US"/>
        </w:rPr>
        <w:t xml:space="preserve"> – Manual.</w:t>
      </w:r>
    </w:p>
    <w:p w:rsidR="00993202" w:rsidRPr="00FD13F9" w:rsidRDefault="00993202" w:rsidP="00415433">
      <w:pPr>
        <w:numPr>
          <w:ilvl w:val="0"/>
          <w:numId w:val="118"/>
        </w:numPr>
        <w:pBdr>
          <w:top w:val="none" w:sz="0" w:space="0" w:color="auto"/>
          <w:left w:val="none" w:sz="0" w:space="0" w:color="auto"/>
          <w:bottom w:val="none" w:sz="0" w:space="0" w:color="auto"/>
          <w:right w:val="none" w:sz="0" w:space="0" w:color="auto"/>
          <w:between w:val="none" w:sz="0" w:space="0" w:color="auto"/>
        </w:pBdr>
        <w:spacing w:line="23" w:lineRule="atLeast"/>
        <w:jc w:val="both"/>
        <w:rPr>
          <w:rFonts w:ascii="Arial" w:hAnsi="Arial" w:cs="Arial"/>
          <w:color w:val="auto"/>
          <w:sz w:val="20"/>
          <w:szCs w:val="20"/>
        </w:rPr>
      </w:pPr>
      <w:r w:rsidRPr="00FD13F9">
        <w:rPr>
          <w:rFonts w:ascii="Arial" w:hAnsi="Arial" w:cs="Arial"/>
          <w:color w:val="auto"/>
          <w:sz w:val="20"/>
          <w:szCs w:val="20"/>
        </w:rPr>
        <w:t>Ustawić Service Channel Profile jako Nr 4 na planowane szybkości transmisji : DS – 6Mbps, US – 1800kbps. Pozostałe parametry pozostawić niezmienione</w:t>
      </w:r>
    </w:p>
    <w:p w:rsidR="00993202" w:rsidRPr="00FD13F9" w:rsidRDefault="00993202" w:rsidP="00415433">
      <w:pPr>
        <w:numPr>
          <w:ilvl w:val="0"/>
          <w:numId w:val="118"/>
        </w:numPr>
        <w:pBdr>
          <w:top w:val="none" w:sz="0" w:space="0" w:color="auto"/>
          <w:left w:val="none" w:sz="0" w:space="0" w:color="auto"/>
          <w:bottom w:val="none" w:sz="0" w:space="0" w:color="auto"/>
          <w:right w:val="none" w:sz="0" w:space="0" w:color="auto"/>
          <w:between w:val="none" w:sz="0" w:space="0" w:color="auto"/>
        </w:pBdr>
        <w:spacing w:line="23" w:lineRule="atLeast"/>
        <w:jc w:val="both"/>
        <w:rPr>
          <w:rFonts w:ascii="Arial" w:hAnsi="Arial" w:cs="Arial"/>
          <w:color w:val="auto"/>
          <w:sz w:val="20"/>
          <w:szCs w:val="20"/>
        </w:rPr>
      </w:pPr>
      <w:r w:rsidRPr="00FD13F9">
        <w:rPr>
          <w:rFonts w:ascii="Arial" w:hAnsi="Arial" w:cs="Arial"/>
          <w:color w:val="auto"/>
          <w:sz w:val="20"/>
          <w:szCs w:val="20"/>
        </w:rPr>
        <w:t xml:space="preserve">W zakładce Spectrum </w:t>
      </w:r>
      <w:proofErr w:type="spellStart"/>
      <w:r w:rsidRPr="00FD13F9">
        <w:rPr>
          <w:rFonts w:ascii="Arial" w:hAnsi="Arial" w:cs="Arial"/>
          <w:color w:val="auto"/>
          <w:sz w:val="20"/>
          <w:szCs w:val="20"/>
        </w:rPr>
        <w:t>Main</w:t>
      </w:r>
      <w:proofErr w:type="spellEnd"/>
      <w:r w:rsidRPr="00FD13F9">
        <w:rPr>
          <w:rFonts w:ascii="Arial" w:hAnsi="Arial" w:cs="Arial"/>
          <w:color w:val="auto"/>
          <w:sz w:val="20"/>
          <w:szCs w:val="20"/>
        </w:rPr>
        <w:t xml:space="preserve"> Profile (jako profil Nr 4)ustawiamy:</w:t>
      </w:r>
    </w:p>
    <w:p w:rsidR="00993202" w:rsidRPr="00FD13F9" w:rsidRDefault="00993202" w:rsidP="00415433">
      <w:pPr>
        <w:numPr>
          <w:ilvl w:val="0"/>
          <w:numId w:val="119"/>
        </w:numPr>
        <w:pBdr>
          <w:top w:val="none" w:sz="0" w:space="0" w:color="auto"/>
          <w:left w:val="none" w:sz="0" w:space="0" w:color="auto"/>
          <w:bottom w:val="none" w:sz="0" w:space="0" w:color="auto"/>
          <w:right w:val="none" w:sz="0" w:space="0" w:color="auto"/>
          <w:between w:val="none" w:sz="0" w:space="0" w:color="auto"/>
        </w:pBdr>
        <w:spacing w:line="23" w:lineRule="atLeast"/>
        <w:jc w:val="both"/>
        <w:rPr>
          <w:rFonts w:ascii="Arial" w:hAnsi="Arial" w:cs="Arial"/>
          <w:color w:val="auto"/>
          <w:sz w:val="20"/>
          <w:szCs w:val="20"/>
        </w:rPr>
      </w:pPr>
      <w:r w:rsidRPr="00FD13F9">
        <w:rPr>
          <w:rFonts w:ascii="Arial" w:hAnsi="Arial" w:cs="Arial"/>
          <w:color w:val="auto"/>
          <w:sz w:val="20"/>
          <w:szCs w:val="20"/>
        </w:rPr>
        <w:t xml:space="preserve">OP </w:t>
      </w:r>
      <w:proofErr w:type="spellStart"/>
      <w:r w:rsidRPr="00FD13F9">
        <w:rPr>
          <w:rFonts w:ascii="Arial" w:hAnsi="Arial" w:cs="Arial"/>
          <w:color w:val="auto"/>
          <w:sz w:val="20"/>
          <w:szCs w:val="20"/>
        </w:rPr>
        <w:t>Mode</w:t>
      </w:r>
      <w:proofErr w:type="spellEnd"/>
      <w:r w:rsidRPr="00FD13F9">
        <w:rPr>
          <w:rFonts w:ascii="Arial" w:hAnsi="Arial" w:cs="Arial"/>
          <w:color w:val="auto"/>
          <w:sz w:val="20"/>
          <w:szCs w:val="20"/>
        </w:rPr>
        <w:t xml:space="preserve">  - 4: system ADSL 2 z rozszerzonym pasmem US.</w:t>
      </w:r>
    </w:p>
    <w:p w:rsidR="00993202" w:rsidRPr="00FD13F9" w:rsidRDefault="00993202" w:rsidP="00415433">
      <w:pPr>
        <w:numPr>
          <w:ilvl w:val="0"/>
          <w:numId w:val="119"/>
        </w:numPr>
        <w:pBdr>
          <w:top w:val="none" w:sz="0" w:space="0" w:color="auto"/>
          <w:left w:val="none" w:sz="0" w:space="0" w:color="auto"/>
          <w:bottom w:val="none" w:sz="0" w:space="0" w:color="auto"/>
          <w:right w:val="none" w:sz="0" w:space="0" w:color="auto"/>
          <w:between w:val="none" w:sz="0" w:space="0" w:color="auto"/>
        </w:pBdr>
        <w:spacing w:line="23" w:lineRule="atLeast"/>
        <w:jc w:val="both"/>
        <w:rPr>
          <w:rFonts w:ascii="Arial" w:hAnsi="Arial" w:cs="Arial"/>
          <w:color w:val="auto"/>
          <w:sz w:val="20"/>
          <w:szCs w:val="20"/>
        </w:rPr>
      </w:pPr>
      <w:r w:rsidRPr="00FD13F9">
        <w:rPr>
          <w:rFonts w:ascii="Arial" w:hAnsi="Arial" w:cs="Arial"/>
          <w:color w:val="auto"/>
          <w:sz w:val="20"/>
          <w:szCs w:val="20"/>
        </w:rPr>
        <w:t xml:space="preserve">Carrier </w:t>
      </w:r>
      <w:proofErr w:type="spellStart"/>
      <w:r w:rsidRPr="00FD13F9">
        <w:rPr>
          <w:rFonts w:ascii="Arial" w:hAnsi="Arial" w:cs="Arial"/>
          <w:color w:val="auto"/>
          <w:sz w:val="20"/>
          <w:szCs w:val="20"/>
        </w:rPr>
        <w:t>Mask</w:t>
      </w:r>
      <w:proofErr w:type="spellEnd"/>
      <w:r w:rsidRPr="00FD13F9">
        <w:rPr>
          <w:rFonts w:ascii="Arial" w:hAnsi="Arial" w:cs="Arial"/>
          <w:color w:val="auto"/>
          <w:sz w:val="20"/>
          <w:szCs w:val="20"/>
        </w:rPr>
        <w:t xml:space="preserve"> – 4:  Wyłączyć kanały (tony) 224 do 239 i 248 do 255.</w:t>
      </w:r>
    </w:p>
    <w:p w:rsidR="00993202" w:rsidRPr="00FD13F9" w:rsidRDefault="00993202" w:rsidP="00415433">
      <w:pPr>
        <w:numPr>
          <w:ilvl w:val="0"/>
          <w:numId w:val="119"/>
        </w:numPr>
        <w:pBdr>
          <w:top w:val="none" w:sz="0" w:space="0" w:color="auto"/>
          <w:left w:val="none" w:sz="0" w:space="0" w:color="auto"/>
          <w:bottom w:val="none" w:sz="0" w:space="0" w:color="auto"/>
          <w:right w:val="none" w:sz="0" w:space="0" w:color="auto"/>
          <w:between w:val="none" w:sz="0" w:space="0" w:color="auto"/>
        </w:pBdr>
        <w:spacing w:line="23" w:lineRule="atLeast"/>
        <w:jc w:val="both"/>
        <w:rPr>
          <w:rFonts w:ascii="Arial" w:hAnsi="Arial" w:cs="Arial"/>
          <w:color w:val="auto"/>
          <w:sz w:val="20"/>
          <w:szCs w:val="20"/>
        </w:rPr>
      </w:pPr>
      <w:r w:rsidRPr="00FD13F9">
        <w:rPr>
          <w:rFonts w:ascii="Arial" w:hAnsi="Arial" w:cs="Arial"/>
          <w:color w:val="auto"/>
          <w:sz w:val="20"/>
          <w:szCs w:val="20"/>
        </w:rPr>
        <w:t>System sterowania mocą wyłączony</w:t>
      </w:r>
    </w:p>
    <w:p w:rsidR="00993202" w:rsidRPr="00FD13F9" w:rsidRDefault="00993202" w:rsidP="00415433">
      <w:pPr>
        <w:numPr>
          <w:ilvl w:val="0"/>
          <w:numId w:val="119"/>
        </w:numPr>
        <w:pBdr>
          <w:top w:val="none" w:sz="0" w:space="0" w:color="auto"/>
          <w:left w:val="none" w:sz="0" w:space="0" w:color="auto"/>
          <w:bottom w:val="none" w:sz="0" w:space="0" w:color="auto"/>
          <w:right w:val="none" w:sz="0" w:space="0" w:color="auto"/>
          <w:between w:val="none" w:sz="0" w:space="0" w:color="auto"/>
        </w:pBdr>
        <w:spacing w:line="23" w:lineRule="atLeast"/>
        <w:jc w:val="both"/>
        <w:rPr>
          <w:rFonts w:ascii="Arial" w:hAnsi="Arial" w:cs="Arial"/>
          <w:color w:val="auto"/>
          <w:sz w:val="20"/>
          <w:szCs w:val="20"/>
          <w:lang w:val="en-US"/>
        </w:rPr>
      </w:pPr>
      <w:proofErr w:type="spellStart"/>
      <w:r w:rsidRPr="00FD13F9">
        <w:rPr>
          <w:rFonts w:ascii="Arial" w:hAnsi="Arial" w:cs="Arial"/>
          <w:color w:val="auto"/>
          <w:sz w:val="20"/>
          <w:szCs w:val="20"/>
          <w:lang w:val="en-US"/>
        </w:rPr>
        <w:t>Docelowy</w:t>
      </w:r>
      <w:proofErr w:type="spellEnd"/>
      <w:r w:rsidRPr="00FD13F9">
        <w:rPr>
          <w:rFonts w:ascii="Arial" w:hAnsi="Arial" w:cs="Arial"/>
          <w:color w:val="auto"/>
          <w:sz w:val="20"/>
          <w:szCs w:val="20"/>
          <w:lang w:val="en-US"/>
        </w:rPr>
        <w:t xml:space="preserve"> SNR Margin: US – 8dB, DS – 12dB</w:t>
      </w:r>
    </w:p>
    <w:p w:rsidR="00993202" w:rsidRPr="00FD13F9" w:rsidRDefault="00993202" w:rsidP="00993202">
      <w:pPr>
        <w:pStyle w:val="Bezodstpw1"/>
        <w:widowControl w:val="0"/>
        <w:spacing w:line="23" w:lineRule="atLeast"/>
        <w:jc w:val="both"/>
        <w:rPr>
          <w:rFonts w:ascii="Arial" w:hAnsi="Arial" w:cs="Arial"/>
          <w:sz w:val="20"/>
          <w:szCs w:val="20"/>
        </w:rPr>
      </w:pPr>
      <w:r w:rsidRPr="00FD13F9">
        <w:rPr>
          <w:rFonts w:ascii="Arial" w:hAnsi="Arial" w:cs="Arial"/>
          <w:sz w:val="20"/>
          <w:szCs w:val="20"/>
        </w:rPr>
        <w:t>Proponowany czas na wykonanie zadania 1 godz. lekcyjna</w:t>
      </w:r>
    </w:p>
    <w:p w:rsidR="00993202" w:rsidRPr="00FD13F9" w:rsidRDefault="00993202" w:rsidP="00993202">
      <w:pPr>
        <w:pStyle w:val="Bezodstpw1"/>
        <w:widowControl w:val="0"/>
        <w:spacing w:line="23" w:lineRule="atLeast"/>
        <w:jc w:val="both"/>
        <w:rPr>
          <w:rFonts w:ascii="Arial" w:hAnsi="Arial" w:cs="Arial"/>
          <w:sz w:val="20"/>
          <w:szCs w:val="20"/>
          <w:highlight w:val="yellow"/>
        </w:rPr>
      </w:pPr>
    </w:p>
    <w:p w:rsidR="00993202" w:rsidRPr="00FD13F9" w:rsidRDefault="00993202" w:rsidP="00993202">
      <w:pPr>
        <w:pStyle w:val="Bezodstpw1"/>
        <w:widowControl w:val="0"/>
        <w:spacing w:line="23" w:lineRule="atLeast"/>
        <w:jc w:val="both"/>
        <w:rPr>
          <w:rFonts w:ascii="Arial" w:hAnsi="Arial" w:cs="Arial"/>
          <w:sz w:val="20"/>
          <w:szCs w:val="20"/>
          <w:u w:val="single"/>
        </w:rPr>
      </w:pPr>
      <w:r w:rsidRPr="00FD13F9">
        <w:rPr>
          <w:rFonts w:ascii="Arial" w:hAnsi="Arial" w:cs="Arial"/>
          <w:sz w:val="20"/>
          <w:szCs w:val="20"/>
          <w:u w:val="single"/>
        </w:rPr>
        <w:t>Proponowane zadania testowe</w:t>
      </w:r>
    </w:p>
    <w:p w:rsidR="00993202" w:rsidRPr="00FD13F9" w:rsidRDefault="00993202" w:rsidP="00993202">
      <w:pPr>
        <w:pStyle w:val="Bezodstpw1"/>
        <w:widowControl w:val="0"/>
        <w:spacing w:line="23" w:lineRule="atLeast"/>
        <w:jc w:val="both"/>
        <w:rPr>
          <w:rFonts w:ascii="Arial" w:hAnsi="Arial" w:cs="Arial"/>
          <w:b/>
          <w:sz w:val="20"/>
          <w:szCs w:val="20"/>
        </w:rPr>
      </w:pPr>
      <w:r w:rsidRPr="00FD13F9">
        <w:rPr>
          <w:rFonts w:ascii="Arial" w:hAnsi="Arial" w:cs="Arial"/>
          <w:b/>
          <w:sz w:val="20"/>
          <w:szCs w:val="20"/>
        </w:rPr>
        <w:t>Zadanie 1</w:t>
      </w:r>
    </w:p>
    <w:p w:rsidR="00993202" w:rsidRPr="00FD13F9" w:rsidRDefault="00993202" w:rsidP="00993202">
      <w:pPr>
        <w:spacing w:line="23" w:lineRule="atLeast"/>
        <w:rPr>
          <w:rFonts w:ascii="Arial" w:hAnsi="Arial" w:cs="Arial"/>
          <w:sz w:val="20"/>
          <w:szCs w:val="20"/>
        </w:rPr>
      </w:pPr>
      <w:r w:rsidRPr="00FD13F9">
        <w:rPr>
          <w:rFonts w:ascii="Arial" w:hAnsi="Arial" w:cs="Arial"/>
          <w:sz w:val="20"/>
          <w:szCs w:val="20"/>
        </w:rPr>
        <w:t>1 Który symbol oznacza kabel telekomunikacyjny miejscowy, dedykowany do transmisji danych?</w:t>
      </w:r>
    </w:p>
    <w:p w:rsidR="00993202" w:rsidRPr="00FD13F9" w:rsidRDefault="00993202" w:rsidP="00415433">
      <w:pPr>
        <w:numPr>
          <w:ilvl w:val="0"/>
          <w:numId w:val="116"/>
        </w:numPr>
        <w:pBdr>
          <w:top w:val="none" w:sz="0" w:space="0" w:color="auto"/>
          <w:left w:val="none" w:sz="0" w:space="0" w:color="auto"/>
          <w:bottom w:val="none" w:sz="0" w:space="0" w:color="auto"/>
          <w:right w:val="none" w:sz="0" w:space="0" w:color="auto"/>
          <w:between w:val="none" w:sz="0" w:space="0" w:color="auto"/>
        </w:pBdr>
        <w:spacing w:line="23" w:lineRule="atLeast"/>
        <w:rPr>
          <w:rFonts w:ascii="Arial" w:hAnsi="Arial" w:cs="Arial"/>
          <w:sz w:val="20"/>
          <w:szCs w:val="20"/>
        </w:rPr>
      </w:pPr>
      <w:proofErr w:type="spellStart"/>
      <w:r w:rsidRPr="00FD13F9">
        <w:rPr>
          <w:rFonts w:ascii="Arial" w:hAnsi="Arial" w:cs="Arial"/>
          <w:sz w:val="20"/>
          <w:szCs w:val="20"/>
        </w:rPr>
        <w:t>XTKMpw</w:t>
      </w:r>
      <w:proofErr w:type="spellEnd"/>
    </w:p>
    <w:p w:rsidR="00993202" w:rsidRPr="00FD13F9" w:rsidRDefault="00993202" w:rsidP="00415433">
      <w:pPr>
        <w:numPr>
          <w:ilvl w:val="0"/>
          <w:numId w:val="116"/>
        </w:numPr>
        <w:pBdr>
          <w:top w:val="none" w:sz="0" w:space="0" w:color="auto"/>
          <w:left w:val="none" w:sz="0" w:space="0" w:color="auto"/>
          <w:bottom w:val="none" w:sz="0" w:space="0" w:color="auto"/>
          <w:right w:val="none" w:sz="0" w:space="0" w:color="auto"/>
          <w:between w:val="none" w:sz="0" w:space="0" w:color="auto"/>
        </w:pBdr>
        <w:spacing w:line="23" w:lineRule="atLeast"/>
        <w:rPr>
          <w:rFonts w:ascii="Arial" w:hAnsi="Arial" w:cs="Arial"/>
          <w:sz w:val="20"/>
          <w:szCs w:val="20"/>
        </w:rPr>
      </w:pPr>
      <w:proofErr w:type="spellStart"/>
      <w:r w:rsidRPr="00FD13F9">
        <w:rPr>
          <w:rFonts w:ascii="Arial" w:hAnsi="Arial" w:cs="Arial"/>
          <w:sz w:val="20"/>
          <w:szCs w:val="20"/>
        </w:rPr>
        <w:t>XzTKMpwn</w:t>
      </w:r>
      <w:proofErr w:type="spellEnd"/>
    </w:p>
    <w:p w:rsidR="00993202" w:rsidRPr="00FD13F9" w:rsidRDefault="00993202" w:rsidP="00415433">
      <w:pPr>
        <w:numPr>
          <w:ilvl w:val="0"/>
          <w:numId w:val="116"/>
        </w:numPr>
        <w:pBdr>
          <w:top w:val="none" w:sz="0" w:space="0" w:color="auto"/>
          <w:left w:val="none" w:sz="0" w:space="0" w:color="auto"/>
          <w:bottom w:val="none" w:sz="0" w:space="0" w:color="auto"/>
          <w:right w:val="none" w:sz="0" w:space="0" w:color="auto"/>
          <w:between w:val="none" w:sz="0" w:space="0" w:color="auto"/>
        </w:pBdr>
        <w:spacing w:line="23" w:lineRule="atLeast"/>
        <w:rPr>
          <w:rFonts w:ascii="Arial" w:hAnsi="Arial" w:cs="Arial"/>
          <w:sz w:val="20"/>
          <w:szCs w:val="20"/>
          <w:u w:val="single"/>
        </w:rPr>
      </w:pPr>
      <w:proofErr w:type="spellStart"/>
      <w:r w:rsidRPr="00FD13F9">
        <w:rPr>
          <w:rFonts w:ascii="Arial" w:hAnsi="Arial" w:cs="Arial"/>
          <w:sz w:val="20"/>
          <w:szCs w:val="20"/>
          <w:u w:val="single"/>
        </w:rPr>
        <w:t>DXzTKMpw</w:t>
      </w:r>
      <w:proofErr w:type="spellEnd"/>
    </w:p>
    <w:p w:rsidR="00993202" w:rsidRPr="00FD13F9" w:rsidRDefault="00993202" w:rsidP="00415433">
      <w:pPr>
        <w:numPr>
          <w:ilvl w:val="0"/>
          <w:numId w:val="116"/>
        </w:numPr>
        <w:pBdr>
          <w:top w:val="none" w:sz="0" w:space="0" w:color="auto"/>
          <w:left w:val="none" w:sz="0" w:space="0" w:color="auto"/>
          <w:bottom w:val="none" w:sz="0" w:space="0" w:color="auto"/>
          <w:right w:val="none" w:sz="0" w:space="0" w:color="auto"/>
          <w:between w:val="none" w:sz="0" w:space="0" w:color="auto"/>
        </w:pBdr>
        <w:spacing w:line="23" w:lineRule="atLeast"/>
        <w:rPr>
          <w:rFonts w:ascii="Arial" w:hAnsi="Arial" w:cs="Arial"/>
          <w:sz w:val="20"/>
          <w:szCs w:val="20"/>
          <w:u w:val="single"/>
        </w:rPr>
      </w:pPr>
      <w:proofErr w:type="spellStart"/>
      <w:r w:rsidRPr="00FD13F9">
        <w:rPr>
          <w:rFonts w:ascii="Arial" w:hAnsi="Arial" w:cs="Arial"/>
          <w:sz w:val="20"/>
          <w:szCs w:val="20"/>
        </w:rPr>
        <w:t>NTKMXFtlN</w:t>
      </w:r>
      <w:proofErr w:type="spellEnd"/>
    </w:p>
    <w:p w:rsidR="00993202" w:rsidRPr="00FD13F9" w:rsidRDefault="00993202" w:rsidP="00993202">
      <w:pPr>
        <w:widowControl w:val="0"/>
        <w:spacing w:line="23" w:lineRule="atLeast"/>
        <w:rPr>
          <w:rFonts w:ascii="Arial" w:hAnsi="Arial" w:cs="Arial"/>
          <w:sz w:val="20"/>
          <w:szCs w:val="20"/>
        </w:rPr>
      </w:pPr>
    </w:p>
    <w:p w:rsidR="00993202" w:rsidRPr="00FD13F9" w:rsidRDefault="00993202" w:rsidP="00993202">
      <w:pPr>
        <w:widowControl w:val="0"/>
        <w:spacing w:line="23" w:lineRule="atLeast"/>
        <w:rPr>
          <w:rFonts w:ascii="Arial" w:hAnsi="Arial" w:cs="Arial"/>
          <w:b/>
          <w:sz w:val="20"/>
          <w:szCs w:val="20"/>
        </w:rPr>
      </w:pPr>
      <w:r w:rsidRPr="00FD13F9">
        <w:rPr>
          <w:rFonts w:ascii="Arial" w:hAnsi="Arial" w:cs="Arial"/>
          <w:b/>
          <w:sz w:val="20"/>
          <w:szCs w:val="20"/>
        </w:rPr>
        <w:t>Zadanie 2</w:t>
      </w:r>
    </w:p>
    <w:p w:rsidR="00993202" w:rsidRPr="00FD13F9" w:rsidRDefault="00993202" w:rsidP="00993202">
      <w:pPr>
        <w:spacing w:line="23" w:lineRule="atLeast"/>
        <w:jc w:val="both"/>
        <w:rPr>
          <w:rFonts w:ascii="Arial" w:hAnsi="Arial" w:cs="Arial"/>
          <w:sz w:val="20"/>
          <w:szCs w:val="20"/>
        </w:rPr>
      </w:pPr>
      <w:r w:rsidRPr="00FD13F9">
        <w:rPr>
          <w:rFonts w:ascii="Arial" w:hAnsi="Arial" w:cs="Arial"/>
          <w:sz w:val="20"/>
          <w:szCs w:val="20"/>
        </w:rPr>
        <w:t>Ile wynosi tłumienność telekomunikacyjnego toru miedzianego, jeżeli poziom sygnału na wejściu toru wynosi 4,5 </w:t>
      </w:r>
      <w:proofErr w:type="spellStart"/>
      <w:r w:rsidRPr="00FD13F9">
        <w:rPr>
          <w:rFonts w:ascii="Arial" w:hAnsi="Arial" w:cs="Arial"/>
          <w:sz w:val="20"/>
          <w:szCs w:val="20"/>
        </w:rPr>
        <w:t>dBm</w:t>
      </w:r>
      <w:proofErr w:type="spellEnd"/>
      <w:r w:rsidRPr="00FD13F9">
        <w:rPr>
          <w:rFonts w:ascii="Arial" w:hAnsi="Arial" w:cs="Arial"/>
          <w:sz w:val="20"/>
          <w:szCs w:val="20"/>
        </w:rPr>
        <w:t>, na wyjściu -16 </w:t>
      </w:r>
      <w:proofErr w:type="spellStart"/>
      <w:r w:rsidRPr="00FD13F9">
        <w:rPr>
          <w:rFonts w:ascii="Arial" w:hAnsi="Arial" w:cs="Arial"/>
          <w:sz w:val="20"/>
          <w:szCs w:val="20"/>
        </w:rPr>
        <w:t>dBm</w:t>
      </w:r>
      <w:proofErr w:type="spellEnd"/>
      <w:r w:rsidRPr="00FD13F9">
        <w:rPr>
          <w:rFonts w:ascii="Arial" w:hAnsi="Arial" w:cs="Arial"/>
          <w:sz w:val="20"/>
          <w:szCs w:val="20"/>
        </w:rPr>
        <w:t>, a impedancje wejściowa i wyjściowa są sobie równe?</w:t>
      </w:r>
    </w:p>
    <w:p w:rsidR="00993202" w:rsidRPr="00FD13F9" w:rsidRDefault="00993202" w:rsidP="00415433">
      <w:pPr>
        <w:numPr>
          <w:ilvl w:val="0"/>
          <w:numId w:val="117"/>
        </w:numPr>
        <w:pBdr>
          <w:top w:val="none" w:sz="0" w:space="0" w:color="auto"/>
          <w:left w:val="none" w:sz="0" w:space="0" w:color="auto"/>
          <w:bottom w:val="none" w:sz="0" w:space="0" w:color="auto"/>
          <w:right w:val="none" w:sz="0" w:space="0" w:color="auto"/>
          <w:between w:val="none" w:sz="0" w:space="0" w:color="auto"/>
        </w:pBdr>
        <w:spacing w:line="23" w:lineRule="atLeast"/>
        <w:rPr>
          <w:rFonts w:ascii="Arial" w:hAnsi="Arial" w:cs="Arial"/>
          <w:sz w:val="20"/>
          <w:szCs w:val="20"/>
        </w:rPr>
      </w:pPr>
      <w:r w:rsidRPr="00FD13F9">
        <w:rPr>
          <w:rFonts w:ascii="Arial" w:hAnsi="Arial" w:cs="Arial"/>
          <w:sz w:val="20"/>
          <w:szCs w:val="20"/>
        </w:rPr>
        <w:t xml:space="preserve"> 4,5 </w:t>
      </w:r>
      <w:proofErr w:type="spellStart"/>
      <w:r w:rsidRPr="00FD13F9">
        <w:rPr>
          <w:rFonts w:ascii="Arial" w:hAnsi="Arial" w:cs="Arial"/>
          <w:sz w:val="20"/>
          <w:szCs w:val="20"/>
        </w:rPr>
        <w:t>dB</w:t>
      </w:r>
      <w:proofErr w:type="spellEnd"/>
    </w:p>
    <w:p w:rsidR="00993202" w:rsidRPr="00FD13F9" w:rsidRDefault="00993202" w:rsidP="00415433">
      <w:pPr>
        <w:numPr>
          <w:ilvl w:val="0"/>
          <w:numId w:val="117"/>
        </w:numPr>
        <w:pBdr>
          <w:top w:val="none" w:sz="0" w:space="0" w:color="auto"/>
          <w:left w:val="none" w:sz="0" w:space="0" w:color="auto"/>
          <w:bottom w:val="none" w:sz="0" w:space="0" w:color="auto"/>
          <w:right w:val="none" w:sz="0" w:space="0" w:color="auto"/>
          <w:between w:val="none" w:sz="0" w:space="0" w:color="auto"/>
        </w:pBdr>
        <w:spacing w:line="23" w:lineRule="atLeast"/>
        <w:rPr>
          <w:rFonts w:ascii="Arial" w:hAnsi="Arial" w:cs="Arial"/>
          <w:sz w:val="20"/>
          <w:szCs w:val="20"/>
        </w:rPr>
      </w:pPr>
      <w:r w:rsidRPr="00FD13F9">
        <w:rPr>
          <w:rFonts w:ascii="Arial" w:hAnsi="Arial" w:cs="Arial"/>
          <w:sz w:val="20"/>
          <w:szCs w:val="20"/>
        </w:rPr>
        <w:t>12,5 </w:t>
      </w:r>
      <w:proofErr w:type="spellStart"/>
      <w:r w:rsidRPr="00FD13F9">
        <w:rPr>
          <w:rFonts w:ascii="Arial" w:hAnsi="Arial" w:cs="Arial"/>
          <w:sz w:val="20"/>
          <w:szCs w:val="20"/>
        </w:rPr>
        <w:t>dB</w:t>
      </w:r>
      <w:proofErr w:type="spellEnd"/>
    </w:p>
    <w:p w:rsidR="00993202" w:rsidRPr="00FD13F9" w:rsidRDefault="00993202" w:rsidP="00415433">
      <w:pPr>
        <w:numPr>
          <w:ilvl w:val="0"/>
          <w:numId w:val="117"/>
        </w:numPr>
        <w:pBdr>
          <w:top w:val="none" w:sz="0" w:space="0" w:color="auto"/>
          <w:left w:val="none" w:sz="0" w:space="0" w:color="auto"/>
          <w:bottom w:val="none" w:sz="0" w:space="0" w:color="auto"/>
          <w:right w:val="none" w:sz="0" w:space="0" w:color="auto"/>
          <w:between w:val="none" w:sz="0" w:space="0" w:color="auto"/>
        </w:pBdr>
        <w:spacing w:line="23" w:lineRule="atLeast"/>
        <w:rPr>
          <w:rFonts w:ascii="Arial" w:hAnsi="Arial" w:cs="Arial"/>
          <w:sz w:val="20"/>
          <w:szCs w:val="20"/>
        </w:rPr>
      </w:pPr>
      <w:r w:rsidRPr="00FD13F9">
        <w:rPr>
          <w:rFonts w:ascii="Arial" w:hAnsi="Arial" w:cs="Arial"/>
          <w:sz w:val="20"/>
          <w:szCs w:val="20"/>
        </w:rPr>
        <w:t>16,5 </w:t>
      </w:r>
      <w:proofErr w:type="spellStart"/>
      <w:r w:rsidRPr="00FD13F9">
        <w:rPr>
          <w:rFonts w:ascii="Arial" w:hAnsi="Arial" w:cs="Arial"/>
          <w:sz w:val="20"/>
          <w:szCs w:val="20"/>
        </w:rPr>
        <w:t>dB</w:t>
      </w:r>
      <w:proofErr w:type="spellEnd"/>
    </w:p>
    <w:p w:rsidR="00993202" w:rsidRPr="00FD13F9" w:rsidRDefault="00993202" w:rsidP="00415433">
      <w:pPr>
        <w:numPr>
          <w:ilvl w:val="0"/>
          <w:numId w:val="117"/>
        </w:numPr>
        <w:pBdr>
          <w:top w:val="none" w:sz="0" w:space="0" w:color="auto"/>
          <w:left w:val="none" w:sz="0" w:space="0" w:color="auto"/>
          <w:bottom w:val="none" w:sz="0" w:space="0" w:color="auto"/>
          <w:right w:val="none" w:sz="0" w:space="0" w:color="auto"/>
          <w:between w:val="none" w:sz="0" w:space="0" w:color="auto"/>
        </w:pBdr>
        <w:spacing w:line="23" w:lineRule="atLeast"/>
        <w:rPr>
          <w:rFonts w:ascii="Arial" w:hAnsi="Arial" w:cs="Arial"/>
          <w:sz w:val="20"/>
          <w:szCs w:val="20"/>
        </w:rPr>
      </w:pPr>
      <w:r w:rsidRPr="00FD13F9">
        <w:rPr>
          <w:rFonts w:ascii="Arial" w:hAnsi="Arial" w:cs="Arial"/>
          <w:sz w:val="20"/>
          <w:szCs w:val="20"/>
        </w:rPr>
        <w:t>20,5 </w:t>
      </w:r>
      <w:proofErr w:type="spellStart"/>
      <w:r w:rsidRPr="00FD13F9">
        <w:rPr>
          <w:rFonts w:ascii="Arial" w:hAnsi="Arial" w:cs="Arial"/>
          <w:sz w:val="20"/>
          <w:szCs w:val="20"/>
        </w:rPr>
        <w:t>dB</w:t>
      </w:r>
      <w:proofErr w:type="spellEnd"/>
    </w:p>
    <w:p w:rsidR="00993202" w:rsidRPr="00FD13F9" w:rsidRDefault="00993202" w:rsidP="00993202">
      <w:pPr>
        <w:pStyle w:val="Bezodstpw1"/>
        <w:widowControl w:val="0"/>
        <w:spacing w:line="23" w:lineRule="atLeast"/>
        <w:jc w:val="both"/>
        <w:rPr>
          <w:rFonts w:ascii="Arial" w:hAnsi="Arial" w:cs="Arial"/>
          <w:sz w:val="20"/>
          <w:szCs w:val="20"/>
          <w:lang w:val="en-US"/>
        </w:rPr>
      </w:pPr>
    </w:p>
    <w:p w:rsidR="00993202" w:rsidRPr="00FD13F9" w:rsidRDefault="00993202" w:rsidP="00993202">
      <w:pPr>
        <w:pStyle w:val="Bezodstpw1"/>
        <w:widowControl w:val="0"/>
        <w:spacing w:line="23" w:lineRule="atLeast"/>
        <w:jc w:val="both"/>
        <w:rPr>
          <w:rFonts w:ascii="Arial" w:hAnsi="Arial" w:cs="Arial"/>
          <w:b/>
          <w:sz w:val="20"/>
          <w:szCs w:val="20"/>
        </w:rPr>
      </w:pPr>
      <w:r w:rsidRPr="00FD13F9">
        <w:rPr>
          <w:rFonts w:ascii="Arial" w:hAnsi="Arial" w:cs="Arial"/>
          <w:b/>
          <w:sz w:val="20"/>
          <w:szCs w:val="20"/>
        </w:rPr>
        <w:t>Zadanie 3</w:t>
      </w:r>
    </w:p>
    <w:p w:rsidR="00993202" w:rsidRPr="00FD13F9" w:rsidRDefault="00993202" w:rsidP="00993202">
      <w:pPr>
        <w:spacing w:line="23" w:lineRule="atLeast"/>
        <w:rPr>
          <w:rFonts w:ascii="Arial" w:hAnsi="Arial" w:cs="Arial"/>
          <w:sz w:val="20"/>
          <w:szCs w:val="20"/>
        </w:rPr>
      </w:pPr>
      <w:r w:rsidRPr="00FD13F9">
        <w:rPr>
          <w:rFonts w:ascii="Arial" w:hAnsi="Arial" w:cs="Arial"/>
          <w:sz w:val="20"/>
          <w:szCs w:val="20"/>
        </w:rPr>
        <w:t xml:space="preserve">Ile wynosi typowa średnica rdzenia </w:t>
      </w:r>
      <w:proofErr w:type="spellStart"/>
      <w:r w:rsidRPr="00FD13F9">
        <w:rPr>
          <w:rFonts w:ascii="Arial" w:hAnsi="Arial" w:cs="Arial"/>
          <w:sz w:val="20"/>
          <w:szCs w:val="20"/>
        </w:rPr>
        <w:t>jednomodowych</w:t>
      </w:r>
      <w:proofErr w:type="spellEnd"/>
      <w:r w:rsidRPr="00FD13F9">
        <w:rPr>
          <w:rFonts w:ascii="Arial" w:hAnsi="Arial" w:cs="Arial"/>
          <w:sz w:val="20"/>
          <w:szCs w:val="20"/>
        </w:rPr>
        <w:t xml:space="preserve"> światłowodów włóknistych?</w:t>
      </w:r>
    </w:p>
    <w:p w:rsidR="00993202" w:rsidRPr="00FD13F9" w:rsidRDefault="00993202" w:rsidP="00415433">
      <w:pPr>
        <w:numPr>
          <w:ilvl w:val="0"/>
          <w:numId w:val="115"/>
        </w:numPr>
        <w:pBdr>
          <w:top w:val="none" w:sz="0" w:space="0" w:color="auto"/>
          <w:left w:val="none" w:sz="0" w:space="0" w:color="auto"/>
          <w:bottom w:val="none" w:sz="0" w:space="0" w:color="auto"/>
          <w:right w:val="none" w:sz="0" w:space="0" w:color="auto"/>
          <w:between w:val="none" w:sz="0" w:space="0" w:color="auto"/>
        </w:pBdr>
        <w:spacing w:line="23" w:lineRule="atLeast"/>
        <w:rPr>
          <w:rFonts w:ascii="Arial" w:hAnsi="Arial" w:cs="Arial"/>
          <w:sz w:val="20"/>
          <w:szCs w:val="20"/>
        </w:rPr>
      </w:pPr>
      <w:r w:rsidRPr="00FD13F9">
        <w:rPr>
          <w:rFonts w:ascii="Arial" w:hAnsi="Arial" w:cs="Arial"/>
          <w:sz w:val="20"/>
          <w:szCs w:val="20"/>
        </w:rPr>
        <w:t>125 </w:t>
      </w:r>
      <w:proofErr w:type="spellStart"/>
      <w:r w:rsidRPr="00FD13F9">
        <w:rPr>
          <w:rFonts w:ascii="Arial" w:hAnsi="Arial" w:cs="Arial"/>
          <w:sz w:val="20"/>
          <w:szCs w:val="20"/>
        </w:rPr>
        <w:t>μm</w:t>
      </w:r>
      <w:proofErr w:type="spellEnd"/>
    </w:p>
    <w:p w:rsidR="00993202" w:rsidRPr="00FD13F9" w:rsidRDefault="00993202" w:rsidP="00415433">
      <w:pPr>
        <w:numPr>
          <w:ilvl w:val="0"/>
          <w:numId w:val="115"/>
        </w:numPr>
        <w:pBdr>
          <w:top w:val="none" w:sz="0" w:space="0" w:color="auto"/>
          <w:left w:val="none" w:sz="0" w:space="0" w:color="auto"/>
          <w:bottom w:val="none" w:sz="0" w:space="0" w:color="auto"/>
          <w:right w:val="none" w:sz="0" w:space="0" w:color="auto"/>
          <w:between w:val="none" w:sz="0" w:space="0" w:color="auto"/>
        </w:pBdr>
        <w:spacing w:line="23" w:lineRule="atLeast"/>
        <w:rPr>
          <w:rFonts w:ascii="Arial" w:hAnsi="Arial" w:cs="Arial"/>
          <w:sz w:val="20"/>
          <w:szCs w:val="20"/>
        </w:rPr>
      </w:pPr>
      <w:r w:rsidRPr="00FD13F9">
        <w:rPr>
          <w:rFonts w:ascii="Arial" w:hAnsi="Arial" w:cs="Arial"/>
          <w:sz w:val="20"/>
          <w:szCs w:val="20"/>
        </w:rPr>
        <w:t>62,5 </w:t>
      </w:r>
      <w:proofErr w:type="spellStart"/>
      <w:r w:rsidRPr="00FD13F9">
        <w:rPr>
          <w:rFonts w:ascii="Arial" w:hAnsi="Arial" w:cs="Arial"/>
          <w:sz w:val="20"/>
          <w:szCs w:val="20"/>
        </w:rPr>
        <w:t>μm</w:t>
      </w:r>
      <w:proofErr w:type="spellEnd"/>
    </w:p>
    <w:p w:rsidR="00993202" w:rsidRPr="00FD13F9" w:rsidRDefault="00993202" w:rsidP="00415433">
      <w:pPr>
        <w:numPr>
          <w:ilvl w:val="0"/>
          <w:numId w:val="115"/>
        </w:numPr>
        <w:pBdr>
          <w:top w:val="none" w:sz="0" w:space="0" w:color="auto"/>
          <w:left w:val="none" w:sz="0" w:space="0" w:color="auto"/>
          <w:bottom w:val="none" w:sz="0" w:space="0" w:color="auto"/>
          <w:right w:val="none" w:sz="0" w:space="0" w:color="auto"/>
          <w:between w:val="none" w:sz="0" w:space="0" w:color="auto"/>
        </w:pBdr>
        <w:spacing w:line="23" w:lineRule="atLeast"/>
        <w:rPr>
          <w:rFonts w:ascii="Arial" w:hAnsi="Arial" w:cs="Arial"/>
          <w:sz w:val="20"/>
          <w:szCs w:val="20"/>
        </w:rPr>
      </w:pPr>
      <w:r w:rsidRPr="00FD13F9">
        <w:rPr>
          <w:rFonts w:ascii="Arial" w:hAnsi="Arial" w:cs="Arial"/>
          <w:sz w:val="20"/>
          <w:szCs w:val="20"/>
        </w:rPr>
        <w:t>50 </w:t>
      </w:r>
      <w:proofErr w:type="spellStart"/>
      <w:r w:rsidRPr="00FD13F9">
        <w:rPr>
          <w:rFonts w:ascii="Arial" w:hAnsi="Arial" w:cs="Arial"/>
          <w:sz w:val="20"/>
          <w:szCs w:val="20"/>
        </w:rPr>
        <w:t>μm</w:t>
      </w:r>
      <w:proofErr w:type="spellEnd"/>
    </w:p>
    <w:p w:rsidR="00993202" w:rsidRPr="00FD13F9" w:rsidRDefault="00993202" w:rsidP="00415433">
      <w:pPr>
        <w:numPr>
          <w:ilvl w:val="0"/>
          <w:numId w:val="115"/>
        </w:numPr>
        <w:pBdr>
          <w:top w:val="none" w:sz="0" w:space="0" w:color="auto"/>
          <w:left w:val="none" w:sz="0" w:space="0" w:color="auto"/>
          <w:bottom w:val="none" w:sz="0" w:space="0" w:color="auto"/>
          <w:right w:val="none" w:sz="0" w:space="0" w:color="auto"/>
          <w:between w:val="none" w:sz="0" w:space="0" w:color="auto"/>
        </w:pBdr>
        <w:spacing w:line="23" w:lineRule="atLeast"/>
        <w:rPr>
          <w:rFonts w:ascii="Arial" w:hAnsi="Arial" w:cs="Arial"/>
          <w:sz w:val="20"/>
          <w:szCs w:val="20"/>
        </w:rPr>
      </w:pPr>
      <w:r w:rsidRPr="00FD13F9">
        <w:rPr>
          <w:rFonts w:ascii="Arial" w:hAnsi="Arial" w:cs="Arial"/>
          <w:sz w:val="20"/>
          <w:szCs w:val="20"/>
        </w:rPr>
        <w:t>9 </w:t>
      </w:r>
      <w:proofErr w:type="spellStart"/>
      <w:r w:rsidRPr="00FD13F9">
        <w:rPr>
          <w:rFonts w:ascii="Arial" w:hAnsi="Arial" w:cs="Arial"/>
          <w:sz w:val="20"/>
          <w:szCs w:val="20"/>
        </w:rPr>
        <w:t>μm</w:t>
      </w:r>
      <w:proofErr w:type="spellEnd"/>
    </w:p>
    <w:p w:rsidR="00993202" w:rsidRPr="00FD13F9" w:rsidRDefault="00993202" w:rsidP="00993202">
      <w:pPr>
        <w:widowControl w:val="0"/>
        <w:spacing w:line="23" w:lineRule="atLeast"/>
        <w:rPr>
          <w:rFonts w:ascii="Arial" w:hAnsi="Arial" w:cs="Arial"/>
          <w:b/>
          <w:color w:val="auto"/>
          <w:sz w:val="20"/>
          <w:szCs w:val="20"/>
          <w:highlight w:val="yellow"/>
        </w:rPr>
      </w:pPr>
    </w:p>
    <w:p w:rsidR="00993202" w:rsidRPr="00FD13F9" w:rsidRDefault="00993202" w:rsidP="00993202">
      <w:pPr>
        <w:widowControl w:val="0"/>
        <w:spacing w:line="23" w:lineRule="atLeast"/>
        <w:rPr>
          <w:rFonts w:ascii="Arial" w:hAnsi="Arial" w:cs="Arial"/>
          <w:b/>
          <w:color w:val="auto"/>
          <w:sz w:val="20"/>
          <w:szCs w:val="20"/>
        </w:rPr>
      </w:pPr>
      <w:r w:rsidRPr="00FD13F9">
        <w:rPr>
          <w:rFonts w:ascii="Arial" w:hAnsi="Arial" w:cs="Arial"/>
          <w:b/>
          <w:color w:val="auto"/>
          <w:sz w:val="20"/>
          <w:szCs w:val="20"/>
        </w:rPr>
        <w:t>PROPONOWANE METODY EWALUACJI PRZEDMIOTU</w:t>
      </w:r>
    </w:p>
    <w:p w:rsidR="00993202" w:rsidRPr="00FD13F9" w:rsidRDefault="00993202" w:rsidP="00993202">
      <w:pPr>
        <w:widowControl w:val="0"/>
        <w:spacing w:line="23" w:lineRule="atLeast"/>
        <w:jc w:val="both"/>
        <w:rPr>
          <w:rFonts w:ascii="Arial" w:hAnsi="Arial" w:cs="Arial"/>
          <w:sz w:val="20"/>
          <w:szCs w:val="20"/>
        </w:rPr>
      </w:pPr>
    </w:p>
    <w:p w:rsidR="00993202" w:rsidRPr="00FD13F9" w:rsidRDefault="00993202" w:rsidP="00993202">
      <w:pPr>
        <w:widowControl w:val="0"/>
        <w:spacing w:line="23" w:lineRule="atLeast"/>
        <w:jc w:val="both"/>
        <w:rPr>
          <w:rFonts w:ascii="Arial" w:hAnsi="Arial" w:cs="Arial"/>
          <w:sz w:val="20"/>
          <w:szCs w:val="20"/>
        </w:rPr>
      </w:pPr>
      <w:r w:rsidRPr="00FD13F9">
        <w:rPr>
          <w:rFonts w:ascii="Arial" w:hAnsi="Arial" w:cs="Arial"/>
          <w:sz w:val="20"/>
          <w:szCs w:val="20"/>
        </w:rPr>
        <w:t>Strategia przeprowadzanej ewaluacji będzie polegała na tzw. twardej analizie danych, którymi są oceny zdobywane przez uczniów za realizowane zadania w formie pracy indywidualnej lub zespołowej, które wymagają znajomości czynności zawodowych (kompetencji twardych), kompetencji personalnych i społecznych oraz organizacji pracy małych zespołów (kompetencji miękkich) pod względem kierowania zespołem i wykonywania określonych zadań w zespole. Zebrane dane zostaną poddane analizie ilościowej i jakościowej przy użyciu narzędzia, którym jest statystyka matematyczna.</w:t>
      </w:r>
    </w:p>
    <w:p w:rsidR="00993202" w:rsidRPr="00FD13F9" w:rsidRDefault="00993202" w:rsidP="00993202">
      <w:pPr>
        <w:widowControl w:val="0"/>
        <w:spacing w:line="23" w:lineRule="atLeast"/>
        <w:jc w:val="both"/>
        <w:rPr>
          <w:rFonts w:ascii="Arial" w:hAnsi="Arial" w:cs="Arial"/>
          <w:sz w:val="20"/>
          <w:szCs w:val="20"/>
        </w:rPr>
      </w:pPr>
      <w:r w:rsidRPr="00FD13F9">
        <w:rPr>
          <w:rFonts w:ascii="Arial" w:hAnsi="Arial" w:cs="Arial"/>
          <w:sz w:val="20"/>
          <w:szCs w:val="20"/>
        </w:rP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uczniów z egzaminu zawodowego.</w:t>
      </w:r>
    </w:p>
    <w:p w:rsidR="00993202" w:rsidRPr="00FD13F9" w:rsidRDefault="00993202" w:rsidP="00993202">
      <w:pPr>
        <w:widowControl w:val="0"/>
        <w:spacing w:line="23" w:lineRule="atLeast"/>
        <w:jc w:val="both"/>
        <w:rPr>
          <w:rFonts w:ascii="Arial" w:hAnsi="Arial" w:cs="Arial"/>
          <w:color w:val="auto"/>
          <w:sz w:val="20"/>
          <w:szCs w:val="20"/>
        </w:rPr>
      </w:pPr>
      <w:r w:rsidRPr="00FD13F9">
        <w:rPr>
          <w:rFonts w:ascii="Arial" w:hAnsi="Arial" w:cs="Arial"/>
          <w:color w:val="auto"/>
          <w:sz w:val="20"/>
          <w:szCs w:val="20"/>
        </w:rPr>
        <w:t xml:space="preserve">Dodatkowo, w trakcie realizacji procesu kształcenia, ewaluacji musi podlegać przekazywany materiał, oraz realizowane zadania ponieważ w branży telekomunikacyjnej postęp technologiczny następuje bardzo szybko. W tym celu zalecana jest współpraca polegająca na konsultacjach </w:t>
      </w:r>
    </w:p>
    <w:p w:rsidR="00993202" w:rsidRPr="00FD13F9" w:rsidRDefault="00993202" w:rsidP="00993202">
      <w:pPr>
        <w:widowControl w:val="0"/>
        <w:spacing w:line="23" w:lineRule="atLeast"/>
        <w:jc w:val="both"/>
        <w:rPr>
          <w:rFonts w:ascii="Arial" w:hAnsi="Arial" w:cs="Arial"/>
          <w:color w:val="auto"/>
          <w:sz w:val="20"/>
          <w:szCs w:val="20"/>
        </w:rPr>
      </w:pPr>
      <w:r w:rsidRPr="00FD13F9">
        <w:rPr>
          <w:rFonts w:ascii="Arial" w:hAnsi="Arial" w:cs="Arial"/>
          <w:color w:val="auto"/>
          <w:sz w:val="20"/>
          <w:szCs w:val="20"/>
        </w:rPr>
        <w:t>z pracodawcami / przedstawicielami z branży, którzy na bieżąco śledzą wszelkie zmiany.</w:t>
      </w:r>
    </w:p>
    <w:p w:rsidR="00993202" w:rsidRPr="00FD13F9" w:rsidRDefault="00993202" w:rsidP="00993202">
      <w:pPr>
        <w:widowControl w:val="0"/>
        <w:spacing w:line="23" w:lineRule="atLeast"/>
        <w:jc w:val="both"/>
        <w:rPr>
          <w:rFonts w:ascii="Arial" w:hAnsi="Arial" w:cs="Arial"/>
          <w:b/>
          <w:bCs/>
          <w:color w:val="auto"/>
          <w:sz w:val="20"/>
          <w:szCs w:val="20"/>
        </w:rPr>
      </w:pPr>
      <w:r w:rsidRPr="00FD13F9">
        <w:rPr>
          <w:rFonts w:ascii="Arial" w:hAnsi="Arial" w:cs="Arial"/>
          <w:color w:val="auto"/>
          <w:sz w:val="20"/>
          <w:szCs w:val="20"/>
        </w:rPr>
        <w:t>Ewaluacja znacząco wpłynie na sylwetkę absolwenta i pozwoli mu odnaleźć się na rynku pracy. W tym przypadku zalecane jest stosowanie metody obserwacji i analizy dokumentów z zakresu teleinformatyki.</w:t>
      </w:r>
    </w:p>
    <w:p w:rsidR="00A365F1" w:rsidRPr="00FD13F9" w:rsidRDefault="00993202">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D13F9">
        <w:rPr>
          <w:rFonts w:ascii="Arial" w:hAnsi="Arial" w:cs="Arial"/>
          <w:sz w:val="20"/>
          <w:szCs w:val="20"/>
        </w:rPr>
        <w:br w:type="page"/>
      </w:r>
    </w:p>
    <w:p w:rsidR="00CA3B15" w:rsidRPr="004F38C6" w:rsidRDefault="00CA3B15" w:rsidP="004F38C6">
      <w:pPr>
        <w:pStyle w:val="Nagwek2"/>
        <w:rPr>
          <w:b w:val="0"/>
        </w:rPr>
      </w:pPr>
      <w:bookmarkStart w:id="33" w:name="_Hlk16100560"/>
      <w:bookmarkStart w:id="34" w:name="_Toc18594589"/>
      <w:r w:rsidRPr="004F38C6">
        <w:t>Uruchamianie i konfigurowanie sieci komutacyjnych</w:t>
      </w:r>
      <w:bookmarkEnd w:id="34"/>
      <w:r w:rsidRPr="004F38C6">
        <w:t xml:space="preserve"> </w:t>
      </w:r>
    </w:p>
    <w:p w:rsidR="00CA3B15" w:rsidRPr="00FD13F9" w:rsidRDefault="00CA3B15" w:rsidP="00CA3B15">
      <w:pPr>
        <w:widowControl w:val="0"/>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CA3B15" w:rsidRPr="00D14EE4" w:rsidRDefault="00CA3B15" w:rsidP="00CA3B15">
      <w:pPr>
        <w:widowControl w:val="0"/>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0785F">
        <w:rPr>
          <w:rFonts w:ascii="Arial" w:hAnsi="Arial" w:cs="Arial"/>
          <w:b/>
          <w:color w:val="auto"/>
          <w:sz w:val="20"/>
          <w:szCs w:val="20"/>
        </w:rPr>
        <w:t>Cele ogólne przedmiotu</w:t>
      </w:r>
      <w:r w:rsidR="005E1090" w:rsidRPr="00E22BDF">
        <w:rPr>
          <w:rFonts w:ascii="Arial" w:hAnsi="Arial" w:cs="Arial"/>
          <w:b/>
          <w:color w:val="auto"/>
          <w:sz w:val="20"/>
          <w:szCs w:val="20"/>
        </w:rPr>
        <w:t>:</w:t>
      </w:r>
    </w:p>
    <w:p w:rsidR="00CA3B15" w:rsidRPr="00FD13F9" w:rsidRDefault="00CA3B15" w:rsidP="00415433">
      <w:pPr>
        <w:pStyle w:val="Akapitzlist"/>
        <w:widowControl w:val="0"/>
        <w:numPr>
          <w:ilvl w:val="1"/>
          <w:numId w:val="128"/>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val="0"/>
        <w:jc w:val="both"/>
        <w:rPr>
          <w:rFonts w:ascii="Arial" w:hAnsi="Arial" w:cs="Arial"/>
          <w:color w:val="auto"/>
          <w:sz w:val="20"/>
          <w:szCs w:val="20"/>
        </w:rPr>
      </w:pPr>
      <w:r w:rsidRPr="00FD13F9">
        <w:rPr>
          <w:rFonts w:ascii="Arial" w:hAnsi="Arial" w:cs="Arial"/>
          <w:sz w:val="20"/>
          <w:szCs w:val="20"/>
        </w:rPr>
        <w:t>Nabycie wiedzy z zakresu instalowania  i uruchamiania serwerów telekomunikacyjnych</w:t>
      </w:r>
      <w:r w:rsidR="005E1090" w:rsidRPr="00FD13F9">
        <w:rPr>
          <w:rFonts w:ascii="Arial" w:hAnsi="Arial" w:cs="Arial"/>
          <w:color w:val="auto"/>
          <w:sz w:val="20"/>
          <w:szCs w:val="20"/>
        </w:rPr>
        <w:t>.</w:t>
      </w:r>
    </w:p>
    <w:p w:rsidR="00CA3B15" w:rsidRPr="00FD13F9" w:rsidRDefault="00CA3B15" w:rsidP="00415433">
      <w:pPr>
        <w:pStyle w:val="Akapitzlist"/>
        <w:widowControl w:val="0"/>
        <w:numPr>
          <w:ilvl w:val="1"/>
          <w:numId w:val="128"/>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val="0"/>
        <w:jc w:val="both"/>
        <w:rPr>
          <w:rFonts w:ascii="Arial" w:hAnsi="Arial" w:cs="Arial"/>
          <w:color w:val="auto"/>
          <w:sz w:val="20"/>
          <w:szCs w:val="20"/>
        </w:rPr>
      </w:pPr>
      <w:r w:rsidRPr="00FD13F9">
        <w:rPr>
          <w:rFonts w:ascii="Arial" w:hAnsi="Arial" w:cs="Arial"/>
          <w:sz w:val="20"/>
          <w:szCs w:val="20"/>
        </w:rPr>
        <w:t xml:space="preserve">Nabycie wiedzy z zakresu zasad i sposobu </w:t>
      </w:r>
      <w:r w:rsidRPr="00FD13F9">
        <w:rPr>
          <w:rFonts w:ascii="Arial" w:hAnsi="Arial" w:cs="Arial"/>
          <w:color w:val="auto"/>
          <w:sz w:val="20"/>
          <w:szCs w:val="20"/>
        </w:rPr>
        <w:t>konfigurowanie parametrów ruchowych serwera telekom</w:t>
      </w:r>
      <w:r w:rsidR="005E1090" w:rsidRPr="00FD13F9">
        <w:rPr>
          <w:rFonts w:ascii="Arial" w:hAnsi="Arial" w:cs="Arial"/>
          <w:color w:val="auto"/>
          <w:sz w:val="20"/>
          <w:szCs w:val="20"/>
        </w:rPr>
        <w:t>unikacyjnego.</w:t>
      </w:r>
    </w:p>
    <w:p w:rsidR="00CA3B15" w:rsidRPr="00FD13F9" w:rsidRDefault="00CA3B15" w:rsidP="00415433">
      <w:pPr>
        <w:pStyle w:val="Akapitzlist"/>
        <w:widowControl w:val="0"/>
        <w:numPr>
          <w:ilvl w:val="1"/>
          <w:numId w:val="128"/>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val="0"/>
        <w:jc w:val="both"/>
        <w:rPr>
          <w:rFonts w:ascii="Arial" w:hAnsi="Arial" w:cs="Arial"/>
          <w:color w:val="auto"/>
          <w:sz w:val="20"/>
          <w:szCs w:val="20"/>
        </w:rPr>
      </w:pPr>
      <w:r w:rsidRPr="00FD13F9">
        <w:rPr>
          <w:rFonts w:ascii="Arial" w:hAnsi="Arial" w:cs="Arial"/>
          <w:color w:val="auto"/>
          <w:sz w:val="20"/>
          <w:szCs w:val="20"/>
        </w:rPr>
        <w:t xml:space="preserve">Poznanie zasad </w:t>
      </w:r>
      <w:r w:rsidRPr="00FD13F9">
        <w:rPr>
          <w:rFonts w:ascii="Arial" w:eastAsia="Arial" w:hAnsi="Arial" w:cs="Arial"/>
          <w:color w:val="auto"/>
          <w:sz w:val="20"/>
          <w:szCs w:val="20"/>
        </w:rPr>
        <w:t>nadzorowania i monitorowania pracy serwera telekomunikacyjnego</w:t>
      </w:r>
      <w:r w:rsidR="005E1090" w:rsidRPr="00FD13F9">
        <w:rPr>
          <w:rFonts w:ascii="Arial" w:hAnsi="Arial" w:cs="Arial"/>
          <w:color w:val="auto"/>
          <w:sz w:val="20"/>
          <w:szCs w:val="20"/>
        </w:rPr>
        <w:t>.</w:t>
      </w:r>
    </w:p>
    <w:p w:rsidR="00CA3B15" w:rsidRPr="00FD13F9" w:rsidRDefault="00CA3B15" w:rsidP="00415433">
      <w:pPr>
        <w:pStyle w:val="Akapitzlist"/>
        <w:widowControl w:val="0"/>
        <w:numPr>
          <w:ilvl w:val="1"/>
          <w:numId w:val="128"/>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val="0"/>
        <w:jc w:val="both"/>
        <w:rPr>
          <w:rFonts w:ascii="Arial" w:hAnsi="Arial" w:cs="Arial"/>
          <w:color w:val="auto"/>
          <w:sz w:val="20"/>
          <w:szCs w:val="20"/>
        </w:rPr>
      </w:pPr>
      <w:r w:rsidRPr="00FD13F9">
        <w:rPr>
          <w:rFonts w:ascii="Arial" w:hAnsi="Arial" w:cs="Arial"/>
          <w:color w:val="auto"/>
          <w:sz w:val="20"/>
          <w:szCs w:val="20"/>
        </w:rPr>
        <w:t xml:space="preserve">Poznanie zasad podłączania, uruchamiani i konfigurowania </w:t>
      </w:r>
      <w:r w:rsidRPr="00FD13F9">
        <w:rPr>
          <w:rFonts w:ascii="Arial" w:eastAsia="Arial" w:hAnsi="Arial" w:cs="Arial"/>
          <w:color w:val="auto"/>
          <w:sz w:val="20"/>
          <w:szCs w:val="20"/>
        </w:rPr>
        <w:t>abonenckich urządzenia końcowych</w:t>
      </w:r>
      <w:r w:rsidR="005E1090" w:rsidRPr="00FD13F9">
        <w:rPr>
          <w:rFonts w:ascii="Arial" w:hAnsi="Arial" w:cs="Arial"/>
          <w:color w:val="auto"/>
          <w:sz w:val="20"/>
          <w:szCs w:val="20"/>
        </w:rPr>
        <w:t>.</w:t>
      </w:r>
    </w:p>
    <w:p w:rsidR="00CA3B15" w:rsidRPr="00FD13F9" w:rsidRDefault="00CA3B15" w:rsidP="00415433">
      <w:pPr>
        <w:pStyle w:val="Akapitzlist"/>
        <w:widowControl w:val="0"/>
        <w:numPr>
          <w:ilvl w:val="1"/>
          <w:numId w:val="128"/>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val="0"/>
        <w:jc w:val="both"/>
        <w:rPr>
          <w:rFonts w:ascii="Arial" w:hAnsi="Arial" w:cs="Arial"/>
          <w:b/>
          <w:color w:val="auto"/>
          <w:sz w:val="20"/>
          <w:szCs w:val="20"/>
        </w:rPr>
      </w:pPr>
      <w:r w:rsidRPr="00FD13F9">
        <w:rPr>
          <w:rFonts w:ascii="Arial" w:hAnsi="Arial" w:cs="Arial"/>
          <w:color w:val="auto"/>
          <w:sz w:val="20"/>
          <w:szCs w:val="20"/>
        </w:rPr>
        <w:t>Kształtowanie umiejętności systematyzowania i rozszerzania wiedzy z zakresu administrowania i eks</w:t>
      </w:r>
      <w:r w:rsidR="005E1090" w:rsidRPr="00FD13F9">
        <w:rPr>
          <w:rFonts w:ascii="Arial" w:hAnsi="Arial" w:cs="Arial"/>
          <w:color w:val="auto"/>
          <w:sz w:val="20"/>
          <w:szCs w:val="20"/>
        </w:rPr>
        <w:t>ploatowania sieci komutacyjnych.</w:t>
      </w:r>
    </w:p>
    <w:p w:rsidR="00CA3B15" w:rsidRPr="00FD13F9" w:rsidRDefault="00CA3B15" w:rsidP="00CA3B15">
      <w:pPr>
        <w:pStyle w:val="Akapitzlist"/>
        <w:widowControl w:val="0"/>
        <w:pBdr>
          <w:top w:val="none" w:sz="0" w:space="0" w:color="auto"/>
          <w:left w:val="none" w:sz="0" w:space="0" w:color="auto"/>
          <w:bottom w:val="none" w:sz="0" w:space="0" w:color="auto"/>
          <w:right w:val="none" w:sz="0" w:space="0" w:color="auto"/>
          <w:between w:val="none" w:sz="0" w:space="0" w:color="auto"/>
        </w:pBdr>
        <w:spacing w:line="276" w:lineRule="auto"/>
        <w:ind w:left="284"/>
        <w:contextualSpacing w:val="0"/>
        <w:jc w:val="both"/>
        <w:rPr>
          <w:rFonts w:ascii="Arial" w:hAnsi="Arial" w:cs="Arial"/>
          <w:b/>
          <w:color w:val="auto"/>
          <w:sz w:val="20"/>
          <w:szCs w:val="20"/>
        </w:rPr>
      </w:pPr>
    </w:p>
    <w:p w:rsidR="00CA3B15" w:rsidRPr="00FD13F9" w:rsidRDefault="00CA3B15" w:rsidP="00CA3B15">
      <w:pPr>
        <w:widowControl w:val="0"/>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FD13F9">
        <w:rPr>
          <w:rFonts w:ascii="Arial" w:hAnsi="Arial" w:cs="Arial"/>
          <w:b/>
          <w:color w:val="auto"/>
          <w:sz w:val="20"/>
          <w:szCs w:val="20"/>
        </w:rPr>
        <w:t>Cele operacyjne:</w:t>
      </w:r>
    </w:p>
    <w:p w:rsidR="00CA3B15" w:rsidRPr="00FD13F9" w:rsidRDefault="006C5EBA" w:rsidP="00415433">
      <w:pPr>
        <w:pStyle w:val="Akapitzlist"/>
        <w:widowControl w:val="0"/>
        <w:numPr>
          <w:ilvl w:val="0"/>
          <w:numId w:val="129"/>
        </w:numPr>
        <w:pBdr>
          <w:top w:val="none" w:sz="0" w:space="0" w:color="auto"/>
          <w:left w:val="none" w:sz="0" w:space="0" w:color="auto"/>
          <w:bottom w:val="none" w:sz="0" w:space="0" w:color="auto"/>
          <w:right w:val="none" w:sz="0" w:space="0" w:color="auto"/>
          <w:between w:val="none" w:sz="0" w:space="0" w:color="auto"/>
        </w:pBdr>
        <w:spacing w:line="276" w:lineRule="auto"/>
        <w:contextualSpacing w:val="0"/>
        <w:jc w:val="both"/>
        <w:rPr>
          <w:rFonts w:ascii="Arial" w:hAnsi="Arial" w:cs="Arial"/>
          <w:color w:val="auto"/>
          <w:sz w:val="20"/>
          <w:szCs w:val="20"/>
        </w:rPr>
      </w:pPr>
      <w:r w:rsidRPr="00FD13F9">
        <w:rPr>
          <w:rFonts w:ascii="Arial" w:hAnsi="Arial" w:cs="Arial"/>
          <w:color w:val="auto"/>
          <w:sz w:val="20"/>
          <w:szCs w:val="20"/>
        </w:rPr>
        <w:t>uruchomić i skonfigurować serwery telekomunikacyjne.</w:t>
      </w:r>
    </w:p>
    <w:p w:rsidR="00CA3B15" w:rsidRPr="00FD13F9" w:rsidRDefault="006C5EBA" w:rsidP="00415433">
      <w:pPr>
        <w:pStyle w:val="Akapitzlist"/>
        <w:widowControl w:val="0"/>
        <w:numPr>
          <w:ilvl w:val="0"/>
          <w:numId w:val="129"/>
        </w:numPr>
        <w:pBdr>
          <w:top w:val="none" w:sz="0" w:space="0" w:color="auto"/>
          <w:left w:val="none" w:sz="0" w:space="0" w:color="auto"/>
          <w:bottom w:val="none" w:sz="0" w:space="0" w:color="auto"/>
          <w:right w:val="none" w:sz="0" w:space="0" w:color="auto"/>
          <w:between w:val="none" w:sz="0" w:space="0" w:color="auto"/>
        </w:pBdr>
        <w:spacing w:line="276" w:lineRule="auto"/>
        <w:contextualSpacing w:val="0"/>
        <w:rPr>
          <w:rFonts w:ascii="Arial" w:hAnsi="Arial" w:cs="Arial"/>
          <w:color w:val="auto"/>
          <w:sz w:val="20"/>
          <w:szCs w:val="20"/>
        </w:rPr>
      </w:pPr>
      <w:r w:rsidRPr="00FD13F9">
        <w:rPr>
          <w:rFonts w:ascii="Arial" w:hAnsi="Arial" w:cs="Arial"/>
          <w:color w:val="auto"/>
          <w:sz w:val="20"/>
          <w:szCs w:val="20"/>
        </w:rPr>
        <w:t>uruchomić i skonfigurować usługi w sieciach komutacyjnych</w:t>
      </w:r>
      <w:r w:rsidRPr="00FD13F9">
        <w:rPr>
          <w:rFonts w:ascii="Arial" w:eastAsia="Arial" w:hAnsi="Arial" w:cs="Arial"/>
          <w:color w:val="auto"/>
          <w:sz w:val="20"/>
          <w:szCs w:val="20"/>
        </w:rPr>
        <w:t>.</w:t>
      </w:r>
    </w:p>
    <w:p w:rsidR="00CA3B15" w:rsidRPr="00FD13F9" w:rsidRDefault="006C5EBA" w:rsidP="00415433">
      <w:pPr>
        <w:pStyle w:val="Akapitzlist"/>
        <w:widowControl w:val="0"/>
        <w:numPr>
          <w:ilvl w:val="0"/>
          <w:numId w:val="129"/>
        </w:numPr>
        <w:pBdr>
          <w:top w:val="none" w:sz="0" w:space="0" w:color="auto"/>
          <w:left w:val="none" w:sz="0" w:space="0" w:color="auto"/>
          <w:bottom w:val="none" w:sz="0" w:space="0" w:color="auto"/>
          <w:right w:val="none" w:sz="0" w:space="0" w:color="auto"/>
          <w:between w:val="none" w:sz="0" w:space="0" w:color="auto"/>
        </w:pBdr>
        <w:spacing w:line="276" w:lineRule="auto"/>
        <w:contextualSpacing w:val="0"/>
        <w:jc w:val="both"/>
        <w:rPr>
          <w:rFonts w:ascii="Arial" w:hAnsi="Arial" w:cs="Arial"/>
          <w:color w:val="auto"/>
          <w:sz w:val="20"/>
          <w:szCs w:val="20"/>
        </w:rPr>
      </w:pPr>
      <w:r w:rsidRPr="00FD13F9">
        <w:rPr>
          <w:rFonts w:ascii="Arial" w:hAnsi="Arial" w:cs="Arial"/>
          <w:color w:val="auto"/>
          <w:sz w:val="20"/>
          <w:szCs w:val="20"/>
        </w:rPr>
        <w:t>zastosować zasady bezpieczeństwa podczas instalowanie i uruchamiania  urządzeń sieci komutacyjnej.</w:t>
      </w:r>
    </w:p>
    <w:p w:rsidR="00CA3B15" w:rsidRPr="00FD13F9" w:rsidRDefault="006C5EBA" w:rsidP="00415433">
      <w:pPr>
        <w:pStyle w:val="Akapitzlist"/>
        <w:widowControl w:val="0"/>
        <w:numPr>
          <w:ilvl w:val="0"/>
          <w:numId w:val="129"/>
        </w:numPr>
        <w:pBdr>
          <w:top w:val="none" w:sz="0" w:space="0" w:color="auto"/>
          <w:left w:val="none" w:sz="0" w:space="0" w:color="auto"/>
          <w:bottom w:val="none" w:sz="0" w:space="0" w:color="auto"/>
          <w:right w:val="none" w:sz="0" w:space="0" w:color="auto"/>
          <w:between w:val="none" w:sz="0" w:space="0" w:color="auto"/>
        </w:pBdr>
        <w:spacing w:line="276" w:lineRule="auto"/>
        <w:contextualSpacing w:val="0"/>
        <w:rPr>
          <w:rFonts w:ascii="Arial" w:hAnsi="Arial" w:cs="Arial"/>
          <w:color w:val="auto"/>
          <w:sz w:val="20"/>
          <w:szCs w:val="20"/>
        </w:rPr>
      </w:pPr>
      <w:r w:rsidRPr="00FD13F9">
        <w:rPr>
          <w:rFonts w:ascii="Arial" w:eastAsia="Arial" w:hAnsi="Arial" w:cs="Arial"/>
          <w:color w:val="auto"/>
          <w:sz w:val="20"/>
          <w:szCs w:val="20"/>
        </w:rPr>
        <w:t>zainstalować i skonfigurować abonenckie urządzenia końcowe.</w:t>
      </w:r>
    </w:p>
    <w:p w:rsidR="00CA3B15" w:rsidRPr="00FD13F9" w:rsidRDefault="006C5EBA" w:rsidP="00415433">
      <w:pPr>
        <w:pStyle w:val="Akapitzlist"/>
        <w:widowControl w:val="0"/>
        <w:numPr>
          <w:ilvl w:val="0"/>
          <w:numId w:val="129"/>
        </w:numPr>
        <w:pBdr>
          <w:top w:val="none" w:sz="0" w:space="0" w:color="auto"/>
          <w:left w:val="none" w:sz="0" w:space="0" w:color="auto"/>
          <w:bottom w:val="none" w:sz="0" w:space="0" w:color="auto"/>
          <w:right w:val="none" w:sz="0" w:space="0" w:color="auto"/>
          <w:between w:val="none" w:sz="0" w:space="0" w:color="auto"/>
        </w:pBdr>
        <w:spacing w:line="276" w:lineRule="auto"/>
        <w:contextualSpacing w:val="0"/>
        <w:rPr>
          <w:rFonts w:ascii="Arial" w:hAnsi="Arial" w:cs="Arial"/>
          <w:color w:val="auto"/>
          <w:sz w:val="20"/>
          <w:szCs w:val="20"/>
        </w:rPr>
      </w:pPr>
      <w:r w:rsidRPr="00FD13F9">
        <w:rPr>
          <w:rFonts w:ascii="Arial" w:eastAsia="Arial" w:hAnsi="Arial" w:cs="Arial"/>
          <w:color w:val="auto"/>
          <w:sz w:val="20"/>
          <w:szCs w:val="20"/>
        </w:rPr>
        <w:t>nadzorować i monitorować pracę serwera telekomunikacyjnego.</w:t>
      </w:r>
    </w:p>
    <w:p w:rsidR="00CA3B15" w:rsidRPr="00FD13F9" w:rsidRDefault="006C5EBA" w:rsidP="00415433">
      <w:pPr>
        <w:pStyle w:val="Akapitzlist"/>
        <w:widowControl w:val="0"/>
        <w:numPr>
          <w:ilvl w:val="0"/>
          <w:numId w:val="129"/>
        </w:numPr>
        <w:pBdr>
          <w:top w:val="none" w:sz="0" w:space="0" w:color="auto"/>
          <w:left w:val="none" w:sz="0" w:space="0" w:color="auto"/>
          <w:bottom w:val="none" w:sz="0" w:space="0" w:color="auto"/>
          <w:right w:val="none" w:sz="0" w:space="0" w:color="auto"/>
          <w:between w:val="none" w:sz="0" w:space="0" w:color="auto"/>
        </w:pBdr>
        <w:spacing w:line="276" w:lineRule="auto"/>
        <w:contextualSpacing w:val="0"/>
        <w:jc w:val="both"/>
        <w:rPr>
          <w:rFonts w:ascii="Arial" w:hAnsi="Arial" w:cs="Arial"/>
          <w:color w:val="auto"/>
          <w:sz w:val="20"/>
          <w:szCs w:val="20"/>
        </w:rPr>
      </w:pPr>
      <w:r w:rsidRPr="00FD13F9">
        <w:rPr>
          <w:rFonts w:ascii="Arial" w:hAnsi="Arial" w:cs="Arial"/>
          <w:color w:val="auto"/>
          <w:sz w:val="20"/>
          <w:szCs w:val="20"/>
        </w:rPr>
        <w:t xml:space="preserve">posługiwać </w:t>
      </w:r>
      <w:r w:rsidR="00CA3B15" w:rsidRPr="00FD13F9">
        <w:rPr>
          <w:rFonts w:ascii="Arial" w:hAnsi="Arial" w:cs="Arial"/>
          <w:color w:val="auto"/>
          <w:sz w:val="20"/>
          <w:szCs w:val="20"/>
        </w:rPr>
        <w:t>się dokumentacją technicz</w:t>
      </w:r>
      <w:r w:rsidR="005E1090" w:rsidRPr="00FD13F9">
        <w:rPr>
          <w:rFonts w:ascii="Arial" w:hAnsi="Arial" w:cs="Arial"/>
          <w:color w:val="auto"/>
          <w:sz w:val="20"/>
          <w:szCs w:val="20"/>
        </w:rPr>
        <w:t>ną urządzeń sieci komutacyjnych.</w:t>
      </w:r>
    </w:p>
    <w:bookmarkEnd w:id="33"/>
    <w:p w:rsidR="00CA3B15" w:rsidRPr="00FD13F9" w:rsidRDefault="00CA3B15" w:rsidP="00CA3B15">
      <w:pPr>
        <w:pStyle w:val="Akapitzlist"/>
        <w:widowControl w:val="0"/>
        <w:pBdr>
          <w:top w:val="none" w:sz="0" w:space="0" w:color="auto"/>
          <w:left w:val="none" w:sz="0" w:space="0" w:color="auto"/>
          <w:bottom w:val="none" w:sz="0" w:space="0" w:color="auto"/>
          <w:right w:val="none" w:sz="0" w:space="0" w:color="auto"/>
          <w:between w:val="none" w:sz="0" w:space="0" w:color="auto"/>
        </w:pBdr>
        <w:spacing w:line="276" w:lineRule="auto"/>
        <w:ind w:left="0"/>
        <w:jc w:val="both"/>
        <w:rPr>
          <w:rFonts w:ascii="Arial" w:hAnsi="Arial" w:cs="Arial"/>
          <w:color w:val="auto"/>
          <w:sz w:val="20"/>
          <w:szCs w:val="20"/>
        </w:rPr>
      </w:pPr>
    </w:p>
    <w:p w:rsidR="00CA3B15" w:rsidRPr="00FD13F9" w:rsidRDefault="00CA3B15" w:rsidP="00CA3B15">
      <w:pPr>
        <w:pStyle w:val="Akapitzlist"/>
        <w:widowControl w:val="0"/>
        <w:pBdr>
          <w:top w:val="none" w:sz="0" w:space="0" w:color="auto"/>
          <w:left w:val="none" w:sz="0" w:space="0" w:color="auto"/>
          <w:bottom w:val="none" w:sz="0" w:space="0" w:color="auto"/>
          <w:right w:val="none" w:sz="0" w:space="0" w:color="auto"/>
          <w:between w:val="none" w:sz="0" w:space="0" w:color="auto"/>
        </w:pBdr>
        <w:spacing w:line="276" w:lineRule="auto"/>
        <w:ind w:left="0"/>
        <w:jc w:val="both"/>
        <w:rPr>
          <w:rFonts w:ascii="Arial" w:hAnsi="Arial" w:cs="Arial"/>
          <w:b/>
          <w:color w:val="auto"/>
          <w:sz w:val="20"/>
          <w:szCs w:val="20"/>
        </w:rPr>
      </w:pPr>
      <w:r w:rsidRPr="00FD13F9">
        <w:rPr>
          <w:rFonts w:ascii="Arial" w:hAnsi="Arial" w:cs="Arial"/>
          <w:b/>
          <w:color w:val="auto"/>
          <w:sz w:val="20"/>
          <w:szCs w:val="20"/>
        </w:rPr>
        <w:t>MATERIAŁ NAUCZANIA URUCHAMIANIE I KONFIGUROWANIE SIECI KOMUTACYJNYCH</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977"/>
        <w:gridCol w:w="1559"/>
        <w:gridCol w:w="2977"/>
        <w:gridCol w:w="3260"/>
        <w:gridCol w:w="1389"/>
      </w:tblGrid>
      <w:tr w:rsidR="00491B15" w:rsidRPr="00FD13F9" w:rsidTr="00491B15">
        <w:tc>
          <w:tcPr>
            <w:tcW w:w="1696" w:type="dxa"/>
            <w:vMerge w:val="restart"/>
            <w:tcBorders>
              <w:top w:val="single" w:sz="4" w:space="0" w:color="auto"/>
              <w:left w:val="single" w:sz="4" w:space="0" w:color="auto"/>
              <w:bottom w:val="single" w:sz="4" w:space="0" w:color="auto"/>
              <w:right w:val="single" w:sz="4" w:space="0" w:color="auto"/>
            </w:tcBorders>
            <w:hideMark/>
          </w:tcPr>
          <w:p w:rsidR="00491B15" w:rsidRPr="00FD13F9" w:rsidRDefault="00491B15" w:rsidP="00CA3B15">
            <w:pPr>
              <w:widowControl w:val="0"/>
              <w:rPr>
                <w:rFonts w:ascii="Arial" w:hAnsi="Arial" w:cs="Arial"/>
                <w:color w:val="auto"/>
                <w:sz w:val="20"/>
                <w:szCs w:val="20"/>
              </w:rPr>
            </w:pPr>
            <w:r w:rsidRPr="00FD13F9">
              <w:rPr>
                <w:rFonts w:ascii="Arial" w:hAnsi="Arial" w:cs="Arial"/>
                <w:color w:val="auto"/>
                <w:sz w:val="20"/>
                <w:szCs w:val="20"/>
              </w:rPr>
              <w:t>Dział programowy</w:t>
            </w:r>
          </w:p>
        </w:tc>
        <w:tc>
          <w:tcPr>
            <w:tcW w:w="2977" w:type="dxa"/>
            <w:vMerge w:val="restart"/>
            <w:tcBorders>
              <w:top w:val="single" w:sz="4" w:space="0" w:color="auto"/>
              <w:left w:val="single" w:sz="4" w:space="0" w:color="auto"/>
              <w:bottom w:val="single" w:sz="4" w:space="0" w:color="auto"/>
              <w:right w:val="single" w:sz="4" w:space="0" w:color="auto"/>
            </w:tcBorders>
            <w:hideMark/>
          </w:tcPr>
          <w:p w:rsidR="00491B15" w:rsidRPr="00FD13F9" w:rsidRDefault="00491B15" w:rsidP="00CA3B15">
            <w:pPr>
              <w:widowControl w:val="0"/>
              <w:rPr>
                <w:rFonts w:ascii="Arial" w:hAnsi="Arial" w:cs="Arial"/>
                <w:color w:val="auto"/>
                <w:sz w:val="20"/>
                <w:szCs w:val="20"/>
              </w:rPr>
            </w:pPr>
            <w:r w:rsidRPr="00FD13F9">
              <w:rPr>
                <w:rFonts w:ascii="Arial" w:hAnsi="Arial" w:cs="Arial"/>
                <w:color w:val="auto"/>
                <w:sz w:val="20"/>
                <w:szCs w:val="20"/>
              </w:rPr>
              <w:t>Tematy jednostek metodycznych</w:t>
            </w:r>
          </w:p>
        </w:tc>
        <w:tc>
          <w:tcPr>
            <w:tcW w:w="1559" w:type="dxa"/>
            <w:vMerge w:val="restart"/>
            <w:tcBorders>
              <w:top w:val="single" w:sz="4" w:space="0" w:color="auto"/>
              <w:left w:val="single" w:sz="4" w:space="0" w:color="auto"/>
              <w:bottom w:val="single" w:sz="4" w:space="0" w:color="auto"/>
              <w:right w:val="single" w:sz="4" w:space="0" w:color="auto"/>
            </w:tcBorders>
          </w:tcPr>
          <w:p w:rsidR="00491B15" w:rsidRPr="00FD13F9" w:rsidRDefault="00491B15" w:rsidP="00960D79">
            <w:pPr>
              <w:rPr>
                <w:rFonts w:ascii="Arial" w:hAnsi="Arial" w:cs="Arial"/>
                <w:color w:val="auto"/>
                <w:sz w:val="20"/>
                <w:szCs w:val="20"/>
              </w:rPr>
            </w:pPr>
            <w:r w:rsidRPr="00FD13F9">
              <w:rPr>
                <w:rFonts w:ascii="Arial" w:hAnsi="Arial" w:cs="Arial"/>
                <w:color w:val="auto"/>
                <w:sz w:val="20"/>
                <w:szCs w:val="20"/>
              </w:rPr>
              <w:t>Liczba godz.</w:t>
            </w:r>
          </w:p>
        </w:tc>
        <w:tc>
          <w:tcPr>
            <w:tcW w:w="6237" w:type="dxa"/>
            <w:gridSpan w:val="2"/>
            <w:tcBorders>
              <w:top w:val="single" w:sz="4" w:space="0" w:color="auto"/>
              <w:left w:val="single" w:sz="4" w:space="0" w:color="auto"/>
              <w:bottom w:val="single" w:sz="4" w:space="0" w:color="auto"/>
              <w:right w:val="single" w:sz="4" w:space="0" w:color="auto"/>
            </w:tcBorders>
            <w:hideMark/>
          </w:tcPr>
          <w:p w:rsidR="00491B15" w:rsidRPr="00FD13F9" w:rsidRDefault="00491B15" w:rsidP="00CA3B15">
            <w:pPr>
              <w:widowControl w:val="0"/>
              <w:jc w:val="center"/>
              <w:rPr>
                <w:rFonts w:ascii="Arial" w:hAnsi="Arial" w:cs="Arial"/>
                <w:color w:val="auto"/>
                <w:sz w:val="20"/>
                <w:szCs w:val="20"/>
              </w:rPr>
            </w:pPr>
            <w:r w:rsidRPr="00FD13F9">
              <w:rPr>
                <w:rFonts w:ascii="Arial" w:hAnsi="Arial" w:cs="Arial"/>
                <w:color w:val="auto"/>
                <w:sz w:val="20"/>
                <w:szCs w:val="20"/>
              </w:rPr>
              <w:t>Wymagania programowe</w:t>
            </w:r>
          </w:p>
        </w:tc>
        <w:tc>
          <w:tcPr>
            <w:tcW w:w="1389" w:type="dxa"/>
            <w:tcBorders>
              <w:top w:val="single" w:sz="4" w:space="0" w:color="auto"/>
              <w:left w:val="single" w:sz="4" w:space="0" w:color="auto"/>
              <w:bottom w:val="single" w:sz="4" w:space="0" w:color="auto"/>
              <w:right w:val="single" w:sz="4" w:space="0" w:color="auto"/>
            </w:tcBorders>
            <w:hideMark/>
          </w:tcPr>
          <w:p w:rsidR="00491B15" w:rsidRPr="00FD13F9" w:rsidRDefault="00491B15" w:rsidP="00CA3B15">
            <w:pPr>
              <w:widowControl w:val="0"/>
              <w:rPr>
                <w:rFonts w:ascii="Arial" w:hAnsi="Arial" w:cs="Arial"/>
                <w:color w:val="auto"/>
                <w:sz w:val="20"/>
                <w:szCs w:val="20"/>
              </w:rPr>
            </w:pPr>
            <w:r w:rsidRPr="00FD13F9">
              <w:rPr>
                <w:rFonts w:ascii="Arial" w:hAnsi="Arial" w:cs="Arial"/>
                <w:color w:val="auto"/>
                <w:sz w:val="20"/>
                <w:szCs w:val="20"/>
              </w:rPr>
              <w:t>Uwagi o realizacji</w:t>
            </w:r>
          </w:p>
        </w:tc>
      </w:tr>
      <w:tr w:rsidR="00491B15" w:rsidRPr="00FD13F9" w:rsidTr="00491B15">
        <w:tc>
          <w:tcPr>
            <w:tcW w:w="1696" w:type="dxa"/>
            <w:vMerge/>
            <w:tcBorders>
              <w:top w:val="single" w:sz="4" w:space="0" w:color="auto"/>
              <w:left w:val="single" w:sz="4" w:space="0" w:color="auto"/>
              <w:bottom w:val="single" w:sz="4" w:space="0" w:color="auto"/>
              <w:right w:val="single" w:sz="4" w:space="0" w:color="auto"/>
            </w:tcBorders>
            <w:vAlign w:val="center"/>
            <w:hideMark/>
          </w:tcPr>
          <w:p w:rsidR="00491B15" w:rsidRPr="00FD13F9" w:rsidRDefault="00491B15" w:rsidP="00CA3B15">
            <w:pPr>
              <w:widowControl w:val="0"/>
              <w:rPr>
                <w:rFonts w:ascii="Arial" w:hAnsi="Arial" w:cs="Arial"/>
                <w:color w:val="auto"/>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91B15" w:rsidRPr="00FD13F9" w:rsidRDefault="00491B15" w:rsidP="00CA3B15">
            <w:pPr>
              <w:widowControl w:val="0"/>
              <w:rPr>
                <w:rFonts w:ascii="Arial" w:hAnsi="Arial" w:cs="Arial"/>
                <w:color w:val="auto"/>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91B15" w:rsidRPr="00FD13F9" w:rsidRDefault="00491B15" w:rsidP="00CA3B15">
            <w:pPr>
              <w:widowControl w:val="0"/>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491B15" w:rsidRPr="00FD13F9" w:rsidRDefault="00491B15" w:rsidP="00CA3B15">
            <w:pPr>
              <w:widowControl w:val="0"/>
              <w:rPr>
                <w:rFonts w:ascii="Arial" w:hAnsi="Arial" w:cs="Arial"/>
                <w:color w:val="auto"/>
                <w:sz w:val="20"/>
                <w:szCs w:val="20"/>
              </w:rPr>
            </w:pPr>
            <w:r w:rsidRPr="00FD13F9">
              <w:rPr>
                <w:rFonts w:ascii="Arial" w:hAnsi="Arial" w:cs="Arial"/>
                <w:color w:val="auto"/>
                <w:sz w:val="20"/>
                <w:szCs w:val="20"/>
              </w:rPr>
              <w:t>Podstawowe</w:t>
            </w:r>
          </w:p>
          <w:p w:rsidR="00491B15" w:rsidRPr="00FD13F9" w:rsidRDefault="00491B15" w:rsidP="00CA3B15">
            <w:pPr>
              <w:widowControl w:val="0"/>
              <w:rPr>
                <w:rFonts w:ascii="Arial" w:hAnsi="Arial" w:cs="Arial"/>
                <w:b/>
                <w:color w:val="auto"/>
                <w:sz w:val="20"/>
                <w:szCs w:val="20"/>
              </w:rPr>
            </w:pPr>
            <w:r w:rsidRPr="00FD13F9">
              <w:rPr>
                <w:rFonts w:ascii="Arial" w:hAnsi="Arial" w:cs="Arial"/>
                <w:b/>
                <w:color w:val="auto"/>
                <w:sz w:val="20"/>
                <w:szCs w:val="20"/>
              </w:rPr>
              <w:t>Uczeń potrafi:</w:t>
            </w:r>
          </w:p>
        </w:tc>
        <w:tc>
          <w:tcPr>
            <w:tcW w:w="3260" w:type="dxa"/>
            <w:tcBorders>
              <w:top w:val="single" w:sz="4" w:space="0" w:color="auto"/>
              <w:left w:val="single" w:sz="4" w:space="0" w:color="auto"/>
              <w:bottom w:val="single" w:sz="4" w:space="0" w:color="auto"/>
              <w:right w:val="single" w:sz="4" w:space="0" w:color="auto"/>
            </w:tcBorders>
            <w:hideMark/>
          </w:tcPr>
          <w:p w:rsidR="00491B15" w:rsidRPr="00FD13F9" w:rsidRDefault="00491B15" w:rsidP="00CA3B15">
            <w:pPr>
              <w:widowControl w:val="0"/>
              <w:rPr>
                <w:rFonts w:ascii="Arial" w:hAnsi="Arial" w:cs="Arial"/>
                <w:color w:val="auto"/>
                <w:sz w:val="20"/>
                <w:szCs w:val="20"/>
              </w:rPr>
            </w:pPr>
            <w:r w:rsidRPr="00FD13F9">
              <w:rPr>
                <w:rFonts w:ascii="Arial" w:hAnsi="Arial" w:cs="Arial"/>
                <w:color w:val="auto"/>
                <w:sz w:val="20"/>
                <w:szCs w:val="20"/>
              </w:rPr>
              <w:t>Ponadpodstawowe</w:t>
            </w:r>
          </w:p>
          <w:p w:rsidR="00491B15" w:rsidRPr="00FD13F9" w:rsidRDefault="00491B15" w:rsidP="00CA3B15">
            <w:pPr>
              <w:widowControl w:val="0"/>
              <w:rPr>
                <w:rFonts w:ascii="Arial" w:hAnsi="Arial" w:cs="Arial"/>
                <w:b/>
                <w:color w:val="auto"/>
                <w:sz w:val="20"/>
                <w:szCs w:val="20"/>
              </w:rPr>
            </w:pPr>
            <w:r w:rsidRPr="00FD13F9">
              <w:rPr>
                <w:rFonts w:ascii="Arial" w:hAnsi="Arial" w:cs="Arial"/>
                <w:b/>
                <w:color w:val="auto"/>
                <w:sz w:val="20"/>
                <w:szCs w:val="20"/>
              </w:rPr>
              <w:t>Uczeń potrafi:</w:t>
            </w:r>
          </w:p>
        </w:tc>
        <w:tc>
          <w:tcPr>
            <w:tcW w:w="1389" w:type="dxa"/>
            <w:tcBorders>
              <w:top w:val="single" w:sz="4" w:space="0" w:color="auto"/>
              <w:left w:val="single" w:sz="4" w:space="0" w:color="auto"/>
              <w:bottom w:val="single" w:sz="4" w:space="0" w:color="auto"/>
              <w:right w:val="single" w:sz="4" w:space="0" w:color="auto"/>
            </w:tcBorders>
            <w:hideMark/>
          </w:tcPr>
          <w:p w:rsidR="00491B15" w:rsidRPr="00FD13F9" w:rsidRDefault="00491B15" w:rsidP="00CA3B15">
            <w:pPr>
              <w:widowControl w:val="0"/>
              <w:rPr>
                <w:rFonts w:ascii="Arial" w:hAnsi="Arial" w:cs="Arial"/>
                <w:color w:val="auto"/>
                <w:sz w:val="20"/>
                <w:szCs w:val="20"/>
              </w:rPr>
            </w:pPr>
            <w:r w:rsidRPr="00FD13F9">
              <w:rPr>
                <w:rFonts w:ascii="Arial" w:hAnsi="Arial" w:cs="Arial"/>
                <w:color w:val="auto"/>
                <w:sz w:val="20"/>
                <w:szCs w:val="20"/>
              </w:rPr>
              <w:t>Etap realizacji</w:t>
            </w:r>
          </w:p>
        </w:tc>
      </w:tr>
      <w:tr w:rsidR="00491B15" w:rsidRPr="00FD13F9" w:rsidTr="00CA3B15">
        <w:tc>
          <w:tcPr>
            <w:tcW w:w="1696" w:type="dxa"/>
            <w:vMerge w:val="restart"/>
            <w:tcBorders>
              <w:top w:val="single" w:sz="4" w:space="0" w:color="auto"/>
              <w:left w:val="single" w:sz="4" w:space="0" w:color="auto"/>
              <w:right w:val="single" w:sz="4" w:space="0" w:color="auto"/>
            </w:tcBorders>
          </w:tcPr>
          <w:p w:rsidR="00491B15" w:rsidRPr="00E22BDF" w:rsidRDefault="00491B15" w:rsidP="00CA3B15">
            <w:pPr>
              <w:widowControl w:val="0"/>
              <w:rPr>
                <w:rFonts w:ascii="Arial" w:hAnsi="Arial" w:cs="Arial"/>
                <w:color w:val="auto"/>
                <w:sz w:val="20"/>
                <w:szCs w:val="20"/>
              </w:rPr>
            </w:pPr>
            <w:r w:rsidRPr="00FD13F9">
              <w:rPr>
                <w:rFonts w:ascii="Arial" w:hAnsi="Arial" w:cs="Arial"/>
                <w:b/>
                <w:bCs/>
                <w:color w:val="auto"/>
                <w:sz w:val="20"/>
                <w:szCs w:val="20"/>
              </w:rPr>
              <w:t xml:space="preserve">I. </w:t>
            </w:r>
            <w:r w:rsidRPr="0020785F">
              <w:rPr>
                <w:rFonts w:ascii="Arial" w:hAnsi="Arial" w:cs="Arial"/>
                <w:b/>
                <w:bCs/>
                <w:sz w:val="20"/>
                <w:szCs w:val="20"/>
              </w:rPr>
              <w:t>BHP na stanowisku pracy</w:t>
            </w:r>
            <w:r w:rsidRPr="00E22BDF">
              <w:rPr>
                <w:rFonts w:ascii="Arial" w:hAnsi="Arial" w:cs="Arial"/>
                <w:color w:val="auto"/>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rPr>
                <w:rFonts w:ascii="Arial" w:hAnsi="Arial" w:cs="Arial"/>
                <w:color w:val="auto"/>
                <w:sz w:val="20"/>
                <w:szCs w:val="20"/>
              </w:rPr>
            </w:pPr>
            <w:r w:rsidRPr="00D14EE4">
              <w:rPr>
                <w:rFonts w:ascii="Arial" w:hAnsi="Arial" w:cs="Arial"/>
                <w:color w:val="auto"/>
                <w:sz w:val="20"/>
                <w:szCs w:val="20"/>
              </w:rPr>
              <w:t>1. BHP i ochrona przeciwpożarowa podczas uruchamiania i konfigurowania sieci komutacyjnych</w:t>
            </w:r>
            <w:r w:rsidRPr="00FD13F9">
              <w:rPr>
                <w:rFonts w:ascii="Arial" w:hAnsi="Arial" w:cs="Arial"/>
                <w:color w:val="auto"/>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lang w:eastAsia="en-US"/>
              </w:rPr>
              <w:t xml:space="preserve">opisać zasady i przepisy dotyczące bezpieczeństwa i higieny pracy </w:t>
            </w:r>
            <w:r w:rsidRPr="00FD13F9">
              <w:rPr>
                <w:rFonts w:ascii="Arial" w:hAnsi="Arial" w:cs="Arial"/>
                <w:color w:val="auto"/>
                <w:sz w:val="20"/>
                <w:szCs w:val="20"/>
              </w:rPr>
              <w:t>podczas uruchamiania i konfigurowania sieci komutacyjnych,</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lang w:eastAsia="en-US"/>
              </w:rPr>
              <w:t xml:space="preserve">scharakteryzować przepisy ochrony przeciwpożarowej i ochrony środowiska podczas </w:t>
            </w:r>
            <w:r w:rsidRPr="00FD13F9">
              <w:rPr>
                <w:rFonts w:ascii="Arial" w:hAnsi="Arial" w:cs="Arial"/>
                <w:color w:val="auto"/>
                <w:sz w:val="20"/>
                <w:szCs w:val="20"/>
              </w:rPr>
              <w:t>uruchamiania i konfigurowania sieci komutacyjnych,</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środki ochrony przeciwpożarowej stosowane w urządzeniach telekomunikacyjnych,</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gaśnice przeznaczone do gaszenia pożarów urządzeń pod napięciem oraz pożarów znajdujących się w pobliżu urządzeń pod napięciem,</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color w:val="auto"/>
                <w:sz w:val="20"/>
                <w:szCs w:val="20"/>
              </w:rPr>
              <w:t>określić zasady udzielania pierwszej pomocy porażonym prądem elektrycznym,</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stosować zasady BHP i ochrony przeciwpożarowej podczas </w:t>
            </w:r>
            <w:r w:rsidRPr="00FD13F9">
              <w:rPr>
                <w:rFonts w:ascii="Arial" w:hAnsi="Arial" w:cs="Arial"/>
                <w:color w:val="auto"/>
                <w:sz w:val="20"/>
                <w:szCs w:val="20"/>
              </w:rPr>
              <w:t>uruchamiania i konfigurowania sieci komutacyjnych,</w:t>
            </w:r>
          </w:p>
        </w:tc>
        <w:tc>
          <w:tcPr>
            <w:tcW w:w="1389" w:type="dxa"/>
            <w:tcBorders>
              <w:top w:val="single" w:sz="4" w:space="0" w:color="auto"/>
              <w:left w:val="single" w:sz="4" w:space="0" w:color="auto"/>
              <w:bottom w:val="single" w:sz="4" w:space="0" w:color="auto"/>
              <w:right w:val="single" w:sz="4" w:space="0" w:color="auto"/>
            </w:tcBorders>
          </w:tcPr>
          <w:p w:rsidR="00491B15" w:rsidRPr="00FD13F9" w:rsidRDefault="00491B15" w:rsidP="005E1090">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CA3B15">
        <w:tc>
          <w:tcPr>
            <w:tcW w:w="1696" w:type="dxa"/>
            <w:vMerge/>
            <w:tcBorders>
              <w:left w:val="single" w:sz="4" w:space="0" w:color="auto"/>
              <w:bottom w:val="single" w:sz="4" w:space="0" w:color="auto"/>
              <w:right w:val="single" w:sz="4" w:space="0" w:color="auto"/>
            </w:tcBorders>
          </w:tcPr>
          <w:p w:rsidR="00491B15" w:rsidRPr="00FD13F9" w:rsidRDefault="00491B15" w:rsidP="00CA3B15">
            <w:pPr>
              <w:widowControl w:val="0"/>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rPr>
                <w:rFonts w:ascii="Arial" w:hAnsi="Arial" w:cs="Arial"/>
                <w:color w:val="auto"/>
                <w:sz w:val="20"/>
                <w:szCs w:val="20"/>
              </w:rPr>
            </w:pPr>
            <w:r w:rsidRPr="00FD13F9">
              <w:rPr>
                <w:rFonts w:ascii="Arial" w:hAnsi="Arial" w:cs="Arial"/>
                <w:color w:val="auto"/>
                <w:sz w:val="20"/>
                <w:szCs w:val="20"/>
              </w:rPr>
              <w:t>3. Organizacja pracy na stanowisku.</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zapoznać się z regulaminem pracowni,</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korzystać z narzędzi, sprzętu i urządzeń zgodnie z ich przeznaczeniem,</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korzystać z wyposażenia stanowiska pracy po udzielonym instruktażu i pod nadzorem nauczyciela,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stosować metody organizacji pracy indywidualnej bądź grupowej,</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stosować się do regulaminu pracowni,</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zorganizować stanowisko do instalowania i uruchamiania elementów sieci komutacyjnych</w:t>
            </w:r>
          </w:p>
          <w:p w:rsidR="00491B15" w:rsidRPr="00FD13F9" w:rsidRDefault="00491B15" w:rsidP="00CA3B15">
            <w:pPr>
              <w:pStyle w:val="Akapitzlist"/>
              <w:widowControl w:val="0"/>
              <w:ind w:left="176"/>
              <w:contextualSpacing w:val="0"/>
              <w:rPr>
                <w:rFonts w:ascii="Arial" w:hAnsi="Arial" w:cs="Arial"/>
                <w:sz w:val="20"/>
                <w:szCs w:val="20"/>
              </w:rPr>
            </w:pPr>
            <w:r w:rsidRPr="00FD13F9">
              <w:rPr>
                <w:rFonts w:ascii="Arial" w:hAnsi="Arial" w:cs="Arial"/>
                <w:sz w:val="20"/>
                <w:szCs w:val="20"/>
              </w:rPr>
              <w:t>zgodnie z wymogami ergonomii, przepisami bezpieczeństwa i higieny pracy, ochrony przeciwpożarowej i ochrony środowiska,</w:t>
            </w:r>
          </w:p>
        </w:tc>
        <w:tc>
          <w:tcPr>
            <w:tcW w:w="1389" w:type="dxa"/>
            <w:tcBorders>
              <w:top w:val="single" w:sz="4" w:space="0" w:color="auto"/>
              <w:left w:val="single" w:sz="4" w:space="0" w:color="auto"/>
              <w:bottom w:val="single" w:sz="4" w:space="0" w:color="auto"/>
              <w:right w:val="single" w:sz="4" w:space="0" w:color="auto"/>
            </w:tcBorders>
          </w:tcPr>
          <w:p w:rsidR="00491B15" w:rsidRPr="00FD13F9" w:rsidRDefault="00491B15" w:rsidP="005E1090">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CA3B15">
        <w:trPr>
          <w:trHeight w:val="836"/>
        </w:trPr>
        <w:tc>
          <w:tcPr>
            <w:tcW w:w="1696" w:type="dxa"/>
            <w:vMerge w:val="restart"/>
            <w:tcBorders>
              <w:top w:val="single" w:sz="4" w:space="0" w:color="auto"/>
              <w:left w:val="single" w:sz="4" w:space="0" w:color="auto"/>
              <w:right w:val="single" w:sz="4" w:space="0" w:color="auto"/>
            </w:tcBorders>
            <w:hideMark/>
          </w:tcPr>
          <w:p w:rsidR="00491B15" w:rsidRPr="00D14EE4" w:rsidRDefault="00491B15" w:rsidP="00CA3B15">
            <w:pPr>
              <w:widowControl w:val="0"/>
              <w:rPr>
                <w:rFonts w:ascii="Arial" w:hAnsi="Arial" w:cs="Arial"/>
                <w:color w:val="auto"/>
                <w:sz w:val="20"/>
                <w:szCs w:val="20"/>
              </w:rPr>
            </w:pPr>
            <w:r w:rsidRPr="00FD13F9">
              <w:rPr>
                <w:rFonts w:ascii="Arial" w:hAnsi="Arial" w:cs="Arial"/>
                <w:b/>
                <w:bCs/>
                <w:color w:val="auto"/>
                <w:sz w:val="20"/>
                <w:szCs w:val="20"/>
              </w:rPr>
              <w:t>II. Instalowanie  i uruchamianie serwerów telekomuni</w:t>
            </w:r>
            <w:r w:rsidRPr="0020785F">
              <w:rPr>
                <w:rFonts w:ascii="Arial" w:hAnsi="Arial" w:cs="Arial"/>
                <w:b/>
                <w:bCs/>
                <w:color w:val="auto"/>
                <w:sz w:val="20"/>
                <w:szCs w:val="20"/>
              </w:rPr>
              <w:t>kacyjnych (central telefonicznych)</w:t>
            </w:r>
            <w:r w:rsidRPr="00E22BDF">
              <w:rPr>
                <w:rFonts w:ascii="Arial" w:hAnsi="Arial" w:cs="Arial"/>
                <w:b/>
                <w:bCs/>
                <w:color w:val="auto"/>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rPr>
                <w:rFonts w:ascii="Arial" w:hAnsi="Arial" w:cs="Arial"/>
                <w:color w:val="auto"/>
                <w:sz w:val="20"/>
                <w:szCs w:val="20"/>
              </w:rPr>
            </w:pPr>
            <w:r w:rsidRPr="00FD13F9">
              <w:rPr>
                <w:rFonts w:ascii="Arial" w:hAnsi="Arial" w:cs="Arial"/>
                <w:color w:val="auto"/>
                <w:sz w:val="20"/>
                <w:szCs w:val="20"/>
              </w:rPr>
              <w:t>1. Architektura serwera.</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zidentyfikować oznaczenie serwera,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cechy funkcjonalne centrali,</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pojęć: sterownik, VoIP, ISDN-PRA, ISD-BRA, analogowe porty miejskie i abonenckie, translacje GSM, zasilanie buforowe),</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system oznaczenia zacisków (wyprowadzenia portów),</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rozróżnić oznaczenie półek serwera,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rozróżnić oznaczenie portów (zacisków),</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parametry techniczne serwera,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zdefiniować przeznaczenie poszczególnych kart i ich portów,</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określić maksymalną liczbę portów i łączy w danej centrali, </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zasięg linii (E1, S/T, POTS, LAN/WAN, U</w:t>
            </w:r>
            <w:r w:rsidRPr="00FD13F9">
              <w:rPr>
                <w:rFonts w:ascii="Arial" w:hAnsi="Arial" w:cs="Arial"/>
                <w:sz w:val="20"/>
                <w:szCs w:val="20"/>
                <w:vertAlign w:val="subscript"/>
              </w:rPr>
              <w:t xml:space="preserve">p0, </w:t>
            </w:r>
            <w:r w:rsidRPr="00FD13F9">
              <w:rPr>
                <w:rFonts w:ascii="Arial" w:hAnsi="Arial" w:cs="Arial"/>
                <w:sz w:val="20"/>
                <w:szCs w:val="20"/>
              </w:rPr>
              <w:t>AB),</w:t>
            </w:r>
          </w:p>
        </w:tc>
        <w:tc>
          <w:tcPr>
            <w:tcW w:w="1389" w:type="dxa"/>
            <w:tcBorders>
              <w:top w:val="single" w:sz="4" w:space="0" w:color="auto"/>
              <w:left w:val="single" w:sz="4" w:space="0" w:color="auto"/>
              <w:right w:val="single" w:sz="4" w:space="0" w:color="auto"/>
            </w:tcBorders>
          </w:tcPr>
          <w:p w:rsidR="00491B15" w:rsidRPr="00FD13F9" w:rsidRDefault="00491B15" w:rsidP="005E1090">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CA3B15">
        <w:trPr>
          <w:trHeight w:val="283"/>
        </w:trPr>
        <w:tc>
          <w:tcPr>
            <w:tcW w:w="1696" w:type="dxa"/>
            <w:vMerge/>
            <w:tcBorders>
              <w:top w:val="single" w:sz="4" w:space="0" w:color="auto"/>
              <w:left w:val="single" w:sz="4" w:space="0" w:color="auto"/>
              <w:right w:val="single" w:sz="4" w:space="0" w:color="auto"/>
            </w:tcBorders>
          </w:tcPr>
          <w:p w:rsidR="00491B15" w:rsidRPr="00FD13F9" w:rsidRDefault="00491B15" w:rsidP="00CA3B15">
            <w:pPr>
              <w:widowControl w:val="0"/>
              <w:rPr>
                <w:rFonts w:ascii="Arial" w:hAnsi="Arial" w:cs="Arial"/>
                <w:b/>
                <w:bCs/>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rPr>
                <w:rFonts w:ascii="Arial" w:hAnsi="Arial" w:cs="Arial"/>
                <w:color w:val="auto"/>
                <w:sz w:val="20"/>
                <w:szCs w:val="20"/>
              </w:rPr>
            </w:pPr>
            <w:r w:rsidRPr="00FD13F9">
              <w:rPr>
                <w:rFonts w:ascii="Arial" w:hAnsi="Arial" w:cs="Arial"/>
                <w:color w:val="auto"/>
                <w:sz w:val="20"/>
                <w:szCs w:val="20"/>
              </w:rPr>
              <w:t>2. Montaż kart.</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wymagania montażowe serwera telekomunikacyjnego,</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zasady montażu kart rozszerzeń,</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umieścić moduły wyposażenia centrali w odpowiednich półkach i slotach,</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zamontować akumulatory,</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podłączyć zasianie,</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pStyle w:val="Akapitzlist"/>
              <w:widowControl w:val="0"/>
              <w:pBdr>
                <w:top w:val="none" w:sz="0" w:space="0" w:color="auto"/>
                <w:left w:val="none" w:sz="0" w:space="0" w:color="auto"/>
                <w:bottom w:val="none" w:sz="0" w:space="0" w:color="auto"/>
                <w:right w:val="none" w:sz="0" w:space="0" w:color="auto"/>
                <w:between w:val="none" w:sz="0" w:space="0" w:color="auto"/>
              </w:pBdr>
              <w:ind w:left="176"/>
              <w:contextualSpacing w:val="0"/>
              <w:rPr>
                <w:rFonts w:ascii="Arial" w:hAnsi="Arial" w:cs="Arial"/>
                <w:color w:val="auto"/>
                <w:sz w:val="20"/>
                <w:szCs w:val="20"/>
              </w:rPr>
            </w:pPr>
          </w:p>
        </w:tc>
        <w:tc>
          <w:tcPr>
            <w:tcW w:w="1389" w:type="dxa"/>
            <w:tcBorders>
              <w:top w:val="single" w:sz="4" w:space="0" w:color="auto"/>
              <w:left w:val="single" w:sz="4" w:space="0" w:color="auto"/>
              <w:right w:val="single" w:sz="4" w:space="0" w:color="auto"/>
            </w:tcBorders>
          </w:tcPr>
          <w:p w:rsidR="00491B15" w:rsidRPr="00FD13F9" w:rsidRDefault="00491B15" w:rsidP="005E1090">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CA3B15">
        <w:trPr>
          <w:trHeight w:val="836"/>
        </w:trPr>
        <w:tc>
          <w:tcPr>
            <w:tcW w:w="1696" w:type="dxa"/>
            <w:vMerge/>
            <w:tcBorders>
              <w:top w:val="single" w:sz="4" w:space="0" w:color="auto"/>
              <w:left w:val="single" w:sz="4" w:space="0" w:color="auto"/>
              <w:right w:val="single" w:sz="4" w:space="0" w:color="auto"/>
            </w:tcBorders>
          </w:tcPr>
          <w:p w:rsidR="00491B15" w:rsidRPr="00FD13F9" w:rsidRDefault="00491B15" w:rsidP="00CA3B15">
            <w:pPr>
              <w:widowControl w:val="0"/>
              <w:rPr>
                <w:rFonts w:ascii="Arial" w:hAnsi="Arial" w:cs="Arial"/>
                <w:b/>
                <w:bCs/>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rPr>
                <w:rFonts w:ascii="Arial" w:hAnsi="Arial" w:cs="Arial"/>
                <w:color w:val="auto"/>
                <w:sz w:val="20"/>
                <w:szCs w:val="20"/>
              </w:rPr>
            </w:pPr>
            <w:r w:rsidRPr="00FD13F9">
              <w:rPr>
                <w:rFonts w:ascii="Arial" w:hAnsi="Arial" w:cs="Arial"/>
                <w:color w:val="auto"/>
                <w:sz w:val="20"/>
                <w:szCs w:val="20"/>
              </w:rPr>
              <w:t xml:space="preserve">3. Program do konfiguracji serwera telekomunikacyjnego. </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zainstalować na komputerze program do konfigurowania centrali,</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skonfigurować sterowniki do współpracy z centralą,</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podłączyć centralę z komputerem lokalnie,</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skonfigurować centralę do połączeń zdalnych z komputerem,</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color w:val="auto"/>
                <w:sz w:val="20"/>
                <w:szCs w:val="20"/>
              </w:rPr>
              <w:t xml:space="preserve">posługiwać się programem </w:t>
            </w:r>
            <w:r w:rsidRPr="00FD13F9">
              <w:rPr>
                <w:rFonts w:ascii="Arial" w:hAnsi="Arial" w:cs="Arial"/>
                <w:sz w:val="20"/>
                <w:szCs w:val="20"/>
              </w:rPr>
              <w:t>konfigurowania centrali,</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color w:val="auto"/>
                <w:sz w:val="20"/>
                <w:szCs w:val="20"/>
              </w:rPr>
              <w:t xml:space="preserve">uruchomić system pomocy programu do </w:t>
            </w:r>
            <w:r w:rsidRPr="00FD13F9">
              <w:rPr>
                <w:rFonts w:ascii="Arial" w:hAnsi="Arial" w:cs="Arial"/>
                <w:sz w:val="20"/>
                <w:szCs w:val="20"/>
              </w:rPr>
              <w:t>konfigurowania centrali,</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color w:val="auto"/>
                <w:sz w:val="20"/>
                <w:szCs w:val="20"/>
              </w:rPr>
              <w:t xml:space="preserve">scharakteryzować interfejs użytkownika programu do </w:t>
            </w:r>
            <w:r w:rsidRPr="00FD13F9">
              <w:rPr>
                <w:rFonts w:ascii="Arial" w:hAnsi="Arial" w:cs="Arial"/>
                <w:sz w:val="20"/>
                <w:szCs w:val="20"/>
              </w:rPr>
              <w:t>konfigurowania centrali,</w:t>
            </w:r>
          </w:p>
        </w:tc>
        <w:tc>
          <w:tcPr>
            <w:tcW w:w="1389" w:type="dxa"/>
            <w:tcBorders>
              <w:top w:val="single" w:sz="4" w:space="0" w:color="auto"/>
              <w:left w:val="single" w:sz="4" w:space="0" w:color="auto"/>
              <w:right w:val="single" w:sz="4" w:space="0" w:color="auto"/>
            </w:tcBorders>
          </w:tcPr>
          <w:p w:rsidR="00491B15" w:rsidRPr="00FD13F9" w:rsidRDefault="00491B15" w:rsidP="005E1090">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CA3B15">
        <w:trPr>
          <w:trHeight w:val="283"/>
        </w:trPr>
        <w:tc>
          <w:tcPr>
            <w:tcW w:w="1696" w:type="dxa"/>
            <w:vMerge/>
            <w:tcBorders>
              <w:left w:val="single" w:sz="4" w:space="0" w:color="auto"/>
              <w:right w:val="single" w:sz="4" w:space="0" w:color="auto"/>
            </w:tcBorders>
          </w:tcPr>
          <w:p w:rsidR="00491B15" w:rsidRPr="00FD13F9" w:rsidRDefault="00491B15" w:rsidP="00CA3B15">
            <w:pPr>
              <w:widowControl w:val="0"/>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rPr>
                <w:rFonts w:ascii="Arial" w:hAnsi="Arial" w:cs="Arial"/>
                <w:color w:val="auto"/>
                <w:sz w:val="20"/>
                <w:szCs w:val="20"/>
              </w:rPr>
            </w:pPr>
            <w:r w:rsidRPr="00FD13F9">
              <w:rPr>
                <w:rFonts w:ascii="Arial" w:hAnsi="Arial" w:cs="Arial"/>
                <w:color w:val="auto"/>
                <w:sz w:val="20"/>
                <w:szCs w:val="20"/>
              </w:rPr>
              <w:t>4. Uruchomienie serwera telekomunikacyjnego.</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rozróżnić kolejne etapy uruchamiania centrali,</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wyprowadzić dostępne porty centrali na przełącznicę,</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podłączyć linie abonenckie i miejskie do portów centrali,</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przeprowadzić konfigurację wstępną centrali,</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sz w:val="20"/>
                <w:szCs w:val="20"/>
              </w:rPr>
              <w:t>zastosować procedury uruchomienia serwera telekomunikacyjnego</w:t>
            </w:r>
            <w:r w:rsidRPr="00FD13F9">
              <w:rPr>
                <w:rFonts w:ascii="Arial" w:hAnsi="Arial" w:cs="Arial"/>
                <w:color w:val="auto"/>
                <w:sz w:val="20"/>
                <w:szCs w:val="20"/>
              </w:rPr>
              <w:t>,</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proofErr w:type="spellStart"/>
            <w:r w:rsidRPr="00FD13F9">
              <w:rPr>
                <w:rFonts w:ascii="Arial" w:hAnsi="Arial" w:cs="Arial"/>
                <w:sz w:val="20"/>
                <w:szCs w:val="20"/>
              </w:rPr>
              <w:t>zedytować</w:t>
            </w:r>
            <w:proofErr w:type="spellEnd"/>
            <w:r w:rsidRPr="00FD13F9">
              <w:rPr>
                <w:rFonts w:ascii="Arial" w:hAnsi="Arial" w:cs="Arial"/>
                <w:sz w:val="20"/>
                <w:szCs w:val="20"/>
              </w:rPr>
              <w:t xml:space="preserve"> rekordy poszczególnych tabel,</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skorzystać ze skrótów klawiszowych,</w:t>
            </w:r>
          </w:p>
        </w:tc>
        <w:tc>
          <w:tcPr>
            <w:tcW w:w="1389" w:type="dxa"/>
            <w:tcBorders>
              <w:top w:val="single" w:sz="4" w:space="0" w:color="auto"/>
              <w:left w:val="single" w:sz="4" w:space="0" w:color="auto"/>
              <w:right w:val="single" w:sz="4" w:space="0" w:color="auto"/>
            </w:tcBorders>
          </w:tcPr>
          <w:p w:rsidR="00491B15" w:rsidRPr="00FD13F9" w:rsidRDefault="00491B15" w:rsidP="005E1090">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CA3B15">
        <w:trPr>
          <w:trHeight w:val="566"/>
        </w:trPr>
        <w:tc>
          <w:tcPr>
            <w:tcW w:w="1696" w:type="dxa"/>
            <w:vMerge w:val="restart"/>
            <w:tcBorders>
              <w:left w:val="single" w:sz="4" w:space="0" w:color="auto"/>
              <w:right w:val="single" w:sz="4" w:space="0" w:color="auto"/>
            </w:tcBorders>
          </w:tcPr>
          <w:p w:rsidR="00491B15" w:rsidRPr="00D14EE4" w:rsidRDefault="00491B15" w:rsidP="00CA3B15">
            <w:pPr>
              <w:widowControl w:val="0"/>
              <w:rPr>
                <w:rFonts w:ascii="Arial" w:hAnsi="Arial" w:cs="Arial"/>
                <w:color w:val="auto"/>
                <w:sz w:val="20"/>
                <w:szCs w:val="20"/>
              </w:rPr>
            </w:pPr>
            <w:r w:rsidRPr="00FD13F9">
              <w:rPr>
                <w:rFonts w:ascii="Arial" w:hAnsi="Arial" w:cs="Arial"/>
                <w:b/>
                <w:bCs/>
                <w:color w:val="auto"/>
                <w:sz w:val="20"/>
                <w:szCs w:val="20"/>
              </w:rPr>
              <w:t>III. Konfigurowanie parametrów ruchow</w:t>
            </w:r>
            <w:r w:rsidRPr="0020785F">
              <w:rPr>
                <w:rFonts w:ascii="Arial" w:hAnsi="Arial" w:cs="Arial"/>
                <w:b/>
                <w:bCs/>
                <w:color w:val="auto"/>
                <w:sz w:val="20"/>
                <w:szCs w:val="20"/>
              </w:rPr>
              <w:t>ych serwera telekomunikacyjnego</w:t>
            </w:r>
            <w:r w:rsidRPr="00E22BDF">
              <w:rPr>
                <w:rFonts w:ascii="Arial" w:hAnsi="Arial" w:cs="Arial"/>
                <w:b/>
                <w:bCs/>
                <w:color w:val="auto"/>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rPr>
                <w:rFonts w:ascii="Arial" w:hAnsi="Arial" w:cs="Arial"/>
                <w:color w:val="auto"/>
                <w:sz w:val="20"/>
                <w:szCs w:val="20"/>
              </w:rPr>
            </w:pPr>
            <w:r w:rsidRPr="00FD13F9">
              <w:rPr>
                <w:rFonts w:ascii="Arial" w:hAnsi="Arial" w:cs="Arial"/>
                <w:color w:val="auto"/>
                <w:sz w:val="20"/>
                <w:szCs w:val="20"/>
              </w:rPr>
              <w:t>1. Konfiguracja podstawowa.</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opisać algorytm programowania centrali,</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zaakceptować nowe karty w systemie,</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włączyć/wyłączyć translacje i zdefiniować numer główny,</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dodać konta użytkowników i nadać im uprawnienia,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parametry translacji (ISDN, POTS,GSM, VoIP),</w:t>
            </w:r>
          </w:p>
        </w:tc>
        <w:tc>
          <w:tcPr>
            <w:tcW w:w="1389" w:type="dxa"/>
            <w:tcBorders>
              <w:top w:val="single" w:sz="4" w:space="0" w:color="auto"/>
              <w:left w:val="single" w:sz="4" w:space="0" w:color="auto"/>
              <w:right w:val="single" w:sz="4" w:space="0" w:color="auto"/>
            </w:tcBorders>
          </w:tcPr>
          <w:p w:rsidR="00491B15" w:rsidRPr="00FD13F9" w:rsidRDefault="00491B15" w:rsidP="005E1090">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CA3B15">
        <w:trPr>
          <w:trHeight w:val="566"/>
        </w:trPr>
        <w:tc>
          <w:tcPr>
            <w:tcW w:w="1696" w:type="dxa"/>
            <w:vMerge/>
            <w:tcBorders>
              <w:left w:val="single" w:sz="4" w:space="0" w:color="auto"/>
              <w:right w:val="single" w:sz="4" w:space="0" w:color="auto"/>
            </w:tcBorders>
          </w:tcPr>
          <w:p w:rsidR="00491B15" w:rsidRPr="00FD13F9" w:rsidRDefault="00491B15" w:rsidP="00CA3B15">
            <w:pPr>
              <w:widowControl w:val="0"/>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 xml:space="preserve">2. Ruch wewnętrzny. </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wymienić parametry ruchu wewnętrznego,</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abonentów centrali,</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nadać abonentom uprawnienia do usług,</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przynależność do grupy przechwytywania dzwonków,</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ustawić usługi: budzenie, blokada telefonu, konto stałe, kod PIN,</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ustawić prezentację abonenta w ruchu wewnętrznym,</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ustawić parametry przekierowania,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ustawić abonentom ograniczenia związane z funkcjami centrali,</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grupy i przypisać do nich abonentów,</w:t>
            </w:r>
          </w:p>
        </w:tc>
        <w:tc>
          <w:tcPr>
            <w:tcW w:w="1389" w:type="dxa"/>
            <w:tcBorders>
              <w:top w:val="single" w:sz="4" w:space="0" w:color="auto"/>
              <w:left w:val="single" w:sz="4" w:space="0" w:color="auto"/>
              <w:right w:val="single" w:sz="4" w:space="0" w:color="auto"/>
            </w:tcBorders>
          </w:tcPr>
          <w:p w:rsidR="00491B15" w:rsidRPr="00FD13F9" w:rsidRDefault="00491B15" w:rsidP="005E1090">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CA3B15">
        <w:trPr>
          <w:trHeight w:val="566"/>
        </w:trPr>
        <w:tc>
          <w:tcPr>
            <w:tcW w:w="1696" w:type="dxa"/>
            <w:vMerge/>
            <w:tcBorders>
              <w:left w:val="single" w:sz="4" w:space="0" w:color="auto"/>
              <w:right w:val="single" w:sz="4" w:space="0" w:color="auto"/>
            </w:tcBorders>
          </w:tcPr>
          <w:p w:rsidR="00491B15" w:rsidRPr="00FD13F9" w:rsidRDefault="00491B15" w:rsidP="00415433">
            <w:pPr>
              <w:pStyle w:val="Akapitzlist"/>
              <w:widowControl w:val="0"/>
              <w:numPr>
                <w:ilvl w:val="0"/>
                <w:numId w:val="127"/>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b/>
                <w:bCs/>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3. Ruch wychodzący.</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podać definicję ruchu wychodzącego,</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rozróżnić pojęcia:</w:t>
            </w:r>
          </w:p>
          <w:p w:rsidR="00491B15" w:rsidRPr="00FD13F9" w:rsidRDefault="00491B15" w:rsidP="00CA3B15">
            <w:pPr>
              <w:pStyle w:val="Akapitzlist"/>
              <w:widowControl w:val="0"/>
              <w:pBdr>
                <w:top w:val="none" w:sz="0" w:space="0" w:color="auto"/>
                <w:left w:val="none" w:sz="0" w:space="0" w:color="auto"/>
                <w:bottom w:val="none" w:sz="0" w:space="0" w:color="auto"/>
                <w:right w:val="none" w:sz="0" w:space="0" w:color="auto"/>
                <w:between w:val="none" w:sz="0" w:space="0" w:color="auto"/>
              </w:pBdr>
              <w:ind w:left="176"/>
              <w:contextualSpacing w:val="0"/>
              <w:rPr>
                <w:rFonts w:ascii="Arial" w:hAnsi="Arial" w:cs="Arial"/>
                <w:color w:val="auto"/>
                <w:sz w:val="20"/>
                <w:szCs w:val="20"/>
              </w:rPr>
            </w:pPr>
            <w:r w:rsidRPr="00FD13F9">
              <w:rPr>
                <w:rFonts w:ascii="Arial" w:hAnsi="Arial" w:cs="Arial"/>
                <w:color w:val="auto"/>
                <w:sz w:val="20"/>
                <w:szCs w:val="20"/>
              </w:rPr>
              <w:t xml:space="preserve">translacja, wiązka, </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nadać uprawnienia użytkownikom w ruchu wychodzącym,</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określić reguły w ruchu wychodzącym,</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stosować hierarchiczną  numerację w sieciach z integracją usług,</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zdefiniować parametry wiązki,</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nadać uprawnienia użytkownikom w ruchu wychodzącym,</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prezentację w ruchu wychodzącym,</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określić szczegółowe zasady kierowania ruchem,</w:t>
            </w:r>
          </w:p>
        </w:tc>
        <w:tc>
          <w:tcPr>
            <w:tcW w:w="1389" w:type="dxa"/>
            <w:tcBorders>
              <w:top w:val="single" w:sz="4" w:space="0" w:color="auto"/>
              <w:left w:val="single" w:sz="4" w:space="0" w:color="auto"/>
              <w:right w:val="single" w:sz="4" w:space="0" w:color="auto"/>
            </w:tcBorders>
          </w:tcPr>
          <w:p w:rsidR="00491B15" w:rsidRPr="00FD13F9" w:rsidRDefault="00491B15" w:rsidP="005E1090">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CA3B15">
        <w:trPr>
          <w:trHeight w:val="566"/>
        </w:trPr>
        <w:tc>
          <w:tcPr>
            <w:tcW w:w="1696" w:type="dxa"/>
            <w:vMerge/>
            <w:tcBorders>
              <w:left w:val="single" w:sz="4" w:space="0" w:color="auto"/>
              <w:right w:val="single" w:sz="4" w:space="0" w:color="auto"/>
            </w:tcBorders>
          </w:tcPr>
          <w:p w:rsidR="00491B15" w:rsidRPr="00FD13F9" w:rsidRDefault="00491B15" w:rsidP="00415433">
            <w:pPr>
              <w:pStyle w:val="Akapitzlist"/>
              <w:widowControl w:val="0"/>
              <w:numPr>
                <w:ilvl w:val="0"/>
                <w:numId w:val="127"/>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b/>
                <w:bCs/>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4. Ruch przychodzący.</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podać definicję pojęć: DISA, infolinia, </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sz w:val="20"/>
                <w:szCs w:val="20"/>
              </w:rPr>
              <w:t xml:space="preserve">wymienić i opisać sposoby </w:t>
            </w:r>
            <w:r w:rsidRPr="00FD13F9">
              <w:rPr>
                <w:rFonts w:ascii="Arial" w:hAnsi="Arial" w:cs="Arial"/>
                <w:color w:val="auto"/>
                <w:sz w:val="20"/>
                <w:szCs w:val="20"/>
              </w:rPr>
              <w:t>kierowania ruchu przychodzącego w centralach,</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tryby pracy centrali,</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nagrać zapowiedzi słowne,</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ustawić zapowiedzi słowne,</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obsługę ruchu przychodzącego przez tabelę ruchu,</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prezentację numeru odbieranego,</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parametry poczty głosowej,</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parametry infolinii i zapowiedzi,</w:t>
            </w:r>
          </w:p>
        </w:tc>
        <w:tc>
          <w:tcPr>
            <w:tcW w:w="1389" w:type="dxa"/>
            <w:tcBorders>
              <w:top w:val="single" w:sz="4" w:space="0" w:color="auto"/>
              <w:left w:val="single" w:sz="4" w:space="0" w:color="auto"/>
              <w:right w:val="single" w:sz="4" w:space="0" w:color="auto"/>
            </w:tcBorders>
          </w:tcPr>
          <w:p w:rsidR="00491B15" w:rsidRPr="00FD13F9" w:rsidRDefault="00491B15" w:rsidP="005E1090">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CA3B15">
        <w:trPr>
          <w:trHeight w:val="566"/>
        </w:trPr>
        <w:tc>
          <w:tcPr>
            <w:tcW w:w="1696" w:type="dxa"/>
            <w:vMerge/>
            <w:tcBorders>
              <w:left w:val="single" w:sz="4" w:space="0" w:color="auto"/>
              <w:right w:val="single" w:sz="4" w:space="0" w:color="auto"/>
            </w:tcBorders>
          </w:tcPr>
          <w:p w:rsidR="00491B15" w:rsidRPr="00FD13F9" w:rsidRDefault="00491B15" w:rsidP="00415433">
            <w:pPr>
              <w:pStyle w:val="Akapitzlist"/>
              <w:widowControl w:val="0"/>
              <w:numPr>
                <w:ilvl w:val="0"/>
                <w:numId w:val="127"/>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b/>
                <w:bCs/>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5. Opłaty – taryfikacja.</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wymienić sposoby konfigurowania kosztów połączeń,</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ustawić parametry taryfikacji połączeń bezpośrednio z poziomu oprogramowania,</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opisać niezależne programy do rozliczeń taryfikacyjnych,</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ustawić limit kosztów połączeń dla abonenta,</w:t>
            </w:r>
          </w:p>
        </w:tc>
        <w:tc>
          <w:tcPr>
            <w:tcW w:w="1389" w:type="dxa"/>
            <w:tcBorders>
              <w:top w:val="single" w:sz="4" w:space="0" w:color="auto"/>
              <w:left w:val="single" w:sz="4" w:space="0" w:color="auto"/>
              <w:right w:val="single" w:sz="4" w:space="0" w:color="auto"/>
            </w:tcBorders>
          </w:tcPr>
          <w:p w:rsidR="00491B15" w:rsidRPr="00FD13F9" w:rsidRDefault="00491B15" w:rsidP="005E1090">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CA3B15">
        <w:trPr>
          <w:trHeight w:val="566"/>
        </w:trPr>
        <w:tc>
          <w:tcPr>
            <w:tcW w:w="1696" w:type="dxa"/>
            <w:vMerge w:val="restart"/>
            <w:tcBorders>
              <w:left w:val="single" w:sz="4" w:space="0" w:color="auto"/>
              <w:right w:val="single" w:sz="4" w:space="0" w:color="auto"/>
            </w:tcBorders>
          </w:tcPr>
          <w:p w:rsidR="00491B15" w:rsidRPr="00D14EE4" w:rsidRDefault="00491B15" w:rsidP="00CA3B15">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FD13F9">
              <w:rPr>
                <w:rFonts w:ascii="Arial" w:hAnsi="Arial" w:cs="Arial"/>
                <w:b/>
                <w:bCs/>
                <w:color w:val="auto"/>
                <w:sz w:val="20"/>
                <w:szCs w:val="20"/>
              </w:rPr>
              <w:t>IV</w:t>
            </w:r>
            <w:r w:rsidRPr="0020785F">
              <w:rPr>
                <w:rFonts w:ascii="Arial" w:hAnsi="Arial" w:cs="Arial"/>
                <w:b/>
                <w:bCs/>
                <w:color w:val="auto"/>
                <w:sz w:val="20"/>
                <w:szCs w:val="20"/>
              </w:rPr>
              <w:t xml:space="preserve">. </w:t>
            </w:r>
            <w:bookmarkStart w:id="35" w:name="_Hlk16099840"/>
            <w:r w:rsidRPr="0020785F">
              <w:rPr>
                <w:rFonts w:ascii="Arial" w:hAnsi="Arial" w:cs="Arial"/>
                <w:b/>
                <w:bCs/>
                <w:color w:val="auto"/>
                <w:sz w:val="20"/>
                <w:szCs w:val="20"/>
              </w:rPr>
              <w:t>Nadzorowanie i monitorowanie pracy serwerem telekomunikacyjnego</w:t>
            </w:r>
            <w:r w:rsidRPr="00E22BDF">
              <w:rPr>
                <w:rFonts w:ascii="Arial" w:hAnsi="Arial" w:cs="Arial"/>
                <w:b/>
                <w:bCs/>
                <w:color w:val="auto"/>
                <w:sz w:val="20"/>
                <w:szCs w:val="20"/>
              </w:rPr>
              <w:t>.</w:t>
            </w:r>
            <w:r w:rsidRPr="00D14EE4">
              <w:rPr>
                <w:rFonts w:ascii="Arial" w:hAnsi="Arial" w:cs="Arial"/>
                <w:b/>
                <w:bCs/>
                <w:color w:val="auto"/>
                <w:sz w:val="20"/>
                <w:szCs w:val="20"/>
              </w:rPr>
              <w:t xml:space="preserve"> </w:t>
            </w:r>
            <w:bookmarkEnd w:id="35"/>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1. Czynności administracyjne.</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zresetować centralę,</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przywrócić ustawienia fabryczne,</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wykonać kopię zapasową konfiguracji,</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odtworzyć konfigurację z kopii zapasowej,</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wprowadzić numer licencji,</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wymienić uszkodzoną kartę,</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zweryfikować poprawność ustawień centrali, </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 xml:space="preserve">wymienić </w:t>
            </w:r>
            <w:proofErr w:type="spellStart"/>
            <w:r w:rsidRPr="00FD13F9">
              <w:rPr>
                <w:rFonts w:ascii="Arial" w:hAnsi="Arial" w:cs="Arial"/>
                <w:color w:val="auto"/>
                <w:sz w:val="20"/>
                <w:szCs w:val="20"/>
              </w:rPr>
              <w:t>firmware</w:t>
            </w:r>
            <w:proofErr w:type="spellEnd"/>
            <w:r w:rsidRPr="00FD13F9">
              <w:rPr>
                <w:rFonts w:ascii="Arial" w:hAnsi="Arial" w:cs="Arial"/>
                <w:color w:val="auto"/>
                <w:sz w:val="20"/>
                <w:szCs w:val="20"/>
              </w:rPr>
              <w:t xml:space="preserve">  sterownika, karty VoIP,</w:t>
            </w:r>
          </w:p>
        </w:tc>
        <w:tc>
          <w:tcPr>
            <w:tcW w:w="1389" w:type="dxa"/>
            <w:tcBorders>
              <w:top w:val="single" w:sz="4" w:space="0" w:color="auto"/>
              <w:left w:val="single" w:sz="4" w:space="0" w:color="auto"/>
              <w:right w:val="single" w:sz="4" w:space="0" w:color="auto"/>
            </w:tcBorders>
          </w:tcPr>
          <w:p w:rsidR="00491B15" w:rsidRPr="00FD13F9" w:rsidRDefault="00491B15" w:rsidP="005E1090">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CA3B15">
        <w:trPr>
          <w:trHeight w:val="70"/>
        </w:trPr>
        <w:tc>
          <w:tcPr>
            <w:tcW w:w="1696" w:type="dxa"/>
            <w:vMerge/>
            <w:tcBorders>
              <w:left w:val="single" w:sz="4" w:space="0" w:color="auto"/>
              <w:right w:val="single" w:sz="4" w:space="0" w:color="auto"/>
            </w:tcBorders>
          </w:tcPr>
          <w:p w:rsidR="00491B15" w:rsidRPr="00FD13F9" w:rsidRDefault="00491B15" w:rsidP="00415433">
            <w:pPr>
              <w:pStyle w:val="Akapitzlist"/>
              <w:widowControl w:val="0"/>
              <w:numPr>
                <w:ilvl w:val="0"/>
                <w:numId w:val="122"/>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b/>
                <w:bCs/>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2. Monitorowanie pracy centrali.</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wymienić i opisać znaczenie alarmów w centrali,</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 xml:space="preserve">dokonać przeglądu, monitorowanych stanów pracy centrali (stan portów, linii wewnętrznych i miejskich, stan połączeń), </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dokonać przeglądu, monitorowanych zdarzeń w centrali (wyłączenie i włączenie centrali, uszkodzenie abonenta, wykonanie czynności serwisowych),</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zanalizować alarmy w centrali,</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alarmy serwisowe,</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zanalizować monitorowane stany pracy centrali,</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zanalizować monitorowane zdarzenia w centrali,</w:t>
            </w:r>
          </w:p>
        </w:tc>
        <w:tc>
          <w:tcPr>
            <w:tcW w:w="1389" w:type="dxa"/>
            <w:tcBorders>
              <w:top w:val="single" w:sz="4" w:space="0" w:color="auto"/>
              <w:left w:val="single" w:sz="4" w:space="0" w:color="auto"/>
              <w:right w:val="single" w:sz="4" w:space="0" w:color="auto"/>
            </w:tcBorders>
          </w:tcPr>
          <w:p w:rsidR="00491B15" w:rsidRPr="00FD13F9" w:rsidRDefault="00491B15" w:rsidP="005E1090">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CA3B15">
        <w:trPr>
          <w:trHeight w:val="566"/>
        </w:trPr>
        <w:tc>
          <w:tcPr>
            <w:tcW w:w="1696" w:type="dxa"/>
            <w:vMerge w:val="restart"/>
            <w:tcBorders>
              <w:left w:val="single" w:sz="4" w:space="0" w:color="auto"/>
              <w:right w:val="single" w:sz="4" w:space="0" w:color="auto"/>
            </w:tcBorders>
          </w:tcPr>
          <w:p w:rsidR="00491B15" w:rsidRPr="00FD13F9" w:rsidRDefault="00491B15" w:rsidP="00CA3B15">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FD13F9">
              <w:rPr>
                <w:rFonts w:ascii="Arial" w:hAnsi="Arial" w:cs="Arial"/>
                <w:b/>
                <w:bCs/>
                <w:color w:val="auto"/>
                <w:sz w:val="20"/>
                <w:szCs w:val="20"/>
              </w:rPr>
              <w:t>V</w:t>
            </w:r>
            <w:r w:rsidRPr="0020785F">
              <w:rPr>
                <w:rFonts w:ascii="Arial" w:hAnsi="Arial" w:cs="Arial"/>
                <w:b/>
                <w:bCs/>
                <w:color w:val="auto"/>
                <w:sz w:val="20"/>
                <w:szCs w:val="20"/>
              </w:rPr>
              <w:t>. Instalowanie i konfigurowanie a</w:t>
            </w:r>
            <w:r w:rsidRPr="00E22BDF">
              <w:rPr>
                <w:rFonts w:ascii="Arial" w:hAnsi="Arial" w:cs="Arial"/>
                <w:b/>
                <w:bCs/>
                <w:color w:val="auto"/>
                <w:sz w:val="20"/>
                <w:szCs w:val="20"/>
              </w:rPr>
              <w:t>bonenckich ur</w:t>
            </w:r>
            <w:r w:rsidRPr="00D14EE4">
              <w:rPr>
                <w:rFonts w:ascii="Arial" w:hAnsi="Arial" w:cs="Arial"/>
                <w:b/>
                <w:bCs/>
                <w:color w:val="auto"/>
                <w:sz w:val="20"/>
                <w:szCs w:val="20"/>
              </w:rPr>
              <w:t>ządzenia końcowych</w:t>
            </w:r>
            <w:r w:rsidRPr="00FD13F9">
              <w:rPr>
                <w:rFonts w:ascii="Arial" w:hAnsi="Arial" w:cs="Arial"/>
                <w:b/>
                <w:bCs/>
                <w:color w:val="auto"/>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sz w:val="20"/>
                <w:szCs w:val="20"/>
              </w:rPr>
              <w:t>1. Telefon systemowy.</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podłączyć telefon systemowy do portu centrali,</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zalogować się do telefonu,</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telefon do pracy w sieci LAN,</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telefon do pracy w sieci WAN,</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wymienić funkcje klawiszy szybkiego wyboru,</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zaprogramować klawisze szybkiego wyboru,</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użyć klawiszy szybkiego wyboru,</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książkę telefoniczną,</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włączyć się do rozmowy dwóch innych abonentów i jeżeli zachodzi taka potrzeba,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uzyskać informacje o zajętości linii oraz awariach w centrali,</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rozwiązać problemy z podłączeniem telefonu systemowego do centrali,</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przyciski programowalne w aparatach systemowych z poziomu centrali i bezpośrednio z klawiatury</w:t>
            </w:r>
          </w:p>
          <w:p w:rsidR="00491B15" w:rsidRPr="00FD13F9" w:rsidRDefault="00491B15" w:rsidP="00CA3B15">
            <w:pPr>
              <w:pStyle w:val="Akapitzlist"/>
              <w:widowControl w:val="0"/>
              <w:ind w:left="176"/>
              <w:contextualSpacing w:val="0"/>
              <w:rPr>
                <w:rFonts w:ascii="Arial" w:hAnsi="Arial" w:cs="Arial"/>
                <w:color w:val="auto"/>
                <w:sz w:val="20"/>
                <w:szCs w:val="20"/>
              </w:rPr>
            </w:pPr>
            <w:r w:rsidRPr="00FD13F9">
              <w:rPr>
                <w:rFonts w:ascii="Arial" w:hAnsi="Arial" w:cs="Arial"/>
                <w:color w:val="auto"/>
                <w:sz w:val="20"/>
                <w:szCs w:val="20"/>
              </w:rPr>
              <w:t>telefonu systemowego,</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zanalizować status wybranego abonenta wewnętrznego,</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usługi centrali za pomocą menu telefonu,</w:t>
            </w:r>
          </w:p>
        </w:tc>
        <w:tc>
          <w:tcPr>
            <w:tcW w:w="1389" w:type="dxa"/>
            <w:tcBorders>
              <w:top w:val="single" w:sz="4" w:space="0" w:color="auto"/>
              <w:left w:val="single" w:sz="4" w:space="0" w:color="auto"/>
              <w:bottom w:val="single" w:sz="4" w:space="0" w:color="auto"/>
              <w:right w:val="single" w:sz="4" w:space="0" w:color="auto"/>
            </w:tcBorders>
          </w:tcPr>
          <w:p w:rsidR="00491B15" w:rsidRPr="00FD13F9" w:rsidRDefault="00491B15" w:rsidP="005E1090">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CA3B15">
        <w:trPr>
          <w:trHeight w:val="566"/>
        </w:trPr>
        <w:tc>
          <w:tcPr>
            <w:tcW w:w="1696" w:type="dxa"/>
            <w:vMerge/>
            <w:tcBorders>
              <w:left w:val="single" w:sz="4" w:space="0" w:color="auto"/>
              <w:right w:val="single" w:sz="4" w:space="0" w:color="auto"/>
            </w:tcBorders>
          </w:tcPr>
          <w:p w:rsidR="00491B15" w:rsidRPr="00FD13F9" w:rsidRDefault="00491B15" w:rsidP="00CA3B15">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rPr>
                <w:rFonts w:ascii="Arial" w:hAnsi="Arial" w:cs="Arial"/>
                <w:color w:val="auto"/>
                <w:sz w:val="20"/>
                <w:szCs w:val="20"/>
                <w:lang w:val="en-US"/>
              </w:rPr>
            </w:pPr>
            <w:r w:rsidRPr="00FD13F9">
              <w:rPr>
                <w:rFonts w:ascii="Arial" w:hAnsi="Arial" w:cs="Arial"/>
                <w:color w:val="auto"/>
                <w:sz w:val="20"/>
                <w:szCs w:val="20"/>
                <w:lang w:val="en-US"/>
              </w:rPr>
              <w:t xml:space="preserve">2. </w:t>
            </w:r>
            <w:proofErr w:type="spellStart"/>
            <w:r w:rsidRPr="00FD13F9">
              <w:rPr>
                <w:rFonts w:ascii="Arial" w:hAnsi="Arial" w:cs="Arial"/>
                <w:color w:val="auto"/>
                <w:sz w:val="20"/>
                <w:szCs w:val="20"/>
                <w:lang w:val="en-US"/>
              </w:rPr>
              <w:t>Telefon</w:t>
            </w:r>
            <w:proofErr w:type="spellEnd"/>
            <w:r w:rsidRPr="00FD13F9">
              <w:rPr>
                <w:rFonts w:ascii="Arial" w:hAnsi="Arial" w:cs="Arial"/>
                <w:color w:val="auto"/>
                <w:sz w:val="20"/>
                <w:szCs w:val="20"/>
                <w:lang w:val="en-US"/>
              </w:rPr>
              <w:t xml:space="preserve"> VoIP (</w:t>
            </w:r>
            <w:r w:rsidRPr="00FD13F9">
              <w:rPr>
                <w:rFonts w:ascii="Arial" w:hAnsi="Arial" w:cs="Arial"/>
                <w:sz w:val="20"/>
                <w:szCs w:val="20"/>
                <w:lang w:val="en-US"/>
              </w:rPr>
              <w:t>Voice over Internet Protocol).</w:t>
            </w:r>
          </w:p>
        </w:tc>
        <w:tc>
          <w:tcPr>
            <w:tcW w:w="1559" w:type="dxa"/>
            <w:tcBorders>
              <w:top w:val="single" w:sz="4" w:space="0" w:color="auto"/>
              <w:left w:val="single" w:sz="4" w:space="0" w:color="auto"/>
              <w:bottom w:val="single" w:sz="4" w:space="0" w:color="auto"/>
              <w:right w:val="single" w:sz="4" w:space="0" w:color="auto"/>
            </w:tcBorders>
          </w:tcPr>
          <w:p w:rsidR="00491B15" w:rsidRPr="008E1DBD" w:rsidRDefault="00491B15" w:rsidP="00CA3B15">
            <w:pPr>
              <w:widowControl w:val="0"/>
              <w:jc w:val="center"/>
              <w:rPr>
                <w:rFonts w:ascii="Arial" w:hAnsi="Arial" w:cs="Arial"/>
                <w:color w:val="auto"/>
                <w:sz w:val="20"/>
                <w:szCs w:val="20"/>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color w:val="auto"/>
                <w:sz w:val="20"/>
                <w:szCs w:val="20"/>
              </w:rPr>
              <w:t>opisać funkcję przycisków telefonu,</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zalogować się do telefonu VoIP bezpośrednio i przez przeglądarkę internetową,</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ustawić hasło dostępu do telefonu,</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ustawić adres IP z maską,</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ustawić adres IP bramy domyślnej,</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ustawić adres IP serwera DNS,</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podłączyć telefon do portu centrali,</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odczytać wartości parametrów konfiguracyjnych,</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wprowadzić ustawienia parametrów z klawiatury telefonu,</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podłączyć telefon do centrali przez sieć LAN,</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parametry telefonu do współpracy z serwerem VoIP (nazwę, serwera, adres IP i numer portu serwera, konto, hasło, numer telefonu),</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zarejestrować terminal VoIP w centrali,</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przeprowadzić konfigurację parametrów za pośrednictwem przeglądarki internetowej,</w:t>
            </w:r>
          </w:p>
        </w:tc>
        <w:tc>
          <w:tcPr>
            <w:tcW w:w="1389" w:type="dxa"/>
            <w:tcBorders>
              <w:top w:val="single" w:sz="4" w:space="0" w:color="auto"/>
              <w:left w:val="single" w:sz="4" w:space="0" w:color="auto"/>
              <w:bottom w:val="single" w:sz="4" w:space="0" w:color="auto"/>
              <w:right w:val="single" w:sz="4" w:space="0" w:color="auto"/>
            </w:tcBorders>
          </w:tcPr>
          <w:p w:rsidR="00491B15" w:rsidRPr="00FD13F9" w:rsidRDefault="00491B15" w:rsidP="005E1090">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CA3B15">
        <w:trPr>
          <w:trHeight w:val="566"/>
        </w:trPr>
        <w:tc>
          <w:tcPr>
            <w:tcW w:w="1696" w:type="dxa"/>
            <w:vMerge/>
            <w:tcBorders>
              <w:left w:val="single" w:sz="4" w:space="0" w:color="auto"/>
              <w:right w:val="single" w:sz="4" w:space="0" w:color="auto"/>
            </w:tcBorders>
          </w:tcPr>
          <w:p w:rsidR="00491B15" w:rsidRPr="00FD13F9" w:rsidRDefault="00491B15" w:rsidP="00CA3B15">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rPr>
                <w:rFonts w:ascii="Arial" w:hAnsi="Arial" w:cs="Arial"/>
                <w:color w:val="auto"/>
                <w:sz w:val="20"/>
                <w:szCs w:val="20"/>
                <w:lang w:val="en-US"/>
              </w:rPr>
            </w:pPr>
            <w:r w:rsidRPr="00FD13F9">
              <w:rPr>
                <w:rFonts w:ascii="Arial" w:hAnsi="Arial" w:cs="Arial"/>
                <w:color w:val="auto"/>
                <w:sz w:val="20"/>
                <w:szCs w:val="20"/>
                <w:lang w:val="en-US"/>
              </w:rPr>
              <w:t xml:space="preserve">3. </w:t>
            </w:r>
            <w:proofErr w:type="spellStart"/>
            <w:r w:rsidRPr="00FD13F9">
              <w:rPr>
                <w:rFonts w:ascii="Arial" w:hAnsi="Arial" w:cs="Arial"/>
                <w:color w:val="auto"/>
                <w:sz w:val="20"/>
                <w:szCs w:val="20"/>
                <w:lang w:val="en-US"/>
              </w:rPr>
              <w:t>Telefon</w:t>
            </w:r>
            <w:proofErr w:type="spellEnd"/>
            <w:r w:rsidRPr="00FD13F9">
              <w:rPr>
                <w:rFonts w:ascii="Arial" w:hAnsi="Arial" w:cs="Arial"/>
                <w:color w:val="auto"/>
                <w:sz w:val="20"/>
                <w:szCs w:val="20"/>
                <w:lang w:val="en-US"/>
              </w:rPr>
              <w:t xml:space="preserve"> ISDN (Integrated Services Digital Network).</w:t>
            </w:r>
          </w:p>
        </w:tc>
        <w:tc>
          <w:tcPr>
            <w:tcW w:w="1559" w:type="dxa"/>
            <w:tcBorders>
              <w:top w:val="single" w:sz="4" w:space="0" w:color="auto"/>
              <w:left w:val="single" w:sz="4" w:space="0" w:color="auto"/>
              <w:bottom w:val="single" w:sz="4" w:space="0" w:color="auto"/>
              <w:right w:val="single" w:sz="4" w:space="0" w:color="auto"/>
            </w:tcBorders>
          </w:tcPr>
          <w:p w:rsidR="00491B15" w:rsidRPr="008E1DBD" w:rsidRDefault="00491B15" w:rsidP="00CA3B15">
            <w:pPr>
              <w:widowControl w:val="0"/>
              <w:jc w:val="center"/>
              <w:rPr>
                <w:rFonts w:ascii="Arial" w:hAnsi="Arial" w:cs="Arial"/>
                <w:color w:val="auto"/>
                <w:sz w:val="20"/>
                <w:szCs w:val="20"/>
                <w:lang w:val="en-US"/>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podłączyć telefon do portu centrali,</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zaprogramować klawisze szybkiego wyboru,</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użyć klawiszy szybkiego wyboru,</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książkę telefoniczną,</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wybrać abonenta z książki telefonicznej,</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skorzystać z funkcji menu, </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ustawić datę i czas w telefonie,</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opisać funkcję przycisków,</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ustawić numeru użytkownika (MSN),</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funkcję przekazania i przekierowania połączenia,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parametry telefonu ISDN,</w:t>
            </w:r>
          </w:p>
        </w:tc>
        <w:tc>
          <w:tcPr>
            <w:tcW w:w="1389" w:type="dxa"/>
            <w:tcBorders>
              <w:top w:val="single" w:sz="4" w:space="0" w:color="auto"/>
              <w:left w:val="single" w:sz="4" w:space="0" w:color="auto"/>
              <w:bottom w:val="single" w:sz="4" w:space="0" w:color="auto"/>
              <w:right w:val="single" w:sz="4" w:space="0" w:color="auto"/>
            </w:tcBorders>
          </w:tcPr>
          <w:p w:rsidR="00491B15" w:rsidRPr="00FD13F9" w:rsidRDefault="00491B15" w:rsidP="005E1090">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CA3B15">
        <w:trPr>
          <w:trHeight w:val="566"/>
        </w:trPr>
        <w:tc>
          <w:tcPr>
            <w:tcW w:w="1696" w:type="dxa"/>
            <w:vMerge/>
            <w:tcBorders>
              <w:left w:val="single" w:sz="4" w:space="0" w:color="auto"/>
              <w:right w:val="single" w:sz="4" w:space="0" w:color="auto"/>
            </w:tcBorders>
          </w:tcPr>
          <w:p w:rsidR="00491B15" w:rsidRPr="00FD13F9" w:rsidRDefault="00491B15" w:rsidP="00CA3B15">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rPr>
                <w:rFonts w:ascii="Arial" w:hAnsi="Arial" w:cs="Arial"/>
                <w:color w:val="auto"/>
                <w:sz w:val="20"/>
                <w:szCs w:val="20"/>
              </w:rPr>
            </w:pPr>
            <w:r w:rsidRPr="00FD13F9">
              <w:rPr>
                <w:rFonts w:ascii="Arial" w:hAnsi="Arial" w:cs="Arial"/>
                <w:color w:val="auto"/>
                <w:sz w:val="20"/>
                <w:szCs w:val="20"/>
              </w:rPr>
              <w:t>4. Telefon analogowy.</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podłączyć telefon do portu centrali,</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zaprogramować klawisze szybkiego wyboru,</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użyć klawiszy szybkiego wyboru,</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książkę telefoniczną,</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wybrać abonenta z książki telefonicznej,</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określić funkcję przycisków,</w:t>
            </w:r>
          </w:p>
          <w:p w:rsidR="00491B15" w:rsidRPr="00FD13F9" w:rsidRDefault="00491B15" w:rsidP="00CA3B15">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9" w:type="dxa"/>
            <w:tcBorders>
              <w:top w:val="single" w:sz="4" w:space="0" w:color="auto"/>
              <w:left w:val="single" w:sz="4" w:space="0" w:color="auto"/>
              <w:bottom w:val="single" w:sz="4" w:space="0" w:color="auto"/>
              <w:right w:val="single" w:sz="4" w:space="0" w:color="auto"/>
            </w:tcBorders>
          </w:tcPr>
          <w:p w:rsidR="00491B15" w:rsidRPr="00FD13F9" w:rsidRDefault="00491B15" w:rsidP="005E1090">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CA3B15">
        <w:trPr>
          <w:trHeight w:val="566"/>
        </w:trPr>
        <w:tc>
          <w:tcPr>
            <w:tcW w:w="1696" w:type="dxa"/>
            <w:vMerge w:val="restart"/>
            <w:tcBorders>
              <w:left w:val="single" w:sz="4" w:space="0" w:color="auto"/>
              <w:right w:val="single" w:sz="4" w:space="0" w:color="auto"/>
            </w:tcBorders>
          </w:tcPr>
          <w:p w:rsidR="00491B15" w:rsidRPr="00D14EE4" w:rsidRDefault="00491B15" w:rsidP="00373A12">
            <w:pPr>
              <w:widowControl w:val="0"/>
              <w:rPr>
                <w:rFonts w:ascii="Arial" w:eastAsia="Arial" w:hAnsi="Arial" w:cs="Arial"/>
                <w:b/>
                <w:bCs/>
                <w:sz w:val="20"/>
                <w:szCs w:val="20"/>
              </w:rPr>
            </w:pPr>
            <w:r w:rsidRPr="00FD13F9">
              <w:rPr>
                <w:rFonts w:ascii="Arial" w:eastAsia="Arial" w:hAnsi="Arial" w:cs="Arial"/>
                <w:b/>
                <w:bCs/>
                <w:sz w:val="20"/>
                <w:szCs w:val="20"/>
              </w:rPr>
              <w:t>VI. Programowe</w:t>
            </w:r>
            <w:r w:rsidRPr="0020785F">
              <w:rPr>
                <w:rFonts w:ascii="Arial" w:eastAsia="Arial" w:hAnsi="Arial" w:cs="Arial"/>
                <w:b/>
                <w:bCs/>
                <w:sz w:val="20"/>
                <w:szCs w:val="20"/>
              </w:rPr>
              <w:t xml:space="preserve"> serwery VoIP</w:t>
            </w:r>
            <w:r w:rsidRPr="00E22BDF">
              <w:rPr>
                <w:rFonts w:ascii="Arial" w:eastAsia="Arial" w:hAnsi="Arial" w:cs="Arial"/>
                <w:b/>
                <w:bCs/>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rPr>
                <w:rFonts w:ascii="Arial" w:hAnsi="Arial" w:cs="Arial"/>
                <w:color w:val="auto"/>
                <w:sz w:val="20"/>
                <w:szCs w:val="20"/>
                <w:lang w:val="en-US"/>
              </w:rPr>
            </w:pPr>
            <w:r w:rsidRPr="00FD13F9">
              <w:rPr>
                <w:rFonts w:ascii="Arial" w:hAnsi="Arial" w:cs="Arial"/>
                <w:color w:val="auto"/>
                <w:sz w:val="20"/>
                <w:szCs w:val="20"/>
                <w:lang w:val="en-US"/>
              </w:rPr>
              <w:t xml:space="preserve">1. </w:t>
            </w:r>
            <w:proofErr w:type="spellStart"/>
            <w:r w:rsidRPr="00FD13F9">
              <w:rPr>
                <w:rFonts w:ascii="Arial" w:hAnsi="Arial" w:cs="Arial"/>
                <w:color w:val="auto"/>
                <w:sz w:val="20"/>
                <w:szCs w:val="20"/>
                <w:lang w:val="en-US"/>
              </w:rPr>
              <w:t>Instalacja</w:t>
            </w:r>
            <w:proofErr w:type="spellEnd"/>
            <w:r w:rsidRPr="00FD13F9">
              <w:rPr>
                <w:rFonts w:ascii="Arial" w:hAnsi="Arial" w:cs="Arial"/>
                <w:color w:val="auto"/>
                <w:sz w:val="20"/>
                <w:szCs w:val="20"/>
                <w:lang w:val="en-US"/>
              </w:rPr>
              <w:t xml:space="preserve"> </w:t>
            </w:r>
            <w:proofErr w:type="spellStart"/>
            <w:r w:rsidRPr="00FD13F9">
              <w:rPr>
                <w:rFonts w:ascii="Arial" w:hAnsi="Arial" w:cs="Arial"/>
                <w:color w:val="auto"/>
                <w:sz w:val="20"/>
                <w:szCs w:val="20"/>
                <w:lang w:val="en-US"/>
              </w:rPr>
              <w:t>programowego</w:t>
            </w:r>
            <w:proofErr w:type="spellEnd"/>
            <w:r w:rsidRPr="00FD13F9">
              <w:rPr>
                <w:rFonts w:ascii="Arial" w:hAnsi="Arial" w:cs="Arial"/>
                <w:color w:val="auto"/>
                <w:sz w:val="20"/>
                <w:szCs w:val="20"/>
                <w:lang w:val="en-US"/>
              </w:rPr>
              <w:t xml:space="preserve"> </w:t>
            </w:r>
            <w:proofErr w:type="spellStart"/>
            <w:r w:rsidRPr="00FD13F9">
              <w:rPr>
                <w:rFonts w:ascii="Arial" w:hAnsi="Arial" w:cs="Arial"/>
                <w:color w:val="auto"/>
                <w:sz w:val="20"/>
                <w:szCs w:val="20"/>
                <w:lang w:val="en-US"/>
              </w:rPr>
              <w:t>serwera</w:t>
            </w:r>
            <w:proofErr w:type="spellEnd"/>
            <w:r w:rsidRPr="00FD13F9">
              <w:rPr>
                <w:rFonts w:ascii="Arial" w:hAnsi="Arial" w:cs="Arial"/>
                <w:color w:val="auto"/>
                <w:sz w:val="20"/>
                <w:szCs w:val="20"/>
                <w:lang w:val="en-US"/>
              </w:rPr>
              <w:t xml:space="preserve"> VoIP.</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jc w:val="center"/>
              <w:rPr>
                <w:rFonts w:ascii="Arial" w:hAnsi="Arial" w:cs="Arial"/>
                <w:color w:val="auto"/>
                <w:sz w:val="20"/>
                <w:szCs w:val="20"/>
                <w:lang w:val="en-US"/>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zainstalować programowy serwer VoIP,</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uruchomić programowy serwer VoIP,</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porównać parametry programowych serwerów VoIP,</w:t>
            </w:r>
          </w:p>
        </w:tc>
        <w:tc>
          <w:tcPr>
            <w:tcW w:w="1389" w:type="dxa"/>
            <w:tcBorders>
              <w:top w:val="single" w:sz="4" w:space="0" w:color="auto"/>
              <w:left w:val="single" w:sz="4" w:space="0" w:color="auto"/>
              <w:bottom w:val="single" w:sz="4" w:space="0" w:color="auto"/>
              <w:right w:val="single" w:sz="4" w:space="0" w:color="auto"/>
            </w:tcBorders>
          </w:tcPr>
          <w:p w:rsidR="00491B15" w:rsidRPr="00FD13F9" w:rsidRDefault="00491B15" w:rsidP="005E1090">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CA3B15">
        <w:trPr>
          <w:trHeight w:val="566"/>
        </w:trPr>
        <w:tc>
          <w:tcPr>
            <w:tcW w:w="1696" w:type="dxa"/>
            <w:vMerge/>
            <w:tcBorders>
              <w:left w:val="single" w:sz="4" w:space="0" w:color="auto"/>
              <w:right w:val="single" w:sz="4" w:space="0" w:color="auto"/>
            </w:tcBorders>
          </w:tcPr>
          <w:p w:rsidR="00491B15" w:rsidRPr="00FD13F9" w:rsidRDefault="00491B15" w:rsidP="00415433">
            <w:pPr>
              <w:numPr>
                <w:ilvl w:val="0"/>
                <w:numId w:val="123"/>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rPr>
                <w:rFonts w:ascii="Arial" w:eastAsia="Arial" w:hAnsi="Arial" w:cs="Arial"/>
                <w:sz w:val="20"/>
                <w:szCs w:val="20"/>
              </w:rPr>
            </w:pPr>
            <w:r w:rsidRPr="00FD13F9">
              <w:rPr>
                <w:rFonts w:ascii="Arial" w:eastAsia="Arial" w:hAnsi="Arial" w:cs="Arial"/>
                <w:sz w:val="20"/>
                <w:szCs w:val="20"/>
              </w:rPr>
              <w:t xml:space="preserve">2. Obsługa </w:t>
            </w:r>
            <w:proofErr w:type="spellStart"/>
            <w:r w:rsidRPr="00FD13F9">
              <w:rPr>
                <w:rFonts w:ascii="Arial" w:hAnsi="Arial" w:cs="Arial"/>
                <w:color w:val="auto"/>
                <w:sz w:val="20"/>
                <w:szCs w:val="20"/>
                <w:lang w:val="en-US"/>
              </w:rPr>
              <w:t>programowego</w:t>
            </w:r>
            <w:proofErr w:type="spellEnd"/>
            <w:r w:rsidRPr="00FD13F9">
              <w:rPr>
                <w:rFonts w:ascii="Arial" w:hAnsi="Arial" w:cs="Arial"/>
                <w:color w:val="auto"/>
                <w:sz w:val="20"/>
                <w:szCs w:val="20"/>
                <w:lang w:val="en-US"/>
              </w:rPr>
              <w:t xml:space="preserve"> </w:t>
            </w:r>
            <w:proofErr w:type="spellStart"/>
            <w:r w:rsidRPr="00FD13F9">
              <w:rPr>
                <w:rFonts w:ascii="Arial" w:hAnsi="Arial" w:cs="Arial"/>
                <w:color w:val="auto"/>
                <w:sz w:val="20"/>
                <w:szCs w:val="20"/>
                <w:lang w:val="en-US"/>
              </w:rPr>
              <w:t>serwera</w:t>
            </w:r>
            <w:proofErr w:type="spellEnd"/>
            <w:r w:rsidRPr="00FD13F9">
              <w:rPr>
                <w:rFonts w:ascii="Arial" w:hAnsi="Arial" w:cs="Arial"/>
                <w:color w:val="auto"/>
                <w:sz w:val="20"/>
                <w:szCs w:val="20"/>
                <w:lang w:val="en-US"/>
              </w:rPr>
              <w:t xml:space="preserve"> VoIP.</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CA3B15">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edytować przekierowania,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włączyć/wyłączyć prezentację numeru,</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przekazać wiadomości głosowych na adres e-mail,</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ustawić własne powitania na poczcie głosowej,</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odsłuchać wiadomości głosowe korzystając z telefonu,</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odsłuchać wiadomości głosowe oraz przeglądać faksy korzystając z przeglądarki internetowej,</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wyświetlić listę zrealizowanych połączeń za zadany okres,</w:t>
            </w:r>
          </w:p>
        </w:tc>
        <w:tc>
          <w:tcPr>
            <w:tcW w:w="1389" w:type="dxa"/>
            <w:tcBorders>
              <w:top w:val="single" w:sz="4" w:space="0" w:color="auto"/>
              <w:left w:val="single" w:sz="4" w:space="0" w:color="auto"/>
              <w:right w:val="single" w:sz="4" w:space="0" w:color="auto"/>
            </w:tcBorders>
          </w:tcPr>
          <w:p w:rsidR="00491B15" w:rsidRPr="00FD13F9" w:rsidRDefault="00491B15" w:rsidP="005E1090">
            <w:pPr>
              <w:widowControl w:val="0"/>
              <w:jc w:val="center"/>
              <w:rPr>
                <w:rFonts w:ascii="Arial" w:hAnsi="Arial" w:cs="Arial"/>
                <w:color w:val="auto"/>
                <w:sz w:val="20"/>
                <w:szCs w:val="20"/>
              </w:rPr>
            </w:pPr>
            <w:r w:rsidRPr="00FD13F9">
              <w:rPr>
                <w:rFonts w:ascii="Arial" w:hAnsi="Arial" w:cs="Arial"/>
                <w:color w:val="auto"/>
                <w:sz w:val="20"/>
                <w:szCs w:val="20"/>
              </w:rPr>
              <w:t>Klasa IV</w:t>
            </w:r>
          </w:p>
        </w:tc>
      </w:tr>
    </w:tbl>
    <w:p w:rsidR="00CA3B15" w:rsidRPr="00FD13F9" w:rsidRDefault="00CA3B15" w:rsidP="00CA3B1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CA3B15" w:rsidRPr="0020785F" w:rsidRDefault="00CA3B15" w:rsidP="00CA3B1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0785F">
        <w:rPr>
          <w:rFonts w:ascii="Arial" w:hAnsi="Arial" w:cs="Arial"/>
          <w:b/>
          <w:color w:val="auto"/>
          <w:sz w:val="20"/>
          <w:szCs w:val="20"/>
        </w:rPr>
        <w:t>PROCEDURY OSIĄGANIA CELÓW KSZTAŁCENIA PRZEDMIOTU</w:t>
      </w:r>
    </w:p>
    <w:p w:rsidR="00CA3B15" w:rsidRPr="00E22BDF" w:rsidRDefault="00CA3B15" w:rsidP="00CA3B1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CA3B15" w:rsidRPr="00FD13F9" w:rsidRDefault="00CA3B15" w:rsidP="00CA3B1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D14EE4">
        <w:rPr>
          <w:rFonts w:ascii="Arial" w:hAnsi="Arial" w:cs="Arial"/>
          <w:color w:val="auto"/>
          <w:sz w:val="20"/>
          <w:szCs w:val="20"/>
        </w:rPr>
        <w:t>Zajęcia należy realizować w pracowni z podziałem na grupy, których wielkość powinna być określona przez dyrektor</w:t>
      </w:r>
      <w:r w:rsidRPr="00FD13F9">
        <w:rPr>
          <w:rFonts w:ascii="Arial" w:hAnsi="Arial" w:cs="Arial"/>
          <w:color w:val="auto"/>
          <w:sz w:val="20"/>
          <w:szCs w:val="20"/>
        </w:rPr>
        <w:t>a i być dostosowana do warunków oraz bazy dydaktycznej szkoły. Zajęcia edukacyjne powinny być realizowane w pracowni Uruchamiani i konfigurowania sieci komutacyjnych w:</w:t>
      </w:r>
    </w:p>
    <w:p w:rsidR="00CA3B15" w:rsidRPr="00FD13F9" w:rsidRDefault="00CA3B15" w:rsidP="00415433">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overflowPunct w:val="0"/>
        <w:spacing w:line="276" w:lineRule="auto"/>
        <w:contextualSpacing w:val="0"/>
        <w:jc w:val="both"/>
        <w:rPr>
          <w:rFonts w:ascii="Arial" w:hAnsi="Arial" w:cs="Arial"/>
          <w:sz w:val="20"/>
          <w:szCs w:val="20"/>
        </w:rPr>
      </w:pPr>
      <w:r w:rsidRPr="00FD13F9">
        <w:rPr>
          <w:rFonts w:ascii="Arial" w:hAnsi="Arial" w:cs="Arial"/>
          <w:sz w:val="20"/>
          <w:szCs w:val="20"/>
        </w:rPr>
        <w:t xml:space="preserve">projektor multimedialny. </w:t>
      </w:r>
    </w:p>
    <w:p w:rsidR="00CA3B15" w:rsidRPr="00FD13F9" w:rsidRDefault="00CA3B15" w:rsidP="00415433">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overflowPunct w:val="0"/>
        <w:spacing w:line="276" w:lineRule="auto"/>
        <w:contextualSpacing w:val="0"/>
        <w:jc w:val="both"/>
        <w:rPr>
          <w:rFonts w:ascii="Arial" w:hAnsi="Arial" w:cs="Arial"/>
          <w:sz w:val="20"/>
          <w:szCs w:val="20"/>
        </w:rPr>
      </w:pPr>
      <w:r w:rsidRPr="00FD13F9">
        <w:rPr>
          <w:rFonts w:ascii="Arial" w:hAnsi="Arial" w:cs="Arial"/>
          <w:sz w:val="20"/>
          <w:szCs w:val="20"/>
        </w:rPr>
        <w:t xml:space="preserve">drukarkę z wbudowaną przewodową kartą sieciową (interfejs RJ-45), </w:t>
      </w:r>
    </w:p>
    <w:p w:rsidR="00CA3B15" w:rsidRPr="00FD13F9" w:rsidRDefault="00CA3B15" w:rsidP="00415433">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overflowPunct w:val="0"/>
        <w:spacing w:line="276" w:lineRule="auto"/>
        <w:contextualSpacing w:val="0"/>
        <w:jc w:val="both"/>
        <w:rPr>
          <w:rFonts w:ascii="Arial" w:hAnsi="Arial" w:cs="Arial"/>
          <w:sz w:val="20"/>
          <w:szCs w:val="20"/>
        </w:rPr>
      </w:pPr>
      <w:r w:rsidRPr="00FD13F9">
        <w:rPr>
          <w:rFonts w:ascii="Arial" w:hAnsi="Arial" w:cs="Arial"/>
          <w:sz w:val="20"/>
          <w:szCs w:val="20"/>
        </w:rPr>
        <w:t>centralę nadrzędną zapewniająca współpracę stanowiskowych central telefonicznych,</w:t>
      </w:r>
    </w:p>
    <w:p w:rsidR="00CA3B15" w:rsidRPr="00FD13F9" w:rsidRDefault="00CA3B15" w:rsidP="00415433">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overflowPunct w:val="0"/>
        <w:spacing w:line="276" w:lineRule="auto"/>
        <w:contextualSpacing w:val="0"/>
        <w:jc w:val="both"/>
        <w:rPr>
          <w:rFonts w:ascii="Arial" w:hAnsi="Arial" w:cs="Arial"/>
          <w:sz w:val="20"/>
          <w:szCs w:val="20"/>
        </w:rPr>
      </w:pPr>
      <w:r w:rsidRPr="00FD13F9">
        <w:rPr>
          <w:rFonts w:ascii="Arial" w:hAnsi="Arial" w:cs="Arial"/>
          <w:sz w:val="20"/>
          <w:szCs w:val="20"/>
        </w:rPr>
        <w:t xml:space="preserve">stanowisko komputerowe dla nauczyciela z dostępem do Internetu, z pakietem programów biurowych, oprogramowaniem multimedialnym, urządzenie wielofunkcyjne oraz pomoce dydaktyczne do kształtowania wyobraźni przestrzennej, </w:t>
      </w:r>
    </w:p>
    <w:p w:rsidR="00CA3B15" w:rsidRPr="00FD13F9" w:rsidRDefault="00CA3B15" w:rsidP="00415433">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overflowPunct w:val="0"/>
        <w:spacing w:line="276" w:lineRule="auto"/>
        <w:contextualSpacing w:val="0"/>
        <w:jc w:val="both"/>
        <w:rPr>
          <w:rFonts w:ascii="Arial" w:hAnsi="Arial" w:cs="Arial"/>
          <w:sz w:val="20"/>
          <w:szCs w:val="20"/>
        </w:rPr>
      </w:pPr>
      <w:r w:rsidRPr="00FD13F9">
        <w:rPr>
          <w:rFonts w:ascii="Arial" w:hAnsi="Arial" w:cs="Arial"/>
          <w:sz w:val="20"/>
          <w:szCs w:val="20"/>
        </w:rPr>
        <w:t xml:space="preserve">oraz stanowiska dla uczniów (jedno stanowisko dla dwóch uczniów) wyposażone w </w:t>
      </w:r>
    </w:p>
    <w:p w:rsidR="00CA3B15" w:rsidRPr="00FD13F9" w:rsidRDefault="00CA3B15" w:rsidP="00415433">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overflowPunct w:val="0"/>
        <w:spacing w:line="276" w:lineRule="auto"/>
        <w:contextualSpacing w:val="0"/>
        <w:jc w:val="both"/>
        <w:rPr>
          <w:rFonts w:ascii="Arial" w:hAnsi="Arial" w:cs="Arial"/>
          <w:sz w:val="20"/>
          <w:szCs w:val="20"/>
        </w:rPr>
      </w:pPr>
      <w:r w:rsidRPr="00FD13F9">
        <w:rPr>
          <w:rFonts w:ascii="Arial" w:hAnsi="Arial" w:cs="Arial"/>
          <w:sz w:val="20"/>
          <w:szCs w:val="20"/>
        </w:rPr>
        <w:t>stoły o powierzchni zasilane napięciem 230/400 V prądu przemiennego, umożliwiającej uczniom rozmieszczenie urządzeń sieci komutacyjnej,</w:t>
      </w:r>
    </w:p>
    <w:p w:rsidR="00CA3B15" w:rsidRPr="00FD13F9" w:rsidRDefault="00CA3B15" w:rsidP="00415433">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overflowPunct w:val="0"/>
        <w:spacing w:line="276" w:lineRule="auto"/>
        <w:contextualSpacing w:val="0"/>
        <w:jc w:val="both"/>
        <w:rPr>
          <w:rFonts w:ascii="Arial" w:hAnsi="Arial" w:cs="Arial"/>
          <w:sz w:val="20"/>
          <w:szCs w:val="20"/>
        </w:rPr>
      </w:pPr>
      <w:r w:rsidRPr="00FD13F9">
        <w:rPr>
          <w:rFonts w:ascii="Arial" w:hAnsi="Arial" w:cs="Arial"/>
          <w:sz w:val="20"/>
          <w:szCs w:val="20"/>
        </w:rPr>
        <w:t xml:space="preserve">centralę telefoniczną obsługującą translacje analogowe (linie miejskie analogowe), translacje cyfrowe (linie miejskie cyfrowe), translacje VoIP (linie VoIP), translacje GSM (karta </w:t>
      </w:r>
      <w:proofErr w:type="spellStart"/>
      <w:r w:rsidRPr="00FD13F9">
        <w:rPr>
          <w:rFonts w:ascii="Arial" w:hAnsi="Arial" w:cs="Arial"/>
          <w:sz w:val="20"/>
          <w:szCs w:val="20"/>
        </w:rPr>
        <w:t>wyposażeń</w:t>
      </w:r>
      <w:proofErr w:type="spellEnd"/>
      <w:r w:rsidRPr="00FD13F9">
        <w:rPr>
          <w:rFonts w:ascii="Arial" w:hAnsi="Arial" w:cs="Arial"/>
          <w:sz w:val="20"/>
          <w:szCs w:val="20"/>
        </w:rPr>
        <w:t xml:space="preserve"> GSM),</w:t>
      </w:r>
    </w:p>
    <w:p w:rsidR="00CA3B15" w:rsidRPr="00FD13F9" w:rsidRDefault="00CA3B15" w:rsidP="00415433">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overflowPunct w:val="0"/>
        <w:spacing w:line="276" w:lineRule="auto"/>
        <w:contextualSpacing w:val="0"/>
        <w:jc w:val="both"/>
        <w:rPr>
          <w:rFonts w:ascii="Arial" w:hAnsi="Arial" w:cs="Arial"/>
          <w:sz w:val="20"/>
          <w:szCs w:val="20"/>
        </w:rPr>
      </w:pPr>
      <w:r w:rsidRPr="00FD13F9">
        <w:rPr>
          <w:rFonts w:ascii="Arial" w:hAnsi="Arial" w:cs="Arial"/>
          <w:sz w:val="20"/>
          <w:szCs w:val="20"/>
        </w:rPr>
        <w:t xml:space="preserve">dwa gniazda 230 V/50 </w:t>
      </w:r>
      <w:proofErr w:type="spellStart"/>
      <w:r w:rsidRPr="00FD13F9">
        <w:rPr>
          <w:rFonts w:ascii="Arial" w:hAnsi="Arial" w:cs="Arial"/>
          <w:sz w:val="20"/>
          <w:szCs w:val="20"/>
        </w:rPr>
        <w:t>Hz</w:t>
      </w:r>
      <w:proofErr w:type="spellEnd"/>
      <w:r w:rsidRPr="00FD13F9">
        <w:rPr>
          <w:rFonts w:ascii="Arial" w:hAnsi="Arial" w:cs="Arial"/>
          <w:sz w:val="20"/>
          <w:szCs w:val="20"/>
        </w:rPr>
        <w:t xml:space="preserve"> oraz listwę zasilającą umożliwiającą podłączenie wszystkich urządzeń, </w:t>
      </w:r>
    </w:p>
    <w:p w:rsidR="00CA3B15" w:rsidRPr="00FD13F9" w:rsidRDefault="00CA3B15" w:rsidP="00415433">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overflowPunct w:val="0"/>
        <w:spacing w:line="276" w:lineRule="auto"/>
        <w:contextualSpacing w:val="0"/>
        <w:jc w:val="both"/>
        <w:rPr>
          <w:rFonts w:ascii="Arial" w:hAnsi="Arial" w:cs="Arial"/>
          <w:sz w:val="20"/>
          <w:szCs w:val="20"/>
        </w:rPr>
      </w:pPr>
      <w:r w:rsidRPr="00FD13F9">
        <w:rPr>
          <w:rFonts w:ascii="Arial" w:hAnsi="Arial" w:cs="Arial"/>
          <w:sz w:val="20"/>
          <w:szCs w:val="20"/>
        </w:rPr>
        <w:t>jedno gniazdo RJ</w:t>
      </w:r>
      <w:r w:rsidR="007F2BB7" w:rsidRPr="00FD13F9">
        <w:rPr>
          <w:rFonts w:ascii="Arial" w:hAnsi="Arial" w:cs="Arial"/>
          <w:sz w:val="20"/>
          <w:szCs w:val="20"/>
        </w:rPr>
        <w:t>-</w:t>
      </w:r>
      <w:r w:rsidRPr="00FD13F9">
        <w:rPr>
          <w:rFonts w:ascii="Arial" w:hAnsi="Arial" w:cs="Arial"/>
          <w:sz w:val="20"/>
          <w:szCs w:val="20"/>
        </w:rPr>
        <w:t>45 z doprowadzoną siecią komputerową,</w:t>
      </w:r>
    </w:p>
    <w:p w:rsidR="00CA3B15" w:rsidRPr="00FD13F9" w:rsidRDefault="00CA3B15" w:rsidP="00415433">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overflowPunct w:val="0"/>
        <w:spacing w:line="276" w:lineRule="auto"/>
        <w:contextualSpacing w:val="0"/>
        <w:jc w:val="both"/>
        <w:rPr>
          <w:rFonts w:ascii="Arial" w:hAnsi="Arial" w:cs="Arial"/>
          <w:sz w:val="20"/>
          <w:szCs w:val="20"/>
        </w:rPr>
      </w:pPr>
      <w:r w:rsidRPr="00FD13F9">
        <w:rPr>
          <w:rFonts w:ascii="Arial" w:hAnsi="Arial" w:cs="Arial"/>
          <w:sz w:val="20"/>
          <w:szCs w:val="20"/>
        </w:rPr>
        <w:t>jedno gniazdo RJ</w:t>
      </w:r>
      <w:r w:rsidR="007F2BB7" w:rsidRPr="00FD13F9">
        <w:rPr>
          <w:rFonts w:ascii="Arial" w:hAnsi="Arial" w:cs="Arial"/>
          <w:sz w:val="20"/>
          <w:szCs w:val="20"/>
        </w:rPr>
        <w:t>-</w:t>
      </w:r>
      <w:r w:rsidRPr="00FD13F9">
        <w:rPr>
          <w:rFonts w:ascii="Arial" w:hAnsi="Arial" w:cs="Arial"/>
          <w:sz w:val="20"/>
          <w:szCs w:val="20"/>
        </w:rPr>
        <w:t>45 umożliwiające połączenie ze wspólną centralą telefoniczną,</w:t>
      </w:r>
    </w:p>
    <w:p w:rsidR="00CA3B15" w:rsidRPr="00FD13F9" w:rsidRDefault="00CA3B15" w:rsidP="00415433">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overflowPunct w:val="0"/>
        <w:spacing w:line="276" w:lineRule="auto"/>
        <w:contextualSpacing w:val="0"/>
        <w:jc w:val="both"/>
        <w:rPr>
          <w:rFonts w:ascii="Arial" w:hAnsi="Arial" w:cs="Arial"/>
          <w:sz w:val="20"/>
          <w:szCs w:val="20"/>
        </w:rPr>
      </w:pPr>
      <w:r w:rsidRPr="00FD13F9">
        <w:rPr>
          <w:rFonts w:ascii="Arial" w:hAnsi="Arial" w:cs="Arial"/>
          <w:sz w:val="20"/>
          <w:szCs w:val="20"/>
        </w:rPr>
        <w:t xml:space="preserve">stanowisko komputerowe dla uczniów wraz z systemem operacyjnym, </w:t>
      </w:r>
    </w:p>
    <w:p w:rsidR="00CA3B15" w:rsidRPr="00FD13F9" w:rsidRDefault="00CA3B15" w:rsidP="00415433">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overflowPunct w:val="0"/>
        <w:spacing w:line="276" w:lineRule="auto"/>
        <w:contextualSpacing w:val="0"/>
        <w:jc w:val="both"/>
        <w:rPr>
          <w:rFonts w:ascii="Arial" w:hAnsi="Arial" w:cs="Arial"/>
          <w:sz w:val="20"/>
          <w:szCs w:val="20"/>
        </w:rPr>
      </w:pPr>
      <w:r w:rsidRPr="00FD13F9">
        <w:rPr>
          <w:rFonts w:ascii="Arial" w:hAnsi="Arial" w:cs="Arial"/>
          <w:sz w:val="20"/>
          <w:szCs w:val="20"/>
        </w:rPr>
        <w:t>przełącznik,</w:t>
      </w:r>
    </w:p>
    <w:p w:rsidR="00CA3B15" w:rsidRPr="00FD13F9" w:rsidRDefault="00CA3B15" w:rsidP="00415433">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overflowPunct w:val="0"/>
        <w:spacing w:line="276" w:lineRule="auto"/>
        <w:contextualSpacing w:val="0"/>
        <w:jc w:val="both"/>
        <w:rPr>
          <w:rFonts w:ascii="Arial" w:hAnsi="Arial" w:cs="Arial"/>
          <w:sz w:val="20"/>
          <w:szCs w:val="20"/>
        </w:rPr>
      </w:pPr>
      <w:r w:rsidRPr="00FD13F9">
        <w:rPr>
          <w:rFonts w:ascii="Arial" w:hAnsi="Arial" w:cs="Arial"/>
          <w:sz w:val="20"/>
          <w:szCs w:val="20"/>
        </w:rPr>
        <w:t>aparat telefoniczny analogowy (co najmniej dwie sztuki),</w:t>
      </w:r>
    </w:p>
    <w:p w:rsidR="00CA3B15" w:rsidRPr="00FD13F9" w:rsidRDefault="00CA3B15" w:rsidP="00415433">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overflowPunct w:val="0"/>
        <w:spacing w:line="276" w:lineRule="auto"/>
        <w:contextualSpacing w:val="0"/>
        <w:jc w:val="both"/>
        <w:rPr>
          <w:rFonts w:ascii="Arial" w:hAnsi="Arial" w:cs="Arial"/>
          <w:sz w:val="20"/>
          <w:szCs w:val="20"/>
        </w:rPr>
      </w:pPr>
      <w:r w:rsidRPr="00FD13F9">
        <w:rPr>
          <w:rFonts w:ascii="Arial" w:hAnsi="Arial" w:cs="Arial"/>
          <w:sz w:val="20"/>
          <w:szCs w:val="20"/>
        </w:rPr>
        <w:t>aparat telefoniczny systemowy,</w:t>
      </w:r>
    </w:p>
    <w:p w:rsidR="00CA3B15" w:rsidRPr="00FD13F9" w:rsidRDefault="00CA3B15" w:rsidP="00415433">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overflowPunct w:val="0"/>
        <w:spacing w:line="276" w:lineRule="auto"/>
        <w:contextualSpacing w:val="0"/>
        <w:jc w:val="both"/>
        <w:rPr>
          <w:rFonts w:ascii="Arial" w:hAnsi="Arial" w:cs="Arial"/>
          <w:sz w:val="20"/>
          <w:szCs w:val="20"/>
        </w:rPr>
      </w:pPr>
      <w:r w:rsidRPr="00FD13F9">
        <w:rPr>
          <w:rFonts w:ascii="Arial" w:hAnsi="Arial" w:cs="Arial"/>
          <w:sz w:val="20"/>
          <w:szCs w:val="20"/>
        </w:rPr>
        <w:t>aparat telefoniczny VoIP,</w:t>
      </w:r>
    </w:p>
    <w:p w:rsidR="00CA3B15" w:rsidRPr="00FD13F9" w:rsidRDefault="00CA3B15" w:rsidP="00415433">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overflowPunct w:val="0"/>
        <w:spacing w:line="276" w:lineRule="auto"/>
        <w:contextualSpacing w:val="0"/>
        <w:jc w:val="both"/>
        <w:rPr>
          <w:rFonts w:ascii="Arial" w:hAnsi="Arial" w:cs="Arial"/>
          <w:sz w:val="20"/>
          <w:szCs w:val="20"/>
        </w:rPr>
      </w:pPr>
      <w:r w:rsidRPr="00FD13F9">
        <w:rPr>
          <w:rFonts w:ascii="Arial" w:hAnsi="Arial" w:cs="Arial"/>
          <w:sz w:val="20"/>
          <w:szCs w:val="20"/>
        </w:rPr>
        <w:t>oprogramowanie do konfiguracji central, aparatów telefonicznych według potrzeb.</w:t>
      </w:r>
    </w:p>
    <w:p w:rsidR="00CA3B15" w:rsidRPr="00FD13F9" w:rsidRDefault="00CA3B15" w:rsidP="00CA3B15">
      <w:pPr>
        <w:spacing w:line="276" w:lineRule="auto"/>
        <w:jc w:val="both"/>
        <w:rPr>
          <w:rFonts w:ascii="Arial" w:eastAsia="Arial" w:hAnsi="Arial" w:cs="Arial"/>
          <w:color w:val="auto"/>
          <w:sz w:val="20"/>
          <w:szCs w:val="20"/>
        </w:rPr>
      </w:pPr>
      <w:r w:rsidRPr="00FD13F9">
        <w:rPr>
          <w:rFonts w:ascii="Arial" w:eastAsia="Arial" w:hAnsi="Arial" w:cs="Arial"/>
          <w:color w:val="auto"/>
          <w:sz w:val="20"/>
          <w:szCs w:val="20"/>
        </w:rPr>
        <w:t xml:space="preserve">Pracownia powinna być podłączona do sieci lokalnej z dostępem do </w:t>
      </w:r>
      <w:proofErr w:type="spellStart"/>
      <w:r w:rsidRPr="00FD13F9">
        <w:rPr>
          <w:rFonts w:ascii="Arial" w:eastAsia="Arial" w:hAnsi="Arial" w:cs="Arial"/>
          <w:color w:val="auto"/>
          <w:sz w:val="20"/>
          <w:szCs w:val="20"/>
        </w:rPr>
        <w:t>internetu</w:t>
      </w:r>
      <w:proofErr w:type="spellEnd"/>
      <w:r w:rsidRPr="00FD13F9">
        <w:rPr>
          <w:rFonts w:ascii="Arial" w:eastAsia="Arial" w:hAnsi="Arial" w:cs="Arial"/>
          <w:color w:val="auto"/>
          <w:sz w:val="20"/>
          <w:szCs w:val="20"/>
        </w:rPr>
        <w:t xml:space="preserve"> z możliwością separacji portów do stanowisk komputerowych dla uczniów.</w:t>
      </w:r>
    </w:p>
    <w:p w:rsidR="00CA3B15" w:rsidRPr="00FD13F9" w:rsidRDefault="00CA3B15" w:rsidP="00CA3B15">
      <w:pPr>
        <w:widowControl w:val="0"/>
        <w:spacing w:line="276" w:lineRule="auto"/>
        <w:jc w:val="both"/>
        <w:rPr>
          <w:rFonts w:ascii="Arial" w:eastAsia="Calibri" w:hAnsi="Arial" w:cs="Arial"/>
          <w:color w:val="auto"/>
          <w:sz w:val="20"/>
          <w:szCs w:val="20"/>
          <w:lang w:eastAsia="en-US"/>
        </w:rPr>
      </w:pPr>
      <w:r w:rsidRPr="00FD13F9">
        <w:rPr>
          <w:rFonts w:ascii="Arial" w:eastAsia="Calibri" w:hAnsi="Arial" w:cs="Arial"/>
          <w:color w:val="auto"/>
          <w:sz w:val="20"/>
          <w:szCs w:val="20"/>
          <w:lang w:eastAsia="en-US"/>
        </w:rPr>
        <w:t>Nauczyciel dobierając metodę kształcenia powinien przede wszystkim odpowiedzieć sobie na następujące pytania: jakie chce osiągnąć efekty? Jakie metody będą najbardziej odpowiednie dla możliwości percepcyjnych uczących się? Jakie problemy (o jakim stopniu trudności i złożoności) powinny być przez uczniów rozwiązane? Jak motywować uczniów i zapewnić ich zaangażowanie. Rzetelna odpowiedź na te pytania pozwoli na trafne dobranie metod, które pozwolą na osiągnięcie zamierzonych efektów.</w:t>
      </w:r>
    </w:p>
    <w:p w:rsidR="00CA3B15" w:rsidRPr="00FD13F9" w:rsidRDefault="00CA3B15" w:rsidP="00CA3B15">
      <w:pPr>
        <w:widowControl w:val="0"/>
        <w:spacing w:line="276" w:lineRule="auto"/>
        <w:jc w:val="both"/>
        <w:rPr>
          <w:rFonts w:ascii="Arial" w:eastAsia="Calibri" w:hAnsi="Arial" w:cs="Arial"/>
          <w:color w:val="auto"/>
          <w:sz w:val="20"/>
          <w:szCs w:val="20"/>
          <w:lang w:eastAsia="en-US"/>
        </w:rPr>
      </w:pPr>
      <w:r w:rsidRPr="00FD13F9">
        <w:rPr>
          <w:rFonts w:ascii="Arial" w:eastAsia="Calibri" w:hAnsi="Arial" w:cs="Arial"/>
          <w:color w:val="auto"/>
          <w:sz w:val="20"/>
          <w:szCs w:val="20"/>
          <w:lang w:eastAsia="en-US"/>
        </w:rPr>
        <w:t>Wymaga się stosowania aktywizujących metod kształcenia, ze szczególnym uwzględnieniem metody ćwiczeń, dyskusji dydaktycznej.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rsidR="00CA3B15" w:rsidRPr="00FD13F9" w:rsidRDefault="00CA3B15" w:rsidP="00CA3B15">
      <w:pPr>
        <w:widowControl w:val="0"/>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CA3B15" w:rsidRPr="00FD13F9" w:rsidRDefault="00CA3B15" w:rsidP="00CA3B15">
      <w:pPr>
        <w:widowControl w:val="0"/>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FD13F9">
        <w:rPr>
          <w:rFonts w:ascii="Arial" w:hAnsi="Arial" w:cs="Arial"/>
          <w:b/>
          <w:color w:val="auto"/>
          <w:sz w:val="20"/>
          <w:szCs w:val="20"/>
        </w:rPr>
        <w:t>PROPONOWANE METODY SPRAWDZANIA OSIĄGNIĘĆ EDUKACYJNYCH UCZNIA</w:t>
      </w:r>
    </w:p>
    <w:p w:rsidR="00CA3B15" w:rsidRPr="00FD13F9" w:rsidRDefault="00CA3B15" w:rsidP="00CA3B15">
      <w:pPr>
        <w:widowControl w:val="0"/>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CA3B15" w:rsidRPr="00FD13F9" w:rsidRDefault="00CA3B15" w:rsidP="00CA3B15">
      <w:pPr>
        <w:pStyle w:val="Bezodstpw1"/>
        <w:widowControl w:val="0"/>
        <w:spacing w:line="276" w:lineRule="auto"/>
        <w:jc w:val="both"/>
        <w:rPr>
          <w:rFonts w:ascii="Arial" w:hAnsi="Arial" w:cs="Arial"/>
          <w:sz w:val="20"/>
          <w:szCs w:val="20"/>
        </w:rPr>
      </w:pPr>
      <w:r w:rsidRPr="00FD13F9">
        <w:rPr>
          <w:rFonts w:ascii="Arial" w:hAnsi="Arial" w:cs="Arial"/>
          <w:sz w:val="20"/>
          <w:szCs w:val="20"/>
        </w:rPr>
        <w:t>Do oceny osiągnięć edukacyjnych uczniów proponuje się stosowanie sprawdzianów ustnych i pisemnych, testów osiągnięć szkolnych oraz obserwacji pracy ucznia podczas wykonywania ćwiczeń. Sprawdzenie osiągnięcia przez ucznia założonych szczegółowych celów kształcenia będzie możliwe poprzez zastosowanie odpowiednich narzędzi bieżącego pomiaru dydaktycznego (opracowanych przez nauczyciela) oraz obserwację ucznia podczas wykonywania przez niego ćwiczeń. Przygotowując ćwiczenia, nauczyciele powinni opracować odpowiednie wskazówki do oceniania osiągnięć uczniów. Jeśli w ćwiczeniu wystąpi konieczność obserwowania działania praktycznego uczniów, trzeba przygotować także arkusze obserwacji. Osiągnięcie innych umiejętności wynikających ze szczegółowych celów kształcenia zostanie sprawdzone poprzez ocenę prezentacji wyników wykonanego ćwiczenia lub test wielokrotnego wyboru specjalnie przygotowany przez nauczyciela.</w:t>
      </w:r>
    </w:p>
    <w:p w:rsidR="00CA3B15" w:rsidRPr="00FD13F9" w:rsidRDefault="00CA3B15" w:rsidP="00CA3B15">
      <w:pPr>
        <w:pStyle w:val="Bezodstpw1"/>
        <w:widowControl w:val="0"/>
        <w:spacing w:line="276" w:lineRule="auto"/>
        <w:jc w:val="both"/>
        <w:rPr>
          <w:rFonts w:ascii="Arial" w:hAnsi="Arial" w:cs="Arial"/>
          <w:sz w:val="20"/>
          <w:szCs w:val="20"/>
        </w:rPr>
      </w:pPr>
    </w:p>
    <w:p w:rsidR="00CA3B15" w:rsidRPr="00FD13F9" w:rsidRDefault="00CA3B15" w:rsidP="00CA3B15">
      <w:pPr>
        <w:pStyle w:val="Bezodstpw1"/>
        <w:widowControl w:val="0"/>
        <w:spacing w:line="276" w:lineRule="auto"/>
        <w:jc w:val="both"/>
        <w:rPr>
          <w:rFonts w:ascii="Arial" w:hAnsi="Arial" w:cs="Arial"/>
          <w:sz w:val="20"/>
          <w:szCs w:val="20"/>
          <w:u w:val="single"/>
        </w:rPr>
      </w:pPr>
      <w:r w:rsidRPr="00FD13F9">
        <w:rPr>
          <w:rFonts w:ascii="Arial" w:hAnsi="Arial" w:cs="Arial"/>
          <w:sz w:val="20"/>
          <w:szCs w:val="20"/>
          <w:u w:val="single"/>
        </w:rPr>
        <w:t xml:space="preserve">Proponowane zadanie: </w:t>
      </w:r>
    </w:p>
    <w:p w:rsidR="00CA3B15" w:rsidRPr="00FD13F9" w:rsidRDefault="00CA3B15" w:rsidP="00CA3B15">
      <w:pPr>
        <w:pStyle w:val="Default"/>
        <w:spacing w:line="276" w:lineRule="auto"/>
        <w:rPr>
          <w:rFonts w:ascii="Arial" w:hAnsi="Arial" w:cs="Arial"/>
          <w:sz w:val="20"/>
          <w:szCs w:val="20"/>
        </w:rPr>
      </w:pPr>
      <w:r w:rsidRPr="00FD13F9">
        <w:rPr>
          <w:rFonts w:ascii="Arial" w:hAnsi="Arial" w:cs="Arial"/>
          <w:sz w:val="20"/>
          <w:szCs w:val="20"/>
        </w:rPr>
        <w:t xml:space="preserve">Przygotuj stacje roboczą do konfiguracji centrali oraz wykonaj montaż i konfigurację centrali abonenckiej i aparatu cyfrowego ISDN. W tym celu: </w:t>
      </w:r>
    </w:p>
    <w:p w:rsidR="00CA3B15" w:rsidRPr="00FD13F9" w:rsidRDefault="00CA3B15" w:rsidP="00CA3B15">
      <w:pPr>
        <w:pStyle w:val="Default"/>
        <w:spacing w:line="276" w:lineRule="auto"/>
        <w:rPr>
          <w:rFonts w:ascii="Arial" w:hAnsi="Arial" w:cs="Arial"/>
          <w:sz w:val="20"/>
          <w:szCs w:val="20"/>
        </w:rPr>
      </w:pPr>
      <w:r w:rsidRPr="00FD13F9">
        <w:rPr>
          <w:rFonts w:ascii="Arial" w:hAnsi="Arial" w:cs="Arial"/>
          <w:sz w:val="20"/>
          <w:szCs w:val="20"/>
        </w:rPr>
        <w:t xml:space="preserve">1) Podłącz aparaty telefoniczne do centrali abonenckiej, do kart </w:t>
      </w:r>
      <w:proofErr w:type="spellStart"/>
      <w:r w:rsidRPr="00FD13F9">
        <w:rPr>
          <w:rFonts w:ascii="Arial" w:hAnsi="Arial" w:cs="Arial"/>
          <w:sz w:val="20"/>
          <w:szCs w:val="20"/>
        </w:rPr>
        <w:t>wyposażeń</w:t>
      </w:r>
      <w:proofErr w:type="spellEnd"/>
      <w:r w:rsidRPr="00FD13F9">
        <w:rPr>
          <w:rFonts w:ascii="Arial" w:hAnsi="Arial" w:cs="Arial"/>
          <w:sz w:val="20"/>
          <w:szCs w:val="20"/>
        </w:rPr>
        <w:t xml:space="preserve"> zgodnie z ich przeznaczeniem. </w:t>
      </w:r>
    </w:p>
    <w:p w:rsidR="00CA3B15" w:rsidRPr="00FD13F9" w:rsidRDefault="00CA3B15" w:rsidP="00CA3B15">
      <w:pPr>
        <w:pStyle w:val="Default"/>
        <w:spacing w:line="276" w:lineRule="auto"/>
        <w:rPr>
          <w:rFonts w:ascii="Arial" w:hAnsi="Arial" w:cs="Arial"/>
          <w:sz w:val="20"/>
          <w:szCs w:val="20"/>
        </w:rPr>
      </w:pPr>
      <w:r w:rsidRPr="00FD13F9">
        <w:rPr>
          <w:rFonts w:ascii="Arial" w:hAnsi="Arial" w:cs="Arial"/>
          <w:sz w:val="20"/>
          <w:szCs w:val="20"/>
        </w:rPr>
        <w:t xml:space="preserve">2) Wykonaj konfigurację centrali i aparatu cyfrowego ISDN, w tym celu: </w:t>
      </w:r>
    </w:p>
    <w:p w:rsidR="00CA3B15" w:rsidRPr="00FD13F9" w:rsidRDefault="00CA3B15" w:rsidP="00CA3B15">
      <w:pPr>
        <w:pStyle w:val="Default"/>
        <w:spacing w:line="276" w:lineRule="auto"/>
        <w:ind w:left="284"/>
        <w:rPr>
          <w:rFonts w:ascii="Arial" w:hAnsi="Arial" w:cs="Arial"/>
          <w:sz w:val="20"/>
          <w:szCs w:val="20"/>
        </w:rPr>
      </w:pPr>
      <w:r w:rsidRPr="00FD13F9">
        <w:rPr>
          <w:rFonts w:ascii="Arial" w:hAnsi="Arial" w:cs="Arial"/>
          <w:sz w:val="20"/>
          <w:szCs w:val="20"/>
        </w:rPr>
        <w:t xml:space="preserve">a) Ustaw nazwę centrali: </w:t>
      </w:r>
      <w:proofErr w:type="spellStart"/>
      <w:r w:rsidRPr="00FD13F9">
        <w:rPr>
          <w:rFonts w:ascii="Arial" w:hAnsi="Arial" w:cs="Arial"/>
          <w:b/>
          <w:bCs/>
          <w:i/>
          <w:iCs/>
          <w:sz w:val="20"/>
          <w:szCs w:val="20"/>
        </w:rPr>
        <w:t>SprawdzianXX</w:t>
      </w:r>
      <w:proofErr w:type="spellEnd"/>
      <w:r w:rsidRPr="00FD13F9">
        <w:rPr>
          <w:rFonts w:ascii="Arial" w:hAnsi="Arial" w:cs="Arial"/>
          <w:b/>
          <w:bCs/>
          <w:i/>
          <w:iCs/>
          <w:sz w:val="20"/>
          <w:szCs w:val="20"/>
        </w:rPr>
        <w:t xml:space="preserve"> </w:t>
      </w:r>
      <w:r w:rsidRPr="00FD13F9">
        <w:rPr>
          <w:rFonts w:ascii="Arial" w:hAnsi="Arial" w:cs="Arial"/>
          <w:sz w:val="20"/>
          <w:szCs w:val="20"/>
        </w:rPr>
        <w:t xml:space="preserve">(gdzie XX to numer Twojego stanowiska); </w:t>
      </w:r>
    </w:p>
    <w:p w:rsidR="00CA3B15" w:rsidRPr="00FD13F9" w:rsidRDefault="00CA3B15" w:rsidP="00CA3B15">
      <w:pPr>
        <w:pStyle w:val="Default"/>
        <w:spacing w:line="276" w:lineRule="auto"/>
        <w:ind w:left="284"/>
        <w:rPr>
          <w:rFonts w:ascii="Arial" w:hAnsi="Arial" w:cs="Arial"/>
          <w:sz w:val="20"/>
          <w:szCs w:val="20"/>
        </w:rPr>
      </w:pPr>
      <w:r w:rsidRPr="00FD13F9">
        <w:rPr>
          <w:rFonts w:ascii="Arial" w:hAnsi="Arial" w:cs="Arial"/>
          <w:sz w:val="20"/>
          <w:szCs w:val="20"/>
        </w:rPr>
        <w:t xml:space="preserve">b) Wprowadź nr translacji analogowych kolejno: 815253111 i 111111111; </w:t>
      </w:r>
    </w:p>
    <w:p w:rsidR="00CA3B15" w:rsidRPr="00FD13F9" w:rsidRDefault="00CA3B15" w:rsidP="00CA3B15">
      <w:pPr>
        <w:pStyle w:val="Default"/>
        <w:spacing w:line="276" w:lineRule="auto"/>
        <w:ind w:left="284"/>
        <w:rPr>
          <w:rFonts w:ascii="Arial" w:hAnsi="Arial" w:cs="Arial"/>
          <w:sz w:val="20"/>
          <w:szCs w:val="20"/>
        </w:rPr>
      </w:pPr>
      <w:r w:rsidRPr="00FD13F9">
        <w:rPr>
          <w:rFonts w:ascii="Arial" w:hAnsi="Arial" w:cs="Arial"/>
          <w:sz w:val="20"/>
          <w:szCs w:val="20"/>
        </w:rPr>
        <w:t xml:space="preserve">c) Ustaw linie wewnętrzne zaczynając numerację od nr 1101; </w:t>
      </w:r>
    </w:p>
    <w:p w:rsidR="00CA3B15" w:rsidRPr="00FD13F9" w:rsidRDefault="00CA3B15" w:rsidP="00CA3B15">
      <w:pPr>
        <w:pStyle w:val="Default"/>
        <w:spacing w:line="276" w:lineRule="auto"/>
        <w:ind w:left="284"/>
        <w:rPr>
          <w:rFonts w:ascii="Arial" w:hAnsi="Arial" w:cs="Arial"/>
          <w:sz w:val="20"/>
          <w:szCs w:val="20"/>
        </w:rPr>
      </w:pPr>
      <w:r w:rsidRPr="00FD13F9">
        <w:rPr>
          <w:rFonts w:ascii="Arial" w:hAnsi="Arial" w:cs="Arial"/>
          <w:sz w:val="20"/>
          <w:szCs w:val="20"/>
        </w:rPr>
        <w:t xml:space="preserve">d) Przypisz nazwy abonentów wg. Poniższego wzoru: </w:t>
      </w:r>
    </w:p>
    <w:p w:rsidR="00CA3B15" w:rsidRPr="00FD13F9" w:rsidRDefault="00CA3B15" w:rsidP="00CA3B15">
      <w:pPr>
        <w:pStyle w:val="Default"/>
        <w:spacing w:line="276" w:lineRule="auto"/>
        <w:ind w:left="567"/>
        <w:rPr>
          <w:rFonts w:ascii="Arial" w:hAnsi="Arial" w:cs="Arial"/>
          <w:sz w:val="20"/>
          <w:szCs w:val="20"/>
        </w:rPr>
      </w:pPr>
      <w:r w:rsidRPr="00FD13F9">
        <w:rPr>
          <w:rFonts w:ascii="Arial" w:hAnsi="Arial" w:cs="Arial"/>
          <w:sz w:val="20"/>
          <w:szCs w:val="20"/>
        </w:rPr>
        <w:t xml:space="preserve">i) 1101 – </w:t>
      </w:r>
      <w:r w:rsidRPr="00FD13F9">
        <w:rPr>
          <w:rFonts w:ascii="Arial" w:hAnsi="Arial" w:cs="Arial"/>
          <w:b/>
          <w:bCs/>
          <w:i/>
          <w:iCs/>
          <w:sz w:val="20"/>
          <w:szCs w:val="20"/>
        </w:rPr>
        <w:t>Prezes</w:t>
      </w:r>
      <w:r w:rsidRPr="00FD13F9">
        <w:rPr>
          <w:rFonts w:ascii="Arial" w:hAnsi="Arial" w:cs="Arial"/>
          <w:sz w:val="20"/>
          <w:szCs w:val="20"/>
        </w:rPr>
        <w:t xml:space="preserve">, - linia wewnętrzna ISDN, </w:t>
      </w:r>
    </w:p>
    <w:p w:rsidR="00CA3B15" w:rsidRPr="00FD13F9" w:rsidRDefault="00CA3B15" w:rsidP="00CA3B15">
      <w:pPr>
        <w:pStyle w:val="Default"/>
        <w:spacing w:line="276" w:lineRule="auto"/>
        <w:ind w:left="567"/>
        <w:rPr>
          <w:rFonts w:ascii="Arial" w:hAnsi="Arial" w:cs="Arial"/>
          <w:sz w:val="20"/>
          <w:szCs w:val="20"/>
        </w:rPr>
      </w:pPr>
      <w:r w:rsidRPr="00FD13F9">
        <w:rPr>
          <w:rFonts w:ascii="Arial" w:hAnsi="Arial" w:cs="Arial"/>
          <w:sz w:val="20"/>
          <w:szCs w:val="20"/>
        </w:rPr>
        <w:t xml:space="preserve">ii) 1102 – </w:t>
      </w:r>
      <w:r w:rsidRPr="00FD13F9">
        <w:rPr>
          <w:rFonts w:ascii="Arial" w:hAnsi="Arial" w:cs="Arial"/>
          <w:b/>
          <w:bCs/>
          <w:i/>
          <w:iCs/>
          <w:sz w:val="20"/>
          <w:szCs w:val="20"/>
        </w:rPr>
        <w:t>Sekretariat</w:t>
      </w:r>
      <w:r w:rsidRPr="00FD13F9">
        <w:rPr>
          <w:rFonts w:ascii="Arial" w:hAnsi="Arial" w:cs="Arial"/>
          <w:sz w:val="20"/>
          <w:szCs w:val="20"/>
        </w:rPr>
        <w:t xml:space="preserve">, - linia wewnętrzna systemowa, </w:t>
      </w:r>
    </w:p>
    <w:p w:rsidR="00CA3B15" w:rsidRPr="00FD13F9" w:rsidRDefault="00CA3B15" w:rsidP="00CA3B15">
      <w:pPr>
        <w:pStyle w:val="Default"/>
        <w:spacing w:line="276" w:lineRule="auto"/>
        <w:ind w:left="567"/>
        <w:rPr>
          <w:rFonts w:ascii="Arial" w:hAnsi="Arial" w:cs="Arial"/>
          <w:sz w:val="20"/>
          <w:szCs w:val="20"/>
        </w:rPr>
      </w:pPr>
      <w:r w:rsidRPr="00FD13F9">
        <w:rPr>
          <w:rFonts w:ascii="Arial" w:hAnsi="Arial" w:cs="Arial"/>
          <w:sz w:val="20"/>
          <w:szCs w:val="20"/>
        </w:rPr>
        <w:t xml:space="preserve">iii) 1103 – </w:t>
      </w:r>
      <w:r w:rsidRPr="00FD13F9">
        <w:rPr>
          <w:rFonts w:ascii="Arial" w:hAnsi="Arial" w:cs="Arial"/>
          <w:b/>
          <w:bCs/>
          <w:i/>
          <w:iCs/>
          <w:sz w:val="20"/>
          <w:szCs w:val="20"/>
        </w:rPr>
        <w:t>Portiernia</w:t>
      </w:r>
      <w:r w:rsidRPr="00FD13F9">
        <w:rPr>
          <w:rFonts w:ascii="Arial" w:hAnsi="Arial" w:cs="Arial"/>
          <w:sz w:val="20"/>
          <w:szCs w:val="20"/>
        </w:rPr>
        <w:t xml:space="preserve">, - linia wewnętrzna analogowa, </w:t>
      </w:r>
    </w:p>
    <w:p w:rsidR="00CA3B15" w:rsidRPr="00FD13F9" w:rsidRDefault="00CA3B15" w:rsidP="00CA3B15">
      <w:pPr>
        <w:pStyle w:val="Default"/>
        <w:spacing w:line="276" w:lineRule="auto"/>
        <w:ind w:left="567"/>
        <w:rPr>
          <w:rFonts w:ascii="Arial" w:hAnsi="Arial" w:cs="Arial"/>
          <w:sz w:val="20"/>
          <w:szCs w:val="20"/>
        </w:rPr>
      </w:pPr>
      <w:r w:rsidRPr="00FD13F9">
        <w:rPr>
          <w:rFonts w:ascii="Arial" w:hAnsi="Arial" w:cs="Arial"/>
          <w:sz w:val="20"/>
          <w:szCs w:val="20"/>
        </w:rPr>
        <w:t xml:space="preserve">iv) 1104 – </w:t>
      </w:r>
      <w:r w:rsidRPr="00FD13F9">
        <w:rPr>
          <w:rFonts w:ascii="Arial" w:hAnsi="Arial" w:cs="Arial"/>
          <w:b/>
          <w:bCs/>
          <w:i/>
          <w:iCs/>
          <w:sz w:val="20"/>
          <w:szCs w:val="20"/>
        </w:rPr>
        <w:t xml:space="preserve">Marketing </w:t>
      </w:r>
      <w:r w:rsidRPr="00FD13F9">
        <w:rPr>
          <w:rFonts w:ascii="Arial" w:hAnsi="Arial" w:cs="Arial"/>
          <w:sz w:val="20"/>
          <w:szCs w:val="20"/>
        </w:rPr>
        <w:t xml:space="preserve">- linia wewnętrzna analogowa, </w:t>
      </w:r>
    </w:p>
    <w:p w:rsidR="00CA3B15" w:rsidRPr="00FD13F9" w:rsidRDefault="00CA3B15" w:rsidP="00CA3B15">
      <w:pPr>
        <w:pStyle w:val="Default"/>
        <w:spacing w:line="276" w:lineRule="auto"/>
        <w:ind w:left="567"/>
        <w:rPr>
          <w:rFonts w:ascii="Arial" w:hAnsi="Arial" w:cs="Arial"/>
          <w:sz w:val="20"/>
          <w:szCs w:val="20"/>
        </w:rPr>
      </w:pPr>
      <w:r w:rsidRPr="00FD13F9">
        <w:rPr>
          <w:rFonts w:ascii="Arial" w:hAnsi="Arial" w:cs="Arial"/>
          <w:sz w:val="20"/>
          <w:szCs w:val="20"/>
        </w:rPr>
        <w:t xml:space="preserve">v) 1105 – </w:t>
      </w:r>
      <w:r w:rsidRPr="00FD13F9">
        <w:rPr>
          <w:rFonts w:ascii="Arial" w:hAnsi="Arial" w:cs="Arial"/>
          <w:b/>
          <w:bCs/>
          <w:i/>
          <w:iCs/>
          <w:sz w:val="20"/>
          <w:szCs w:val="20"/>
        </w:rPr>
        <w:t xml:space="preserve">Księgowość </w:t>
      </w:r>
      <w:r w:rsidRPr="00FD13F9">
        <w:rPr>
          <w:rFonts w:ascii="Arial" w:hAnsi="Arial" w:cs="Arial"/>
          <w:sz w:val="20"/>
          <w:szCs w:val="20"/>
        </w:rPr>
        <w:t xml:space="preserve">- linia wewnętrzna systemowa, </w:t>
      </w:r>
    </w:p>
    <w:p w:rsidR="00CA3B15" w:rsidRPr="00FD13F9" w:rsidRDefault="00CA3B15" w:rsidP="00CA3B15">
      <w:pPr>
        <w:pStyle w:val="Default"/>
        <w:spacing w:line="276" w:lineRule="auto"/>
        <w:ind w:left="567"/>
        <w:rPr>
          <w:rFonts w:ascii="Arial" w:hAnsi="Arial" w:cs="Arial"/>
          <w:sz w:val="20"/>
          <w:szCs w:val="20"/>
        </w:rPr>
      </w:pPr>
      <w:r w:rsidRPr="00FD13F9">
        <w:rPr>
          <w:rFonts w:ascii="Arial" w:hAnsi="Arial" w:cs="Arial"/>
          <w:sz w:val="20"/>
          <w:szCs w:val="20"/>
        </w:rPr>
        <w:t xml:space="preserve">vi) 1106 – </w:t>
      </w:r>
      <w:r w:rsidRPr="00FD13F9">
        <w:rPr>
          <w:rFonts w:ascii="Arial" w:hAnsi="Arial" w:cs="Arial"/>
          <w:b/>
          <w:bCs/>
          <w:i/>
          <w:iCs/>
          <w:sz w:val="20"/>
          <w:szCs w:val="20"/>
        </w:rPr>
        <w:t xml:space="preserve">Magazyn </w:t>
      </w:r>
      <w:r w:rsidRPr="00FD13F9">
        <w:rPr>
          <w:rFonts w:ascii="Arial" w:hAnsi="Arial" w:cs="Arial"/>
          <w:sz w:val="20"/>
          <w:szCs w:val="20"/>
        </w:rPr>
        <w:t xml:space="preserve">- linia wewnętrzna </w:t>
      </w:r>
      <w:r w:rsidRPr="00FD13F9">
        <w:rPr>
          <w:rFonts w:ascii="Arial" w:hAnsi="Arial" w:cs="Arial"/>
          <w:b/>
          <w:bCs/>
          <w:i/>
          <w:iCs/>
          <w:sz w:val="20"/>
          <w:szCs w:val="20"/>
        </w:rPr>
        <w:t>konto</w:t>
      </w:r>
      <w:r w:rsidRPr="00FD13F9">
        <w:rPr>
          <w:rFonts w:ascii="Arial" w:hAnsi="Arial" w:cs="Arial"/>
          <w:sz w:val="20"/>
          <w:szCs w:val="20"/>
        </w:rPr>
        <w:t xml:space="preserve">, </w:t>
      </w:r>
    </w:p>
    <w:p w:rsidR="00CA3B15" w:rsidRPr="00FD13F9" w:rsidRDefault="00CA3B15" w:rsidP="00CA3B15">
      <w:pPr>
        <w:pStyle w:val="Default"/>
        <w:spacing w:line="276" w:lineRule="auto"/>
        <w:ind w:left="284"/>
        <w:rPr>
          <w:rFonts w:ascii="Arial" w:hAnsi="Arial" w:cs="Arial"/>
          <w:sz w:val="20"/>
          <w:szCs w:val="20"/>
        </w:rPr>
      </w:pPr>
      <w:r w:rsidRPr="00FD13F9">
        <w:rPr>
          <w:rFonts w:ascii="Arial" w:hAnsi="Arial" w:cs="Arial"/>
          <w:sz w:val="20"/>
          <w:szCs w:val="20"/>
        </w:rPr>
        <w:t xml:space="preserve">e) Dla abonenta </w:t>
      </w:r>
      <w:r w:rsidRPr="00FD13F9">
        <w:rPr>
          <w:rFonts w:ascii="Arial" w:hAnsi="Arial" w:cs="Arial"/>
          <w:b/>
          <w:bCs/>
          <w:i/>
          <w:iCs/>
          <w:sz w:val="20"/>
          <w:szCs w:val="20"/>
        </w:rPr>
        <w:t xml:space="preserve">Prezes </w:t>
      </w:r>
      <w:r w:rsidRPr="00FD13F9">
        <w:rPr>
          <w:rFonts w:ascii="Arial" w:hAnsi="Arial" w:cs="Arial"/>
          <w:sz w:val="20"/>
          <w:szCs w:val="20"/>
        </w:rPr>
        <w:t xml:space="preserve">(nr 1101) i </w:t>
      </w:r>
      <w:r w:rsidRPr="00FD13F9">
        <w:rPr>
          <w:rFonts w:ascii="Arial" w:hAnsi="Arial" w:cs="Arial"/>
          <w:b/>
          <w:bCs/>
          <w:i/>
          <w:iCs/>
          <w:sz w:val="20"/>
          <w:szCs w:val="20"/>
        </w:rPr>
        <w:t xml:space="preserve">Sekretariat </w:t>
      </w:r>
      <w:r w:rsidRPr="00FD13F9">
        <w:rPr>
          <w:rFonts w:ascii="Arial" w:hAnsi="Arial" w:cs="Arial"/>
          <w:sz w:val="20"/>
          <w:szCs w:val="20"/>
        </w:rPr>
        <w:t xml:space="preserve">(nr 1102) ustaw możliwość wykonywania połączeń bez ograniczeń; </w:t>
      </w:r>
    </w:p>
    <w:p w:rsidR="00CA3B15" w:rsidRPr="00FD13F9" w:rsidRDefault="00CA3B15" w:rsidP="00CA3B15">
      <w:pPr>
        <w:pStyle w:val="Default"/>
        <w:spacing w:line="276" w:lineRule="auto"/>
        <w:ind w:left="284"/>
        <w:rPr>
          <w:rFonts w:ascii="Arial" w:hAnsi="Arial" w:cs="Arial"/>
          <w:sz w:val="20"/>
          <w:szCs w:val="20"/>
        </w:rPr>
      </w:pPr>
      <w:r w:rsidRPr="00FD13F9">
        <w:rPr>
          <w:rFonts w:ascii="Arial" w:hAnsi="Arial" w:cs="Arial"/>
          <w:sz w:val="20"/>
          <w:szCs w:val="20"/>
        </w:rPr>
        <w:t xml:space="preserve">f) Dla abonenta </w:t>
      </w:r>
      <w:r w:rsidRPr="00FD13F9">
        <w:rPr>
          <w:rFonts w:ascii="Arial" w:hAnsi="Arial" w:cs="Arial"/>
          <w:b/>
          <w:bCs/>
          <w:i/>
          <w:iCs/>
          <w:sz w:val="20"/>
          <w:szCs w:val="20"/>
        </w:rPr>
        <w:t xml:space="preserve">Marketing </w:t>
      </w:r>
      <w:r w:rsidRPr="00FD13F9">
        <w:rPr>
          <w:rFonts w:ascii="Arial" w:hAnsi="Arial" w:cs="Arial"/>
          <w:sz w:val="20"/>
          <w:szCs w:val="20"/>
        </w:rPr>
        <w:t xml:space="preserve">(nr 1104) i </w:t>
      </w:r>
      <w:r w:rsidRPr="00FD13F9">
        <w:rPr>
          <w:rFonts w:ascii="Arial" w:hAnsi="Arial" w:cs="Arial"/>
          <w:b/>
          <w:bCs/>
          <w:i/>
          <w:iCs/>
          <w:sz w:val="20"/>
          <w:szCs w:val="20"/>
        </w:rPr>
        <w:t xml:space="preserve">Księgowość </w:t>
      </w:r>
      <w:r w:rsidRPr="00FD13F9">
        <w:rPr>
          <w:rFonts w:ascii="Arial" w:hAnsi="Arial" w:cs="Arial"/>
          <w:sz w:val="20"/>
          <w:szCs w:val="20"/>
        </w:rPr>
        <w:t xml:space="preserve">(nr 1105) ustaw możliwość wykonywania połączeń krajowych i do sieci GSM; </w:t>
      </w:r>
    </w:p>
    <w:p w:rsidR="00CA3B15" w:rsidRPr="00FD13F9" w:rsidRDefault="00CA3B15" w:rsidP="00CA3B15">
      <w:pPr>
        <w:pStyle w:val="Default"/>
        <w:spacing w:line="276" w:lineRule="auto"/>
        <w:ind w:left="284"/>
        <w:rPr>
          <w:rFonts w:ascii="Arial" w:hAnsi="Arial" w:cs="Arial"/>
          <w:sz w:val="20"/>
          <w:szCs w:val="20"/>
        </w:rPr>
      </w:pPr>
      <w:r w:rsidRPr="00FD13F9">
        <w:rPr>
          <w:rFonts w:ascii="Arial" w:hAnsi="Arial" w:cs="Arial"/>
          <w:sz w:val="20"/>
          <w:szCs w:val="20"/>
        </w:rPr>
        <w:t xml:space="preserve">g) Dla abonenta </w:t>
      </w:r>
      <w:r w:rsidRPr="00FD13F9">
        <w:rPr>
          <w:rFonts w:ascii="Arial" w:hAnsi="Arial" w:cs="Arial"/>
          <w:b/>
          <w:bCs/>
          <w:i/>
          <w:iCs/>
          <w:sz w:val="20"/>
          <w:szCs w:val="20"/>
        </w:rPr>
        <w:t xml:space="preserve">Magazyn </w:t>
      </w:r>
      <w:r w:rsidRPr="00FD13F9">
        <w:rPr>
          <w:rFonts w:ascii="Arial" w:hAnsi="Arial" w:cs="Arial"/>
          <w:sz w:val="20"/>
          <w:szCs w:val="20"/>
        </w:rPr>
        <w:t xml:space="preserve">(nr 1106) ustaw możliwość wykonywania połączeń krajowych, międzynarodowych i sieci GSM; </w:t>
      </w:r>
    </w:p>
    <w:p w:rsidR="00CA3B15" w:rsidRPr="00FD13F9" w:rsidRDefault="00CA3B15" w:rsidP="00CA3B15">
      <w:pPr>
        <w:pStyle w:val="Default"/>
        <w:spacing w:line="276" w:lineRule="auto"/>
        <w:ind w:left="284"/>
        <w:rPr>
          <w:rFonts w:ascii="Arial" w:hAnsi="Arial" w:cs="Arial"/>
          <w:sz w:val="20"/>
          <w:szCs w:val="20"/>
        </w:rPr>
      </w:pPr>
      <w:r w:rsidRPr="00FD13F9">
        <w:rPr>
          <w:rFonts w:ascii="Arial" w:hAnsi="Arial" w:cs="Arial"/>
          <w:sz w:val="20"/>
          <w:szCs w:val="20"/>
        </w:rPr>
        <w:t xml:space="preserve">h) Dla abonenta </w:t>
      </w:r>
      <w:r w:rsidRPr="00FD13F9">
        <w:rPr>
          <w:rFonts w:ascii="Arial" w:hAnsi="Arial" w:cs="Arial"/>
          <w:b/>
          <w:bCs/>
          <w:i/>
          <w:iCs/>
          <w:sz w:val="20"/>
          <w:szCs w:val="20"/>
        </w:rPr>
        <w:t xml:space="preserve">Portiernia </w:t>
      </w:r>
      <w:r w:rsidRPr="00FD13F9">
        <w:rPr>
          <w:rFonts w:ascii="Arial" w:hAnsi="Arial" w:cs="Arial"/>
          <w:sz w:val="20"/>
          <w:szCs w:val="20"/>
        </w:rPr>
        <w:t xml:space="preserve">(nr 1103) ustaw możliwość wykonywania połączeń wyłącznie wewnętrznych i alarmowych, </w:t>
      </w:r>
    </w:p>
    <w:p w:rsidR="00CA3B15" w:rsidRPr="00FD13F9" w:rsidRDefault="00CA3B15" w:rsidP="00CA3B15">
      <w:pPr>
        <w:pStyle w:val="Default"/>
        <w:spacing w:line="276" w:lineRule="auto"/>
        <w:ind w:left="284"/>
        <w:rPr>
          <w:rFonts w:ascii="Arial" w:hAnsi="Arial" w:cs="Arial"/>
          <w:sz w:val="20"/>
          <w:szCs w:val="20"/>
        </w:rPr>
      </w:pPr>
      <w:r w:rsidRPr="00FD13F9">
        <w:rPr>
          <w:rFonts w:ascii="Arial" w:hAnsi="Arial" w:cs="Arial"/>
          <w:sz w:val="20"/>
          <w:szCs w:val="20"/>
        </w:rPr>
        <w:t xml:space="preserve">i) Skonfiguruj przekierowanie połączeń z nr 1102 na 1105 gdy nie odpowiada po 3 dzwonkach; </w:t>
      </w:r>
    </w:p>
    <w:p w:rsidR="00CA3B15" w:rsidRPr="00FD13F9" w:rsidRDefault="00CA3B15" w:rsidP="00CA3B15">
      <w:pPr>
        <w:pStyle w:val="Default"/>
        <w:spacing w:line="276" w:lineRule="auto"/>
        <w:ind w:left="284"/>
        <w:rPr>
          <w:rFonts w:ascii="Arial" w:hAnsi="Arial" w:cs="Arial"/>
          <w:sz w:val="20"/>
          <w:szCs w:val="20"/>
        </w:rPr>
      </w:pPr>
      <w:r w:rsidRPr="00FD13F9">
        <w:rPr>
          <w:rFonts w:ascii="Arial" w:hAnsi="Arial" w:cs="Arial"/>
          <w:sz w:val="20"/>
          <w:szCs w:val="20"/>
        </w:rPr>
        <w:t xml:space="preserve">j) Ustaw na </w:t>
      </w:r>
      <w:r w:rsidRPr="00FD13F9">
        <w:rPr>
          <w:rFonts w:ascii="Arial" w:hAnsi="Arial" w:cs="Arial"/>
          <w:b/>
          <w:bCs/>
          <w:i/>
          <w:iCs/>
          <w:sz w:val="20"/>
          <w:szCs w:val="20"/>
        </w:rPr>
        <w:t xml:space="preserve">Sekretariat </w:t>
      </w:r>
      <w:r w:rsidRPr="00FD13F9">
        <w:rPr>
          <w:rFonts w:ascii="Arial" w:hAnsi="Arial" w:cs="Arial"/>
          <w:sz w:val="20"/>
          <w:szCs w:val="20"/>
        </w:rPr>
        <w:t xml:space="preserve">(nr 1102) pocztę głosową na 4 minuty; </w:t>
      </w:r>
    </w:p>
    <w:p w:rsidR="00CA3B15" w:rsidRPr="00FD13F9" w:rsidRDefault="00CA3B15" w:rsidP="00CA3B15">
      <w:pPr>
        <w:pStyle w:val="Default"/>
        <w:spacing w:line="276" w:lineRule="auto"/>
        <w:ind w:left="284"/>
        <w:rPr>
          <w:rFonts w:ascii="Arial" w:hAnsi="Arial" w:cs="Arial"/>
          <w:sz w:val="20"/>
          <w:szCs w:val="20"/>
        </w:rPr>
      </w:pPr>
      <w:r w:rsidRPr="00FD13F9">
        <w:rPr>
          <w:rFonts w:ascii="Arial" w:hAnsi="Arial" w:cs="Arial"/>
          <w:sz w:val="20"/>
          <w:szCs w:val="20"/>
        </w:rPr>
        <w:t xml:space="preserve">k) Na linii wewnętrznej </w:t>
      </w:r>
      <w:r w:rsidRPr="00FD13F9">
        <w:rPr>
          <w:rFonts w:ascii="Arial" w:hAnsi="Arial" w:cs="Arial"/>
          <w:b/>
          <w:bCs/>
          <w:i/>
          <w:iCs/>
          <w:sz w:val="20"/>
          <w:szCs w:val="20"/>
        </w:rPr>
        <w:t xml:space="preserve">Prezes </w:t>
      </w:r>
      <w:r w:rsidRPr="00FD13F9">
        <w:rPr>
          <w:rFonts w:ascii="Arial" w:hAnsi="Arial" w:cs="Arial"/>
          <w:sz w:val="20"/>
          <w:szCs w:val="20"/>
        </w:rPr>
        <w:t xml:space="preserve">(nr 1101) uruchom usługę Zapowiedź/DND. Abonent dzwoniący na nr 1101 ma usłyszeć komunikat </w:t>
      </w:r>
      <w:r w:rsidRPr="00FD13F9">
        <w:rPr>
          <w:rFonts w:ascii="Arial" w:hAnsi="Arial" w:cs="Arial"/>
          <w:i/>
          <w:iCs/>
          <w:sz w:val="20"/>
          <w:szCs w:val="20"/>
        </w:rPr>
        <w:t xml:space="preserve">„Egzamin nie przeszkadzać” </w:t>
      </w:r>
    </w:p>
    <w:p w:rsidR="00CA3B15" w:rsidRPr="00FD13F9" w:rsidRDefault="00CA3B15" w:rsidP="00CA3B15">
      <w:pPr>
        <w:pStyle w:val="Default"/>
        <w:spacing w:line="276" w:lineRule="auto"/>
        <w:ind w:left="284"/>
        <w:rPr>
          <w:rFonts w:ascii="Arial" w:hAnsi="Arial" w:cs="Arial"/>
          <w:sz w:val="20"/>
          <w:szCs w:val="20"/>
        </w:rPr>
      </w:pPr>
      <w:r w:rsidRPr="00FD13F9">
        <w:rPr>
          <w:rFonts w:ascii="Arial" w:hAnsi="Arial" w:cs="Arial"/>
          <w:sz w:val="20"/>
          <w:szCs w:val="20"/>
        </w:rPr>
        <w:t xml:space="preserve">l) Ustanów tryb dzienny między godz. 9:00 – 18:00, a tryb nocny między 18:00 – 9:00; </w:t>
      </w:r>
    </w:p>
    <w:p w:rsidR="00CA3B15" w:rsidRPr="00FD13F9" w:rsidRDefault="00CA3B15" w:rsidP="00CA3B15">
      <w:pPr>
        <w:pStyle w:val="Default"/>
        <w:spacing w:line="276" w:lineRule="auto"/>
        <w:ind w:left="284"/>
        <w:rPr>
          <w:rFonts w:ascii="Arial" w:hAnsi="Arial" w:cs="Arial"/>
          <w:sz w:val="20"/>
          <w:szCs w:val="20"/>
        </w:rPr>
      </w:pPr>
      <w:r w:rsidRPr="00FD13F9">
        <w:rPr>
          <w:rFonts w:ascii="Arial" w:hAnsi="Arial" w:cs="Arial"/>
          <w:sz w:val="20"/>
          <w:szCs w:val="20"/>
        </w:rPr>
        <w:t xml:space="preserve">m) Załóż dodatkowe konto Administrator o loginie </w:t>
      </w:r>
      <w:r w:rsidRPr="00FD13F9">
        <w:rPr>
          <w:rFonts w:ascii="Arial" w:hAnsi="Arial" w:cs="Arial"/>
          <w:b/>
          <w:bCs/>
          <w:i/>
          <w:iCs/>
          <w:sz w:val="20"/>
          <w:szCs w:val="20"/>
        </w:rPr>
        <w:t xml:space="preserve">Admin1 </w:t>
      </w:r>
      <w:r w:rsidRPr="00FD13F9">
        <w:rPr>
          <w:rFonts w:ascii="Arial" w:hAnsi="Arial" w:cs="Arial"/>
          <w:sz w:val="20"/>
          <w:szCs w:val="20"/>
        </w:rPr>
        <w:t xml:space="preserve">i </w:t>
      </w:r>
      <w:proofErr w:type="spellStart"/>
      <w:r w:rsidRPr="00FD13F9">
        <w:rPr>
          <w:rFonts w:ascii="Arial" w:hAnsi="Arial" w:cs="Arial"/>
          <w:sz w:val="20"/>
          <w:szCs w:val="20"/>
        </w:rPr>
        <w:t>hasło:</w:t>
      </w:r>
      <w:r w:rsidRPr="00FD13F9">
        <w:rPr>
          <w:rFonts w:ascii="Arial" w:hAnsi="Arial" w:cs="Arial"/>
          <w:b/>
          <w:bCs/>
          <w:i/>
          <w:iCs/>
          <w:sz w:val="20"/>
          <w:szCs w:val="20"/>
        </w:rPr>
        <w:t>qazxsw</w:t>
      </w:r>
      <w:proofErr w:type="spellEnd"/>
      <w:r w:rsidRPr="00FD13F9">
        <w:rPr>
          <w:rFonts w:ascii="Arial" w:hAnsi="Arial" w:cs="Arial"/>
          <w:b/>
          <w:bCs/>
          <w:i/>
          <w:iCs/>
          <w:sz w:val="20"/>
          <w:szCs w:val="20"/>
        </w:rPr>
        <w:t xml:space="preserve">, </w:t>
      </w:r>
    </w:p>
    <w:p w:rsidR="00CA3B15" w:rsidRPr="00FD13F9" w:rsidRDefault="00CA3B15" w:rsidP="00CA3B15">
      <w:pPr>
        <w:pStyle w:val="Default"/>
        <w:spacing w:line="276" w:lineRule="auto"/>
        <w:ind w:left="284"/>
        <w:rPr>
          <w:rFonts w:ascii="Arial" w:hAnsi="Arial" w:cs="Arial"/>
          <w:sz w:val="20"/>
          <w:szCs w:val="20"/>
        </w:rPr>
      </w:pPr>
      <w:r w:rsidRPr="00FD13F9">
        <w:rPr>
          <w:rFonts w:ascii="Arial" w:hAnsi="Arial" w:cs="Arial"/>
          <w:sz w:val="20"/>
          <w:szCs w:val="20"/>
        </w:rPr>
        <w:t xml:space="preserve">n) Załóż dodatkowe konto Użytkownik o loginie </w:t>
      </w:r>
      <w:r w:rsidRPr="00FD13F9">
        <w:rPr>
          <w:rFonts w:ascii="Arial" w:hAnsi="Arial" w:cs="Arial"/>
          <w:b/>
          <w:bCs/>
          <w:i/>
          <w:iCs/>
          <w:sz w:val="20"/>
          <w:szCs w:val="20"/>
        </w:rPr>
        <w:t xml:space="preserve">User1 </w:t>
      </w:r>
      <w:r w:rsidRPr="00FD13F9">
        <w:rPr>
          <w:rFonts w:ascii="Arial" w:hAnsi="Arial" w:cs="Arial"/>
          <w:sz w:val="20"/>
          <w:szCs w:val="20"/>
        </w:rPr>
        <w:t xml:space="preserve">i </w:t>
      </w:r>
      <w:proofErr w:type="spellStart"/>
      <w:r w:rsidRPr="00FD13F9">
        <w:rPr>
          <w:rFonts w:ascii="Arial" w:hAnsi="Arial" w:cs="Arial"/>
          <w:sz w:val="20"/>
          <w:szCs w:val="20"/>
        </w:rPr>
        <w:t>hasło:</w:t>
      </w:r>
      <w:r w:rsidRPr="00FD13F9">
        <w:rPr>
          <w:rFonts w:ascii="Arial" w:hAnsi="Arial" w:cs="Arial"/>
          <w:b/>
          <w:bCs/>
          <w:i/>
          <w:iCs/>
          <w:sz w:val="20"/>
          <w:szCs w:val="20"/>
        </w:rPr>
        <w:t>xswqaz</w:t>
      </w:r>
      <w:proofErr w:type="spellEnd"/>
      <w:r w:rsidRPr="00FD13F9">
        <w:rPr>
          <w:rFonts w:ascii="Arial" w:hAnsi="Arial" w:cs="Arial"/>
          <w:b/>
          <w:bCs/>
          <w:i/>
          <w:iCs/>
          <w:sz w:val="20"/>
          <w:szCs w:val="20"/>
        </w:rPr>
        <w:t xml:space="preserve">, </w:t>
      </w:r>
    </w:p>
    <w:p w:rsidR="00CA3B15" w:rsidRPr="00FD13F9" w:rsidRDefault="00CA3B15" w:rsidP="00CA3B15">
      <w:pPr>
        <w:pStyle w:val="Default"/>
        <w:spacing w:line="276" w:lineRule="auto"/>
        <w:ind w:left="284"/>
        <w:rPr>
          <w:rFonts w:ascii="Arial" w:hAnsi="Arial" w:cs="Arial"/>
          <w:sz w:val="20"/>
          <w:szCs w:val="20"/>
        </w:rPr>
      </w:pPr>
      <w:r w:rsidRPr="00FD13F9">
        <w:rPr>
          <w:rFonts w:ascii="Arial" w:hAnsi="Arial" w:cs="Arial"/>
          <w:sz w:val="20"/>
          <w:szCs w:val="20"/>
        </w:rPr>
        <w:t xml:space="preserve">o) Konto </w:t>
      </w:r>
      <w:r w:rsidRPr="00FD13F9">
        <w:rPr>
          <w:rFonts w:ascii="Arial" w:hAnsi="Arial" w:cs="Arial"/>
          <w:b/>
          <w:bCs/>
          <w:i/>
          <w:iCs/>
          <w:sz w:val="20"/>
          <w:szCs w:val="20"/>
        </w:rPr>
        <w:t xml:space="preserve">User1 </w:t>
      </w:r>
      <w:r w:rsidRPr="00FD13F9">
        <w:rPr>
          <w:rFonts w:ascii="Arial" w:hAnsi="Arial" w:cs="Arial"/>
          <w:sz w:val="20"/>
          <w:szCs w:val="20"/>
        </w:rPr>
        <w:t xml:space="preserve">wygasa dnia 31.12.2019r. </w:t>
      </w:r>
    </w:p>
    <w:p w:rsidR="00CA3B15" w:rsidRPr="00FD13F9" w:rsidRDefault="00CA3B15" w:rsidP="00CA3B15">
      <w:pPr>
        <w:pStyle w:val="Default"/>
        <w:spacing w:line="276" w:lineRule="auto"/>
        <w:ind w:left="284"/>
        <w:rPr>
          <w:rFonts w:ascii="Arial" w:hAnsi="Arial" w:cs="Arial"/>
          <w:sz w:val="20"/>
          <w:szCs w:val="20"/>
        </w:rPr>
      </w:pPr>
      <w:r w:rsidRPr="00FD13F9">
        <w:rPr>
          <w:rFonts w:ascii="Arial" w:hAnsi="Arial" w:cs="Arial"/>
          <w:sz w:val="20"/>
          <w:szCs w:val="20"/>
        </w:rPr>
        <w:t xml:space="preserve">p) Ustaw na nr </w:t>
      </w:r>
      <w:r w:rsidRPr="00FD13F9">
        <w:rPr>
          <w:rFonts w:ascii="Arial" w:hAnsi="Arial" w:cs="Arial"/>
          <w:b/>
          <w:bCs/>
          <w:i/>
          <w:iCs/>
          <w:sz w:val="20"/>
          <w:szCs w:val="20"/>
        </w:rPr>
        <w:t xml:space="preserve">Portiernia </w:t>
      </w:r>
      <w:r w:rsidRPr="00FD13F9">
        <w:rPr>
          <w:rFonts w:ascii="Arial" w:hAnsi="Arial" w:cs="Arial"/>
          <w:sz w:val="20"/>
          <w:szCs w:val="20"/>
        </w:rPr>
        <w:t xml:space="preserve">(nr 1103) budzik na godzinę 5:30. </w:t>
      </w:r>
    </w:p>
    <w:p w:rsidR="00CA3B15" w:rsidRPr="00FD13F9" w:rsidRDefault="00CA3B15" w:rsidP="00CA3B15">
      <w:pPr>
        <w:pStyle w:val="Default"/>
        <w:spacing w:line="276" w:lineRule="auto"/>
        <w:rPr>
          <w:rFonts w:ascii="Arial" w:hAnsi="Arial" w:cs="Arial"/>
          <w:sz w:val="20"/>
          <w:szCs w:val="20"/>
        </w:rPr>
      </w:pPr>
      <w:r w:rsidRPr="00FD13F9">
        <w:rPr>
          <w:rFonts w:ascii="Arial" w:hAnsi="Arial" w:cs="Arial"/>
          <w:sz w:val="20"/>
          <w:szCs w:val="20"/>
        </w:rPr>
        <w:t xml:space="preserve">3) Sprawdź sygnał zgłoszenia centrali we wszystkich podłączonych aparatach telefonicznych, </w:t>
      </w:r>
    </w:p>
    <w:p w:rsidR="00CA3B15" w:rsidRPr="00FD13F9" w:rsidRDefault="00CA3B15" w:rsidP="00CA3B15">
      <w:pPr>
        <w:pStyle w:val="Default"/>
        <w:spacing w:line="276" w:lineRule="auto"/>
        <w:rPr>
          <w:rFonts w:ascii="Arial" w:hAnsi="Arial" w:cs="Arial"/>
          <w:sz w:val="20"/>
          <w:szCs w:val="20"/>
        </w:rPr>
      </w:pPr>
      <w:r w:rsidRPr="00FD13F9">
        <w:rPr>
          <w:rFonts w:ascii="Arial" w:hAnsi="Arial" w:cs="Arial"/>
          <w:sz w:val="20"/>
          <w:szCs w:val="20"/>
        </w:rPr>
        <w:t xml:space="preserve">4) Dokonaj połączenia między abonentami wewnętrznymi. </w:t>
      </w:r>
    </w:p>
    <w:p w:rsidR="00CA3B15" w:rsidRPr="00FD13F9" w:rsidRDefault="00CA3B15" w:rsidP="00CA3B15">
      <w:pPr>
        <w:pStyle w:val="Default"/>
        <w:spacing w:line="276" w:lineRule="auto"/>
        <w:rPr>
          <w:rFonts w:ascii="Arial" w:hAnsi="Arial" w:cs="Arial"/>
          <w:sz w:val="20"/>
          <w:szCs w:val="20"/>
        </w:rPr>
      </w:pPr>
      <w:r w:rsidRPr="00FD13F9">
        <w:rPr>
          <w:rFonts w:ascii="Arial" w:hAnsi="Arial" w:cs="Arial"/>
          <w:sz w:val="20"/>
          <w:szCs w:val="20"/>
        </w:rPr>
        <w:t xml:space="preserve">5) Zgłoś prowadzącemu zakończenie egzaminu przez podniesienie ręki. </w:t>
      </w:r>
    </w:p>
    <w:p w:rsidR="00CA3B15" w:rsidRPr="00FD13F9" w:rsidRDefault="00CA3B15" w:rsidP="00CA3B15">
      <w:pPr>
        <w:pStyle w:val="Bezodstpw1"/>
        <w:widowControl w:val="0"/>
        <w:spacing w:line="276" w:lineRule="auto"/>
        <w:jc w:val="both"/>
        <w:rPr>
          <w:rFonts w:ascii="Arial" w:hAnsi="Arial" w:cs="Arial"/>
          <w:sz w:val="20"/>
          <w:szCs w:val="20"/>
        </w:rPr>
      </w:pPr>
      <w:r w:rsidRPr="00FD13F9">
        <w:rPr>
          <w:rFonts w:ascii="Arial" w:hAnsi="Arial" w:cs="Arial"/>
          <w:sz w:val="20"/>
          <w:szCs w:val="20"/>
        </w:rPr>
        <w:t xml:space="preserve">Prace wykonaj zgodnie z przepisami BHP, po zakończeniu uporządkuj stanowisko. </w:t>
      </w:r>
    </w:p>
    <w:p w:rsidR="00CA3B15" w:rsidRPr="00FD13F9" w:rsidRDefault="00CA3B15" w:rsidP="00CA3B15">
      <w:pPr>
        <w:pStyle w:val="Bezodstpw1"/>
        <w:widowControl w:val="0"/>
        <w:spacing w:line="276" w:lineRule="auto"/>
        <w:jc w:val="both"/>
        <w:rPr>
          <w:rFonts w:ascii="Arial" w:hAnsi="Arial" w:cs="Arial"/>
          <w:sz w:val="20"/>
          <w:szCs w:val="20"/>
        </w:rPr>
      </w:pPr>
      <w:r w:rsidRPr="00FD13F9">
        <w:rPr>
          <w:rFonts w:ascii="Arial" w:hAnsi="Arial" w:cs="Arial"/>
          <w:sz w:val="20"/>
          <w:szCs w:val="20"/>
        </w:rPr>
        <w:t>Proponowany czas na wykonanie zadania 1 godz. lekcyjna</w:t>
      </w:r>
    </w:p>
    <w:p w:rsidR="00CA3B15" w:rsidRPr="00FD13F9" w:rsidRDefault="00CA3B15" w:rsidP="00CA3B15">
      <w:pPr>
        <w:pStyle w:val="Bezodstpw1"/>
        <w:widowControl w:val="0"/>
        <w:spacing w:line="276" w:lineRule="auto"/>
        <w:jc w:val="both"/>
        <w:rPr>
          <w:rFonts w:ascii="Arial" w:hAnsi="Arial" w:cs="Arial"/>
          <w:b/>
          <w:sz w:val="20"/>
          <w:szCs w:val="20"/>
        </w:rPr>
      </w:pPr>
    </w:p>
    <w:p w:rsidR="00CA3B15" w:rsidRPr="00FD13F9" w:rsidRDefault="00CA3B15" w:rsidP="00CA3B15">
      <w:pPr>
        <w:spacing w:line="276" w:lineRule="auto"/>
        <w:rPr>
          <w:rFonts w:ascii="Arial" w:hAnsi="Arial" w:cs="Arial"/>
          <w:color w:val="auto"/>
          <w:sz w:val="20"/>
          <w:szCs w:val="20"/>
          <w:u w:val="single"/>
        </w:rPr>
      </w:pPr>
      <w:r w:rsidRPr="00FD13F9">
        <w:rPr>
          <w:rFonts w:ascii="Arial" w:hAnsi="Arial" w:cs="Arial"/>
          <w:color w:val="auto"/>
          <w:sz w:val="20"/>
          <w:szCs w:val="20"/>
          <w:u w:val="single"/>
        </w:rPr>
        <w:t>Proponowany test sprawdzający:</w:t>
      </w:r>
    </w:p>
    <w:p w:rsidR="00CA3B15" w:rsidRPr="00FD13F9" w:rsidRDefault="00CA3B15" w:rsidP="00CA3B15">
      <w:pPr>
        <w:pStyle w:val="Bezodstpw1"/>
        <w:widowControl w:val="0"/>
        <w:spacing w:line="276" w:lineRule="auto"/>
        <w:jc w:val="both"/>
        <w:rPr>
          <w:rFonts w:ascii="Arial" w:hAnsi="Arial" w:cs="Arial"/>
          <w:b/>
          <w:sz w:val="20"/>
          <w:szCs w:val="20"/>
        </w:rPr>
      </w:pPr>
      <w:r w:rsidRPr="00FD13F9">
        <w:rPr>
          <w:rFonts w:ascii="Arial" w:hAnsi="Arial" w:cs="Arial"/>
          <w:b/>
          <w:sz w:val="20"/>
          <w:szCs w:val="20"/>
        </w:rPr>
        <w:t>Zadanie 1</w:t>
      </w:r>
    </w:p>
    <w:p w:rsidR="00CA3B15" w:rsidRPr="00FD13F9" w:rsidRDefault="00CA3B15" w:rsidP="00CA3B15">
      <w:pPr>
        <w:spacing w:line="276" w:lineRule="auto"/>
        <w:rPr>
          <w:rFonts w:ascii="Arial" w:hAnsi="Arial" w:cs="Arial"/>
          <w:sz w:val="20"/>
          <w:szCs w:val="20"/>
        </w:rPr>
      </w:pPr>
      <w:r w:rsidRPr="00FD13F9">
        <w:rPr>
          <w:rFonts w:ascii="Arial" w:hAnsi="Arial" w:cs="Arial"/>
          <w:sz w:val="20"/>
          <w:szCs w:val="20"/>
        </w:rPr>
        <w:t>Sygnał zgłoszenia centrali jest wysyłany do abonenta w postaci</w:t>
      </w:r>
    </w:p>
    <w:p w:rsidR="00CA3B15" w:rsidRPr="00FD13F9" w:rsidRDefault="00CA3B15" w:rsidP="00415433">
      <w:pPr>
        <w:numPr>
          <w:ilvl w:val="0"/>
          <w:numId w:val="126"/>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FD13F9">
        <w:rPr>
          <w:rFonts w:ascii="Arial" w:hAnsi="Arial" w:cs="Arial"/>
          <w:sz w:val="20"/>
          <w:szCs w:val="20"/>
        </w:rPr>
        <w:t>impulsów o częstotliwości 16 kHz.</w:t>
      </w:r>
    </w:p>
    <w:p w:rsidR="00CA3B15" w:rsidRPr="00FD13F9" w:rsidRDefault="00CA3B15" w:rsidP="00415433">
      <w:pPr>
        <w:numPr>
          <w:ilvl w:val="0"/>
          <w:numId w:val="126"/>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FD13F9">
        <w:rPr>
          <w:rFonts w:ascii="Arial" w:hAnsi="Arial" w:cs="Arial"/>
          <w:sz w:val="20"/>
          <w:szCs w:val="20"/>
        </w:rPr>
        <w:t>impulsów o częstotliwości 15 - 25 </w:t>
      </w:r>
      <w:proofErr w:type="spellStart"/>
      <w:r w:rsidRPr="00FD13F9">
        <w:rPr>
          <w:rFonts w:ascii="Arial" w:hAnsi="Arial" w:cs="Arial"/>
          <w:sz w:val="20"/>
          <w:szCs w:val="20"/>
        </w:rPr>
        <w:t>Hz</w:t>
      </w:r>
      <w:proofErr w:type="spellEnd"/>
      <w:r w:rsidRPr="00FD13F9">
        <w:rPr>
          <w:rFonts w:ascii="Arial" w:hAnsi="Arial" w:cs="Arial"/>
          <w:sz w:val="20"/>
          <w:szCs w:val="20"/>
        </w:rPr>
        <w:t>.</w:t>
      </w:r>
    </w:p>
    <w:p w:rsidR="00CA3B15" w:rsidRPr="00FD13F9" w:rsidRDefault="00CA3B15" w:rsidP="00415433">
      <w:pPr>
        <w:numPr>
          <w:ilvl w:val="0"/>
          <w:numId w:val="126"/>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FD13F9">
        <w:rPr>
          <w:rFonts w:ascii="Arial" w:hAnsi="Arial" w:cs="Arial"/>
          <w:sz w:val="20"/>
          <w:szCs w:val="20"/>
        </w:rPr>
        <w:t>sygnału tonowego ciągłego, o częstotliwości 400 - 450Hz.</w:t>
      </w:r>
    </w:p>
    <w:p w:rsidR="00CA3B15" w:rsidRPr="00FD13F9" w:rsidRDefault="00CA3B15" w:rsidP="00415433">
      <w:pPr>
        <w:numPr>
          <w:ilvl w:val="0"/>
          <w:numId w:val="126"/>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FD13F9">
        <w:rPr>
          <w:rFonts w:ascii="Arial" w:hAnsi="Arial" w:cs="Arial"/>
          <w:sz w:val="20"/>
          <w:szCs w:val="20"/>
        </w:rPr>
        <w:t>sygnału tonowego, o częstotliwości 200 - 450 </w:t>
      </w:r>
      <w:proofErr w:type="spellStart"/>
      <w:r w:rsidRPr="00FD13F9">
        <w:rPr>
          <w:rFonts w:ascii="Arial" w:hAnsi="Arial" w:cs="Arial"/>
          <w:sz w:val="20"/>
          <w:szCs w:val="20"/>
        </w:rPr>
        <w:t>Hz</w:t>
      </w:r>
      <w:proofErr w:type="spellEnd"/>
      <w:r w:rsidRPr="00FD13F9">
        <w:rPr>
          <w:rFonts w:ascii="Arial" w:hAnsi="Arial" w:cs="Arial"/>
          <w:sz w:val="20"/>
          <w:szCs w:val="20"/>
        </w:rPr>
        <w:t xml:space="preserve"> przerywanego.</w:t>
      </w:r>
    </w:p>
    <w:p w:rsidR="00CA3B15" w:rsidRPr="00FD13F9" w:rsidRDefault="00CA3B15" w:rsidP="00CA3B15">
      <w:pPr>
        <w:pStyle w:val="Bezodstpw1"/>
        <w:widowControl w:val="0"/>
        <w:spacing w:line="276" w:lineRule="auto"/>
        <w:jc w:val="both"/>
        <w:rPr>
          <w:rFonts w:ascii="Arial" w:hAnsi="Arial" w:cs="Arial"/>
          <w:b/>
          <w:sz w:val="20"/>
          <w:szCs w:val="20"/>
        </w:rPr>
      </w:pPr>
    </w:p>
    <w:p w:rsidR="00CA3B15" w:rsidRPr="00FD13F9" w:rsidRDefault="00CA3B15" w:rsidP="00CA3B15">
      <w:pPr>
        <w:pStyle w:val="Bezodstpw1"/>
        <w:widowControl w:val="0"/>
        <w:spacing w:line="276" w:lineRule="auto"/>
        <w:jc w:val="both"/>
        <w:rPr>
          <w:rFonts w:ascii="Arial" w:hAnsi="Arial" w:cs="Arial"/>
          <w:b/>
          <w:sz w:val="20"/>
          <w:szCs w:val="20"/>
        </w:rPr>
      </w:pPr>
      <w:r w:rsidRPr="00FD13F9">
        <w:rPr>
          <w:rFonts w:ascii="Arial" w:hAnsi="Arial" w:cs="Arial"/>
          <w:b/>
          <w:sz w:val="20"/>
          <w:szCs w:val="20"/>
        </w:rPr>
        <w:t>Zadanie 2</w:t>
      </w:r>
    </w:p>
    <w:p w:rsidR="00CA3B15" w:rsidRPr="00FD13F9" w:rsidRDefault="00CA3B15" w:rsidP="00CA3B15">
      <w:pPr>
        <w:pStyle w:val="tresc"/>
        <w:spacing w:line="276" w:lineRule="auto"/>
        <w:rPr>
          <w:noProof/>
          <w:sz w:val="20"/>
          <w:szCs w:val="20"/>
        </w:rPr>
      </w:pPr>
      <w:r w:rsidRPr="00FD13F9">
        <w:rPr>
          <w:noProof/>
          <w:sz w:val="20"/>
          <w:szCs w:val="20"/>
        </w:rPr>
        <w:t>Interfejs PRI ISDN umożliwia transmisję</w:t>
      </w:r>
    </w:p>
    <w:p w:rsidR="00CA3B15" w:rsidRPr="00FD13F9" w:rsidRDefault="00CA3B15" w:rsidP="00415433">
      <w:pPr>
        <w:numPr>
          <w:ilvl w:val="0"/>
          <w:numId w:val="125"/>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FD13F9">
        <w:rPr>
          <w:rFonts w:ascii="Arial" w:hAnsi="Arial" w:cs="Arial"/>
          <w:sz w:val="20"/>
          <w:szCs w:val="20"/>
        </w:rPr>
        <w:t xml:space="preserve">30 kanałów typu D o przepustowości 16 </w:t>
      </w:r>
      <w:proofErr w:type="spellStart"/>
      <w:r w:rsidRPr="00FD13F9">
        <w:rPr>
          <w:rFonts w:ascii="Arial" w:hAnsi="Arial" w:cs="Arial"/>
          <w:sz w:val="20"/>
          <w:szCs w:val="20"/>
        </w:rPr>
        <w:t>kb</w:t>
      </w:r>
      <w:proofErr w:type="spellEnd"/>
      <w:r w:rsidRPr="00FD13F9">
        <w:rPr>
          <w:rFonts w:ascii="Arial" w:hAnsi="Arial" w:cs="Arial"/>
          <w:sz w:val="20"/>
          <w:szCs w:val="20"/>
        </w:rPr>
        <w:t>/s</w:t>
      </w:r>
    </w:p>
    <w:p w:rsidR="00CA3B15" w:rsidRPr="00FD13F9" w:rsidRDefault="00CA3B15" w:rsidP="00415433">
      <w:pPr>
        <w:numPr>
          <w:ilvl w:val="0"/>
          <w:numId w:val="125"/>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FD13F9">
        <w:rPr>
          <w:rFonts w:ascii="Arial" w:hAnsi="Arial" w:cs="Arial"/>
          <w:sz w:val="20"/>
          <w:szCs w:val="20"/>
        </w:rPr>
        <w:t xml:space="preserve">30 kanałów typu B o przepustowości 64 </w:t>
      </w:r>
      <w:proofErr w:type="spellStart"/>
      <w:r w:rsidRPr="00FD13F9">
        <w:rPr>
          <w:rFonts w:ascii="Arial" w:hAnsi="Arial" w:cs="Arial"/>
          <w:sz w:val="20"/>
          <w:szCs w:val="20"/>
        </w:rPr>
        <w:t>kb</w:t>
      </w:r>
      <w:proofErr w:type="spellEnd"/>
      <w:r w:rsidRPr="00FD13F9">
        <w:rPr>
          <w:rFonts w:ascii="Arial" w:hAnsi="Arial" w:cs="Arial"/>
          <w:sz w:val="20"/>
          <w:szCs w:val="20"/>
        </w:rPr>
        <w:t>/s</w:t>
      </w:r>
    </w:p>
    <w:p w:rsidR="00CA3B15" w:rsidRPr="00FD13F9" w:rsidRDefault="00CA3B15" w:rsidP="00415433">
      <w:pPr>
        <w:numPr>
          <w:ilvl w:val="0"/>
          <w:numId w:val="125"/>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FD13F9">
        <w:rPr>
          <w:rFonts w:ascii="Arial" w:hAnsi="Arial" w:cs="Arial"/>
          <w:sz w:val="20"/>
          <w:szCs w:val="20"/>
        </w:rPr>
        <w:t xml:space="preserve">30 kanałów typu D o przepustowości 64 </w:t>
      </w:r>
      <w:proofErr w:type="spellStart"/>
      <w:r w:rsidRPr="00FD13F9">
        <w:rPr>
          <w:rFonts w:ascii="Arial" w:hAnsi="Arial" w:cs="Arial"/>
          <w:sz w:val="20"/>
          <w:szCs w:val="20"/>
        </w:rPr>
        <w:t>kb</w:t>
      </w:r>
      <w:proofErr w:type="spellEnd"/>
      <w:r w:rsidRPr="00FD13F9">
        <w:rPr>
          <w:rFonts w:ascii="Arial" w:hAnsi="Arial" w:cs="Arial"/>
          <w:sz w:val="20"/>
          <w:szCs w:val="20"/>
        </w:rPr>
        <w:t>/s</w:t>
      </w:r>
    </w:p>
    <w:p w:rsidR="00CA3B15" w:rsidRPr="00FD13F9" w:rsidRDefault="00CA3B15" w:rsidP="00415433">
      <w:pPr>
        <w:numPr>
          <w:ilvl w:val="0"/>
          <w:numId w:val="125"/>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FD13F9">
        <w:rPr>
          <w:rFonts w:ascii="Arial" w:hAnsi="Arial" w:cs="Arial"/>
          <w:sz w:val="20"/>
          <w:szCs w:val="20"/>
        </w:rPr>
        <w:t xml:space="preserve">32 kanałów typu B o przepustowości 64 </w:t>
      </w:r>
      <w:proofErr w:type="spellStart"/>
      <w:r w:rsidRPr="00FD13F9">
        <w:rPr>
          <w:rFonts w:ascii="Arial" w:hAnsi="Arial" w:cs="Arial"/>
          <w:sz w:val="20"/>
          <w:szCs w:val="20"/>
        </w:rPr>
        <w:t>kb</w:t>
      </w:r>
      <w:proofErr w:type="spellEnd"/>
      <w:r w:rsidRPr="00FD13F9">
        <w:rPr>
          <w:rFonts w:ascii="Arial" w:hAnsi="Arial" w:cs="Arial"/>
          <w:sz w:val="20"/>
          <w:szCs w:val="20"/>
        </w:rPr>
        <w:t>/s</w:t>
      </w:r>
    </w:p>
    <w:p w:rsidR="00CA3B15" w:rsidRPr="00FD13F9" w:rsidRDefault="00CA3B15" w:rsidP="00CA3B15">
      <w:pPr>
        <w:pStyle w:val="tresc"/>
        <w:spacing w:line="276" w:lineRule="auto"/>
        <w:rPr>
          <w:noProof/>
          <w:sz w:val="20"/>
          <w:szCs w:val="20"/>
        </w:rPr>
      </w:pPr>
    </w:p>
    <w:p w:rsidR="00CA3B15" w:rsidRPr="00FD13F9" w:rsidRDefault="00CA3B15" w:rsidP="00CA3B15">
      <w:pPr>
        <w:pStyle w:val="Bezodstpw1"/>
        <w:widowControl w:val="0"/>
        <w:spacing w:line="276" w:lineRule="auto"/>
        <w:jc w:val="both"/>
        <w:rPr>
          <w:rFonts w:ascii="Arial" w:hAnsi="Arial" w:cs="Arial"/>
          <w:b/>
          <w:sz w:val="20"/>
          <w:szCs w:val="20"/>
        </w:rPr>
      </w:pPr>
      <w:r w:rsidRPr="00FD13F9">
        <w:rPr>
          <w:rFonts w:ascii="Arial" w:hAnsi="Arial" w:cs="Arial"/>
          <w:b/>
          <w:sz w:val="20"/>
          <w:szCs w:val="20"/>
        </w:rPr>
        <w:t>Zadanie 3</w:t>
      </w:r>
    </w:p>
    <w:p w:rsidR="00CA3B15" w:rsidRPr="00FD13F9" w:rsidRDefault="00CA3B15" w:rsidP="00CA3B15">
      <w:pPr>
        <w:pStyle w:val="tresc"/>
        <w:spacing w:line="276" w:lineRule="auto"/>
        <w:rPr>
          <w:noProof/>
          <w:sz w:val="20"/>
          <w:szCs w:val="20"/>
        </w:rPr>
      </w:pPr>
      <w:r w:rsidRPr="00FD13F9">
        <w:rPr>
          <w:noProof/>
          <w:sz w:val="20"/>
          <w:szCs w:val="20"/>
        </w:rPr>
        <w:t>Usługa dodatkowa DDI umożliwia</w:t>
      </w:r>
    </w:p>
    <w:p w:rsidR="00CA3B15" w:rsidRPr="00FD13F9" w:rsidRDefault="00CA3B15" w:rsidP="00415433">
      <w:pPr>
        <w:numPr>
          <w:ilvl w:val="0"/>
          <w:numId w:val="124"/>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FD13F9">
        <w:rPr>
          <w:rFonts w:ascii="Arial" w:hAnsi="Arial" w:cs="Arial"/>
          <w:sz w:val="20"/>
          <w:szCs w:val="20"/>
        </w:rPr>
        <w:t>identyfikację połączenia przychodzącego.</w:t>
      </w:r>
    </w:p>
    <w:p w:rsidR="00CA3B15" w:rsidRPr="00FD13F9" w:rsidRDefault="00CA3B15" w:rsidP="00415433">
      <w:pPr>
        <w:numPr>
          <w:ilvl w:val="0"/>
          <w:numId w:val="124"/>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FD13F9">
        <w:rPr>
          <w:rFonts w:ascii="Arial" w:hAnsi="Arial" w:cs="Arial"/>
          <w:sz w:val="20"/>
          <w:szCs w:val="20"/>
        </w:rPr>
        <w:t>wyświetlanie przybliżonego czasu połączenia.</w:t>
      </w:r>
    </w:p>
    <w:p w:rsidR="00CA3B15" w:rsidRPr="00FD13F9" w:rsidRDefault="00CA3B15" w:rsidP="00415433">
      <w:pPr>
        <w:numPr>
          <w:ilvl w:val="0"/>
          <w:numId w:val="124"/>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FD13F9">
        <w:rPr>
          <w:rFonts w:ascii="Arial" w:hAnsi="Arial" w:cs="Arial"/>
          <w:sz w:val="20"/>
          <w:szCs w:val="20"/>
        </w:rPr>
        <w:t>kontrolowanie kosztu połączenia w trakcie jego trwania.</w:t>
      </w:r>
    </w:p>
    <w:p w:rsidR="00CA3B15" w:rsidRPr="00FD13F9" w:rsidRDefault="00CA3B15" w:rsidP="00415433">
      <w:pPr>
        <w:numPr>
          <w:ilvl w:val="0"/>
          <w:numId w:val="124"/>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FD13F9">
        <w:rPr>
          <w:rFonts w:ascii="Arial" w:hAnsi="Arial" w:cs="Arial"/>
          <w:sz w:val="20"/>
          <w:szCs w:val="20"/>
        </w:rPr>
        <w:t>bezpośrednie wybieranie numeru wewnętrznego abonenta.</w:t>
      </w:r>
    </w:p>
    <w:p w:rsidR="00CA3B15" w:rsidRPr="00FD13F9" w:rsidRDefault="00CA3B15" w:rsidP="00CA3B15">
      <w:pPr>
        <w:pStyle w:val="Bezodstpw1"/>
        <w:widowControl w:val="0"/>
        <w:spacing w:line="276" w:lineRule="auto"/>
        <w:jc w:val="both"/>
        <w:rPr>
          <w:rFonts w:ascii="Arial" w:hAnsi="Arial" w:cs="Arial"/>
          <w:sz w:val="20"/>
          <w:szCs w:val="20"/>
        </w:rPr>
      </w:pPr>
    </w:p>
    <w:p w:rsidR="00CA3B15" w:rsidRPr="00FD13F9" w:rsidRDefault="00CA3B15" w:rsidP="00CA3B15">
      <w:pPr>
        <w:widowControl w:val="0"/>
        <w:spacing w:line="276" w:lineRule="auto"/>
        <w:rPr>
          <w:rFonts w:ascii="Arial" w:hAnsi="Arial" w:cs="Arial"/>
          <w:b/>
          <w:color w:val="auto"/>
          <w:sz w:val="20"/>
          <w:szCs w:val="20"/>
        </w:rPr>
      </w:pPr>
      <w:r w:rsidRPr="00FD13F9">
        <w:rPr>
          <w:rFonts w:ascii="Arial" w:hAnsi="Arial" w:cs="Arial"/>
          <w:b/>
          <w:color w:val="auto"/>
          <w:sz w:val="20"/>
          <w:szCs w:val="20"/>
        </w:rPr>
        <w:t>PROPONOWANE METODY EWALUACJI PRZEDMIOTU</w:t>
      </w:r>
    </w:p>
    <w:p w:rsidR="00CA3B15" w:rsidRPr="00FD13F9" w:rsidRDefault="00CA3B15" w:rsidP="00CA3B15">
      <w:pPr>
        <w:widowControl w:val="0"/>
        <w:spacing w:line="276" w:lineRule="auto"/>
        <w:rPr>
          <w:rFonts w:ascii="Arial" w:hAnsi="Arial" w:cs="Arial"/>
          <w:b/>
          <w:color w:val="auto"/>
          <w:sz w:val="20"/>
          <w:szCs w:val="20"/>
        </w:rPr>
      </w:pPr>
    </w:p>
    <w:p w:rsidR="00CA3B15" w:rsidRPr="00FD13F9" w:rsidRDefault="00CA3B15" w:rsidP="00CA3B15">
      <w:pPr>
        <w:widowControl w:val="0"/>
        <w:spacing w:line="276" w:lineRule="auto"/>
        <w:jc w:val="both"/>
        <w:rPr>
          <w:rFonts w:ascii="Arial" w:hAnsi="Arial" w:cs="Arial"/>
          <w:color w:val="auto"/>
          <w:sz w:val="20"/>
          <w:szCs w:val="20"/>
        </w:rPr>
      </w:pPr>
      <w:r w:rsidRPr="00FD13F9">
        <w:rPr>
          <w:rFonts w:ascii="Arial" w:hAnsi="Arial" w:cs="Arial"/>
          <w:color w:val="auto"/>
          <w:sz w:val="20"/>
          <w:szCs w:val="20"/>
        </w:rPr>
        <w:t>Strategia przeprowadzanej ewaluacji będzie polegała na tzw. twardej analizie danych, którymi są oceny zdobywane przez uczniów za realizowane zadania w formie pracy indywidualnej lub zespołowej, które wymagają znajomości czynności zawodowych (kompetencji twardych), kompetencji personalnych i społecznych oraz organizacji pracy małych zespołów (kompetencji miękkich) pod względem kierowania zespołem i wykonywania określonych zadań w zespole. Zebrane dane zostaną poddane analizie ilościowej i jakościowej przy użyciu narzędzia, którym jest statystyka matematyczna.</w:t>
      </w:r>
    </w:p>
    <w:p w:rsidR="00CA3B15" w:rsidRPr="00FD13F9" w:rsidRDefault="00CA3B15" w:rsidP="00CA3B15">
      <w:pPr>
        <w:widowControl w:val="0"/>
        <w:spacing w:line="276" w:lineRule="auto"/>
        <w:jc w:val="both"/>
        <w:rPr>
          <w:rFonts w:ascii="Arial" w:hAnsi="Arial" w:cs="Arial"/>
          <w:color w:val="auto"/>
          <w:sz w:val="20"/>
          <w:szCs w:val="20"/>
        </w:rPr>
      </w:pPr>
      <w:r w:rsidRPr="00FD13F9">
        <w:rPr>
          <w:rFonts w:ascii="Arial" w:hAnsi="Arial" w:cs="Arial"/>
          <w:color w:val="auto"/>
          <w:sz w:val="20"/>
          <w:szCs w:val="20"/>
        </w:rP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uczniów z egzaminu zawodowego.</w:t>
      </w:r>
    </w:p>
    <w:p w:rsidR="00CA3B15" w:rsidRPr="00FD13F9" w:rsidRDefault="00CA3B15" w:rsidP="00CA3B15">
      <w:pPr>
        <w:widowControl w:val="0"/>
        <w:spacing w:line="276" w:lineRule="auto"/>
        <w:jc w:val="both"/>
        <w:rPr>
          <w:rFonts w:ascii="Arial" w:hAnsi="Arial" w:cs="Arial"/>
          <w:color w:val="auto"/>
          <w:sz w:val="20"/>
          <w:szCs w:val="20"/>
        </w:rPr>
      </w:pPr>
      <w:r w:rsidRPr="00FD13F9">
        <w:rPr>
          <w:rFonts w:ascii="Arial" w:hAnsi="Arial" w:cs="Arial"/>
          <w:color w:val="auto"/>
          <w:sz w:val="20"/>
          <w:szCs w:val="20"/>
        </w:rPr>
        <w:t xml:space="preserve">Dodatkowo, w trakcie realizacji procesu kształcenia, ewaluacji musi podlegać przekazywany materiał, oraz realizowane zadania ponieważ w branży teleinformatycznej postęp technologiczny następuje bardzo szybko. W tym celu zalecana jest współpraca polegająca na konsultacjach </w:t>
      </w:r>
    </w:p>
    <w:p w:rsidR="00CA3B15" w:rsidRPr="00FD13F9" w:rsidRDefault="00CA3B15" w:rsidP="00CA3B15">
      <w:pPr>
        <w:widowControl w:val="0"/>
        <w:spacing w:line="276" w:lineRule="auto"/>
        <w:jc w:val="both"/>
        <w:rPr>
          <w:rFonts w:ascii="Arial" w:hAnsi="Arial" w:cs="Arial"/>
          <w:color w:val="auto"/>
          <w:sz w:val="20"/>
          <w:szCs w:val="20"/>
        </w:rPr>
      </w:pPr>
      <w:r w:rsidRPr="00FD13F9">
        <w:rPr>
          <w:rFonts w:ascii="Arial" w:hAnsi="Arial" w:cs="Arial"/>
          <w:color w:val="auto"/>
          <w:sz w:val="20"/>
          <w:szCs w:val="20"/>
        </w:rPr>
        <w:t>z pracodawcami / przedstawicielami z branży, którzy na bieżąco śledzą wszelkie zmiany.</w:t>
      </w:r>
    </w:p>
    <w:p w:rsidR="00CA3B15" w:rsidRPr="00FD13F9" w:rsidRDefault="00CA3B15" w:rsidP="00CA3B15">
      <w:pPr>
        <w:widowControl w:val="0"/>
        <w:spacing w:line="276" w:lineRule="auto"/>
        <w:jc w:val="both"/>
        <w:rPr>
          <w:rFonts w:ascii="Arial" w:hAnsi="Arial" w:cs="Arial"/>
          <w:b/>
          <w:bCs/>
          <w:color w:val="auto"/>
          <w:sz w:val="20"/>
          <w:szCs w:val="20"/>
        </w:rPr>
      </w:pPr>
      <w:r w:rsidRPr="00FD13F9">
        <w:rPr>
          <w:rFonts w:ascii="Arial" w:hAnsi="Arial" w:cs="Arial"/>
          <w:color w:val="auto"/>
          <w:sz w:val="20"/>
          <w:szCs w:val="20"/>
        </w:rPr>
        <w:t>Ewaluacja znacząco wpłynie na sylwetkę absolwenta i pozwoli mu odnaleźć się na rynku pracy. W tym przypadku zalecane jest stosowanie metody obserwacji i analizy dokumentów z zakresu teleinformatyki.</w:t>
      </w:r>
    </w:p>
    <w:p w:rsidR="00373A12" w:rsidRPr="00FD13F9" w:rsidRDefault="00373A1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br w:type="page"/>
      </w:r>
    </w:p>
    <w:p w:rsidR="00AA29F3" w:rsidRPr="004F38C6" w:rsidRDefault="00AA29F3" w:rsidP="004F38C6">
      <w:pPr>
        <w:pStyle w:val="Nagwek2"/>
        <w:rPr>
          <w:b w:val="0"/>
        </w:rPr>
      </w:pPr>
      <w:bookmarkStart w:id="36" w:name="_Toc18594590"/>
      <w:r w:rsidRPr="004F38C6">
        <w:t>Administrowanie i eksploatacja sieci rozległych</w:t>
      </w:r>
      <w:bookmarkEnd w:id="36"/>
    </w:p>
    <w:p w:rsidR="00AA29F3" w:rsidRPr="00FD13F9" w:rsidRDefault="00AA29F3" w:rsidP="00AA29F3">
      <w:pPr>
        <w:widowControl w:val="0"/>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AA29F3" w:rsidRPr="00D14EE4" w:rsidRDefault="00AA29F3" w:rsidP="00AA29F3">
      <w:pPr>
        <w:widowControl w:val="0"/>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0785F">
        <w:rPr>
          <w:rFonts w:ascii="Arial" w:hAnsi="Arial" w:cs="Arial"/>
          <w:b/>
          <w:color w:val="auto"/>
          <w:sz w:val="20"/>
          <w:szCs w:val="20"/>
        </w:rPr>
        <w:t>Cele ogólne przedmiotu</w:t>
      </w:r>
      <w:r w:rsidR="00746972" w:rsidRPr="00E22BDF">
        <w:rPr>
          <w:rFonts w:ascii="Arial" w:hAnsi="Arial" w:cs="Arial"/>
          <w:b/>
          <w:color w:val="auto"/>
          <w:sz w:val="20"/>
          <w:szCs w:val="20"/>
        </w:rPr>
        <w:t>:</w:t>
      </w:r>
    </w:p>
    <w:p w:rsidR="00AA29F3" w:rsidRPr="00FD13F9" w:rsidRDefault="00AA29F3" w:rsidP="00415433">
      <w:pPr>
        <w:pStyle w:val="Akapitzlist"/>
        <w:widowControl w:val="0"/>
        <w:numPr>
          <w:ilvl w:val="1"/>
          <w:numId w:val="104"/>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val="0"/>
        <w:jc w:val="both"/>
        <w:rPr>
          <w:rFonts w:ascii="Arial" w:hAnsi="Arial" w:cs="Arial"/>
          <w:color w:val="auto"/>
          <w:sz w:val="20"/>
          <w:szCs w:val="20"/>
        </w:rPr>
      </w:pPr>
      <w:r w:rsidRPr="00FD13F9">
        <w:rPr>
          <w:rFonts w:ascii="Arial" w:hAnsi="Arial" w:cs="Arial"/>
          <w:sz w:val="20"/>
          <w:szCs w:val="20"/>
        </w:rPr>
        <w:t xml:space="preserve">Nabycie wiedzy z zakresu zasad i sposobu </w:t>
      </w:r>
      <w:r w:rsidRPr="00FD13F9">
        <w:rPr>
          <w:rFonts w:ascii="Arial" w:hAnsi="Arial" w:cs="Arial"/>
          <w:color w:val="auto"/>
          <w:sz w:val="20"/>
          <w:szCs w:val="20"/>
        </w:rPr>
        <w:t>konfiguracji parametrów urządzeń</w:t>
      </w:r>
      <w:r w:rsidR="00565999" w:rsidRPr="00FD13F9">
        <w:rPr>
          <w:rFonts w:ascii="Arial" w:hAnsi="Arial" w:cs="Arial"/>
          <w:color w:val="auto"/>
          <w:sz w:val="20"/>
          <w:szCs w:val="20"/>
        </w:rPr>
        <w:t xml:space="preserve"> rozległych sieci komputerowych.</w:t>
      </w:r>
    </w:p>
    <w:p w:rsidR="00AA29F3" w:rsidRPr="00FD13F9" w:rsidRDefault="00AA29F3" w:rsidP="00415433">
      <w:pPr>
        <w:pStyle w:val="Akapitzlist"/>
        <w:widowControl w:val="0"/>
        <w:numPr>
          <w:ilvl w:val="1"/>
          <w:numId w:val="104"/>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val="0"/>
        <w:jc w:val="both"/>
        <w:rPr>
          <w:rFonts w:ascii="Arial" w:hAnsi="Arial" w:cs="Arial"/>
          <w:color w:val="auto"/>
          <w:sz w:val="20"/>
          <w:szCs w:val="20"/>
        </w:rPr>
      </w:pPr>
      <w:r w:rsidRPr="00FD13F9">
        <w:rPr>
          <w:rFonts w:ascii="Arial" w:hAnsi="Arial" w:cs="Arial"/>
          <w:sz w:val="20"/>
          <w:szCs w:val="20"/>
        </w:rPr>
        <w:t xml:space="preserve">Nabycie wiedzy z zakresu zasad i sposobu </w:t>
      </w:r>
      <w:r w:rsidRPr="00FD13F9">
        <w:rPr>
          <w:rFonts w:ascii="Arial" w:hAnsi="Arial" w:cs="Arial"/>
          <w:color w:val="auto"/>
          <w:sz w:val="20"/>
          <w:szCs w:val="20"/>
        </w:rPr>
        <w:t>konfiguracji protokołów internetowych i pr</w:t>
      </w:r>
      <w:r w:rsidR="00565999" w:rsidRPr="00FD13F9">
        <w:rPr>
          <w:rFonts w:ascii="Arial" w:hAnsi="Arial" w:cs="Arial"/>
          <w:color w:val="auto"/>
          <w:sz w:val="20"/>
          <w:szCs w:val="20"/>
        </w:rPr>
        <w:t xml:space="preserve">otokołów </w:t>
      </w:r>
      <w:proofErr w:type="spellStart"/>
      <w:r w:rsidR="00565999" w:rsidRPr="00FD13F9">
        <w:rPr>
          <w:rFonts w:ascii="Arial" w:hAnsi="Arial" w:cs="Arial"/>
          <w:color w:val="auto"/>
          <w:sz w:val="20"/>
          <w:szCs w:val="20"/>
        </w:rPr>
        <w:t>rutingu</w:t>
      </w:r>
      <w:proofErr w:type="spellEnd"/>
      <w:r w:rsidR="00565999" w:rsidRPr="00FD13F9">
        <w:rPr>
          <w:rFonts w:ascii="Arial" w:hAnsi="Arial" w:cs="Arial"/>
          <w:color w:val="auto"/>
          <w:sz w:val="20"/>
          <w:szCs w:val="20"/>
        </w:rPr>
        <w:t xml:space="preserve"> w sieciach WAN.</w:t>
      </w:r>
    </w:p>
    <w:p w:rsidR="00AA29F3" w:rsidRPr="00FD13F9" w:rsidRDefault="00AA29F3" w:rsidP="00415433">
      <w:pPr>
        <w:pStyle w:val="Akapitzlist"/>
        <w:widowControl w:val="0"/>
        <w:numPr>
          <w:ilvl w:val="1"/>
          <w:numId w:val="104"/>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val="0"/>
        <w:jc w:val="both"/>
        <w:rPr>
          <w:rFonts w:ascii="Arial" w:hAnsi="Arial" w:cs="Arial"/>
          <w:color w:val="auto"/>
          <w:sz w:val="20"/>
          <w:szCs w:val="20"/>
        </w:rPr>
      </w:pPr>
      <w:r w:rsidRPr="00FD13F9">
        <w:rPr>
          <w:rFonts w:ascii="Arial" w:hAnsi="Arial" w:cs="Arial"/>
          <w:color w:val="auto"/>
          <w:sz w:val="20"/>
          <w:szCs w:val="20"/>
        </w:rPr>
        <w:t>Poznanie zasad zapewnienia bezpieczeństwa w roz</w:t>
      </w:r>
      <w:r w:rsidR="00565999" w:rsidRPr="00FD13F9">
        <w:rPr>
          <w:rFonts w:ascii="Arial" w:hAnsi="Arial" w:cs="Arial"/>
          <w:color w:val="auto"/>
          <w:sz w:val="20"/>
          <w:szCs w:val="20"/>
        </w:rPr>
        <w:t>ległych sieciach komputerowych.</w:t>
      </w:r>
    </w:p>
    <w:p w:rsidR="00AA29F3" w:rsidRPr="00FD13F9" w:rsidRDefault="00AA29F3" w:rsidP="00415433">
      <w:pPr>
        <w:pStyle w:val="Akapitzlist"/>
        <w:widowControl w:val="0"/>
        <w:numPr>
          <w:ilvl w:val="1"/>
          <w:numId w:val="104"/>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val="0"/>
        <w:jc w:val="both"/>
        <w:rPr>
          <w:rFonts w:ascii="Arial" w:hAnsi="Arial" w:cs="Arial"/>
          <w:color w:val="auto"/>
          <w:sz w:val="20"/>
          <w:szCs w:val="20"/>
        </w:rPr>
      </w:pPr>
      <w:r w:rsidRPr="00FD13F9">
        <w:rPr>
          <w:rFonts w:ascii="Arial" w:hAnsi="Arial" w:cs="Arial"/>
          <w:color w:val="auto"/>
          <w:sz w:val="20"/>
          <w:szCs w:val="20"/>
        </w:rPr>
        <w:t>Poznanie zasad dia</w:t>
      </w:r>
      <w:r w:rsidR="00565999" w:rsidRPr="00FD13F9">
        <w:rPr>
          <w:rFonts w:ascii="Arial" w:hAnsi="Arial" w:cs="Arial"/>
          <w:color w:val="auto"/>
          <w:sz w:val="20"/>
          <w:szCs w:val="20"/>
        </w:rPr>
        <w:t>gnozowania i zarządzania siecią.</w:t>
      </w:r>
    </w:p>
    <w:p w:rsidR="00AA29F3" w:rsidRPr="00FD13F9" w:rsidRDefault="00AA29F3" w:rsidP="00415433">
      <w:pPr>
        <w:pStyle w:val="Akapitzlist"/>
        <w:widowControl w:val="0"/>
        <w:numPr>
          <w:ilvl w:val="1"/>
          <w:numId w:val="104"/>
        </w:numPr>
        <w:pBdr>
          <w:top w:val="none" w:sz="0" w:space="0" w:color="auto"/>
          <w:left w:val="none" w:sz="0" w:space="0" w:color="auto"/>
          <w:bottom w:val="none" w:sz="0" w:space="0" w:color="auto"/>
          <w:right w:val="none" w:sz="0" w:space="0" w:color="auto"/>
          <w:between w:val="none" w:sz="0" w:space="0" w:color="auto"/>
        </w:pBdr>
        <w:spacing w:line="276" w:lineRule="auto"/>
        <w:ind w:left="284" w:hanging="284"/>
        <w:contextualSpacing w:val="0"/>
        <w:jc w:val="both"/>
        <w:rPr>
          <w:rFonts w:ascii="Arial" w:hAnsi="Arial" w:cs="Arial"/>
          <w:b/>
          <w:color w:val="auto"/>
          <w:sz w:val="20"/>
          <w:szCs w:val="20"/>
        </w:rPr>
      </w:pPr>
      <w:r w:rsidRPr="00FD13F9">
        <w:rPr>
          <w:rFonts w:ascii="Arial" w:hAnsi="Arial" w:cs="Arial"/>
          <w:color w:val="auto"/>
          <w:sz w:val="20"/>
          <w:szCs w:val="20"/>
        </w:rPr>
        <w:t xml:space="preserve">Kształtowanie umiejętności systematyzowania i rozszerzania wiedzy z zakresu administrowania i </w:t>
      </w:r>
      <w:r w:rsidR="00565999" w:rsidRPr="00FD13F9">
        <w:rPr>
          <w:rFonts w:ascii="Arial" w:hAnsi="Arial" w:cs="Arial"/>
          <w:color w:val="auto"/>
          <w:sz w:val="20"/>
          <w:szCs w:val="20"/>
        </w:rPr>
        <w:t>eksploatowania sieci rozległych.</w:t>
      </w:r>
    </w:p>
    <w:p w:rsidR="00AA29F3" w:rsidRPr="00FD13F9" w:rsidRDefault="00AA29F3" w:rsidP="00AA29F3">
      <w:pPr>
        <w:widowControl w:val="0"/>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AA29F3" w:rsidRPr="00FD13F9" w:rsidRDefault="00AA29F3" w:rsidP="00AA29F3">
      <w:pPr>
        <w:widowControl w:val="0"/>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FD13F9">
        <w:rPr>
          <w:rFonts w:ascii="Arial" w:hAnsi="Arial" w:cs="Arial"/>
          <w:b/>
          <w:color w:val="auto"/>
          <w:sz w:val="20"/>
          <w:szCs w:val="20"/>
        </w:rPr>
        <w:t>Cele operacyjne:</w:t>
      </w:r>
    </w:p>
    <w:p w:rsidR="00AA29F3" w:rsidRPr="00FD13F9" w:rsidRDefault="006C5EBA" w:rsidP="00415433">
      <w:pPr>
        <w:pStyle w:val="Akapitzlist"/>
        <w:widowControl w:val="0"/>
        <w:numPr>
          <w:ilvl w:val="0"/>
          <w:numId w:val="105"/>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val="0"/>
        <w:jc w:val="both"/>
        <w:rPr>
          <w:rFonts w:ascii="Arial" w:hAnsi="Arial" w:cs="Arial"/>
          <w:color w:val="auto"/>
          <w:sz w:val="20"/>
          <w:szCs w:val="20"/>
        </w:rPr>
      </w:pPr>
      <w:r w:rsidRPr="00FD13F9">
        <w:rPr>
          <w:rFonts w:ascii="Arial" w:hAnsi="Arial" w:cs="Arial"/>
          <w:color w:val="auto"/>
          <w:sz w:val="20"/>
          <w:szCs w:val="20"/>
        </w:rPr>
        <w:t>skonfigurować urządzenia sieci rozległej.</w:t>
      </w:r>
    </w:p>
    <w:p w:rsidR="00AA29F3" w:rsidRPr="00FD13F9" w:rsidRDefault="006C5EBA" w:rsidP="00415433">
      <w:pPr>
        <w:pStyle w:val="Akapitzlist"/>
        <w:widowControl w:val="0"/>
        <w:numPr>
          <w:ilvl w:val="0"/>
          <w:numId w:val="105"/>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val="0"/>
        <w:rPr>
          <w:rFonts w:ascii="Arial" w:hAnsi="Arial" w:cs="Arial"/>
          <w:color w:val="auto"/>
          <w:sz w:val="20"/>
          <w:szCs w:val="20"/>
        </w:rPr>
      </w:pPr>
      <w:r w:rsidRPr="00FD13F9">
        <w:rPr>
          <w:rFonts w:ascii="Arial" w:hAnsi="Arial" w:cs="Arial"/>
          <w:color w:val="auto"/>
          <w:sz w:val="20"/>
          <w:szCs w:val="20"/>
        </w:rPr>
        <w:t xml:space="preserve">uruchomić </w:t>
      </w:r>
      <w:r w:rsidR="00AA29F3" w:rsidRPr="00FD13F9">
        <w:rPr>
          <w:rFonts w:ascii="Arial" w:hAnsi="Arial" w:cs="Arial"/>
          <w:color w:val="auto"/>
          <w:sz w:val="20"/>
          <w:szCs w:val="20"/>
        </w:rPr>
        <w:t xml:space="preserve">i skonfigurować usługi w </w:t>
      </w:r>
      <w:r w:rsidR="00981FA6" w:rsidRPr="00FD13F9">
        <w:rPr>
          <w:rFonts w:ascii="Arial" w:hAnsi="Arial" w:cs="Arial"/>
          <w:color w:val="auto"/>
          <w:sz w:val="20"/>
          <w:szCs w:val="20"/>
        </w:rPr>
        <w:t xml:space="preserve">rozległych </w:t>
      </w:r>
      <w:r w:rsidR="00AA29F3" w:rsidRPr="00FD13F9">
        <w:rPr>
          <w:rFonts w:ascii="Arial" w:hAnsi="Arial" w:cs="Arial"/>
          <w:color w:val="auto"/>
          <w:sz w:val="20"/>
          <w:szCs w:val="20"/>
        </w:rPr>
        <w:t xml:space="preserve">sieciach komputerowych </w:t>
      </w:r>
      <w:r w:rsidR="00191C48" w:rsidRPr="00FD13F9">
        <w:rPr>
          <w:rFonts w:ascii="Arial" w:eastAsia="Arial" w:hAnsi="Arial" w:cs="Arial"/>
          <w:color w:val="auto"/>
          <w:sz w:val="20"/>
          <w:szCs w:val="20"/>
        </w:rPr>
        <w:t>opartych o protokół IP.</w:t>
      </w:r>
    </w:p>
    <w:p w:rsidR="00AA29F3" w:rsidRPr="00FD13F9" w:rsidRDefault="006C5EBA" w:rsidP="00415433">
      <w:pPr>
        <w:pStyle w:val="Akapitzlist"/>
        <w:widowControl w:val="0"/>
        <w:numPr>
          <w:ilvl w:val="0"/>
          <w:numId w:val="105"/>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val="0"/>
        <w:rPr>
          <w:rFonts w:ascii="Arial" w:hAnsi="Arial" w:cs="Arial"/>
          <w:color w:val="auto"/>
          <w:sz w:val="20"/>
          <w:szCs w:val="20"/>
        </w:rPr>
      </w:pPr>
      <w:r w:rsidRPr="00FD13F9">
        <w:rPr>
          <w:rFonts w:ascii="Arial" w:eastAsia="Arial" w:hAnsi="Arial" w:cs="Arial"/>
          <w:color w:val="auto"/>
          <w:sz w:val="20"/>
          <w:szCs w:val="20"/>
        </w:rPr>
        <w:t xml:space="preserve">uruchomić </w:t>
      </w:r>
      <w:r w:rsidR="00AA29F3" w:rsidRPr="00FD13F9">
        <w:rPr>
          <w:rFonts w:ascii="Arial" w:eastAsia="Arial" w:hAnsi="Arial" w:cs="Arial"/>
          <w:color w:val="auto"/>
          <w:sz w:val="20"/>
          <w:szCs w:val="20"/>
        </w:rPr>
        <w:t xml:space="preserve">i skonfigurować </w:t>
      </w:r>
      <w:proofErr w:type="spellStart"/>
      <w:r w:rsidR="00AA29F3" w:rsidRPr="00FD13F9">
        <w:rPr>
          <w:rFonts w:ascii="Arial" w:eastAsia="Arial" w:hAnsi="Arial" w:cs="Arial"/>
          <w:color w:val="auto"/>
          <w:sz w:val="20"/>
          <w:szCs w:val="20"/>
        </w:rPr>
        <w:t>ruting</w:t>
      </w:r>
      <w:proofErr w:type="spellEnd"/>
      <w:r w:rsidR="00AA29F3" w:rsidRPr="00FD13F9">
        <w:rPr>
          <w:rFonts w:ascii="Arial" w:eastAsia="Arial" w:hAnsi="Arial" w:cs="Arial"/>
          <w:color w:val="auto"/>
          <w:sz w:val="20"/>
          <w:szCs w:val="20"/>
        </w:rPr>
        <w:t xml:space="preserve"> w sieciach opartych o protokół IPv4 i IPv6</w:t>
      </w:r>
      <w:r w:rsidR="00191C48" w:rsidRPr="00FD13F9">
        <w:rPr>
          <w:rFonts w:ascii="Arial" w:hAnsi="Arial" w:cs="Arial"/>
          <w:color w:val="auto"/>
          <w:sz w:val="20"/>
          <w:szCs w:val="20"/>
        </w:rPr>
        <w:t>.</w:t>
      </w:r>
    </w:p>
    <w:p w:rsidR="00AA29F3" w:rsidRPr="00FD13F9" w:rsidRDefault="006C5EBA" w:rsidP="00415433">
      <w:pPr>
        <w:pStyle w:val="Akapitzlist"/>
        <w:widowControl w:val="0"/>
        <w:numPr>
          <w:ilvl w:val="0"/>
          <w:numId w:val="105"/>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val="0"/>
        <w:rPr>
          <w:rFonts w:ascii="Arial" w:hAnsi="Arial" w:cs="Arial"/>
          <w:color w:val="auto"/>
          <w:sz w:val="20"/>
          <w:szCs w:val="20"/>
        </w:rPr>
      </w:pPr>
      <w:r w:rsidRPr="00FD13F9">
        <w:rPr>
          <w:rFonts w:ascii="Arial" w:eastAsia="Arial" w:hAnsi="Arial" w:cs="Arial"/>
          <w:color w:val="auto"/>
          <w:sz w:val="20"/>
          <w:szCs w:val="20"/>
        </w:rPr>
        <w:t>zapewnić bezpieczeństwo w rozległych sieciach komputerowych.</w:t>
      </w:r>
    </w:p>
    <w:p w:rsidR="00AA29F3" w:rsidRPr="00FD13F9" w:rsidRDefault="006C5EBA" w:rsidP="00415433">
      <w:pPr>
        <w:pStyle w:val="Akapitzlist"/>
        <w:widowControl w:val="0"/>
        <w:numPr>
          <w:ilvl w:val="0"/>
          <w:numId w:val="105"/>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val="0"/>
        <w:rPr>
          <w:rFonts w:ascii="Arial" w:hAnsi="Arial" w:cs="Arial"/>
          <w:color w:val="auto"/>
          <w:sz w:val="20"/>
          <w:szCs w:val="20"/>
        </w:rPr>
      </w:pPr>
      <w:r w:rsidRPr="00FD13F9">
        <w:rPr>
          <w:rFonts w:ascii="Arial" w:eastAsia="Arial" w:hAnsi="Arial" w:cs="Arial"/>
          <w:color w:val="auto"/>
          <w:sz w:val="20"/>
          <w:szCs w:val="20"/>
        </w:rPr>
        <w:t>administrować urządzeniami i usługami w komputerowych sieciach rozległych.</w:t>
      </w:r>
    </w:p>
    <w:p w:rsidR="00AA29F3" w:rsidRPr="00FD13F9" w:rsidRDefault="006C5EBA" w:rsidP="00415433">
      <w:pPr>
        <w:pStyle w:val="Akapitzlist"/>
        <w:widowControl w:val="0"/>
        <w:numPr>
          <w:ilvl w:val="0"/>
          <w:numId w:val="105"/>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val="0"/>
        <w:jc w:val="both"/>
        <w:rPr>
          <w:rFonts w:ascii="Arial" w:hAnsi="Arial" w:cs="Arial"/>
          <w:color w:val="auto"/>
          <w:sz w:val="20"/>
          <w:szCs w:val="20"/>
        </w:rPr>
      </w:pPr>
      <w:r w:rsidRPr="00FD13F9">
        <w:rPr>
          <w:rFonts w:ascii="Arial" w:hAnsi="Arial" w:cs="Arial"/>
          <w:color w:val="auto"/>
          <w:sz w:val="20"/>
          <w:szCs w:val="20"/>
        </w:rPr>
        <w:t>posługiwać się dokumentacją techniczną urządzeń sieciowych.</w:t>
      </w:r>
    </w:p>
    <w:p w:rsidR="00AA29F3" w:rsidRPr="00FD13F9" w:rsidRDefault="00AA29F3" w:rsidP="00AA29F3">
      <w:pPr>
        <w:pStyle w:val="Akapitzlist"/>
        <w:widowControl w:val="0"/>
        <w:pBdr>
          <w:top w:val="none" w:sz="0" w:space="0" w:color="auto"/>
          <w:left w:val="none" w:sz="0" w:space="0" w:color="auto"/>
          <w:bottom w:val="none" w:sz="0" w:space="0" w:color="auto"/>
          <w:right w:val="none" w:sz="0" w:space="0" w:color="auto"/>
          <w:between w:val="none" w:sz="0" w:space="0" w:color="auto"/>
        </w:pBdr>
        <w:spacing w:line="276" w:lineRule="auto"/>
        <w:ind w:left="0"/>
        <w:contextualSpacing w:val="0"/>
        <w:jc w:val="both"/>
        <w:rPr>
          <w:rFonts w:ascii="Arial" w:hAnsi="Arial" w:cs="Arial"/>
          <w:color w:val="auto"/>
          <w:sz w:val="20"/>
          <w:szCs w:val="20"/>
        </w:rPr>
      </w:pPr>
    </w:p>
    <w:p w:rsidR="00AA29F3" w:rsidRPr="00FD13F9" w:rsidRDefault="00AA29F3" w:rsidP="00AA29F3">
      <w:pPr>
        <w:pStyle w:val="Akapitzlist"/>
        <w:widowControl w:val="0"/>
        <w:pBdr>
          <w:top w:val="none" w:sz="0" w:space="0" w:color="auto"/>
          <w:left w:val="none" w:sz="0" w:space="0" w:color="auto"/>
          <w:bottom w:val="none" w:sz="0" w:space="0" w:color="auto"/>
          <w:right w:val="none" w:sz="0" w:space="0" w:color="auto"/>
          <w:between w:val="none" w:sz="0" w:space="0" w:color="auto"/>
        </w:pBdr>
        <w:spacing w:line="276" w:lineRule="auto"/>
        <w:ind w:left="0"/>
        <w:jc w:val="both"/>
        <w:rPr>
          <w:rFonts w:ascii="Arial" w:hAnsi="Arial" w:cs="Arial"/>
          <w:b/>
          <w:color w:val="auto"/>
          <w:sz w:val="20"/>
          <w:szCs w:val="20"/>
        </w:rPr>
      </w:pPr>
      <w:r w:rsidRPr="00FD13F9">
        <w:rPr>
          <w:rFonts w:ascii="Arial" w:hAnsi="Arial" w:cs="Arial"/>
          <w:b/>
          <w:color w:val="auto"/>
          <w:sz w:val="20"/>
          <w:szCs w:val="20"/>
        </w:rPr>
        <w:t>MATERIAŁ NAUCZANIA ADMINISTROWANIE I EKSPLOATACJA SIECI ROZLEGŁYCH</w:t>
      </w:r>
    </w:p>
    <w:tbl>
      <w:tblPr>
        <w:tblW w:w="138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977"/>
        <w:gridCol w:w="1559"/>
        <w:gridCol w:w="2977"/>
        <w:gridCol w:w="3260"/>
        <w:gridCol w:w="1389"/>
      </w:tblGrid>
      <w:tr w:rsidR="00491B15" w:rsidRPr="00FD13F9" w:rsidTr="00491B15">
        <w:tc>
          <w:tcPr>
            <w:tcW w:w="1701" w:type="dxa"/>
            <w:vMerge w:val="restart"/>
            <w:tcBorders>
              <w:top w:val="single" w:sz="4" w:space="0" w:color="auto"/>
              <w:left w:val="single" w:sz="4" w:space="0" w:color="auto"/>
              <w:bottom w:val="single" w:sz="4" w:space="0" w:color="auto"/>
              <w:right w:val="single" w:sz="4" w:space="0" w:color="auto"/>
            </w:tcBorders>
            <w:hideMark/>
          </w:tcPr>
          <w:p w:rsidR="00491B15" w:rsidRPr="00FD13F9" w:rsidRDefault="00491B15" w:rsidP="007562E2">
            <w:pPr>
              <w:widowControl w:val="0"/>
              <w:rPr>
                <w:rFonts w:ascii="Arial" w:hAnsi="Arial" w:cs="Arial"/>
                <w:color w:val="auto"/>
                <w:sz w:val="20"/>
                <w:szCs w:val="20"/>
              </w:rPr>
            </w:pPr>
            <w:r w:rsidRPr="00FD13F9">
              <w:rPr>
                <w:rFonts w:ascii="Arial" w:hAnsi="Arial" w:cs="Arial"/>
                <w:color w:val="auto"/>
                <w:sz w:val="20"/>
                <w:szCs w:val="20"/>
              </w:rPr>
              <w:t>Dział programowy</w:t>
            </w:r>
          </w:p>
        </w:tc>
        <w:tc>
          <w:tcPr>
            <w:tcW w:w="2977" w:type="dxa"/>
            <w:vMerge w:val="restart"/>
            <w:tcBorders>
              <w:top w:val="single" w:sz="4" w:space="0" w:color="auto"/>
              <w:left w:val="single" w:sz="4" w:space="0" w:color="auto"/>
              <w:bottom w:val="single" w:sz="4" w:space="0" w:color="auto"/>
              <w:right w:val="single" w:sz="4" w:space="0" w:color="auto"/>
            </w:tcBorders>
            <w:hideMark/>
          </w:tcPr>
          <w:p w:rsidR="00491B15" w:rsidRPr="00FD13F9" w:rsidRDefault="00491B15" w:rsidP="007562E2">
            <w:pPr>
              <w:widowControl w:val="0"/>
              <w:rPr>
                <w:rFonts w:ascii="Arial" w:hAnsi="Arial" w:cs="Arial"/>
                <w:color w:val="auto"/>
                <w:sz w:val="20"/>
                <w:szCs w:val="20"/>
              </w:rPr>
            </w:pPr>
            <w:r w:rsidRPr="00FD13F9">
              <w:rPr>
                <w:rFonts w:ascii="Arial" w:hAnsi="Arial" w:cs="Arial"/>
                <w:color w:val="auto"/>
                <w:sz w:val="20"/>
                <w:szCs w:val="20"/>
              </w:rPr>
              <w:t>Tematy jednostek metodycznych</w:t>
            </w:r>
          </w:p>
        </w:tc>
        <w:tc>
          <w:tcPr>
            <w:tcW w:w="1559" w:type="dxa"/>
            <w:vMerge w:val="restart"/>
            <w:tcBorders>
              <w:top w:val="single" w:sz="4" w:space="0" w:color="auto"/>
              <w:left w:val="single" w:sz="4" w:space="0" w:color="auto"/>
              <w:bottom w:val="single" w:sz="4" w:space="0" w:color="auto"/>
              <w:right w:val="single" w:sz="4" w:space="0" w:color="auto"/>
            </w:tcBorders>
          </w:tcPr>
          <w:p w:rsidR="00491B15" w:rsidRPr="00FD13F9" w:rsidRDefault="00491B15" w:rsidP="00960D79">
            <w:pPr>
              <w:rPr>
                <w:rFonts w:ascii="Arial" w:hAnsi="Arial" w:cs="Arial"/>
                <w:color w:val="auto"/>
                <w:sz w:val="20"/>
                <w:szCs w:val="20"/>
              </w:rPr>
            </w:pPr>
            <w:r w:rsidRPr="00FD13F9">
              <w:rPr>
                <w:rFonts w:ascii="Arial" w:hAnsi="Arial" w:cs="Arial"/>
                <w:color w:val="auto"/>
                <w:sz w:val="20"/>
                <w:szCs w:val="20"/>
              </w:rPr>
              <w:t>Liczba godz.</w:t>
            </w:r>
          </w:p>
        </w:tc>
        <w:tc>
          <w:tcPr>
            <w:tcW w:w="6237" w:type="dxa"/>
            <w:gridSpan w:val="2"/>
            <w:tcBorders>
              <w:top w:val="single" w:sz="4" w:space="0" w:color="auto"/>
              <w:left w:val="single" w:sz="4" w:space="0" w:color="auto"/>
              <w:bottom w:val="single" w:sz="4" w:space="0" w:color="auto"/>
              <w:right w:val="single" w:sz="4" w:space="0" w:color="auto"/>
            </w:tcBorders>
            <w:hideMark/>
          </w:tcPr>
          <w:p w:rsidR="00491B15" w:rsidRPr="00FD13F9" w:rsidRDefault="00491B15" w:rsidP="007562E2">
            <w:pPr>
              <w:widowControl w:val="0"/>
              <w:jc w:val="center"/>
              <w:rPr>
                <w:rFonts w:ascii="Arial" w:hAnsi="Arial" w:cs="Arial"/>
                <w:color w:val="auto"/>
                <w:sz w:val="20"/>
                <w:szCs w:val="20"/>
              </w:rPr>
            </w:pPr>
            <w:r w:rsidRPr="00FD13F9">
              <w:rPr>
                <w:rFonts w:ascii="Arial" w:hAnsi="Arial" w:cs="Arial"/>
                <w:color w:val="auto"/>
                <w:sz w:val="20"/>
                <w:szCs w:val="20"/>
              </w:rPr>
              <w:t>Wymagania programowe</w:t>
            </w:r>
          </w:p>
        </w:tc>
        <w:tc>
          <w:tcPr>
            <w:tcW w:w="1389" w:type="dxa"/>
            <w:tcBorders>
              <w:top w:val="single" w:sz="4" w:space="0" w:color="auto"/>
              <w:left w:val="single" w:sz="4" w:space="0" w:color="auto"/>
              <w:bottom w:val="single" w:sz="4" w:space="0" w:color="auto"/>
              <w:right w:val="single" w:sz="4" w:space="0" w:color="auto"/>
            </w:tcBorders>
            <w:hideMark/>
          </w:tcPr>
          <w:p w:rsidR="00491B15" w:rsidRPr="00FD13F9" w:rsidRDefault="00491B15" w:rsidP="007562E2">
            <w:pPr>
              <w:widowControl w:val="0"/>
              <w:rPr>
                <w:rFonts w:ascii="Arial" w:hAnsi="Arial" w:cs="Arial"/>
                <w:color w:val="auto"/>
                <w:sz w:val="20"/>
                <w:szCs w:val="20"/>
              </w:rPr>
            </w:pPr>
            <w:r w:rsidRPr="00FD13F9">
              <w:rPr>
                <w:rFonts w:ascii="Arial" w:hAnsi="Arial" w:cs="Arial"/>
                <w:color w:val="auto"/>
                <w:sz w:val="20"/>
                <w:szCs w:val="20"/>
              </w:rPr>
              <w:t>Uwagi o realizacji</w:t>
            </w:r>
          </w:p>
        </w:tc>
      </w:tr>
      <w:tr w:rsidR="00491B15" w:rsidRPr="00FD13F9" w:rsidTr="00491B15">
        <w:tc>
          <w:tcPr>
            <w:tcW w:w="1701" w:type="dxa"/>
            <w:vMerge/>
            <w:tcBorders>
              <w:top w:val="single" w:sz="4" w:space="0" w:color="auto"/>
              <w:left w:val="single" w:sz="4" w:space="0" w:color="auto"/>
              <w:bottom w:val="single" w:sz="4" w:space="0" w:color="auto"/>
              <w:right w:val="single" w:sz="4" w:space="0" w:color="auto"/>
            </w:tcBorders>
            <w:vAlign w:val="center"/>
            <w:hideMark/>
          </w:tcPr>
          <w:p w:rsidR="00491B15" w:rsidRPr="00FD13F9" w:rsidRDefault="00491B15" w:rsidP="007562E2">
            <w:pPr>
              <w:widowControl w:val="0"/>
              <w:rPr>
                <w:rFonts w:ascii="Arial" w:hAnsi="Arial" w:cs="Arial"/>
                <w:color w:val="auto"/>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91B15" w:rsidRPr="00FD13F9" w:rsidRDefault="00491B15" w:rsidP="007562E2">
            <w:pPr>
              <w:widowControl w:val="0"/>
              <w:rPr>
                <w:rFonts w:ascii="Arial" w:hAnsi="Arial" w:cs="Arial"/>
                <w:color w:val="auto"/>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91B15" w:rsidRPr="00FD13F9" w:rsidRDefault="00491B15" w:rsidP="007562E2">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491B15" w:rsidRPr="00FD13F9" w:rsidRDefault="00491B15" w:rsidP="007562E2">
            <w:pPr>
              <w:widowControl w:val="0"/>
              <w:rPr>
                <w:rFonts w:ascii="Arial" w:hAnsi="Arial" w:cs="Arial"/>
                <w:color w:val="auto"/>
                <w:sz w:val="20"/>
                <w:szCs w:val="20"/>
              </w:rPr>
            </w:pPr>
            <w:r w:rsidRPr="00FD13F9">
              <w:rPr>
                <w:rFonts w:ascii="Arial" w:hAnsi="Arial" w:cs="Arial"/>
                <w:color w:val="auto"/>
                <w:sz w:val="20"/>
                <w:szCs w:val="20"/>
              </w:rPr>
              <w:t>Podstawowe</w:t>
            </w:r>
          </w:p>
          <w:p w:rsidR="00491B15" w:rsidRPr="00FD13F9" w:rsidRDefault="00491B15" w:rsidP="007562E2">
            <w:pPr>
              <w:widowControl w:val="0"/>
              <w:rPr>
                <w:rFonts w:ascii="Arial" w:hAnsi="Arial" w:cs="Arial"/>
                <w:b/>
                <w:color w:val="auto"/>
                <w:sz w:val="20"/>
                <w:szCs w:val="20"/>
              </w:rPr>
            </w:pPr>
            <w:r w:rsidRPr="00FD13F9">
              <w:rPr>
                <w:rFonts w:ascii="Arial" w:hAnsi="Arial" w:cs="Arial"/>
                <w:b/>
                <w:color w:val="auto"/>
                <w:sz w:val="20"/>
                <w:szCs w:val="20"/>
              </w:rPr>
              <w:t>Uczeń potrafi:</w:t>
            </w:r>
          </w:p>
        </w:tc>
        <w:tc>
          <w:tcPr>
            <w:tcW w:w="3260" w:type="dxa"/>
            <w:tcBorders>
              <w:top w:val="single" w:sz="4" w:space="0" w:color="auto"/>
              <w:left w:val="single" w:sz="4" w:space="0" w:color="auto"/>
              <w:bottom w:val="single" w:sz="4" w:space="0" w:color="auto"/>
              <w:right w:val="single" w:sz="4" w:space="0" w:color="auto"/>
            </w:tcBorders>
            <w:hideMark/>
          </w:tcPr>
          <w:p w:rsidR="00491B15" w:rsidRPr="00FD13F9" w:rsidRDefault="00491B15" w:rsidP="007562E2">
            <w:pPr>
              <w:widowControl w:val="0"/>
              <w:rPr>
                <w:rFonts w:ascii="Arial" w:hAnsi="Arial" w:cs="Arial"/>
                <w:color w:val="auto"/>
                <w:sz w:val="20"/>
                <w:szCs w:val="20"/>
              </w:rPr>
            </w:pPr>
            <w:r w:rsidRPr="00FD13F9">
              <w:rPr>
                <w:rFonts w:ascii="Arial" w:hAnsi="Arial" w:cs="Arial"/>
                <w:color w:val="auto"/>
                <w:sz w:val="20"/>
                <w:szCs w:val="20"/>
              </w:rPr>
              <w:t>Ponadpodstawowe</w:t>
            </w:r>
          </w:p>
          <w:p w:rsidR="00491B15" w:rsidRPr="00FD13F9" w:rsidRDefault="00491B15" w:rsidP="007562E2">
            <w:pPr>
              <w:widowControl w:val="0"/>
              <w:rPr>
                <w:rFonts w:ascii="Arial" w:hAnsi="Arial" w:cs="Arial"/>
                <w:b/>
                <w:color w:val="auto"/>
                <w:sz w:val="20"/>
                <w:szCs w:val="20"/>
              </w:rPr>
            </w:pPr>
            <w:r w:rsidRPr="00FD13F9">
              <w:rPr>
                <w:rFonts w:ascii="Arial" w:hAnsi="Arial" w:cs="Arial"/>
                <w:b/>
                <w:color w:val="auto"/>
                <w:sz w:val="20"/>
                <w:szCs w:val="20"/>
              </w:rPr>
              <w:t>Uczeń potrafi:</w:t>
            </w:r>
          </w:p>
        </w:tc>
        <w:tc>
          <w:tcPr>
            <w:tcW w:w="1389" w:type="dxa"/>
            <w:tcBorders>
              <w:top w:val="single" w:sz="4" w:space="0" w:color="auto"/>
              <w:left w:val="single" w:sz="4" w:space="0" w:color="auto"/>
              <w:bottom w:val="single" w:sz="4" w:space="0" w:color="auto"/>
              <w:right w:val="single" w:sz="4" w:space="0" w:color="auto"/>
            </w:tcBorders>
            <w:hideMark/>
          </w:tcPr>
          <w:p w:rsidR="00491B15" w:rsidRPr="00FD13F9" w:rsidRDefault="00491B15" w:rsidP="007562E2">
            <w:pPr>
              <w:widowControl w:val="0"/>
              <w:rPr>
                <w:rFonts w:ascii="Arial" w:hAnsi="Arial" w:cs="Arial"/>
                <w:color w:val="auto"/>
                <w:sz w:val="20"/>
                <w:szCs w:val="20"/>
              </w:rPr>
            </w:pPr>
            <w:r w:rsidRPr="00FD13F9">
              <w:rPr>
                <w:rFonts w:ascii="Arial" w:hAnsi="Arial" w:cs="Arial"/>
                <w:color w:val="auto"/>
                <w:sz w:val="20"/>
                <w:szCs w:val="20"/>
              </w:rPr>
              <w:t>Etap realizacji</w:t>
            </w:r>
          </w:p>
        </w:tc>
      </w:tr>
      <w:tr w:rsidR="00491B15" w:rsidRPr="00FD13F9" w:rsidTr="00191C48">
        <w:trPr>
          <w:trHeight w:val="836"/>
        </w:trPr>
        <w:tc>
          <w:tcPr>
            <w:tcW w:w="1701" w:type="dxa"/>
            <w:vMerge w:val="restart"/>
            <w:tcBorders>
              <w:top w:val="single" w:sz="4" w:space="0" w:color="auto"/>
              <w:left w:val="single" w:sz="4" w:space="0" w:color="auto"/>
              <w:right w:val="single" w:sz="4" w:space="0" w:color="auto"/>
            </w:tcBorders>
            <w:hideMark/>
          </w:tcPr>
          <w:p w:rsidR="00491B15" w:rsidRPr="00E22BDF" w:rsidRDefault="00491B15" w:rsidP="007562E2">
            <w:pPr>
              <w:widowControl w:val="0"/>
              <w:rPr>
                <w:rFonts w:ascii="Arial" w:hAnsi="Arial" w:cs="Arial"/>
                <w:color w:val="auto"/>
                <w:sz w:val="20"/>
                <w:szCs w:val="20"/>
              </w:rPr>
            </w:pPr>
            <w:r w:rsidRPr="00FD13F9">
              <w:rPr>
                <w:rFonts w:ascii="Arial" w:hAnsi="Arial" w:cs="Arial"/>
                <w:b/>
                <w:bCs/>
                <w:color w:val="auto"/>
                <w:sz w:val="20"/>
                <w:szCs w:val="20"/>
              </w:rPr>
              <w:t>I. Konfiguracja urządzeń sieci rozległej</w:t>
            </w:r>
            <w:r w:rsidRPr="0020785F">
              <w:rPr>
                <w:rFonts w:ascii="Arial" w:hAnsi="Arial" w:cs="Arial"/>
                <w:b/>
                <w:bCs/>
                <w:color w:val="auto"/>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rPr>
                <w:rFonts w:ascii="Arial" w:hAnsi="Arial" w:cs="Arial"/>
                <w:color w:val="auto"/>
                <w:sz w:val="20"/>
                <w:szCs w:val="20"/>
              </w:rPr>
            </w:pPr>
            <w:r w:rsidRPr="00D14EE4">
              <w:rPr>
                <w:rFonts w:ascii="Arial" w:hAnsi="Arial" w:cs="Arial"/>
                <w:color w:val="auto"/>
                <w:sz w:val="20"/>
                <w:szCs w:val="20"/>
              </w:rPr>
              <w:t>1. Adresy fizyczne i logiczne urządzeń sieciowych</w:t>
            </w:r>
            <w:r w:rsidRPr="00FD13F9">
              <w:rPr>
                <w:rFonts w:ascii="Arial" w:hAnsi="Arial" w:cs="Arial"/>
                <w:color w:val="auto"/>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przeznaczenie adresów fizycznych i logicznych w sieciach komputerowych,</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rozróżnić adresy IPv4 i IPv6 globalne i specjalnego przeznaczenia,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określić MAC adres urządzenia korzystając z poleceń systemowych,</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zdefiniować sposoby przydzielania adresów w sieciach opartych o protokół IPv4 i IPv6,</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wyznaczyć maskę zsumaryzowaną i maskę odwrotną,</w:t>
            </w:r>
          </w:p>
        </w:tc>
        <w:tc>
          <w:tcPr>
            <w:tcW w:w="1389" w:type="dxa"/>
            <w:tcBorders>
              <w:top w:val="single" w:sz="4" w:space="0" w:color="auto"/>
              <w:left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r w:rsidRPr="00FD13F9">
              <w:rPr>
                <w:rFonts w:ascii="Arial" w:hAnsi="Arial" w:cs="Arial"/>
                <w:color w:val="auto"/>
                <w:sz w:val="20"/>
                <w:szCs w:val="20"/>
              </w:rPr>
              <w:t>Klasa III</w:t>
            </w:r>
          </w:p>
        </w:tc>
      </w:tr>
      <w:tr w:rsidR="00491B15" w:rsidRPr="00FD13F9" w:rsidTr="00191C48">
        <w:trPr>
          <w:trHeight w:val="836"/>
        </w:trPr>
        <w:tc>
          <w:tcPr>
            <w:tcW w:w="1701" w:type="dxa"/>
            <w:vMerge/>
            <w:tcBorders>
              <w:left w:val="single" w:sz="4" w:space="0" w:color="auto"/>
              <w:right w:val="single" w:sz="4" w:space="0" w:color="auto"/>
            </w:tcBorders>
          </w:tcPr>
          <w:p w:rsidR="00491B15" w:rsidRPr="00FD13F9" w:rsidRDefault="00491B15" w:rsidP="007562E2">
            <w:pPr>
              <w:widowControl w:val="0"/>
              <w:rPr>
                <w:rFonts w:ascii="Arial" w:hAnsi="Arial" w:cs="Arial"/>
                <w:b/>
                <w:bCs/>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rPr>
                <w:rFonts w:ascii="Arial" w:hAnsi="Arial" w:cs="Arial"/>
                <w:color w:val="auto"/>
                <w:sz w:val="20"/>
                <w:szCs w:val="20"/>
              </w:rPr>
            </w:pPr>
            <w:r w:rsidRPr="00FD13F9">
              <w:rPr>
                <w:rFonts w:ascii="Arial" w:hAnsi="Arial" w:cs="Arial"/>
                <w:color w:val="auto"/>
                <w:sz w:val="20"/>
                <w:szCs w:val="20"/>
              </w:rPr>
              <w:t>2. Konfiguracja rutera.</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zalogować się do rutera,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rozróżnić interfejsy ruterów,</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rozróżnić trypy pracy rutera,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podać definicję konfiguracji startowej i konfiguracji bieżącej,</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color w:val="auto"/>
                <w:sz w:val="20"/>
                <w:szCs w:val="20"/>
              </w:rPr>
              <w:t>określić sposoby konfiguracji ruterów,</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nazwę rutera,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ustawić hasła,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nadać adres IPv4 z maską na interfejsach rutera,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interfejs pętli zwrotnej (</w:t>
            </w:r>
            <w:proofErr w:type="spellStart"/>
            <w:r w:rsidRPr="00FD13F9">
              <w:rPr>
                <w:rFonts w:ascii="Arial" w:hAnsi="Arial" w:cs="Arial"/>
                <w:color w:val="auto"/>
                <w:sz w:val="20"/>
                <w:szCs w:val="20"/>
              </w:rPr>
              <w:t>loopback</w:t>
            </w:r>
            <w:proofErr w:type="spellEnd"/>
            <w:r w:rsidRPr="00FD13F9">
              <w:rPr>
                <w:rFonts w:ascii="Arial" w:hAnsi="Arial" w:cs="Arial"/>
                <w:color w:val="auto"/>
                <w:sz w:val="20"/>
                <w:szCs w:val="20"/>
              </w:rPr>
              <w:t>),</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skonfigurować dostęp do zdalnego logowania telnet, </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wyświetlić konfigurację rutera,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zapisać bieżącą konfigurację do startowej lub na serwerze TFTP,</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dobrać zakresy adresów do potrzeb,</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adres IPv6 z maską na interfejsach rutera,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wykonać  konfiguracje haseł szyfrowanych,</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użytkowników lokalnych i nadać im uprawnienia,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skonfigurować dostęp do zdalnego logowania po </w:t>
            </w:r>
            <w:proofErr w:type="spellStart"/>
            <w:r w:rsidRPr="00FD13F9">
              <w:rPr>
                <w:rFonts w:ascii="Arial" w:hAnsi="Arial" w:cs="Arial"/>
                <w:color w:val="auto"/>
                <w:sz w:val="20"/>
                <w:szCs w:val="20"/>
              </w:rPr>
              <w:t>ssh</w:t>
            </w:r>
            <w:proofErr w:type="spellEnd"/>
            <w:r w:rsidRPr="00FD13F9">
              <w:rPr>
                <w:rFonts w:ascii="Arial" w:hAnsi="Arial" w:cs="Arial"/>
                <w:color w:val="auto"/>
                <w:sz w:val="20"/>
                <w:szCs w:val="20"/>
              </w:rPr>
              <w:t>,</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przeprowadzić aktualizację oprogramowania rutera,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przeprowadzić testy zdalnego logowania telnet i </w:t>
            </w:r>
            <w:proofErr w:type="spellStart"/>
            <w:r w:rsidRPr="00FD13F9">
              <w:rPr>
                <w:rFonts w:ascii="Arial" w:hAnsi="Arial" w:cs="Arial"/>
                <w:color w:val="auto"/>
                <w:sz w:val="20"/>
                <w:szCs w:val="20"/>
              </w:rPr>
              <w:t>ssh</w:t>
            </w:r>
            <w:proofErr w:type="spellEnd"/>
            <w:r w:rsidRPr="00FD13F9">
              <w:rPr>
                <w:rFonts w:ascii="Arial" w:hAnsi="Arial" w:cs="Arial"/>
                <w:color w:val="auto"/>
                <w:sz w:val="20"/>
                <w:szCs w:val="20"/>
              </w:rPr>
              <w:t>,</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usunąć plik konfiguracji początkowej,</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skonfigurować </w:t>
            </w:r>
            <w:proofErr w:type="spellStart"/>
            <w:r w:rsidRPr="00FD13F9">
              <w:rPr>
                <w:rFonts w:ascii="Arial" w:hAnsi="Arial" w:cs="Arial"/>
                <w:color w:val="auto"/>
                <w:sz w:val="20"/>
                <w:szCs w:val="20"/>
              </w:rPr>
              <w:t>podinterfejsy</w:t>
            </w:r>
            <w:proofErr w:type="spellEnd"/>
            <w:r w:rsidRPr="00FD13F9">
              <w:rPr>
                <w:rFonts w:ascii="Arial" w:hAnsi="Arial" w:cs="Arial"/>
                <w:color w:val="auto"/>
                <w:sz w:val="20"/>
                <w:szCs w:val="20"/>
              </w:rPr>
              <w:t xml:space="preserve">: (numer, rodzaj enkapsulacji, adres IP z maską,) do uruchomienia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pomiędzy sieciami VLAN,</w:t>
            </w:r>
          </w:p>
        </w:tc>
        <w:tc>
          <w:tcPr>
            <w:tcW w:w="1389" w:type="dxa"/>
            <w:tcBorders>
              <w:top w:val="single" w:sz="4" w:space="0" w:color="auto"/>
              <w:left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r w:rsidRPr="00FD13F9">
              <w:rPr>
                <w:rFonts w:ascii="Arial" w:hAnsi="Arial" w:cs="Arial"/>
                <w:color w:val="auto"/>
                <w:sz w:val="20"/>
                <w:szCs w:val="20"/>
              </w:rPr>
              <w:t>Klasa III</w:t>
            </w:r>
          </w:p>
        </w:tc>
      </w:tr>
      <w:tr w:rsidR="00491B15" w:rsidRPr="00FD13F9" w:rsidTr="00191C48">
        <w:trPr>
          <w:trHeight w:val="836"/>
        </w:trPr>
        <w:tc>
          <w:tcPr>
            <w:tcW w:w="1701" w:type="dxa"/>
            <w:vMerge/>
            <w:tcBorders>
              <w:left w:val="single" w:sz="4" w:space="0" w:color="auto"/>
              <w:right w:val="single" w:sz="4" w:space="0" w:color="auto"/>
            </w:tcBorders>
          </w:tcPr>
          <w:p w:rsidR="00491B15" w:rsidRPr="00FD13F9" w:rsidRDefault="00491B15" w:rsidP="007562E2">
            <w:pPr>
              <w:widowControl w:val="0"/>
              <w:rPr>
                <w:rFonts w:ascii="Arial" w:hAnsi="Arial" w:cs="Arial"/>
                <w:b/>
                <w:bCs/>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rPr>
                <w:rFonts w:ascii="Arial" w:hAnsi="Arial" w:cs="Arial"/>
                <w:color w:val="auto"/>
                <w:sz w:val="20"/>
                <w:szCs w:val="20"/>
              </w:rPr>
            </w:pPr>
            <w:r w:rsidRPr="00FD13F9">
              <w:rPr>
                <w:rFonts w:ascii="Arial" w:hAnsi="Arial" w:cs="Arial"/>
                <w:color w:val="auto"/>
                <w:sz w:val="20"/>
                <w:szCs w:val="20"/>
              </w:rPr>
              <w:t>3. Podstawowa  konfiguracja przełączników wielowarstwowych.</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funkcje pracy przełącznika,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nazwę przełącznika,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ustawić hasła,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 xml:space="preserve">skonfigurować port SVI </w:t>
            </w:r>
          </w:p>
          <w:p w:rsidR="00491B15" w:rsidRPr="00FD13F9" w:rsidRDefault="00491B15" w:rsidP="007562E2">
            <w:pPr>
              <w:pStyle w:val="Akapitzlist"/>
              <w:widowControl w:val="0"/>
              <w:pBdr>
                <w:top w:val="none" w:sz="0" w:space="0" w:color="auto"/>
                <w:left w:val="none" w:sz="0" w:space="0" w:color="auto"/>
                <w:bottom w:val="none" w:sz="0" w:space="0" w:color="auto"/>
                <w:right w:val="none" w:sz="0" w:space="0" w:color="auto"/>
                <w:between w:val="none" w:sz="0" w:space="0" w:color="auto"/>
              </w:pBdr>
              <w:ind w:left="176"/>
              <w:contextualSpacing w:val="0"/>
              <w:rPr>
                <w:rFonts w:ascii="Arial" w:hAnsi="Arial" w:cs="Arial"/>
                <w:color w:val="auto"/>
                <w:sz w:val="20"/>
                <w:szCs w:val="20"/>
              </w:rPr>
            </w:pPr>
            <w:r w:rsidRPr="00FD13F9">
              <w:rPr>
                <w:rFonts w:ascii="Arial" w:hAnsi="Arial" w:cs="Arial"/>
                <w:color w:val="auto"/>
                <w:sz w:val="20"/>
                <w:szCs w:val="20"/>
              </w:rPr>
              <w:t>(adres IP z maską 0),</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ustawić adres bramy domyślnej,</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skonfigurować dostęp do zdalnego logowania telnet, </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tryb pracy, szybkość, funkcję auto-MDIX na portach przełącznika,</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skonfigurować port do monitorowania ruchu (mirroring, </w:t>
            </w:r>
            <w:proofErr w:type="spellStart"/>
            <w:r w:rsidRPr="00FD13F9">
              <w:rPr>
                <w:rFonts w:ascii="Arial" w:hAnsi="Arial" w:cs="Arial"/>
                <w:color w:val="auto"/>
                <w:sz w:val="20"/>
                <w:szCs w:val="20"/>
              </w:rPr>
              <w:t>span</w:t>
            </w:r>
            <w:proofErr w:type="spellEnd"/>
            <w:r w:rsidRPr="00FD13F9">
              <w:rPr>
                <w:rFonts w:ascii="Arial" w:hAnsi="Arial" w:cs="Arial"/>
                <w:color w:val="auto"/>
                <w:sz w:val="20"/>
                <w:szCs w:val="20"/>
              </w:rPr>
              <w:t>),</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color w:val="auto"/>
                <w:sz w:val="20"/>
                <w:szCs w:val="20"/>
              </w:rPr>
              <w:t xml:space="preserve">monitorować ruchu narzędziem </w:t>
            </w:r>
            <w:proofErr w:type="spellStart"/>
            <w:r w:rsidRPr="00FD13F9">
              <w:rPr>
                <w:rFonts w:ascii="Arial" w:hAnsi="Arial" w:cs="Arial"/>
                <w:color w:val="auto"/>
                <w:sz w:val="20"/>
                <w:szCs w:val="20"/>
              </w:rPr>
              <w:t>Wireshark</w:t>
            </w:r>
            <w:proofErr w:type="spellEnd"/>
            <w:r w:rsidRPr="00FD13F9">
              <w:rPr>
                <w:rFonts w:ascii="Arial" w:hAnsi="Arial" w:cs="Arial"/>
                <w:color w:val="auto"/>
                <w:sz w:val="20"/>
                <w:szCs w:val="20"/>
              </w:rPr>
              <w:t>,</w:t>
            </w:r>
            <w:r w:rsidRPr="00FD13F9">
              <w:rPr>
                <w:rFonts w:ascii="Arial" w:hAnsi="Arial" w:cs="Arial"/>
                <w:sz w:val="20"/>
                <w:szCs w:val="20"/>
              </w:rPr>
              <w:t xml:space="preserve"> </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VLAN i nadać nazwę,</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przypisać porty do VLAN</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color w:val="auto"/>
                <w:sz w:val="20"/>
                <w:szCs w:val="20"/>
              </w:rPr>
              <w:t xml:space="preserve">skonfigurować połączenie </w:t>
            </w:r>
            <w:proofErr w:type="spellStart"/>
            <w:r w:rsidRPr="00FD13F9">
              <w:rPr>
                <w:rFonts w:ascii="Arial" w:hAnsi="Arial" w:cs="Arial"/>
                <w:color w:val="auto"/>
                <w:sz w:val="20"/>
                <w:szCs w:val="20"/>
              </w:rPr>
              <w:t>trunk</w:t>
            </w:r>
            <w:proofErr w:type="spellEnd"/>
            <w:r w:rsidRPr="00FD13F9">
              <w:rPr>
                <w:rFonts w:ascii="Arial" w:hAnsi="Arial" w:cs="Arial"/>
                <w:color w:val="auto"/>
                <w:sz w:val="20"/>
                <w:szCs w:val="20"/>
              </w:rPr>
              <w:t xml:space="preserve"> (</w:t>
            </w:r>
            <w:proofErr w:type="spellStart"/>
            <w:r w:rsidRPr="00FD13F9">
              <w:rPr>
                <w:rFonts w:ascii="Arial" w:hAnsi="Arial" w:cs="Arial"/>
                <w:color w:val="auto"/>
                <w:sz w:val="20"/>
                <w:szCs w:val="20"/>
              </w:rPr>
              <w:t>tagowanie</w:t>
            </w:r>
            <w:proofErr w:type="spellEnd"/>
            <w:r w:rsidRPr="00FD13F9">
              <w:rPr>
                <w:rFonts w:ascii="Arial" w:hAnsi="Arial" w:cs="Arial"/>
                <w:color w:val="auto"/>
                <w:sz w:val="20"/>
                <w:szCs w:val="20"/>
              </w:rPr>
              <w:t>),</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skonfigurować port warstwy trzeciej (adres IP, maska),</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scharakteryzować  typy interfejsów (warstwy drugiej, warstwy trzeciej i SVI),</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użytkowników lokalnych i nadać im uprawnienia,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skonfigurować dostęp do zdalnego logowania po </w:t>
            </w:r>
            <w:proofErr w:type="spellStart"/>
            <w:r w:rsidRPr="00FD13F9">
              <w:rPr>
                <w:rFonts w:ascii="Arial" w:hAnsi="Arial" w:cs="Arial"/>
                <w:color w:val="auto"/>
                <w:sz w:val="20"/>
                <w:szCs w:val="20"/>
              </w:rPr>
              <w:t>ssh</w:t>
            </w:r>
            <w:proofErr w:type="spellEnd"/>
            <w:r w:rsidRPr="00FD13F9">
              <w:rPr>
                <w:rFonts w:ascii="Arial" w:hAnsi="Arial" w:cs="Arial"/>
                <w:color w:val="auto"/>
                <w:sz w:val="20"/>
                <w:szCs w:val="20"/>
              </w:rPr>
              <w:t>,</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color w:val="auto"/>
                <w:sz w:val="20"/>
                <w:szCs w:val="20"/>
              </w:rPr>
              <w:t>przeprowadzić aktualizację oprogramowania przełączników,</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 xml:space="preserve">zabezpieczyć port przed nieautoryzowanym dostępem (port </w:t>
            </w:r>
            <w:proofErr w:type="spellStart"/>
            <w:r w:rsidRPr="00FD13F9">
              <w:rPr>
                <w:rFonts w:ascii="Arial" w:hAnsi="Arial" w:cs="Arial"/>
                <w:color w:val="auto"/>
                <w:sz w:val="20"/>
                <w:szCs w:val="20"/>
              </w:rPr>
              <w:t>security</w:t>
            </w:r>
            <w:proofErr w:type="spellEnd"/>
            <w:r w:rsidRPr="00FD13F9">
              <w:rPr>
                <w:rFonts w:ascii="Arial" w:hAnsi="Arial" w:cs="Arial"/>
                <w:color w:val="auto"/>
                <w:sz w:val="20"/>
                <w:szCs w:val="20"/>
              </w:rPr>
              <w:t>),</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skonfigurować protokół obsługujący agregację łączy funkcjonalność (LACP - Link </w:t>
            </w:r>
            <w:proofErr w:type="spellStart"/>
            <w:r w:rsidRPr="00FD13F9">
              <w:rPr>
                <w:rFonts w:ascii="Arial" w:hAnsi="Arial" w:cs="Arial"/>
                <w:color w:val="auto"/>
                <w:sz w:val="20"/>
                <w:szCs w:val="20"/>
              </w:rPr>
              <w:t>Aggregation</w:t>
            </w:r>
            <w:proofErr w:type="spellEnd"/>
            <w:r w:rsidRPr="00FD13F9">
              <w:rPr>
                <w:rFonts w:ascii="Arial" w:hAnsi="Arial" w:cs="Arial"/>
                <w:color w:val="auto"/>
                <w:sz w:val="20"/>
                <w:szCs w:val="20"/>
              </w:rPr>
              <w:t xml:space="preserve"> Control </w:t>
            </w:r>
            <w:proofErr w:type="spellStart"/>
            <w:r w:rsidRPr="00FD13F9">
              <w:rPr>
                <w:rFonts w:ascii="Arial" w:hAnsi="Arial" w:cs="Arial"/>
                <w:color w:val="auto"/>
                <w:sz w:val="20"/>
                <w:szCs w:val="20"/>
              </w:rPr>
              <w:t>Protocol</w:t>
            </w:r>
            <w:proofErr w:type="spellEnd"/>
            <w:r w:rsidRPr="00FD13F9">
              <w:rPr>
                <w:rFonts w:ascii="Arial" w:hAnsi="Arial" w:cs="Arial"/>
                <w:color w:val="auto"/>
                <w:sz w:val="20"/>
                <w:szCs w:val="20"/>
              </w:rPr>
              <w:t>),</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protokół do zarządzania wieloma sieciami wirtualnymi GVRP (VTP),</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skonfigurować </w:t>
            </w:r>
            <w:proofErr w:type="spellStart"/>
            <w:r w:rsidRPr="00FD13F9">
              <w:rPr>
                <w:rFonts w:ascii="Arial" w:hAnsi="Arial" w:cs="Arial"/>
                <w:color w:val="auto"/>
                <w:sz w:val="20"/>
                <w:szCs w:val="20"/>
              </w:rPr>
              <w:t>ruting</w:t>
            </w:r>
            <w:proofErr w:type="spellEnd"/>
            <w:r w:rsidRPr="00FD13F9">
              <w:rPr>
                <w:rFonts w:ascii="Arial" w:hAnsi="Arial" w:cs="Arial"/>
                <w:color w:val="auto"/>
                <w:sz w:val="20"/>
                <w:szCs w:val="20"/>
              </w:rPr>
              <w:t xml:space="preserve"> pomiędzy VLAN na przełączniku wielowarstwowym,</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color w:val="auto"/>
                <w:sz w:val="20"/>
                <w:szCs w:val="20"/>
              </w:rPr>
              <w:t>przeprowadzić analizę monitorowanego ruchu,</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sprawdzić przełączanie wielowarstwowe,</w:t>
            </w:r>
          </w:p>
        </w:tc>
        <w:tc>
          <w:tcPr>
            <w:tcW w:w="1389" w:type="dxa"/>
            <w:tcBorders>
              <w:top w:val="single" w:sz="4" w:space="0" w:color="auto"/>
              <w:left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r w:rsidRPr="00FD13F9">
              <w:rPr>
                <w:rFonts w:ascii="Arial" w:hAnsi="Arial" w:cs="Arial"/>
                <w:color w:val="auto"/>
                <w:sz w:val="20"/>
                <w:szCs w:val="20"/>
              </w:rPr>
              <w:t>Klasa III</w:t>
            </w:r>
          </w:p>
        </w:tc>
      </w:tr>
      <w:tr w:rsidR="00491B15" w:rsidRPr="00FD13F9" w:rsidTr="00191C48">
        <w:trPr>
          <w:trHeight w:val="566"/>
        </w:trPr>
        <w:tc>
          <w:tcPr>
            <w:tcW w:w="1701" w:type="dxa"/>
            <w:vMerge/>
            <w:tcBorders>
              <w:left w:val="single" w:sz="4" w:space="0" w:color="auto"/>
              <w:right w:val="single" w:sz="4" w:space="0" w:color="auto"/>
            </w:tcBorders>
          </w:tcPr>
          <w:p w:rsidR="00491B15" w:rsidRPr="00FD13F9" w:rsidRDefault="00491B15" w:rsidP="007562E2">
            <w:pPr>
              <w:widowControl w:val="0"/>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rPr>
                <w:rFonts w:ascii="Arial" w:hAnsi="Arial" w:cs="Arial"/>
                <w:color w:val="auto"/>
                <w:sz w:val="20"/>
                <w:szCs w:val="20"/>
              </w:rPr>
            </w:pPr>
            <w:r w:rsidRPr="00FD13F9">
              <w:rPr>
                <w:rFonts w:ascii="Arial" w:hAnsi="Arial" w:cs="Arial"/>
                <w:color w:val="auto"/>
                <w:sz w:val="20"/>
                <w:szCs w:val="20"/>
              </w:rPr>
              <w:t>4. Konfiguracja terminala i bramki VoIP.</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zalogować się do terminala VoIP,</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opisać funkcje przycisków,</w:t>
            </w:r>
          </w:p>
          <w:p w:rsidR="00491B15" w:rsidRPr="00FD13F9" w:rsidRDefault="00491B15" w:rsidP="007562E2">
            <w:pPr>
              <w:pStyle w:val="Akapitzlist"/>
              <w:widowControl w:val="0"/>
              <w:pBdr>
                <w:top w:val="none" w:sz="0" w:space="0" w:color="auto"/>
                <w:left w:val="none" w:sz="0" w:space="0" w:color="auto"/>
                <w:bottom w:val="none" w:sz="0" w:space="0" w:color="auto"/>
                <w:right w:val="none" w:sz="0" w:space="0" w:color="auto"/>
                <w:between w:val="none" w:sz="0" w:space="0" w:color="auto"/>
              </w:pBdr>
              <w:ind w:left="176"/>
              <w:contextualSpacing w:val="0"/>
              <w:rPr>
                <w:rFonts w:ascii="Arial" w:hAnsi="Arial" w:cs="Arial"/>
                <w:sz w:val="20"/>
                <w:szCs w:val="20"/>
              </w:rPr>
            </w:pPr>
            <w:r w:rsidRPr="00FD13F9">
              <w:rPr>
                <w:rFonts w:ascii="Arial" w:hAnsi="Arial" w:cs="Arial"/>
                <w:sz w:val="20"/>
                <w:szCs w:val="20"/>
              </w:rPr>
              <w:t>terminala VoIP,</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wymienić sposoby konfiguracji terminala VoIP,</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ustawić hasło dostępu do terminala,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wybrać strefę czasową,</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ustawić adres IP z maską,</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ustawić adres IP bramy domyślnej,</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ustawić adres IP serwera DNS,</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odczytać wartości parametrów konfiguracyjnych,</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przeprowadzić konfigurację za pośrednictwem przeglądarki internetowej,</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wprowadzić ustawienia parametrów z klawiatury telefonu,</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sz w:val="20"/>
                <w:szCs w:val="20"/>
              </w:rPr>
            </w:pPr>
            <w:r w:rsidRPr="00FD13F9">
              <w:rPr>
                <w:rFonts w:ascii="Arial" w:hAnsi="Arial" w:cs="Arial"/>
                <w:sz w:val="20"/>
                <w:szCs w:val="20"/>
              </w:rPr>
              <w:t>zalogować się do bramki VoIP,</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odczytać podstawowe parametry konfiguracyjne bramki,</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połączyć bramkę VoIP jako urządzenie pośredniczące do współpracy urządzeń  analogowych z serwerem VoIP,</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scharakteryzować budowę i zasadę działania terminala VoIP,</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parametry terminala do współpracy z serwerem VoIP (nazwę, serwera, adres IP i numer portu serwera, konto, hasło, numer telefonu),</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skonfigurować parametry terminala do współpracy z serwerem </w:t>
            </w:r>
            <w:proofErr w:type="spellStart"/>
            <w:r w:rsidRPr="00FD13F9">
              <w:rPr>
                <w:rFonts w:ascii="Arial" w:hAnsi="Arial" w:cs="Arial"/>
                <w:color w:val="auto"/>
                <w:sz w:val="20"/>
                <w:szCs w:val="20"/>
              </w:rPr>
              <w:t>proxy</w:t>
            </w:r>
            <w:proofErr w:type="spellEnd"/>
            <w:r w:rsidRPr="00FD13F9">
              <w:rPr>
                <w:rFonts w:ascii="Arial" w:hAnsi="Arial" w:cs="Arial"/>
                <w:color w:val="auto"/>
                <w:sz w:val="20"/>
                <w:szCs w:val="20"/>
              </w:rPr>
              <w:t>,</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zarejestrować terminal VoIP w centrali,</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przeprowadzić konfigurację za pośrednictwem przeglądarki internetowej,</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parametry bramki do współpracy z serwerem VoIP  za pomocą telefonu analogowego,</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parametry bramki do współpracy z serwerem VoIP  za pomocą przeglądarki www,</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zarejestrować bramkę VoIP w centrali,</w:t>
            </w:r>
          </w:p>
        </w:tc>
        <w:tc>
          <w:tcPr>
            <w:tcW w:w="1389" w:type="dxa"/>
            <w:tcBorders>
              <w:top w:val="single" w:sz="4" w:space="0" w:color="auto"/>
              <w:left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r w:rsidRPr="00FD13F9">
              <w:rPr>
                <w:rFonts w:ascii="Arial" w:hAnsi="Arial" w:cs="Arial"/>
                <w:color w:val="auto"/>
                <w:sz w:val="20"/>
                <w:szCs w:val="20"/>
              </w:rPr>
              <w:t>Klasa III</w:t>
            </w:r>
          </w:p>
        </w:tc>
      </w:tr>
      <w:tr w:rsidR="00491B15" w:rsidRPr="00FD13F9" w:rsidTr="00191C48">
        <w:trPr>
          <w:trHeight w:val="566"/>
        </w:trPr>
        <w:tc>
          <w:tcPr>
            <w:tcW w:w="1701" w:type="dxa"/>
            <w:vMerge/>
            <w:tcBorders>
              <w:left w:val="single" w:sz="4" w:space="0" w:color="auto"/>
              <w:right w:val="single" w:sz="4" w:space="0" w:color="auto"/>
            </w:tcBorders>
          </w:tcPr>
          <w:p w:rsidR="00491B15" w:rsidRPr="00FD13F9" w:rsidRDefault="00491B15" w:rsidP="007562E2">
            <w:pPr>
              <w:widowControl w:val="0"/>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rPr>
                <w:rFonts w:ascii="Arial" w:hAnsi="Arial" w:cs="Arial"/>
                <w:color w:val="auto"/>
                <w:sz w:val="20"/>
                <w:szCs w:val="20"/>
              </w:rPr>
            </w:pPr>
            <w:r w:rsidRPr="00FD13F9">
              <w:rPr>
                <w:rFonts w:ascii="Arial" w:hAnsi="Arial" w:cs="Arial"/>
                <w:color w:val="auto"/>
                <w:sz w:val="20"/>
                <w:szCs w:val="20"/>
              </w:rPr>
              <w:t>5. Sprzętowy firewall.</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wymienić funkcje zapory sieciowej,</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sz w:val="20"/>
                <w:szCs w:val="20"/>
              </w:rPr>
              <w:t xml:space="preserve">zalogować się do </w:t>
            </w:r>
            <w:proofErr w:type="spellStart"/>
            <w:r w:rsidRPr="00FD13F9">
              <w:rPr>
                <w:rFonts w:ascii="Arial" w:hAnsi="Arial" w:cs="Arial"/>
                <w:sz w:val="20"/>
                <w:szCs w:val="20"/>
              </w:rPr>
              <w:t>firewall’a</w:t>
            </w:r>
            <w:proofErr w:type="spellEnd"/>
            <w:r w:rsidRPr="00FD13F9">
              <w:rPr>
                <w:rFonts w:ascii="Arial" w:hAnsi="Arial" w:cs="Arial"/>
                <w:sz w:val="20"/>
                <w:szCs w:val="20"/>
              </w:rPr>
              <w:t>,</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sz w:val="20"/>
                <w:szCs w:val="20"/>
              </w:rPr>
              <w:t xml:space="preserve">skonfigurować dostęp do </w:t>
            </w:r>
            <w:proofErr w:type="spellStart"/>
            <w:r w:rsidRPr="00FD13F9">
              <w:rPr>
                <w:rFonts w:ascii="Arial" w:hAnsi="Arial" w:cs="Arial"/>
                <w:sz w:val="20"/>
                <w:szCs w:val="20"/>
              </w:rPr>
              <w:t>firewall’a</w:t>
            </w:r>
            <w:proofErr w:type="spellEnd"/>
            <w:r w:rsidRPr="00FD13F9">
              <w:rPr>
                <w:rFonts w:ascii="Arial" w:hAnsi="Arial" w:cs="Arial"/>
                <w:sz w:val="20"/>
                <w:szCs w:val="20"/>
              </w:rPr>
              <w:t xml:space="preserve"> przez telnet i </w:t>
            </w:r>
            <w:proofErr w:type="spellStart"/>
            <w:r w:rsidRPr="00FD13F9">
              <w:rPr>
                <w:rFonts w:ascii="Arial" w:hAnsi="Arial" w:cs="Arial"/>
                <w:sz w:val="20"/>
                <w:szCs w:val="20"/>
              </w:rPr>
              <w:t>ssh</w:t>
            </w:r>
            <w:proofErr w:type="spellEnd"/>
            <w:r w:rsidRPr="00FD13F9">
              <w:rPr>
                <w:rFonts w:ascii="Arial" w:hAnsi="Arial" w:cs="Arial"/>
                <w:sz w:val="20"/>
                <w:szCs w:val="20"/>
              </w:rPr>
              <w:t>,</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sz w:val="20"/>
                <w:szCs w:val="20"/>
              </w:rPr>
              <w:t>skonfigurować interfejs do sieci zewnętrznej i sieci LAN,</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scharakteryzować ogólną budowę i zasadę sprzętowego </w:t>
            </w:r>
            <w:proofErr w:type="spellStart"/>
            <w:r w:rsidRPr="00FD13F9">
              <w:rPr>
                <w:rFonts w:ascii="Arial" w:hAnsi="Arial" w:cs="Arial"/>
                <w:color w:val="auto"/>
                <w:sz w:val="20"/>
                <w:szCs w:val="20"/>
              </w:rPr>
              <w:t>firewall’a</w:t>
            </w:r>
            <w:proofErr w:type="spellEnd"/>
            <w:r w:rsidRPr="00FD13F9">
              <w:rPr>
                <w:rFonts w:ascii="Arial" w:hAnsi="Arial" w:cs="Arial"/>
                <w:color w:val="auto"/>
                <w:sz w:val="20"/>
                <w:szCs w:val="20"/>
              </w:rPr>
              <w:t>,</w:t>
            </w:r>
          </w:p>
        </w:tc>
        <w:tc>
          <w:tcPr>
            <w:tcW w:w="1389" w:type="dxa"/>
            <w:tcBorders>
              <w:top w:val="single" w:sz="4" w:space="0" w:color="auto"/>
              <w:left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r w:rsidRPr="00FD13F9">
              <w:rPr>
                <w:rFonts w:ascii="Arial" w:hAnsi="Arial" w:cs="Arial"/>
                <w:color w:val="auto"/>
                <w:sz w:val="20"/>
                <w:szCs w:val="20"/>
              </w:rPr>
              <w:t>Klasa III</w:t>
            </w:r>
          </w:p>
        </w:tc>
      </w:tr>
      <w:tr w:rsidR="00491B15" w:rsidRPr="00FD13F9" w:rsidTr="00191C48">
        <w:trPr>
          <w:trHeight w:val="566"/>
        </w:trPr>
        <w:tc>
          <w:tcPr>
            <w:tcW w:w="1701" w:type="dxa"/>
            <w:vMerge w:val="restart"/>
            <w:tcBorders>
              <w:left w:val="single" w:sz="4" w:space="0" w:color="auto"/>
              <w:right w:val="single" w:sz="4" w:space="0" w:color="auto"/>
            </w:tcBorders>
          </w:tcPr>
          <w:p w:rsidR="00491B15" w:rsidRPr="00D14EE4" w:rsidRDefault="00491B15" w:rsidP="007562E2">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FD13F9">
              <w:rPr>
                <w:rFonts w:ascii="Arial" w:hAnsi="Arial" w:cs="Arial"/>
                <w:b/>
                <w:bCs/>
                <w:color w:val="auto"/>
                <w:sz w:val="20"/>
                <w:szCs w:val="20"/>
              </w:rPr>
              <w:t xml:space="preserve">II. </w:t>
            </w:r>
            <w:r w:rsidRPr="0020785F">
              <w:rPr>
                <w:rFonts w:ascii="Arial" w:hAnsi="Arial" w:cs="Arial"/>
                <w:b/>
                <w:bCs/>
                <w:color w:val="auto"/>
                <w:sz w:val="20"/>
                <w:szCs w:val="20"/>
              </w:rPr>
              <w:t>Oprogramowanie do symulacji i monitorowania sieci komputerowych</w:t>
            </w:r>
            <w:r w:rsidRPr="00E22BDF">
              <w:rPr>
                <w:rFonts w:ascii="Arial" w:hAnsi="Arial" w:cs="Arial"/>
                <w:b/>
                <w:bCs/>
                <w:color w:val="auto"/>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1. Symulatory sieci komputerowych.</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scharakteryzować budowę, zasadę działania oraz funkcje symulatorów sieciowych,</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lang w:val="en-US"/>
              </w:rPr>
            </w:pPr>
            <w:r w:rsidRPr="00FD13F9">
              <w:rPr>
                <w:rFonts w:ascii="Arial" w:hAnsi="Arial" w:cs="Arial"/>
                <w:color w:val="auto"/>
                <w:sz w:val="20"/>
                <w:szCs w:val="20"/>
              </w:rPr>
              <w:t xml:space="preserve">zainstalować i uruchomić symulator sieci komputerowych (np. </w:t>
            </w:r>
            <w:r w:rsidRPr="00FD13F9">
              <w:rPr>
                <w:rFonts w:ascii="Arial" w:hAnsi="Arial" w:cs="Arial"/>
                <w:color w:val="auto"/>
                <w:sz w:val="20"/>
                <w:szCs w:val="20"/>
                <w:lang w:val="en-US"/>
              </w:rPr>
              <w:t xml:space="preserve">CISCO Packet Tracer </w:t>
            </w:r>
            <w:proofErr w:type="spellStart"/>
            <w:r w:rsidRPr="00FD13F9">
              <w:rPr>
                <w:rFonts w:ascii="Arial" w:hAnsi="Arial" w:cs="Arial"/>
                <w:color w:val="auto"/>
                <w:sz w:val="20"/>
                <w:szCs w:val="20"/>
                <w:lang w:val="en-US"/>
              </w:rPr>
              <w:t>lub</w:t>
            </w:r>
            <w:proofErr w:type="spellEnd"/>
            <w:r w:rsidRPr="00FD13F9">
              <w:rPr>
                <w:rFonts w:ascii="Arial" w:hAnsi="Arial" w:cs="Arial"/>
                <w:color w:val="auto"/>
                <w:sz w:val="20"/>
                <w:szCs w:val="20"/>
                <w:lang w:val="en-US"/>
              </w:rPr>
              <w:t xml:space="preserve"> GNS3),</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obsługiwać symulator:</w:t>
            </w:r>
          </w:p>
          <w:p w:rsidR="00491B15" w:rsidRPr="00FD13F9" w:rsidRDefault="00491B15" w:rsidP="007562E2">
            <w:pPr>
              <w:pStyle w:val="Akapitzlist"/>
              <w:widowControl w:val="0"/>
              <w:pBdr>
                <w:top w:val="none" w:sz="0" w:space="0" w:color="auto"/>
                <w:left w:val="none" w:sz="0" w:space="0" w:color="auto"/>
                <w:bottom w:val="none" w:sz="0" w:space="0" w:color="auto"/>
                <w:right w:val="none" w:sz="0" w:space="0" w:color="auto"/>
                <w:between w:val="none" w:sz="0" w:space="0" w:color="auto"/>
              </w:pBdr>
              <w:ind w:left="176"/>
              <w:contextualSpacing w:val="0"/>
              <w:rPr>
                <w:rFonts w:ascii="Arial" w:hAnsi="Arial" w:cs="Arial"/>
                <w:color w:val="auto"/>
                <w:sz w:val="20"/>
                <w:szCs w:val="20"/>
              </w:rPr>
            </w:pPr>
            <w:r w:rsidRPr="00FD13F9">
              <w:rPr>
                <w:rFonts w:ascii="Arial" w:hAnsi="Arial" w:cs="Arial"/>
                <w:color w:val="auto"/>
                <w:sz w:val="20"/>
                <w:szCs w:val="20"/>
              </w:rPr>
              <w:t>(pobierać urządzenia z biblioteki, uruchamiać urządzenia, wymieniać i dodawać moduły, łączyć urządzenia sieciowe),</w:t>
            </w:r>
          </w:p>
        </w:tc>
        <w:tc>
          <w:tcPr>
            <w:tcW w:w="1389" w:type="dxa"/>
            <w:tcBorders>
              <w:top w:val="single" w:sz="4" w:space="0" w:color="auto"/>
              <w:left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r w:rsidRPr="00FD13F9">
              <w:rPr>
                <w:rFonts w:ascii="Arial" w:hAnsi="Arial" w:cs="Arial"/>
                <w:color w:val="auto"/>
                <w:sz w:val="20"/>
                <w:szCs w:val="20"/>
              </w:rPr>
              <w:t>Klasa III</w:t>
            </w:r>
          </w:p>
        </w:tc>
      </w:tr>
      <w:tr w:rsidR="00491B15" w:rsidRPr="00FD13F9" w:rsidTr="00191C48">
        <w:trPr>
          <w:trHeight w:val="566"/>
        </w:trPr>
        <w:tc>
          <w:tcPr>
            <w:tcW w:w="1701" w:type="dxa"/>
            <w:vMerge/>
            <w:tcBorders>
              <w:left w:val="single" w:sz="4" w:space="0" w:color="auto"/>
              <w:right w:val="single" w:sz="4" w:space="0" w:color="auto"/>
            </w:tcBorders>
          </w:tcPr>
          <w:p w:rsidR="00491B15" w:rsidRPr="00FD13F9" w:rsidRDefault="00491B15" w:rsidP="00415433">
            <w:pPr>
              <w:pStyle w:val="Akapitzlist"/>
              <w:widowControl w:val="0"/>
              <w:numPr>
                <w:ilvl w:val="0"/>
                <w:numId w:val="112"/>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b/>
                <w:bCs/>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2. Narzędzia do monitorowania sieci.</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zainstalować </w:t>
            </w:r>
            <w:proofErr w:type="spellStart"/>
            <w:r w:rsidRPr="00FD13F9">
              <w:rPr>
                <w:rFonts w:ascii="Arial" w:hAnsi="Arial" w:cs="Arial"/>
                <w:color w:val="auto"/>
                <w:sz w:val="20"/>
                <w:szCs w:val="20"/>
              </w:rPr>
              <w:t>Wireshark</w:t>
            </w:r>
            <w:proofErr w:type="spellEnd"/>
            <w:r w:rsidRPr="00FD13F9">
              <w:rPr>
                <w:rFonts w:ascii="Arial" w:hAnsi="Arial" w:cs="Arial"/>
                <w:color w:val="auto"/>
                <w:sz w:val="20"/>
                <w:szCs w:val="20"/>
              </w:rPr>
              <w:t xml:space="preserve"> w dowolnym systemie operacyjnym,</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uruchomić w środowisku symulacyjnym  narzędzie </w:t>
            </w:r>
            <w:proofErr w:type="spellStart"/>
            <w:r w:rsidRPr="00FD13F9">
              <w:rPr>
                <w:rFonts w:ascii="Arial" w:hAnsi="Arial" w:cs="Arial"/>
                <w:color w:val="auto"/>
                <w:sz w:val="20"/>
                <w:szCs w:val="20"/>
              </w:rPr>
              <w:t>Wireshark</w:t>
            </w:r>
            <w:proofErr w:type="spellEnd"/>
            <w:r w:rsidRPr="00FD13F9">
              <w:rPr>
                <w:rFonts w:ascii="Arial" w:hAnsi="Arial" w:cs="Arial"/>
                <w:color w:val="auto"/>
                <w:sz w:val="20"/>
                <w:szCs w:val="20"/>
              </w:rPr>
              <w:t>,</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opcje przechwytywania danych,</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ustawić filtry przechwytywania w </w:t>
            </w:r>
            <w:proofErr w:type="spellStart"/>
            <w:r w:rsidRPr="00FD13F9">
              <w:rPr>
                <w:rFonts w:ascii="Arial" w:hAnsi="Arial" w:cs="Arial"/>
                <w:color w:val="auto"/>
                <w:sz w:val="20"/>
                <w:szCs w:val="20"/>
              </w:rPr>
              <w:t>Wireshark</w:t>
            </w:r>
            <w:proofErr w:type="spellEnd"/>
            <w:r w:rsidRPr="00FD13F9">
              <w:rPr>
                <w:rFonts w:ascii="Arial" w:hAnsi="Arial" w:cs="Arial"/>
                <w:color w:val="auto"/>
                <w:sz w:val="20"/>
                <w:szCs w:val="20"/>
              </w:rPr>
              <w:t>,</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stosować program </w:t>
            </w:r>
            <w:proofErr w:type="spellStart"/>
            <w:r w:rsidRPr="00FD13F9">
              <w:rPr>
                <w:rFonts w:ascii="Arial" w:hAnsi="Arial" w:cs="Arial"/>
                <w:color w:val="auto"/>
                <w:sz w:val="20"/>
                <w:szCs w:val="20"/>
              </w:rPr>
              <w:t>Wireshark</w:t>
            </w:r>
            <w:proofErr w:type="spellEnd"/>
            <w:r w:rsidRPr="00FD13F9">
              <w:rPr>
                <w:rFonts w:ascii="Arial" w:hAnsi="Arial" w:cs="Arial"/>
                <w:color w:val="auto"/>
                <w:sz w:val="20"/>
                <w:szCs w:val="20"/>
              </w:rPr>
              <w:t>,</w:t>
            </w:r>
          </w:p>
        </w:tc>
        <w:tc>
          <w:tcPr>
            <w:tcW w:w="1389" w:type="dxa"/>
            <w:tcBorders>
              <w:top w:val="single" w:sz="4" w:space="0" w:color="auto"/>
              <w:left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r w:rsidRPr="00FD13F9">
              <w:rPr>
                <w:rFonts w:ascii="Arial" w:hAnsi="Arial" w:cs="Arial"/>
                <w:color w:val="auto"/>
                <w:sz w:val="20"/>
                <w:szCs w:val="20"/>
              </w:rPr>
              <w:t>Klasa III</w:t>
            </w:r>
          </w:p>
        </w:tc>
      </w:tr>
      <w:tr w:rsidR="00491B15" w:rsidRPr="00FD13F9" w:rsidTr="00191C48">
        <w:trPr>
          <w:trHeight w:val="566"/>
        </w:trPr>
        <w:tc>
          <w:tcPr>
            <w:tcW w:w="1701" w:type="dxa"/>
            <w:vMerge w:val="restart"/>
            <w:tcBorders>
              <w:left w:val="single" w:sz="4" w:space="0" w:color="auto"/>
              <w:right w:val="single" w:sz="4" w:space="0" w:color="auto"/>
            </w:tcBorders>
          </w:tcPr>
          <w:p w:rsidR="00491B15" w:rsidRPr="00D14EE4" w:rsidRDefault="00491B15" w:rsidP="007562E2">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FD13F9">
              <w:rPr>
                <w:rFonts w:ascii="Arial" w:hAnsi="Arial" w:cs="Arial"/>
                <w:b/>
                <w:bCs/>
                <w:color w:val="auto"/>
                <w:sz w:val="20"/>
                <w:szCs w:val="20"/>
              </w:rPr>
              <w:t xml:space="preserve">III. </w:t>
            </w:r>
            <w:r w:rsidRPr="0020785F">
              <w:rPr>
                <w:rFonts w:ascii="Arial" w:hAnsi="Arial" w:cs="Arial"/>
                <w:b/>
                <w:bCs/>
                <w:color w:val="auto"/>
                <w:sz w:val="20"/>
                <w:szCs w:val="20"/>
              </w:rPr>
              <w:t>Konfigurowanie usług w sieci WAN</w:t>
            </w:r>
            <w:r w:rsidRPr="00E22BDF">
              <w:rPr>
                <w:rFonts w:ascii="Arial" w:hAnsi="Arial" w:cs="Arial"/>
                <w:b/>
                <w:bCs/>
                <w:color w:val="auto"/>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 xml:space="preserve">1. Konfigurowanie usługi DHCP na ruterze. </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wymienić funkcje serwera DHCP,</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wymienić parametry konfiguracyjne,</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zakres adresów dozwolonych i wykluczonych,</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ustawić adres IP bramy domyślnej i serwera DNS,</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ustawić czas dzierżawy,</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ustawić nazwę domeny,</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skonfigurować serwer DHCP dla sieci IPv4 na ruterze, </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wyświetlić dzierżawy adresów,</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rezerwację adresu IP dla podanego MAC adresu,</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parametry serwera DHCP dla protokołu IPv6,</w:t>
            </w:r>
          </w:p>
        </w:tc>
        <w:tc>
          <w:tcPr>
            <w:tcW w:w="1389" w:type="dxa"/>
            <w:tcBorders>
              <w:top w:val="single" w:sz="4" w:space="0" w:color="auto"/>
              <w:left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r w:rsidRPr="00FD13F9">
              <w:rPr>
                <w:rFonts w:ascii="Arial" w:hAnsi="Arial" w:cs="Arial"/>
                <w:color w:val="auto"/>
                <w:sz w:val="20"/>
                <w:szCs w:val="20"/>
              </w:rPr>
              <w:t>Klasa III</w:t>
            </w:r>
          </w:p>
        </w:tc>
      </w:tr>
      <w:tr w:rsidR="00491B15" w:rsidRPr="00FD13F9" w:rsidTr="00191C48">
        <w:trPr>
          <w:trHeight w:val="566"/>
        </w:trPr>
        <w:tc>
          <w:tcPr>
            <w:tcW w:w="1701" w:type="dxa"/>
            <w:vMerge/>
            <w:tcBorders>
              <w:left w:val="single" w:sz="4" w:space="0" w:color="auto"/>
              <w:right w:val="single" w:sz="4" w:space="0" w:color="auto"/>
            </w:tcBorders>
          </w:tcPr>
          <w:p w:rsidR="00491B15" w:rsidRPr="00FD13F9" w:rsidRDefault="00491B15" w:rsidP="00415433">
            <w:pPr>
              <w:pStyle w:val="Akapitzlist"/>
              <w:widowControl w:val="0"/>
              <w:numPr>
                <w:ilvl w:val="0"/>
                <w:numId w:val="112"/>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b/>
                <w:bCs/>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2. Konfigurowanie usługi DHCP na przełączniku wielowarstwowym.</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wymienić parametry konfiguracyjne,</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zakres adresów dozwolonych i wykluczonych,</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ustawić adres IP bramy domyślnej i serwera DNS,</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ustawić czas dzierżawy,</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ustawić nazwę domeny,</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skonfigurować serwer DHCP dla sieci IPv4 na przełączniku wielowarstwowym, </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wyświetlić dzierżawy adresów,</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rezerwację adresu IP dla podanego MAC adresu,</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parametry serwera DHCP dla protokołu IPv6,</w:t>
            </w:r>
          </w:p>
        </w:tc>
        <w:tc>
          <w:tcPr>
            <w:tcW w:w="1389" w:type="dxa"/>
            <w:tcBorders>
              <w:top w:val="single" w:sz="4" w:space="0" w:color="auto"/>
              <w:left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r w:rsidRPr="00FD13F9">
              <w:rPr>
                <w:rFonts w:ascii="Arial" w:hAnsi="Arial" w:cs="Arial"/>
                <w:color w:val="auto"/>
                <w:sz w:val="20"/>
                <w:szCs w:val="20"/>
              </w:rPr>
              <w:t>Klasa III</w:t>
            </w:r>
          </w:p>
        </w:tc>
      </w:tr>
      <w:tr w:rsidR="00491B15" w:rsidRPr="00FD13F9" w:rsidTr="00191C48">
        <w:trPr>
          <w:trHeight w:val="566"/>
        </w:trPr>
        <w:tc>
          <w:tcPr>
            <w:tcW w:w="1701" w:type="dxa"/>
            <w:vMerge/>
            <w:tcBorders>
              <w:left w:val="single" w:sz="4" w:space="0" w:color="auto"/>
              <w:right w:val="single" w:sz="4" w:space="0" w:color="auto"/>
            </w:tcBorders>
          </w:tcPr>
          <w:p w:rsidR="00491B15" w:rsidRPr="00FD13F9" w:rsidRDefault="00491B15" w:rsidP="00415433">
            <w:pPr>
              <w:pStyle w:val="Akapitzlist"/>
              <w:widowControl w:val="0"/>
              <w:numPr>
                <w:ilvl w:val="0"/>
                <w:numId w:val="112"/>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b/>
                <w:bCs/>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 xml:space="preserve">3. Konfigurowanie usługi DHCP na </w:t>
            </w:r>
            <w:proofErr w:type="spellStart"/>
            <w:r w:rsidRPr="00FD13F9">
              <w:rPr>
                <w:rFonts w:ascii="Arial" w:hAnsi="Arial" w:cs="Arial"/>
                <w:color w:val="auto"/>
                <w:sz w:val="20"/>
                <w:szCs w:val="20"/>
              </w:rPr>
              <w:t>firewall’u</w:t>
            </w:r>
            <w:proofErr w:type="spellEnd"/>
            <w:r w:rsidRPr="00FD13F9">
              <w:rPr>
                <w:rFonts w:ascii="Arial" w:hAnsi="Arial" w:cs="Arial"/>
                <w:color w:val="auto"/>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wymienić parametry konfiguracyjne,</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zakres adresów dozwolonych i wykluczonych,</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ustawić adres IP bramy domyślnej i serwera DNS,</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ustawić czas dzierżawy,</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ustawić nazwę domeny,</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skonfigurować serwer DHCP dla sieci IPv4 na </w:t>
            </w:r>
            <w:proofErr w:type="spellStart"/>
            <w:r w:rsidRPr="00FD13F9">
              <w:rPr>
                <w:rFonts w:ascii="Arial" w:hAnsi="Arial" w:cs="Arial"/>
                <w:color w:val="auto"/>
                <w:sz w:val="20"/>
                <w:szCs w:val="20"/>
              </w:rPr>
              <w:t>firewall’u</w:t>
            </w:r>
            <w:proofErr w:type="spellEnd"/>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wyświetlić dzierżawy adresów,</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rezerwację adresu IP dla podanego MAC adresu,</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parametry serwera DHCP dla protokołu IPv6,</w:t>
            </w:r>
          </w:p>
        </w:tc>
        <w:tc>
          <w:tcPr>
            <w:tcW w:w="1389" w:type="dxa"/>
            <w:tcBorders>
              <w:top w:val="single" w:sz="4" w:space="0" w:color="auto"/>
              <w:left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r w:rsidRPr="00FD13F9">
              <w:rPr>
                <w:rFonts w:ascii="Arial" w:hAnsi="Arial" w:cs="Arial"/>
                <w:color w:val="auto"/>
                <w:sz w:val="20"/>
                <w:szCs w:val="20"/>
              </w:rPr>
              <w:t>Klasa III</w:t>
            </w:r>
          </w:p>
        </w:tc>
      </w:tr>
      <w:tr w:rsidR="00491B15" w:rsidRPr="00FD13F9" w:rsidTr="00191C48">
        <w:trPr>
          <w:trHeight w:val="566"/>
        </w:trPr>
        <w:tc>
          <w:tcPr>
            <w:tcW w:w="1701" w:type="dxa"/>
            <w:vMerge/>
            <w:tcBorders>
              <w:left w:val="single" w:sz="4" w:space="0" w:color="auto"/>
              <w:right w:val="single" w:sz="4" w:space="0" w:color="auto"/>
            </w:tcBorders>
          </w:tcPr>
          <w:p w:rsidR="00491B15" w:rsidRPr="00FD13F9" w:rsidRDefault="00491B15" w:rsidP="00415433">
            <w:pPr>
              <w:pStyle w:val="Akapitzlist"/>
              <w:widowControl w:val="0"/>
              <w:numPr>
                <w:ilvl w:val="0"/>
                <w:numId w:val="112"/>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b/>
                <w:bCs/>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4. Konfigurowanie list kontroli dostępu ACL na ruterze.</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wymienić rodzaje ACL,</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wymienić zasady tworzenia list dostępu,</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utworzyć listę standardową ACL numerowaną i nazywaną,</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przypisać komentarz do listy ACL,</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przypisać listy ACL do interfejsu rutera w kierunku przychodzącym i wychodzącym,</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zmodyfikować standardowe listy  ACL,</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 xml:space="preserve">wymienić parametry rozszerzonej listy ACL, </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określić składnie rozszerzonej  listy ACL,</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 xml:space="preserve">usunąć listę ACL, </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listy podstawowe na ruterze,</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wyświetlić listy kontroli i ich zawartość,</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scharakteryzować zasadę działania list kontroli dostępu,</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określić parametry konfiguracyjne ACL,</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utworzyć rozszerzoną listę ACL numerowaną i nazywaną,</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zmodyfikować ACL rozszerzoną,</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usunąć określone wiersze z listy ACL,</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listy rozszerzone na ruterze,</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przetestować działanie list kontroli dostępu,</w:t>
            </w:r>
          </w:p>
        </w:tc>
        <w:tc>
          <w:tcPr>
            <w:tcW w:w="1389" w:type="dxa"/>
            <w:tcBorders>
              <w:top w:val="single" w:sz="4" w:space="0" w:color="auto"/>
              <w:left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r w:rsidRPr="00FD13F9">
              <w:rPr>
                <w:rFonts w:ascii="Arial" w:hAnsi="Arial" w:cs="Arial"/>
                <w:color w:val="auto"/>
                <w:sz w:val="20"/>
                <w:szCs w:val="20"/>
              </w:rPr>
              <w:t>Klasa III</w:t>
            </w:r>
          </w:p>
          <w:p w:rsidR="00491B15" w:rsidRPr="00FD13F9" w:rsidRDefault="00491B15" w:rsidP="007562E2">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191C48">
        <w:trPr>
          <w:trHeight w:val="566"/>
        </w:trPr>
        <w:tc>
          <w:tcPr>
            <w:tcW w:w="1701" w:type="dxa"/>
            <w:vMerge/>
            <w:tcBorders>
              <w:left w:val="single" w:sz="4" w:space="0" w:color="auto"/>
              <w:right w:val="single" w:sz="4" w:space="0" w:color="auto"/>
            </w:tcBorders>
          </w:tcPr>
          <w:p w:rsidR="00491B15" w:rsidRPr="00FD13F9" w:rsidRDefault="00491B15" w:rsidP="00415433">
            <w:pPr>
              <w:pStyle w:val="Akapitzlist"/>
              <w:widowControl w:val="0"/>
              <w:numPr>
                <w:ilvl w:val="0"/>
                <w:numId w:val="112"/>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b/>
                <w:bCs/>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5. Konfigurowanie list kontroli dostępu ACL na przełączniku wielowarstwowym.</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wymienić rodzaje ACL,</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wymienić zasady tworzenia list dostępu,</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utworzyć listę standardową ACL numerowaną i nazywaną,</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przypisać komentarz do list ACL,</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przypisać listy ACL do interfejsu przełącznika w kierunku przychodzącym i wychodzącym,</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modyfikować standardowe listy  ACL,</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 xml:space="preserve">wymienić parametry rozszerzonej listy ACL, </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określić składnie rozszerzonej  listy ACL,</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 xml:space="preserve">usunąć listę ACL, </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listy podstawowe na przełączniku wielowarstwowym,</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wyświetlić listy kontroli i ich zawartość,</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scharakteryzować zasadę działania list kontroli dostępu,</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określić parametry konfiguracyjne ACL,</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utworzyć rozszerzoną listę ACL numerowaną i nazywaną,</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zmodyfikować ACL rozszerzoną,</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usunąć określone wiersze z listy ACL,</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skonfigurować listy rozszerzone na przełączniku wielowarstwowym, </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przetestować działanie list kontroli dostępu,</w:t>
            </w:r>
          </w:p>
        </w:tc>
        <w:tc>
          <w:tcPr>
            <w:tcW w:w="1389" w:type="dxa"/>
            <w:tcBorders>
              <w:top w:val="single" w:sz="4" w:space="0" w:color="auto"/>
              <w:left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191C48">
        <w:trPr>
          <w:trHeight w:val="566"/>
        </w:trPr>
        <w:tc>
          <w:tcPr>
            <w:tcW w:w="1701" w:type="dxa"/>
            <w:vMerge/>
            <w:tcBorders>
              <w:left w:val="single" w:sz="4" w:space="0" w:color="auto"/>
              <w:right w:val="single" w:sz="4" w:space="0" w:color="auto"/>
            </w:tcBorders>
          </w:tcPr>
          <w:p w:rsidR="00491B15" w:rsidRPr="00FD13F9" w:rsidRDefault="00491B15" w:rsidP="00415433">
            <w:pPr>
              <w:pStyle w:val="Akapitzlist"/>
              <w:widowControl w:val="0"/>
              <w:numPr>
                <w:ilvl w:val="0"/>
                <w:numId w:val="112"/>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b/>
                <w:bCs/>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 xml:space="preserve">6. Konfigurowanie list kontroli dostępu ACL na </w:t>
            </w:r>
            <w:proofErr w:type="spellStart"/>
            <w:r w:rsidRPr="00FD13F9">
              <w:rPr>
                <w:rFonts w:ascii="Arial" w:hAnsi="Arial" w:cs="Arial"/>
                <w:color w:val="auto"/>
                <w:sz w:val="20"/>
                <w:szCs w:val="20"/>
              </w:rPr>
              <w:t>firewall’u</w:t>
            </w:r>
            <w:proofErr w:type="spellEnd"/>
            <w:r w:rsidRPr="00FD13F9">
              <w:rPr>
                <w:rFonts w:ascii="Arial" w:hAnsi="Arial" w:cs="Arial"/>
                <w:color w:val="auto"/>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wymienić rodzaje ACL,</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wymienić zasady tworzenia list dostępu,</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utworzyć listę standardową ACL numerowaną i nazywaną,</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przypisać komentarz do list ACL,</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przypisać listy ACL do interfejsu przełącznika w kierunku przychodzącym i wychodzącym,</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modyfikować standardowe listy  ACL,</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 xml:space="preserve">wymienić parametry rozszerzonej listy ACL, </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określić składnie rozszerzonej  listy ACL,</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 xml:space="preserve">usunąć listę ACL, </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skonfigurować listy podstawowe na </w:t>
            </w:r>
            <w:proofErr w:type="spellStart"/>
            <w:r w:rsidRPr="00FD13F9">
              <w:rPr>
                <w:rFonts w:ascii="Arial" w:hAnsi="Arial" w:cs="Arial"/>
                <w:color w:val="auto"/>
                <w:sz w:val="20"/>
                <w:szCs w:val="20"/>
              </w:rPr>
              <w:t>firewall’u</w:t>
            </w:r>
            <w:proofErr w:type="spellEnd"/>
            <w:r w:rsidRPr="00FD13F9">
              <w:rPr>
                <w:rFonts w:ascii="Arial" w:hAnsi="Arial" w:cs="Arial"/>
                <w:color w:val="auto"/>
                <w:sz w:val="20"/>
                <w:szCs w:val="20"/>
              </w:rPr>
              <w:t>.</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wyświetlić listy kontroli i ich zawartość,</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scharakteryzować zasadę działania list kontroli dostępu,</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określić parametry konfiguracyjne ACL,</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utworzyć rozszerzoną listę ACL numerowaną i nazywaną,</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zmodyfikować ACL rozszerzoną,</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usunąć określone wiersze z listy ACL,</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skonfigurować listy rozszerzone na </w:t>
            </w:r>
            <w:proofErr w:type="spellStart"/>
            <w:r w:rsidRPr="00FD13F9">
              <w:rPr>
                <w:rFonts w:ascii="Arial" w:hAnsi="Arial" w:cs="Arial"/>
                <w:color w:val="auto"/>
                <w:sz w:val="20"/>
                <w:szCs w:val="20"/>
              </w:rPr>
              <w:t>firewall’u</w:t>
            </w:r>
            <w:proofErr w:type="spellEnd"/>
            <w:r w:rsidRPr="00FD13F9">
              <w:rPr>
                <w:rFonts w:ascii="Arial" w:hAnsi="Arial" w:cs="Arial"/>
                <w:color w:val="auto"/>
                <w:sz w:val="20"/>
                <w:szCs w:val="20"/>
              </w:rPr>
              <w:t xml:space="preserve">, </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przetestować działanie list kontroli dostępu,</w:t>
            </w:r>
          </w:p>
        </w:tc>
        <w:tc>
          <w:tcPr>
            <w:tcW w:w="1389" w:type="dxa"/>
            <w:tcBorders>
              <w:top w:val="single" w:sz="4" w:space="0" w:color="auto"/>
              <w:left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191C48">
        <w:trPr>
          <w:trHeight w:val="566"/>
        </w:trPr>
        <w:tc>
          <w:tcPr>
            <w:tcW w:w="1701" w:type="dxa"/>
            <w:vMerge/>
            <w:tcBorders>
              <w:left w:val="single" w:sz="4" w:space="0" w:color="auto"/>
              <w:right w:val="single" w:sz="4" w:space="0" w:color="auto"/>
            </w:tcBorders>
          </w:tcPr>
          <w:p w:rsidR="00491B15" w:rsidRPr="00FD13F9" w:rsidRDefault="00491B15" w:rsidP="00415433">
            <w:pPr>
              <w:pStyle w:val="Akapitzlist"/>
              <w:widowControl w:val="0"/>
              <w:numPr>
                <w:ilvl w:val="0"/>
                <w:numId w:val="112"/>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b/>
                <w:bCs/>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7. Konfigurowanie usługi NAT na ruterze.</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określić cel stosowania translacji NAT,</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wymienić typy adresów NAT,</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statyczny NAT (ustawić translację, zdefiniować interfejsy wewnętrzny i zewnętrzny),</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translację NAT w ruterze,</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sz w:val="20"/>
                <w:szCs w:val="20"/>
              </w:rPr>
              <w:t>wyświetlić informacji o: całkowitej liczbie aktywnych translacji,</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sz w:val="20"/>
                <w:szCs w:val="20"/>
              </w:rPr>
              <w:t>wyświetlić informacji o parametrach konfiguracyjnych NAT,</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wymienić wady translacji NAT,</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scharakteryzować typy translacji NAT,</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dynamiczny NAT (pulę adresów globalnych, ACL określającą adresy wewnętrzne, ustawić translację),</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NAT dynamiczny z przeciążeniem (PAT),</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zweryfikować działanie translacji NAT i PAT,</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rozwiązać problemy NAT i PAT,</w:t>
            </w:r>
          </w:p>
        </w:tc>
        <w:tc>
          <w:tcPr>
            <w:tcW w:w="1389" w:type="dxa"/>
            <w:tcBorders>
              <w:top w:val="single" w:sz="4" w:space="0" w:color="auto"/>
              <w:left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191C48">
        <w:trPr>
          <w:trHeight w:val="566"/>
        </w:trPr>
        <w:tc>
          <w:tcPr>
            <w:tcW w:w="1701" w:type="dxa"/>
            <w:vMerge/>
            <w:tcBorders>
              <w:left w:val="single" w:sz="4" w:space="0" w:color="auto"/>
              <w:right w:val="single" w:sz="4" w:space="0" w:color="auto"/>
            </w:tcBorders>
          </w:tcPr>
          <w:p w:rsidR="00491B15" w:rsidRPr="00FD13F9" w:rsidRDefault="00491B15" w:rsidP="00415433">
            <w:pPr>
              <w:pStyle w:val="Akapitzlist"/>
              <w:widowControl w:val="0"/>
              <w:numPr>
                <w:ilvl w:val="0"/>
                <w:numId w:val="112"/>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b/>
                <w:bCs/>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8. Konfigurowanie usługi NAT na przełączniku wielowarstwowym.</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statyczny NAT (ustawić translację, zdefiniować interfejsy wewnętrzny i zewnętrzny),</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translację NAT na przełączniku wielowarstwowym,</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sz w:val="20"/>
                <w:szCs w:val="20"/>
              </w:rPr>
              <w:t>wyświetlić informacji o: całkowitej liczbie aktywnych translacji,</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sz w:val="20"/>
                <w:szCs w:val="20"/>
              </w:rPr>
              <w:t>wyświetlić informacji o parametrach konfiguracyjnych NAT,</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dynamiczny NAT (pulę adresów globalnych, ACL określającą adresy wewnętrzne, ustawić translację),</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NAT dynamiczny z przeciążeniem (PAT),</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zweryfikować działanie translacji NAT i PAT,</w:t>
            </w:r>
          </w:p>
        </w:tc>
        <w:tc>
          <w:tcPr>
            <w:tcW w:w="1389" w:type="dxa"/>
            <w:tcBorders>
              <w:top w:val="single" w:sz="4" w:space="0" w:color="auto"/>
              <w:left w:val="single" w:sz="4" w:space="0" w:color="auto"/>
              <w:right w:val="single" w:sz="4" w:space="0" w:color="auto"/>
            </w:tcBorders>
          </w:tcPr>
          <w:p w:rsidR="00491B15" w:rsidRPr="00FD13F9" w:rsidRDefault="00491B15" w:rsidP="007562E2">
            <w:pPr>
              <w:widowControl w:val="0"/>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191C48">
        <w:trPr>
          <w:trHeight w:val="566"/>
        </w:trPr>
        <w:tc>
          <w:tcPr>
            <w:tcW w:w="1701" w:type="dxa"/>
            <w:vMerge/>
            <w:tcBorders>
              <w:left w:val="single" w:sz="4" w:space="0" w:color="auto"/>
              <w:right w:val="single" w:sz="4" w:space="0" w:color="auto"/>
            </w:tcBorders>
          </w:tcPr>
          <w:p w:rsidR="00491B15" w:rsidRPr="00FD13F9" w:rsidRDefault="00491B15" w:rsidP="00415433">
            <w:pPr>
              <w:pStyle w:val="Akapitzlist"/>
              <w:widowControl w:val="0"/>
              <w:numPr>
                <w:ilvl w:val="0"/>
                <w:numId w:val="112"/>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b/>
                <w:bCs/>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 xml:space="preserve">9. Konfigurowanie usługi NAT na </w:t>
            </w:r>
            <w:proofErr w:type="spellStart"/>
            <w:r w:rsidRPr="00FD13F9">
              <w:rPr>
                <w:rFonts w:ascii="Arial" w:hAnsi="Arial" w:cs="Arial"/>
                <w:color w:val="auto"/>
                <w:sz w:val="20"/>
                <w:szCs w:val="20"/>
              </w:rPr>
              <w:t>firewall’u</w:t>
            </w:r>
            <w:proofErr w:type="spellEnd"/>
            <w:r w:rsidRPr="00FD13F9">
              <w:rPr>
                <w:rFonts w:ascii="Arial" w:hAnsi="Arial" w:cs="Arial"/>
                <w:color w:val="auto"/>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statyczny NAT (ustawić translację, zdefiniować interfejsy wewnętrzny i zewnętrzny),</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skonfigurować translację NAT na  </w:t>
            </w:r>
            <w:proofErr w:type="spellStart"/>
            <w:r w:rsidRPr="00FD13F9">
              <w:rPr>
                <w:rFonts w:ascii="Arial" w:hAnsi="Arial" w:cs="Arial"/>
                <w:color w:val="auto"/>
                <w:sz w:val="20"/>
                <w:szCs w:val="20"/>
              </w:rPr>
              <w:t>firewall’u</w:t>
            </w:r>
            <w:proofErr w:type="spellEnd"/>
            <w:r w:rsidRPr="00FD13F9">
              <w:rPr>
                <w:rFonts w:ascii="Arial" w:hAnsi="Arial" w:cs="Arial"/>
                <w:color w:val="auto"/>
                <w:sz w:val="20"/>
                <w:szCs w:val="20"/>
              </w:rPr>
              <w:t>,</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sz w:val="20"/>
                <w:szCs w:val="20"/>
              </w:rPr>
              <w:t>wyświetlić informacji o: całkowitej liczbie aktywnych translacji,</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sz w:val="20"/>
                <w:szCs w:val="20"/>
              </w:rPr>
              <w:t>wyświetlić informacji o parametrach konfiguracyjnych NAT,</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dynamiczny NAT (pulę adresów globalnych, ACL określającą adresy wewnętrzne, ustawić translację),</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NAT dynamiczny z przeciążeniem (PAT),</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zweryfikować działanie translacji NAT i PAT,</w:t>
            </w:r>
          </w:p>
        </w:tc>
        <w:tc>
          <w:tcPr>
            <w:tcW w:w="1389" w:type="dxa"/>
            <w:tcBorders>
              <w:top w:val="single" w:sz="4" w:space="0" w:color="auto"/>
              <w:left w:val="single" w:sz="4" w:space="0" w:color="auto"/>
              <w:right w:val="single" w:sz="4" w:space="0" w:color="auto"/>
            </w:tcBorders>
          </w:tcPr>
          <w:p w:rsidR="00491B15" w:rsidRPr="00FD13F9" w:rsidRDefault="00491B15" w:rsidP="007562E2">
            <w:pPr>
              <w:widowControl w:val="0"/>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191C48">
        <w:trPr>
          <w:trHeight w:val="566"/>
        </w:trPr>
        <w:tc>
          <w:tcPr>
            <w:tcW w:w="1701" w:type="dxa"/>
            <w:vMerge/>
            <w:tcBorders>
              <w:left w:val="single" w:sz="4" w:space="0" w:color="auto"/>
              <w:right w:val="single" w:sz="4" w:space="0" w:color="auto"/>
            </w:tcBorders>
          </w:tcPr>
          <w:p w:rsidR="00491B15" w:rsidRPr="00FD13F9" w:rsidRDefault="00491B15" w:rsidP="00415433">
            <w:pPr>
              <w:pStyle w:val="Akapitzlist"/>
              <w:widowControl w:val="0"/>
              <w:numPr>
                <w:ilvl w:val="0"/>
                <w:numId w:val="112"/>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b/>
                <w:bCs/>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10. Konfigurowanie wirtualnych sieci prywatnych.</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wymienić programy do tworzenia wirtualnej sieci prywatnej (VPN),</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pobrać i uruchomić program do tworzenia wirtualnej sieci prywatnej (VPN),</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 xml:space="preserve"> utworzyć nazwę użytkownika i hasło lub inne informacje logowania,</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połączenie z siecią VPN w systemie Windows,</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opisać cechy programów do tworzenia wirtualnej sieci prywatnej (VPN),</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program klienta do łączenia, do sieci wirtualnej,</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serwer umożliwiający połączenia do sieci lokalnej przy pomocy połączenia internetowego,</w:t>
            </w:r>
          </w:p>
        </w:tc>
        <w:tc>
          <w:tcPr>
            <w:tcW w:w="1389" w:type="dxa"/>
            <w:tcBorders>
              <w:top w:val="single" w:sz="4" w:space="0" w:color="auto"/>
              <w:left w:val="single" w:sz="4" w:space="0" w:color="auto"/>
              <w:right w:val="single" w:sz="4" w:space="0" w:color="auto"/>
            </w:tcBorders>
          </w:tcPr>
          <w:p w:rsidR="00491B15" w:rsidRPr="00FD13F9" w:rsidRDefault="00491B15" w:rsidP="007562E2">
            <w:pPr>
              <w:widowControl w:val="0"/>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191C48">
        <w:trPr>
          <w:trHeight w:val="566"/>
        </w:trPr>
        <w:tc>
          <w:tcPr>
            <w:tcW w:w="1701" w:type="dxa"/>
            <w:vMerge w:val="restart"/>
            <w:tcBorders>
              <w:left w:val="single" w:sz="4" w:space="0" w:color="auto"/>
              <w:right w:val="single" w:sz="4" w:space="0" w:color="auto"/>
            </w:tcBorders>
          </w:tcPr>
          <w:p w:rsidR="00491B15" w:rsidRPr="00E22BDF" w:rsidRDefault="00491B15" w:rsidP="007562E2">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FD13F9">
              <w:rPr>
                <w:rFonts w:ascii="Arial" w:hAnsi="Arial" w:cs="Arial"/>
                <w:b/>
                <w:bCs/>
                <w:color w:val="auto"/>
                <w:sz w:val="20"/>
                <w:szCs w:val="20"/>
              </w:rPr>
              <w:t xml:space="preserve">IV. Działanie i konfiguracja </w:t>
            </w:r>
            <w:proofErr w:type="spellStart"/>
            <w:r w:rsidRPr="00FD13F9">
              <w:rPr>
                <w:rFonts w:ascii="Arial" w:hAnsi="Arial" w:cs="Arial"/>
                <w:b/>
                <w:bCs/>
                <w:color w:val="auto"/>
                <w:sz w:val="20"/>
                <w:szCs w:val="20"/>
              </w:rPr>
              <w:t>rutingu</w:t>
            </w:r>
            <w:proofErr w:type="spellEnd"/>
            <w:r w:rsidRPr="00FD13F9">
              <w:rPr>
                <w:rFonts w:ascii="Arial" w:hAnsi="Arial" w:cs="Arial"/>
                <w:b/>
                <w:bCs/>
                <w:color w:val="auto"/>
                <w:sz w:val="20"/>
                <w:szCs w:val="20"/>
              </w:rPr>
              <w:t xml:space="preserve"> statycznego w sieciach IPv4 i IPv6</w:t>
            </w:r>
            <w:r w:rsidRPr="0020785F">
              <w:rPr>
                <w:rFonts w:ascii="Arial" w:hAnsi="Arial" w:cs="Arial"/>
                <w:b/>
                <w:bCs/>
                <w:color w:val="auto"/>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14EE4">
              <w:rPr>
                <w:rFonts w:ascii="Arial" w:hAnsi="Arial" w:cs="Arial"/>
                <w:color w:val="auto"/>
                <w:sz w:val="20"/>
                <w:szCs w:val="20"/>
              </w:rPr>
              <w:t xml:space="preserve">1. </w:t>
            </w:r>
            <w:proofErr w:type="spellStart"/>
            <w:r w:rsidRPr="00D14EE4">
              <w:rPr>
                <w:rFonts w:ascii="Arial" w:hAnsi="Arial" w:cs="Arial"/>
                <w:color w:val="auto"/>
                <w:sz w:val="20"/>
                <w:szCs w:val="20"/>
              </w:rPr>
              <w:t>Ruting</w:t>
            </w:r>
            <w:proofErr w:type="spellEnd"/>
            <w:r w:rsidRPr="00D14EE4">
              <w:rPr>
                <w:rFonts w:ascii="Arial" w:hAnsi="Arial" w:cs="Arial"/>
                <w:color w:val="auto"/>
                <w:sz w:val="20"/>
                <w:szCs w:val="20"/>
              </w:rPr>
              <w:t xml:space="preserve"> statyczny w sieciach IPv4</w:t>
            </w:r>
            <w:r w:rsidRPr="00FD13F9">
              <w:rPr>
                <w:rFonts w:ascii="Arial" w:hAnsi="Arial" w:cs="Arial"/>
                <w:color w:val="auto"/>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podać definicje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określić zastosowanie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statycznego w sieciach IPv4,</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wymienić rodzaje tras statycznych,</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trasy statyczne (następnego przeskoku, połączona trasa statyczna, w pełni określona trasa statyczna),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wyświetlić tablicę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 xml:space="preserve">określić wady i zalety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statycznego,</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 xml:space="preserve">zanalizować zawartość tablicy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domyślną trasę statyczną,</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trasy zapasowe (manipulacja dystansem administracyjnym),</w:t>
            </w:r>
          </w:p>
        </w:tc>
        <w:tc>
          <w:tcPr>
            <w:tcW w:w="1389" w:type="dxa"/>
            <w:tcBorders>
              <w:top w:val="single" w:sz="4" w:space="0" w:color="auto"/>
              <w:left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191C48">
        <w:trPr>
          <w:trHeight w:val="566"/>
        </w:trPr>
        <w:tc>
          <w:tcPr>
            <w:tcW w:w="1701" w:type="dxa"/>
            <w:vMerge/>
            <w:tcBorders>
              <w:left w:val="single" w:sz="4" w:space="0" w:color="auto"/>
              <w:right w:val="single" w:sz="4" w:space="0" w:color="auto"/>
            </w:tcBorders>
          </w:tcPr>
          <w:p w:rsidR="00491B15" w:rsidRPr="00FD13F9" w:rsidRDefault="00491B15" w:rsidP="007562E2">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 xml:space="preserve">2. </w:t>
            </w:r>
            <w:proofErr w:type="spellStart"/>
            <w:r w:rsidRPr="00FD13F9">
              <w:rPr>
                <w:rFonts w:ascii="Arial" w:hAnsi="Arial" w:cs="Arial"/>
                <w:color w:val="auto"/>
                <w:sz w:val="20"/>
                <w:szCs w:val="20"/>
              </w:rPr>
              <w:t>Ruting</w:t>
            </w:r>
            <w:proofErr w:type="spellEnd"/>
            <w:r w:rsidRPr="00FD13F9">
              <w:rPr>
                <w:rFonts w:ascii="Arial" w:hAnsi="Arial" w:cs="Arial"/>
                <w:color w:val="auto"/>
                <w:sz w:val="20"/>
                <w:szCs w:val="20"/>
              </w:rPr>
              <w:t xml:space="preserve"> styczny w sieciach IPv6.</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uruchomić </w:t>
            </w:r>
            <w:proofErr w:type="spellStart"/>
            <w:r w:rsidRPr="00FD13F9">
              <w:rPr>
                <w:rFonts w:ascii="Arial" w:hAnsi="Arial" w:cs="Arial"/>
                <w:color w:val="auto"/>
                <w:sz w:val="20"/>
                <w:szCs w:val="20"/>
              </w:rPr>
              <w:t>ruting</w:t>
            </w:r>
            <w:proofErr w:type="spellEnd"/>
            <w:r w:rsidRPr="00FD13F9">
              <w:rPr>
                <w:rFonts w:ascii="Arial" w:hAnsi="Arial" w:cs="Arial"/>
                <w:color w:val="auto"/>
                <w:sz w:val="20"/>
                <w:szCs w:val="20"/>
              </w:rPr>
              <w:t xml:space="preserve"> IPv6 na ruterach,</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określić zastosowanie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statycznego w sieciach IPv6,</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wymienić rodzaje tras statycznych,</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trasy statyczne (następnego przeskoku, połączona trasa statyczna, w pełni określona trasa statyczna),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wyświetlić pełną tablicę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 xml:space="preserve">określić wady i zalety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statycznego,</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 xml:space="preserve">zanalizować zawartość tablicy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domyślną trasę statyczną dla sieci IPv6,</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trasy zapasowe (manipulacja dystansem administracyjnym),</w:t>
            </w:r>
          </w:p>
        </w:tc>
        <w:tc>
          <w:tcPr>
            <w:tcW w:w="1389" w:type="dxa"/>
            <w:tcBorders>
              <w:top w:val="single" w:sz="4" w:space="0" w:color="auto"/>
              <w:left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191C48">
        <w:trPr>
          <w:trHeight w:val="1275"/>
        </w:trPr>
        <w:tc>
          <w:tcPr>
            <w:tcW w:w="1701" w:type="dxa"/>
            <w:vMerge w:val="restart"/>
            <w:tcBorders>
              <w:top w:val="single" w:sz="4" w:space="0" w:color="auto"/>
              <w:left w:val="single" w:sz="4" w:space="0" w:color="auto"/>
              <w:right w:val="single" w:sz="4" w:space="0" w:color="auto"/>
            </w:tcBorders>
            <w:hideMark/>
          </w:tcPr>
          <w:p w:rsidR="00491B15" w:rsidRPr="00D14EE4" w:rsidRDefault="00491B15" w:rsidP="007562E2">
            <w:pPr>
              <w:widowControl w:val="0"/>
              <w:rPr>
                <w:rFonts w:ascii="Arial" w:hAnsi="Arial" w:cs="Arial"/>
                <w:b/>
                <w:bCs/>
                <w:color w:val="auto"/>
                <w:sz w:val="20"/>
                <w:szCs w:val="20"/>
              </w:rPr>
            </w:pPr>
            <w:r w:rsidRPr="00FD13F9">
              <w:rPr>
                <w:rFonts w:ascii="Arial" w:hAnsi="Arial" w:cs="Arial"/>
                <w:b/>
                <w:bCs/>
                <w:color w:val="auto"/>
                <w:sz w:val="20"/>
                <w:szCs w:val="20"/>
              </w:rPr>
              <w:t>V. Działanie i konfiguracja protokołu RIP</w:t>
            </w:r>
            <w:r w:rsidRPr="0020785F">
              <w:rPr>
                <w:rFonts w:ascii="Arial" w:hAnsi="Arial" w:cs="Arial"/>
                <w:b/>
                <w:bCs/>
                <w:color w:val="auto"/>
                <w:sz w:val="20"/>
                <w:szCs w:val="20"/>
              </w:rPr>
              <w:t xml:space="preserve">v2 i </w:t>
            </w:r>
            <w:proofErr w:type="spellStart"/>
            <w:r w:rsidRPr="0020785F">
              <w:rPr>
                <w:rFonts w:ascii="Arial" w:hAnsi="Arial" w:cs="Arial"/>
                <w:b/>
                <w:bCs/>
                <w:color w:val="auto"/>
                <w:sz w:val="20"/>
                <w:szCs w:val="20"/>
              </w:rPr>
              <w:t>RIPng</w:t>
            </w:r>
            <w:proofErr w:type="spellEnd"/>
            <w:r w:rsidRPr="00E22BDF">
              <w:rPr>
                <w:rFonts w:ascii="Arial" w:hAnsi="Arial" w:cs="Arial"/>
                <w:b/>
                <w:bCs/>
                <w:color w:val="auto"/>
                <w:sz w:val="20"/>
                <w:szCs w:val="20"/>
              </w:rPr>
              <w:t>.</w:t>
            </w:r>
          </w:p>
        </w:tc>
        <w:tc>
          <w:tcPr>
            <w:tcW w:w="2977" w:type="dxa"/>
            <w:tcBorders>
              <w:top w:val="single" w:sz="4" w:space="0" w:color="auto"/>
              <w:left w:val="single" w:sz="4" w:space="0" w:color="auto"/>
              <w:bottom w:val="single" w:sz="4" w:space="0" w:color="auto"/>
              <w:right w:val="single" w:sz="4" w:space="0" w:color="auto"/>
            </w:tcBorders>
            <w:hideMark/>
          </w:tcPr>
          <w:p w:rsidR="00491B15" w:rsidRPr="00FD13F9" w:rsidRDefault="00491B15" w:rsidP="007562E2">
            <w:pPr>
              <w:widowControl w:val="0"/>
              <w:rPr>
                <w:rFonts w:ascii="Arial" w:hAnsi="Arial" w:cs="Arial"/>
                <w:color w:val="auto"/>
                <w:sz w:val="20"/>
                <w:szCs w:val="20"/>
              </w:rPr>
            </w:pPr>
            <w:r w:rsidRPr="00FD13F9">
              <w:rPr>
                <w:rFonts w:ascii="Arial" w:hAnsi="Arial" w:cs="Arial"/>
                <w:color w:val="auto"/>
                <w:sz w:val="20"/>
                <w:szCs w:val="20"/>
              </w:rPr>
              <w:t xml:space="preserve">1. </w:t>
            </w:r>
            <w:proofErr w:type="spellStart"/>
            <w:r w:rsidRPr="00FD13F9">
              <w:rPr>
                <w:rFonts w:ascii="Arial" w:hAnsi="Arial" w:cs="Arial"/>
                <w:color w:val="auto"/>
                <w:sz w:val="20"/>
                <w:szCs w:val="20"/>
              </w:rPr>
              <w:t>Ruting</w:t>
            </w:r>
            <w:proofErr w:type="spellEnd"/>
            <w:r w:rsidRPr="00FD13F9">
              <w:rPr>
                <w:rFonts w:ascii="Arial" w:hAnsi="Arial" w:cs="Arial"/>
                <w:color w:val="auto"/>
                <w:sz w:val="20"/>
                <w:szCs w:val="20"/>
              </w:rPr>
              <w:t xml:space="preserve"> RIPv2. </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wymienić podstawowe parametry protokołu RIPv2,</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uruchomić </w:t>
            </w:r>
            <w:proofErr w:type="spellStart"/>
            <w:r w:rsidRPr="00FD13F9">
              <w:rPr>
                <w:rFonts w:ascii="Arial" w:hAnsi="Arial" w:cs="Arial"/>
                <w:color w:val="auto"/>
                <w:sz w:val="20"/>
                <w:szCs w:val="20"/>
              </w:rPr>
              <w:t>ruting</w:t>
            </w:r>
            <w:proofErr w:type="spellEnd"/>
            <w:r w:rsidRPr="00FD13F9">
              <w:rPr>
                <w:rFonts w:ascii="Arial" w:hAnsi="Arial" w:cs="Arial"/>
                <w:color w:val="auto"/>
                <w:sz w:val="20"/>
                <w:szCs w:val="20"/>
              </w:rPr>
              <w:t xml:space="preserve"> RIPv2,</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rozgłosić bezpośrednio podłączone podsieci,</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wyłączyć automatyczne sumowanie podsieci ,</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wyświetlić pełną tablicę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wyświetlić tablicę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zawierającą tylko pozycje RIP,</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wyłączyć rozgłaszanie podsieci na interfejsach LAN,</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scharakteryzować budowę i zasadę działania protokołu RIPv2,</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rozgłaszanie domyślnej trasy statycznej,</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scharakteryzować czasy liczników w RIP,</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zmienić domyślne czasy liczników w RIP,</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przetestować działanie protokołu RIP,</w:t>
            </w:r>
          </w:p>
        </w:tc>
        <w:tc>
          <w:tcPr>
            <w:tcW w:w="1389" w:type="dxa"/>
            <w:tcBorders>
              <w:top w:val="single" w:sz="4" w:space="0" w:color="auto"/>
              <w:left w:val="single" w:sz="4" w:space="0" w:color="auto"/>
              <w:bottom w:val="single" w:sz="4" w:space="0" w:color="auto"/>
              <w:right w:val="single" w:sz="4" w:space="0" w:color="auto"/>
            </w:tcBorders>
            <w:hideMark/>
          </w:tcPr>
          <w:p w:rsidR="00491B15" w:rsidRPr="00FD13F9" w:rsidRDefault="00491B15" w:rsidP="007562E2">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191C48">
        <w:trPr>
          <w:trHeight w:val="1050"/>
        </w:trPr>
        <w:tc>
          <w:tcPr>
            <w:tcW w:w="1701" w:type="dxa"/>
            <w:vMerge/>
            <w:tcBorders>
              <w:left w:val="single" w:sz="4" w:space="0" w:color="auto"/>
              <w:right w:val="single" w:sz="4" w:space="0" w:color="auto"/>
            </w:tcBorders>
          </w:tcPr>
          <w:p w:rsidR="00491B15" w:rsidRPr="00FD13F9" w:rsidRDefault="00491B15" w:rsidP="007562E2">
            <w:pPr>
              <w:widowControl w:val="0"/>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rPr>
                <w:rFonts w:ascii="Arial" w:hAnsi="Arial" w:cs="Arial"/>
                <w:color w:val="auto"/>
                <w:sz w:val="20"/>
                <w:szCs w:val="20"/>
              </w:rPr>
            </w:pPr>
            <w:r w:rsidRPr="00FD13F9">
              <w:rPr>
                <w:rFonts w:ascii="Arial" w:hAnsi="Arial" w:cs="Arial"/>
                <w:color w:val="auto"/>
                <w:sz w:val="20"/>
                <w:szCs w:val="20"/>
              </w:rPr>
              <w:t xml:space="preserve">2. </w:t>
            </w:r>
            <w:proofErr w:type="spellStart"/>
            <w:r w:rsidRPr="00FD13F9">
              <w:rPr>
                <w:rFonts w:ascii="Arial" w:hAnsi="Arial" w:cs="Arial"/>
                <w:color w:val="auto"/>
                <w:sz w:val="20"/>
                <w:szCs w:val="20"/>
              </w:rPr>
              <w:t>Ruting</w:t>
            </w:r>
            <w:proofErr w:type="spellEnd"/>
            <w:r w:rsidRPr="00FD13F9">
              <w:rPr>
                <w:rFonts w:ascii="Arial" w:hAnsi="Arial" w:cs="Arial"/>
                <w:color w:val="auto"/>
                <w:sz w:val="20"/>
                <w:szCs w:val="20"/>
              </w:rPr>
              <w:t xml:space="preserve"> </w:t>
            </w:r>
            <w:proofErr w:type="spellStart"/>
            <w:r w:rsidRPr="00FD13F9">
              <w:rPr>
                <w:rFonts w:ascii="Arial" w:hAnsi="Arial" w:cs="Arial"/>
                <w:color w:val="auto"/>
                <w:sz w:val="20"/>
                <w:szCs w:val="20"/>
              </w:rPr>
              <w:t>RIPng</w:t>
            </w:r>
            <w:proofErr w:type="spellEnd"/>
            <w:r w:rsidRPr="00FD13F9">
              <w:rPr>
                <w:rFonts w:ascii="Arial" w:hAnsi="Arial" w:cs="Arial"/>
                <w:color w:val="auto"/>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uruchomić </w:t>
            </w:r>
            <w:proofErr w:type="spellStart"/>
            <w:r w:rsidRPr="00FD13F9">
              <w:rPr>
                <w:rFonts w:ascii="Arial" w:hAnsi="Arial" w:cs="Arial"/>
                <w:color w:val="auto"/>
                <w:sz w:val="20"/>
                <w:szCs w:val="20"/>
              </w:rPr>
              <w:t>ruting</w:t>
            </w:r>
            <w:proofErr w:type="spellEnd"/>
            <w:r w:rsidRPr="00FD13F9">
              <w:rPr>
                <w:rFonts w:ascii="Arial" w:hAnsi="Arial" w:cs="Arial"/>
                <w:color w:val="auto"/>
                <w:sz w:val="20"/>
                <w:szCs w:val="20"/>
              </w:rPr>
              <w:t xml:space="preserve"> IPv6 na ruterach,</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wymienić podstawowe parametry protokołu </w:t>
            </w:r>
            <w:proofErr w:type="spellStart"/>
            <w:r w:rsidRPr="00FD13F9">
              <w:rPr>
                <w:rFonts w:ascii="Arial" w:hAnsi="Arial" w:cs="Arial"/>
                <w:color w:val="auto"/>
                <w:sz w:val="20"/>
                <w:szCs w:val="20"/>
              </w:rPr>
              <w:t>RIPng</w:t>
            </w:r>
            <w:proofErr w:type="spellEnd"/>
            <w:r w:rsidRPr="00FD13F9">
              <w:rPr>
                <w:rFonts w:ascii="Arial" w:hAnsi="Arial" w:cs="Arial"/>
                <w:color w:val="auto"/>
                <w:sz w:val="20"/>
                <w:szCs w:val="20"/>
              </w:rPr>
              <w:t>,</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skonfigurować </w:t>
            </w:r>
            <w:proofErr w:type="spellStart"/>
            <w:r w:rsidRPr="00FD13F9">
              <w:rPr>
                <w:rFonts w:ascii="Arial" w:hAnsi="Arial" w:cs="Arial"/>
                <w:color w:val="auto"/>
                <w:sz w:val="20"/>
                <w:szCs w:val="20"/>
              </w:rPr>
              <w:t>ruting</w:t>
            </w:r>
            <w:proofErr w:type="spellEnd"/>
            <w:r w:rsidRPr="00FD13F9">
              <w:rPr>
                <w:rFonts w:ascii="Arial" w:hAnsi="Arial" w:cs="Arial"/>
                <w:color w:val="auto"/>
                <w:sz w:val="20"/>
                <w:szCs w:val="20"/>
              </w:rPr>
              <w:t xml:space="preserve"> </w:t>
            </w:r>
            <w:proofErr w:type="spellStart"/>
            <w:r w:rsidRPr="00FD13F9">
              <w:rPr>
                <w:rFonts w:ascii="Arial" w:hAnsi="Arial" w:cs="Arial"/>
                <w:color w:val="auto"/>
                <w:sz w:val="20"/>
                <w:szCs w:val="20"/>
              </w:rPr>
              <w:t>RIPng</w:t>
            </w:r>
            <w:proofErr w:type="spellEnd"/>
            <w:r w:rsidRPr="00FD13F9">
              <w:rPr>
                <w:rFonts w:ascii="Arial" w:hAnsi="Arial" w:cs="Arial"/>
                <w:color w:val="auto"/>
                <w:sz w:val="20"/>
                <w:szCs w:val="20"/>
              </w:rPr>
              <w:t>,</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włączyć </w:t>
            </w:r>
            <w:proofErr w:type="spellStart"/>
            <w:r w:rsidRPr="00FD13F9">
              <w:rPr>
                <w:rFonts w:ascii="Arial" w:hAnsi="Arial" w:cs="Arial"/>
                <w:color w:val="auto"/>
                <w:sz w:val="20"/>
                <w:szCs w:val="20"/>
              </w:rPr>
              <w:t>RIPng</w:t>
            </w:r>
            <w:proofErr w:type="spellEnd"/>
            <w:r w:rsidRPr="00FD13F9">
              <w:rPr>
                <w:rFonts w:ascii="Arial" w:hAnsi="Arial" w:cs="Arial"/>
                <w:color w:val="auto"/>
                <w:sz w:val="20"/>
                <w:szCs w:val="20"/>
              </w:rPr>
              <w:t xml:space="preserve"> na interfejsach rutera,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wyświetlić pełną tablicę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dla protokołu IPv6,</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wyświetlić tablicę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zawierającą tylko pozycje </w:t>
            </w:r>
            <w:proofErr w:type="spellStart"/>
            <w:r w:rsidRPr="00FD13F9">
              <w:rPr>
                <w:rFonts w:ascii="Arial" w:hAnsi="Arial" w:cs="Arial"/>
                <w:color w:val="auto"/>
                <w:sz w:val="20"/>
                <w:szCs w:val="20"/>
              </w:rPr>
              <w:t>RIPng</w:t>
            </w:r>
            <w:proofErr w:type="spellEnd"/>
            <w:r w:rsidRPr="00FD13F9">
              <w:rPr>
                <w:rFonts w:ascii="Arial" w:hAnsi="Arial" w:cs="Arial"/>
                <w:color w:val="auto"/>
                <w:sz w:val="20"/>
                <w:szCs w:val="20"/>
              </w:rPr>
              <w:t>,</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scharakteryzować budowę i zasadę działania protokołu </w:t>
            </w:r>
            <w:proofErr w:type="spellStart"/>
            <w:r w:rsidRPr="00FD13F9">
              <w:rPr>
                <w:rFonts w:ascii="Arial" w:hAnsi="Arial" w:cs="Arial"/>
                <w:color w:val="auto"/>
                <w:sz w:val="20"/>
                <w:szCs w:val="20"/>
              </w:rPr>
              <w:t>RIPng</w:t>
            </w:r>
            <w:proofErr w:type="spellEnd"/>
            <w:r w:rsidRPr="00FD13F9">
              <w:rPr>
                <w:rFonts w:ascii="Arial" w:hAnsi="Arial" w:cs="Arial"/>
                <w:color w:val="auto"/>
                <w:sz w:val="20"/>
                <w:szCs w:val="20"/>
              </w:rPr>
              <w:t>,</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rozgłaszanie domyślnej trasy statycznej,</w:t>
            </w:r>
          </w:p>
        </w:tc>
        <w:tc>
          <w:tcPr>
            <w:tcW w:w="138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191C48">
        <w:trPr>
          <w:trHeight w:val="274"/>
        </w:trPr>
        <w:tc>
          <w:tcPr>
            <w:tcW w:w="1701" w:type="dxa"/>
            <w:vMerge/>
            <w:tcBorders>
              <w:left w:val="single" w:sz="4" w:space="0" w:color="auto"/>
              <w:right w:val="single" w:sz="4" w:space="0" w:color="auto"/>
            </w:tcBorders>
          </w:tcPr>
          <w:p w:rsidR="00491B15" w:rsidRPr="00FD13F9" w:rsidRDefault="00491B15" w:rsidP="007562E2">
            <w:pPr>
              <w:widowControl w:val="0"/>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rPr>
                <w:rFonts w:ascii="Arial" w:hAnsi="Arial" w:cs="Arial"/>
                <w:color w:val="auto"/>
                <w:sz w:val="20"/>
                <w:szCs w:val="20"/>
              </w:rPr>
            </w:pPr>
            <w:r w:rsidRPr="00FD13F9">
              <w:rPr>
                <w:rFonts w:ascii="Arial" w:hAnsi="Arial" w:cs="Arial"/>
                <w:color w:val="auto"/>
                <w:sz w:val="20"/>
                <w:szCs w:val="20"/>
              </w:rPr>
              <w:t>3. Uwierzytelnienie aktualizacji pomiędzy ruterami w RIPv2.</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wymienić rodzaje uwierzytelnienia protokołu RIP,</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uwierzytelnienie proste (ustawienie klucza uwierzytelnienia, aktywowanie uwierzytelnienie na interfejsach rutera),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sprawdzić działanie uwierzytelnienia,</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skonfigurować uwierzytelnienie za pomocą szyfrowania </w:t>
            </w:r>
          </w:p>
          <w:p w:rsidR="00491B15" w:rsidRPr="00FD13F9" w:rsidRDefault="00491B15" w:rsidP="007562E2">
            <w:pPr>
              <w:pStyle w:val="Akapitzlist"/>
              <w:widowControl w:val="0"/>
              <w:pBdr>
                <w:top w:val="none" w:sz="0" w:space="0" w:color="auto"/>
                <w:left w:val="none" w:sz="0" w:space="0" w:color="auto"/>
                <w:bottom w:val="none" w:sz="0" w:space="0" w:color="auto"/>
                <w:right w:val="none" w:sz="0" w:space="0" w:color="auto"/>
                <w:between w:val="none" w:sz="0" w:space="0" w:color="auto"/>
              </w:pBdr>
              <w:ind w:left="176"/>
              <w:contextualSpacing w:val="0"/>
              <w:rPr>
                <w:rFonts w:ascii="Arial" w:hAnsi="Arial" w:cs="Arial"/>
                <w:color w:val="auto"/>
                <w:sz w:val="20"/>
                <w:szCs w:val="20"/>
              </w:rPr>
            </w:pPr>
            <w:r w:rsidRPr="00FD13F9">
              <w:rPr>
                <w:rFonts w:ascii="Arial" w:hAnsi="Arial" w:cs="Arial"/>
                <w:color w:val="auto"/>
                <w:sz w:val="20"/>
                <w:szCs w:val="20"/>
              </w:rPr>
              <w:t>MD5 (włączenie algorytmu uwierzytelniania, ustawienie klucza, aktywowanie uwierzytelnienie na interfejsach rutera),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sprawdzić działanie uwierzytelnienia </w:t>
            </w:r>
          </w:p>
          <w:p w:rsidR="00491B15" w:rsidRPr="00FD13F9" w:rsidRDefault="00491B15" w:rsidP="007562E2">
            <w:pPr>
              <w:pStyle w:val="Akapitzlist"/>
              <w:widowControl w:val="0"/>
              <w:pBdr>
                <w:top w:val="none" w:sz="0" w:space="0" w:color="auto"/>
                <w:left w:val="none" w:sz="0" w:space="0" w:color="auto"/>
                <w:bottom w:val="none" w:sz="0" w:space="0" w:color="auto"/>
                <w:right w:val="none" w:sz="0" w:space="0" w:color="auto"/>
                <w:between w:val="none" w:sz="0" w:space="0" w:color="auto"/>
              </w:pBdr>
              <w:ind w:left="176"/>
              <w:contextualSpacing w:val="0"/>
              <w:rPr>
                <w:rFonts w:ascii="Arial" w:hAnsi="Arial" w:cs="Arial"/>
                <w:color w:val="auto"/>
                <w:sz w:val="20"/>
                <w:szCs w:val="20"/>
              </w:rPr>
            </w:pPr>
            <w:r w:rsidRPr="00FD13F9">
              <w:rPr>
                <w:rFonts w:ascii="Arial" w:hAnsi="Arial" w:cs="Arial"/>
                <w:color w:val="auto"/>
                <w:sz w:val="20"/>
                <w:szCs w:val="20"/>
              </w:rPr>
              <w:t>MD5,</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przetestować działanie protokołu RIP,</w:t>
            </w:r>
          </w:p>
        </w:tc>
        <w:tc>
          <w:tcPr>
            <w:tcW w:w="138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191C48">
        <w:trPr>
          <w:trHeight w:val="558"/>
        </w:trPr>
        <w:tc>
          <w:tcPr>
            <w:tcW w:w="1701" w:type="dxa"/>
            <w:vMerge w:val="restart"/>
            <w:tcBorders>
              <w:left w:val="single" w:sz="4" w:space="0" w:color="auto"/>
              <w:right w:val="single" w:sz="4" w:space="0" w:color="auto"/>
            </w:tcBorders>
          </w:tcPr>
          <w:p w:rsidR="00491B15" w:rsidRPr="00FD13F9" w:rsidRDefault="00491B15" w:rsidP="007562E2">
            <w:pPr>
              <w:widowControl w:val="0"/>
              <w:rPr>
                <w:rFonts w:ascii="Arial" w:hAnsi="Arial" w:cs="Arial"/>
                <w:color w:val="auto"/>
                <w:sz w:val="20"/>
                <w:szCs w:val="20"/>
              </w:rPr>
            </w:pPr>
            <w:r w:rsidRPr="00FD13F9">
              <w:rPr>
                <w:rFonts w:ascii="Arial" w:hAnsi="Arial" w:cs="Arial"/>
                <w:b/>
                <w:bCs/>
                <w:color w:val="auto"/>
                <w:sz w:val="20"/>
                <w:szCs w:val="20"/>
              </w:rPr>
              <w:t>V</w:t>
            </w:r>
            <w:r w:rsidRPr="0020785F">
              <w:rPr>
                <w:rFonts w:ascii="Arial" w:hAnsi="Arial" w:cs="Arial"/>
                <w:b/>
                <w:bCs/>
                <w:color w:val="auto"/>
                <w:sz w:val="20"/>
                <w:szCs w:val="20"/>
              </w:rPr>
              <w:t>I</w:t>
            </w:r>
            <w:r w:rsidRPr="00E22BDF">
              <w:rPr>
                <w:rFonts w:ascii="Arial" w:hAnsi="Arial" w:cs="Arial"/>
                <w:b/>
                <w:bCs/>
                <w:color w:val="auto"/>
                <w:sz w:val="20"/>
                <w:szCs w:val="20"/>
              </w:rPr>
              <w:t xml:space="preserve">. Działanie i konfiguracja protokołu </w:t>
            </w:r>
            <w:proofErr w:type="spellStart"/>
            <w:r w:rsidRPr="00E22BDF">
              <w:rPr>
                <w:rFonts w:ascii="Arial" w:hAnsi="Arial" w:cs="Arial"/>
                <w:b/>
                <w:bCs/>
                <w:color w:val="auto"/>
                <w:sz w:val="20"/>
                <w:szCs w:val="20"/>
              </w:rPr>
              <w:t>rutingu</w:t>
            </w:r>
            <w:proofErr w:type="spellEnd"/>
            <w:r w:rsidRPr="00E22BDF">
              <w:rPr>
                <w:rFonts w:ascii="Arial" w:hAnsi="Arial" w:cs="Arial"/>
                <w:b/>
                <w:bCs/>
                <w:color w:val="auto"/>
                <w:sz w:val="20"/>
                <w:szCs w:val="20"/>
              </w:rPr>
              <w:t xml:space="preserve"> EIGRP w sieciach IPv4</w:t>
            </w:r>
            <w:r w:rsidRPr="00D14EE4">
              <w:rPr>
                <w:rFonts w:ascii="Arial" w:hAnsi="Arial" w:cs="Arial"/>
                <w:b/>
                <w:bCs/>
                <w:color w:val="auto"/>
                <w:sz w:val="20"/>
                <w:szCs w:val="20"/>
              </w:rPr>
              <w:t xml:space="preserve"> i IPv6</w:t>
            </w:r>
            <w:r w:rsidRPr="00FD13F9">
              <w:rPr>
                <w:rFonts w:ascii="Arial" w:hAnsi="Arial" w:cs="Arial"/>
                <w:b/>
                <w:bCs/>
                <w:color w:val="auto"/>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rPr>
                <w:rFonts w:ascii="Arial" w:hAnsi="Arial" w:cs="Arial"/>
                <w:color w:val="auto"/>
                <w:sz w:val="20"/>
                <w:szCs w:val="20"/>
              </w:rPr>
            </w:pPr>
            <w:r w:rsidRPr="00FD13F9">
              <w:rPr>
                <w:rFonts w:ascii="Arial" w:hAnsi="Arial" w:cs="Arial"/>
                <w:color w:val="auto"/>
                <w:sz w:val="20"/>
                <w:szCs w:val="20"/>
              </w:rPr>
              <w:t xml:space="preserve">1. </w:t>
            </w:r>
            <w:proofErr w:type="spellStart"/>
            <w:r w:rsidRPr="00FD13F9">
              <w:rPr>
                <w:rFonts w:ascii="Arial" w:hAnsi="Arial" w:cs="Arial"/>
                <w:color w:val="auto"/>
                <w:sz w:val="20"/>
                <w:szCs w:val="20"/>
              </w:rPr>
              <w:t>Ruting</w:t>
            </w:r>
            <w:proofErr w:type="spellEnd"/>
            <w:r w:rsidRPr="00FD13F9">
              <w:rPr>
                <w:rFonts w:ascii="Arial" w:hAnsi="Arial" w:cs="Arial"/>
                <w:color w:val="auto"/>
                <w:sz w:val="20"/>
                <w:szCs w:val="20"/>
              </w:rPr>
              <w:t xml:space="preserve"> EIGRP.</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wymienić podstawowe parametry protokołu EIGRP,</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interfejs pętli zwrotnej (</w:t>
            </w:r>
            <w:proofErr w:type="spellStart"/>
            <w:r w:rsidRPr="00FD13F9">
              <w:rPr>
                <w:rFonts w:ascii="Arial" w:hAnsi="Arial" w:cs="Arial"/>
                <w:color w:val="auto"/>
                <w:sz w:val="20"/>
                <w:szCs w:val="20"/>
              </w:rPr>
              <w:t>loopback</w:t>
            </w:r>
            <w:proofErr w:type="spellEnd"/>
            <w:r w:rsidRPr="00FD13F9">
              <w:rPr>
                <w:rFonts w:ascii="Arial" w:hAnsi="Arial" w:cs="Arial"/>
                <w:color w:val="auto"/>
                <w:sz w:val="20"/>
                <w:szCs w:val="20"/>
              </w:rPr>
              <w:t>),</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uruchomić </w:t>
            </w:r>
            <w:proofErr w:type="spellStart"/>
            <w:r w:rsidRPr="00FD13F9">
              <w:rPr>
                <w:rFonts w:ascii="Arial" w:hAnsi="Arial" w:cs="Arial"/>
                <w:color w:val="auto"/>
                <w:sz w:val="20"/>
                <w:szCs w:val="20"/>
              </w:rPr>
              <w:t>ruting</w:t>
            </w:r>
            <w:proofErr w:type="spellEnd"/>
            <w:r w:rsidRPr="00FD13F9">
              <w:rPr>
                <w:rFonts w:ascii="Arial" w:hAnsi="Arial" w:cs="Arial"/>
                <w:color w:val="auto"/>
                <w:sz w:val="20"/>
                <w:szCs w:val="20"/>
              </w:rPr>
              <w:t xml:space="preserve"> EIGRP,</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rozgłosić bezpośrednio podłączone podsieci,</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wyłączyć funkcję automatycznego sumowania podsieci,</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wyłączyć rozgłaszanie podsieci na interfejsach LAN,</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ustawić szerokość pasma danego interfejsu,</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wyświetlić pełną  tablicę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wyświetlić tablicę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zawierającą tylko pozycje EIGRP,</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wyświetlić tablicę sąsiadów i topologii,</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scharakteryzować budowę i zasadę działania protokołu EIGRP,</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rozgłaszanie domyślnej trasy statycznej,</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zdefiniować parametry metryki EIGRP,</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zmienić domyśle wartości współczynników </w:t>
            </w:r>
            <w:r w:rsidRPr="00FD13F9">
              <w:rPr>
                <w:rFonts w:ascii="Arial" w:hAnsi="Arial" w:cs="Arial"/>
                <w:b/>
                <w:bCs/>
                <w:color w:val="auto"/>
                <w:sz w:val="20"/>
                <w:szCs w:val="20"/>
              </w:rPr>
              <w:t>k</w:t>
            </w:r>
            <w:r w:rsidRPr="00FD13F9">
              <w:rPr>
                <w:rFonts w:ascii="Arial" w:hAnsi="Arial" w:cs="Arial"/>
                <w:color w:val="auto"/>
                <w:sz w:val="20"/>
                <w:szCs w:val="20"/>
              </w:rPr>
              <w:t xml:space="preserve"> używanych w obliczaniu metryki,</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zmienić domyśle wartości interwału hello i czasu podtrzymania, </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ręczne sumowanie podsieci na danym interfejsie,</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przetestować działanie protokołu EIGRP,</w:t>
            </w:r>
          </w:p>
        </w:tc>
        <w:tc>
          <w:tcPr>
            <w:tcW w:w="138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191C48">
        <w:trPr>
          <w:trHeight w:val="283"/>
        </w:trPr>
        <w:tc>
          <w:tcPr>
            <w:tcW w:w="1701" w:type="dxa"/>
            <w:vMerge/>
            <w:tcBorders>
              <w:left w:val="single" w:sz="4" w:space="0" w:color="auto"/>
              <w:right w:val="single" w:sz="4" w:space="0" w:color="auto"/>
            </w:tcBorders>
          </w:tcPr>
          <w:p w:rsidR="00491B15" w:rsidRPr="00FD13F9" w:rsidRDefault="00491B15" w:rsidP="007562E2">
            <w:pPr>
              <w:widowControl w:val="0"/>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rPr>
                <w:rFonts w:ascii="Arial" w:hAnsi="Arial" w:cs="Arial"/>
                <w:color w:val="auto"/>
                <w:sz w:val="20"/>
                <w:szCs w:val="20"/>
              </w:rPr>
            </w:pPr>
            <w:r w:rsidRPr="00FD13F9">
              <w:rPr>
                <w:rFonts w:ascii="Arial" w:hAnsi="Arial" w:cs="Arial"/>
                <w:color w:val="auto"/>
                <w:sz w:val="20"/>
                <w:szCs w:val="20"/>
              </w:rPr>
              <w:t xml:space="preserve">2. </w:t>
            </w:r>
            <w:proofErr w:type="spellStart"/>
            <w:r w:rsidRPr="00FD13F9">
              <w:rPr>
                <w:rFonts w:ascii="Arial" w:hAnsi="Arial" w:cs="Arial"/>
                <w:color w:val="auto"/>
                <w:sz w:val="20"/>
                <w:szCs w:val="20"/>
              </w:rPr>
              <w:t>Ruting</w:t>
            </w:r>
            <w:proofErr w:type="spellEnd"/>
            <w:r w:rsidRPr="00FD13F9">
              <w:rPr>
                <w:rFonts w:ascii="Arial" w:hAnsi="Arial" w:cs="Arial"/>
                <w:color w:val="auto"/>
                <w:sz w:val="20"/>
                <w:szCs w:val="20"/>
              </w:rPr>
              <w:t xml:space="preserve"> EIGRP dla IPv6.</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uruchomić </w:t>
            </w:r>
            <w:proofErr w:type="spellStart"/>
            <w:r w:rsidRPr="00FD13F9">
              <w:rPr>
                <w:rFonts w:ascii="Arial" w:hAnsi="Arial" w:cs="Arial"/>
                <w:color w:val="auto"/>
                <w:sz w:val="20"/>
                <w:szCs w:val="20"/>
              </w:rPr>
              <w:t>ruting</w:t>
            </w:r>
            <w:proofErr w:type="spellEnd"/>
            <w:r w:rsidRPr="00FD13F9">
              <w:rPr>
                <w:rFonts w:ascii="Arial" w:hAnsi="Arial" w:cs="Arial"/>
                <w:color w:val="auto"/>
                <w:sz w:val="20"/>
                <w:szCs w:val="20"/>
              </w:rPr>
              <w:t xml:space="preserve"> IPv6 na ruterach,</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wymienić podstawowe parametry protokołu EIGRP,</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skonfigurować </w:t>
            </w:r>
            <w:proofErr w:type="spellStart"/>
            <w:r w:rsidRPr="00FD13F9">
              <w:rPr>
                <w:rFonts w:ascii="Arial" w:hAnsi="Arial" w:cs="Arial"/>
                <w:color w:val="auto"/>
                <w:sz w:val="20"/>
                <w:szCs w:val="20"/>
              </w:rPr>
              <w:t>ruting</w:t>
            </w:r>
            <w:proofErr w:type="spellEnd"/>
            <w:r w:rsidRPr="00FD13F9">
              <w:rPr>
                <w:rFonts w:ascii="Arial" w:hAnsi="Arial" w:cs="Arial"/>
                <w:color w:val="auto"/>
                <w:sz w:val="20"/>
                <w:szCs w:val="20"/>
              </w:rPr>
              <w:t xml:space="preserve"> EIGRP,</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włączyć EIGRP na interfejsach ruterów,</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wyświetlić pełną tablicę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dla protokołu IPv6,</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wyświetlić tablicę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zawierającą tylko pozycje EIGRP dla protokołu IPv6,</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scharakteryzować budowę i zasadę działania EIGRP dla protokołu IPv6,</w:t>
            </w:r>
          </w:p>
        </w:tc>
        <w:tc>
          <w:tcPr>
            <w:tcW w:w="138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191C48">
        <w:trPr>
          <w:trHeight w:val="64"/>
        </w:trPr>
        <w:tc>
          <w:tcPr>
            <w:tcW w:w="1701" w:type="dxa"/>
            <w:vMerge/>
            <w:tcBorders>
              <w:left w:val="single" w:sz="4" w:space="0" w:color="auto"/>
              <w:right w:val="single" w:sz="4" w:space="0" w:color="auto"/>
            </w:tcBorders>
          </w:tcPr>
          <w:p w:rsidR="00491B15" w:rsidRPr="00FD13F9" w:rsidRDefault="00491B15" w:rsidP="007562E2">
            <w:pPr>
              <w:widowControl w:val="0"/>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rPr>
                <w:rFonts w:ascii="Arial" w:hAnsi="Arial" w:cs="Arial"/>
                <w:color w:val="auto"/>
                <w:sz w:val="20"/>
                <w:szCs w:val="20"/>
              </w:rPr>
            </w:pPr>
            <w:r w:rsidRPr="00FD13F9">
              <w:rPr>
                <w:rFonts w:ascii="Arial" w:hAnsi="Arial" w:cs="Arial"/>
                <w:color w:val="auto"/>
                <w:sz w:val="20"/>
                <w:szCs w:val="20"/>
              </w:rPr>
              <w:t>3. Uwierzytelnienie aktualizacji pomiędzy ruterami w EIGRP.</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wymienić rodzaje uwierzytelnienia protokołu EIGRP,</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uwierzytelnienie proste (ustawienie klucza uwierzytelnienia, aktywowanie uwierzytelnienie na interfejsach rutera),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sprawdzić działanie uwierzytelnienia,</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skonfigurować uwierzytelnienie za pomocą szyfrowania </w:t>
            </w:r>
          </w:p>
          <w:p w:rsidR="00491B15" w:rsidRPr="00FD13F9" w:rsidRDefault="00491B15" w:rsidP="007562E2">
            <w:pPr>
              <w:pStyle w:val="Akapitzlist"/>
              <w:widowControl w:val="0"/>
              <w:pBdr>
                <w:top w:val="none" w:sz="0" w:space="0" w:color="auto"/>
                <w:left w:val="none" w:sz="0" w:space="0" w:color="auto"/>
                <w:bottom w:val="none" w:sz="0" w:space="0" w:color="auto"/>
                <w:right w:val="none" w:sz="0" w:space="0" w:color="auto"/>
                <w:between w:val="none" w:sz="0" w:space="0" w:color="auto"/>
              </w:pBdr>
              <w:ind w:left="176"/>
              <w:contextualSpacing w:val="0"/>
              <w:rPr>
                <w:rFonts w:ascii="Arial" w:hAnsi="Arial" w:cs="Arial"/>
                <w:color w:val="auto"/>
                <w:sz w:val="20"/>
                <w:szCs w:val="20"/>
              </w:rPr>
            </w:pPr>
            <w:r w:rsidRPr="00FD13F9">
              <w:rPr>
                <w:rFonts w:ascii="Arial" w:hAnsi="Arial" w:cs="Arial"/>
                <w:color w:val="auto"/>
                <w:sz w:val="20"/>
                <w:szCs w:val="20"/>
              </w:rPr>
              <w:t>MD5 (włączenie algorytmu uwierzytelniania z szyfrowaniem hasła MD5, aktywowanie uwierzytelnienie na interfejsach rutera),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sprawdzić działanie uwierzytelnienia </w:t>
            </w:r>
          </w:p>
          <w:p w:rsidR="00491B15" w:rsidRPr="00FD13F9" w:rsidRDefault="00491B15" w:rsidP="007562E2">
            <w:pPr>
              <w:pStyle w:val="Akapitzlist"/>
              <w:widowControl w:val="0"/>
              <w:pBdr>
                <w:top w:val="none" w:sz="0" w:space="0" w:color="auto"/>
                <w:left w:val="none" w:sz="0" w:space="0" w:color="auto"/>
                <w:bottom w:val="none" w:sz="0" w:space="0" w:color="auto"/>
                <w:right w:val="none" w:sz="0" w:space="0" w:color="auto"/>
                <w:between w:val="none" w:sz="0" w:space="0" w:color="auto"/>
              </w:pBdr>
              <w:ind w:left="176"/>
              <w:contextualSpacing w:val="0"/>
              <w:rPr>
                <w:rFonts w:ascii="Arial" w:hAnsi="Arial" w:cs="Arial"/>
                <w:color w:val="auto"/>
                <w:sz w:val="20"/>
                <w:szCs w:val="20"/>
              </w:rPr>
            </w:pPr>
            <w:r w:rsidRPr="00FD13F9">
              <w:rPr>
                <w:rFonts w:ascii="Arial" w:hAnsi="Arial" w:cs="Arial"/>
                <w:color w:val="auto"/>
                <w:sz w:val="20"/>
                <w:szCs w:val="20"/>
              </w:rPr>
              <w:t>MD5,</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przetestować działanie protokołu EIGRP,</w:t>
            </w:r>
          </w:p>
        </w:tc>
        <w:tc>
          <w:tcPr>
            <w:tcW w:w="138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191C48">
        <w:trPr>
          <w:trHeight w:val="1995"/>
        </w:trPr>
        <w:tc>
          <w:tcPr>
            <w:tcW w:w="1701" w:type="dxa"/>
            <w:vMerge w:val="restart"/>
            <w:tcBorders>
              <w:top w:val="single" w:sz="4" w:space="0" w:color="auto"/>
              <w:left w:val="single" w:sz="4" w:space="0" w:color="auto"/>
              <w:right w:val="single" w:sz="4" w:space="0" w:color="auto"/>
            </w:tcBorders>
          </w:tcPr>
          <w:p w:rsidR="00491B15" w:rsidRPr="00FD13F9" w:rsidRDefault="00491B15" w:rsidP="007562E2">
            <w:pPr>
              <w:widowControl w:val="0"/>
              <w:rPr>
                <w:rFonts w:ascii="Arial" w:hAnsi="Arial" w:cs="Arial"/>
                <w:color w:val="auto"/>
                <w:sz w:val="20"/>
                <w:szCs w:val="20"/>
              </w:rPr>
            </w:pPr>
            <w:r w:rsidRPr="00FD13F9">
              <w:rPr>
                <w:rFonts w:ascii="Arial" w:hAnsi="Arial" w:cs="Arial"/>
                <w:b/>
                <w:bCs/>
                <w:color w:val="auto"/>
                <w:sz w:val="20"/>
                <w:szCs w:val="20"/>
              </w:rPr>
              <w:t>VI</w:t>
            </w:r>
            <w:r w:rsidRPr="0020785F">
              <w:rPr>
                <w:rFonts w:ascii="Arial" w:hAnsi="Arial" w:cs="Arial"/>
                <w:b/>
                <w:bCs/>
                <w:color w:val="auto"/>
                <w:sz w:val="20"/>
                <w:szCs w:val="20"/>
              </w:rPr>
              <w:t>I</w:t>
            </w:r>
            <w:r w:rsidRPr="00E22BDF">
              <w:rPr>
                <w:rFonts w:ascii="Arial" w:hAnsi="Arial" w:cs="Arial"/>
                <w:b/>
                <w:bCs/>
                <w:color w:val="auto"/>
                <w:sz w:val="20"/>
                <w:szCs w:val="20"/>
              </w:rPr>
              <w:t xml:space="preserve">. Działanie i konfiguracja protokołu </w:t>
            </w:r>
            <w:proofErr w:type="spellStart"/>
            <w:r w:rsidRPr="00E22BDF">
              <w:rPr>
                <w:rFonts w:ascii="Arial" w:hAnsi="Arial" w:cs="Arial"/>
                <w:b/>
                <w:bCs/>
                <w:color w:val="auto"/>
                <w:sz w:val="20"/>
                <w:szCs w:val="20"/>
              </w:rPr>
              <w:t>rutingu</w:t>
            </w:r>
            <w:proofErr w:type="spellEnd"/>
            <w:r w:rsidRPr="00E22BDF">
              <w:rPr>
                <w:rFonts w:ascii="Arial" w:hAnsi="Arial" w:cs="Arial"/>
                <w:b/>
                <w:bCs/>
                <w:color w:val="auto"/>
                <w:sz w:val="20"/>
                <w:szCs w:val="20"/>
              </w:rPr>
              <w:t xml:space="preserve"> OSPF w sieciach IPv4 i IPv6</w:t>
            </w:r>
            <w:r w:rsidRPr="00D14EE4">
              <w:rPr>
                <w:rFonts w:ascii="Arial" w:hAnsi="Arial" w:cs="Arial"/>
                <w:b/>
                <w:bCs/>
                <w:color w:val="auto"/>
                <w:sz w:val="20"/>
                <w:szCs w:val="20"/>
              </w:rPr>
              <w:t>.</w:t>
            </w:r>
            <w:r w:rsidRPr="00FD13F9">
              <w:rPr>
                <w:rFonts w:ascii="Arial" w:hAnsi="Arial" w:cs="Arial"/>
                <w:b/>
                <w:bCs/>
                <w:color w:val="auto"/>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rPr>
                <w:rFonts w:ascii="Arial" w:hAnsi="Arial" w:cs="Arial"/>
                <w:color w:val="auto"/>
                <w:sz w:val="20"/>
                <w:szCs w:val="20"/>
              </w:rPr>
            </w:pPr>
            <w:r w:rsidRPr="00FD13F9">
              <w:rPr>
                <w:rFonts w:ascii="Arial" w:hAnsi="Arial" w:cs="Arial"/>
                <w:color w:val="auto"/>
                <w:sz w:val="20"/>
                <w:szCs w:val="20"/>
              </w:rPr>
              <w:t>1. Jednoobszarowy OSPF.</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wymienić podstawowe parametry protokołu OSPF,</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zmienić priorytet OSPF interfejsu,</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uruchomić </w:t>
            </w:r>
            <w:proofErr w:type="spellStart"/>
            <w:r w:rsidRPr="00FD13F9">
              <w:rPr>
                <w:rFonts w:ascii="Arial" w:hAnsi="Arial" w:cs="Arial"/>
                <w:color w:val="auto"/>
                <w:sz w:val="20"/>
                <w:szCs w:val="20"/>
              </w:rPr>
              <w:t>ruting</w:t>
            </w:r>
            <w:proofErr w:type="spellEnd"/>
            <w:r w:rsidRPr="00FD13F9">
              <w:rPr>
                <w:rFonts w:ascii="Arial" w:hAnsi="Arial" w:cs="Arial"/>
                <w:color w:val="auto"/>
                <w:sz w:val="20"/>
                <w:szCs w:val="20"/>
              </w:rPr>
              <w:t xml:space="preserve"> OSPF,</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identyfikatory ruterów,</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rozgłosić bezpośrednio podłączone podsieci w danym obszarze,</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wyłączyć rozgłaszanie podsieci na interfejsach LAN,</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wyświetlić pełną tablicę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wyświetlić tablicę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zawierającą tylko pozycje OSPF,</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wyświetlić tablicę sąsiadów i topologii,</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scharakteryzować budowę i zasadę działania protokołu OSPF,</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rozgłaszanie domyślnej trasy statycznej,</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zmienić domyśle wartości interwału hello i </w:t>
            </w:r>
            <w:proofErr w:type="spellStart"/>
            <w:r w:rsidRPr="00FD13F9">
              <w:rPr>
                <w:rFonts w:ascii="Arial" w:hAnsi="Arial" w:cs="Arial"/>
                <w:color w:val="auto"/>
                <w:sz w:val="20"/>
                <w:szCs w:val="20"/>
              </w:rPr>
              <w:t>dead</w:t>
            </w:r>
            <w:proofErr w:type="spellEnd"/>
            <w:r w:rsidRPr="00FD13F9">
              <w:rPr>
                <w:rFonts w:ascii="Arial" w:hAnsi="Arial" w:cs="Arial"/>
                <w:color w:val="auto"/>
                <w:sz w:val="20"/>
                <w:szCs w:val="20"/>
              </w:rPr>
              <w:t xml:space="preserve"> hello, </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ustawić szerokość pasma danego interfejsu,</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ustawić koszt łącza,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wyzerować tablicę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przez wymuszenie jej odbudowy,</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przetestować działanie protokołu OSPF,</w:t>
            </w:r>
          </w:p>
        </w:tc>
        <w:tc>
          <w:tcPr>
            <w:tcW w:w="138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191C48">
        <w:trPr>
          <w:trHeight w:val="1995"/>
        </w:trPr>
        <w:tc>
          <w:tcPr>
            <w:tcW w:w="1701" w:type="dxa"/>
            <w:vMerge/>
            <w:tcBorders>
              <w:top w:val="single" w:sz="4" w:space="0" w:color="auto"/>
              <w:left w:val="single" w:sz="4" w:space="0" w:color="auto"/>
              <w:right w:val="single" w:sz="4" w:space="0" w:color="auto"/>
            </w:tcBorders>
          </w:tcPr>
          <w:p w:rsidR="00491B15" w:rsidRPr="00FD13F9" w:rsidRDefault="00491B15" w:rsidP="007562E2">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rPr>
                <w:rFonts w:ascii="Arial" w:hAnsi="Arial" w:cs="Arial"/>
                <w:color w:val="auto"/>
                <w:sz w:val="20"/>
                <w:szCs w:val="20"/>
              </w:rPr>
            </w:pPr>
            <w:r w:rsidRPr="00FD13F9">
              <w:rPr>
                <w:rFonts w:ascii="Arial" w:hAnsi="Arial" w:cs="Arial"/>
                <w:color w:val="auto"/>
                <w:sz w:val="20"/>
                <w:szCs w:val="20"/>
              </w:rPr>
              <w:t xml:space="preserve">2. </w:t>
            </w:r>
            <w:proofErr w:type="spellStart"/>
            <w:r w:rsidRPr="00FD13F9">
              <w:rPr>
                <w:rFonts w:ascii="Arial" w:hAnsi="Arial" w:cs="Arial"/>
                <w:color w:val="auto"/>
                <w:sz w:val="20"/>
                <w:szCs w:val="20"/>
              </w:rPr>
              <w:t>Ruting</w:t>
            </w:r>
            <w:proofErr w:type="spellEnd"/>
            <w:r w:rsidRPr="00FD13F9">
              <w:rPr>
                <w:rFonts w:ascii="Arial" w:hAnsi="Arial" w:cs="Arial"/>
                <w:color w:val="auto"/>
                <w:sz w:val="20"/>
                <w:szCs w:val="20"/>
              </w:rPr>
              <w:t xml:space="preserve"> OSPF dla IPv6 (OSPFv3).</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uruchomić </w:t>
            </w:r>
            <w:proofErr w:type="spellStart"/>
            <w:r w:rsidRPr="00FD13F9">
              <w:rPr>
                <w:rFonts w:ascii="Arial" w:hAnsi="Arial" w:cs="Arial"/>
                <w:color w:val="auto"/>
                <w:sz w:val="20"/>
                <w:szCs w:val="20"/>
              </w:rPr>
              <w:t>ruting</w:t>
            </w:r>
            <w:proofErr w:type="spellEnd"/>
            <w:r w:rsidRPr="00FD13F9">
              <w:rPr>
                <w:rFonts w:ascii="Arial" w:hAnsi="Arial" w:cs="Arial"/>
                <w:color w:val="auto"/>
                <w:sz w:val="20"/>
                <w:szCs w:val="20"/>
              </w:rPr>
              <w:t xml:space="preserve"> IPv6 na ruterach,</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wymienić podstawowe parametry protokołu OSPFv3</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skonfigurować </w:t>
            </w:r>
            <w:proofErr w:type="spellStart"/>
            <w:r w:rsidRPr="00FD13F9">
              <w:rPr>
                <w:rFonts w:ascii="Arial" w:hAnsi="Arial" w:cs="Arial"/>
                <w:color w:val="auto"/>
                <w:sz w:val="20"/>
                <w:szCs w:val="20"/>
              </w:rPr>
              <w:t>ruting</w:t>
            </w:r>
            <w:proofErr w:type="spellEnd"/>
            <w:r w:rsidRPr="00FD13F9">
              <w:rPr>
                <w:rFonts w:ascii="Arial" w:hAnsi="Arial" w:cs="Arial"/>
                <w:color w:val="auto"/>
                <w:sz w:val="20"/>
                <w:szCs w:val="20"/>
              </w:rPr>
              <w:t xml:space="preserve"> OSPFv3,</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identyfikatory ruterów,</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włączyć OSPFv3 na interfejsach ruterów,</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wyświetlić pełną tablicę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dla protokołu IPv6,</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wyświetlić tablicę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zawierającą tylko pozycje OSPFv3,</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scharakteryzować budowę i zasadę działania OSPF dla protokołu IPv6,</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wyzerować tablicę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przez wymuszenie jej odbudowy,</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rozgłaszanie domyślnej trasy statycznej,</w:t>
            </w:r>
          </w:p>
        </w:tc>
        <w:tc>
          <w:tcPr>
            <w:tcW w:w="138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191C48">
        <w:trPr>
          <w:trHeight w:val="567"/>
        </w:trPr>
        <w:tc>
          <w:tcPr>
            <w:tcW w:w="1701" w:type="dxa"/>
            <w:vMerge/>
            <w:tcBorders>
              <w:top w:val="single" w:sz="4" w:space="0" w:color="auto"/>
              <w:left w:val="single" w:sz="4" w:space="0" w:color="auto"/>
              <w:right w:val="single" w:sz="4" w:space="0" w:color="auto"/>
            </w:tcBorders>
          </w:tcPr>
          <w:p w:rsidR="00491B15" w:rsidRPr="00FD13F9" w:rsidRDefault="00491B15" w:rsidP="007562E2">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rPr>
                <w:rFonts w:ascii="Arial" w:hAnsi="Arial" w:cs="Arial"/>
                <w:color w:val="auto"/>
                <w:sz w:val="20"/>
                <w:szCs w:val="20"/>
              </w:rPr>
            </w:pPr>
            <w:r w:rsidRPr="00FD13F9">
              <w:rPr>
                <w:rFonts w:ascii="Arial" w:hAnsi="Arial" w:cs="Arial"/>
                <w:color w:val="auto"/>
                <w:sz w:val="20"/>
                <w:szCs w:val="20"/>
              </w:rPr>
              <w:t xml:space="preserve">3. Wieloobszarowy </w:t>
            </w:r>
            <w:proofErr w:type="spellStart"/>
            <w:r w:rsidRPr="00FD13F9">
              <w:rPr>
                <w:rFonts w:ascii="Arial" w:hAnsi="Arial" w:cs="Arial"/>
                <w:color w:val="auto"/>
                <w:sz w:val="20"/>
                <w:szCs w:val="20"/>
              </w:rPr>
              <w:t>ruting</w:t>
            </w:r>
            <w:proofErr w:type="spellEnd"/>
            <w:r w:rsidRPr="00FD13F9">
              <w:rPr>
                <w:rFonts w:ascii="Arial" w:hAnsi="Arial" w:cs="Arial"/>
                <w:color w:val="auto"/>
                <w:sz w:val="20"/>
                <w:szCs w:val="20"/>
              </w:rPr>
              <w:t xml:space="preserve"> OSPF.</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wymienić zalety stosowania wieloobszarowego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OSPF,</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uruchomić </w:t>
            </w:r>
            <w:proofErr w:type="spellStart"/>
            <w:r w:rsidRPr="00FD13F9">
              <w:rPr>
                <w:rFonts w:ascii="Arial" w:hAnsi="Arial" w:cs="Arial"/>
                <w:color w:val="auto"/>
                <w:sz w:val="20"/>
                <w:szCs w:val="20"/>
              </w:rPr>
              <w:t>ruting</w:t>
            </w:r>
            <w:proofErr w:type="spellEnd"/>
            <w:r w:rsidRPr="00FD13F9">
              <w:rPr>
                <w:rFonts w:ascii="Arial" w:hAnsi="Arial" w:cs="Arial"/>
                <w:color w:val="auto"/>
                <w:sz w:val="20"/>
                <w:szCs w:val="20"/>
              </w:rPr>
              <w:t xml:space="preserve"> OSPF w obszarze 0 (</w:t>
            </w:r>
            <w:proofErr w:type="spellStart"/>
            <w:r w:rsidRPr="00FD13F9">
              <w:rPr>
                <w:rFonts w:ascii="Arial" w:hAnsi="Arial" w:cs="Arial"/>
                <w:color w:val="auto"/>
                <w:sz w:val="20"/>
                <w:szCs w:val="20"/>
              </w:rPr>
              <w:t>area</w:t>
            </w:r>
            <w:proofErr w:type="spellEnd"/>
            <w:r w:rsidRPr="00FD13F9">
              <w:rPr>
                <w:rFonts w:ascii="Arial" w:hAnsi="Arial" w:cs="Arial"/>
                <w:color w:val="auto"/>
                <w:sz w:val="20"/>
                <w:szCs w:val="20"/>
              </w:rPr>
              <w:t xml:space="preserve"> 0),</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identyfikatory ruterów,</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rozgłosić bezpośrednio podłączone podsieci w obszarze 0,</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uruchomić </w:t>
            </w:r>
            <w:proofErr w:type="spellStart"/>
            <w:r w:rsidRPr="00FD13F9">
              <w:rPr>
                <w:rFonts w:ascii="Arial" w:hAnsi="Arial" w:cs="Arial"/>
                <w:color w:val="auto"/>
                <w:sz w:val="20"/>
                <w:szCs w:val="20"/>
              </w:rPr>
              <w:t>ruting</w:t>
            </w:r>
            <w:proofErr w:type="spellEnd"/>
            <w:r w:rsidRPr="00FD13F9">
              <w:rPr>
                <w:rFonts w:ascii="Arial" w:hAnsi="Arial" w:cs="Arial"/>
                <w:color w:val="auto"/>
                <w:sz w:val="20"/>
                <w:szCs w:val="20"/>
              </w:rPr>
              <w:t xml:space="preserve"> OSPF w pozostałych obszarach,</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wyłączyć rozgłaszanie podsieci na interfejsach LAN,</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wyświetlić pełną tablicę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wyświetlić tablicę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zawierającą tylko pozycje OSPF,</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wyświetlić tablicę sąsiadów i topologii,</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scharakteryzować budowę i zasadę działania wieloobszarowego OSPF,</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ustawić szerokość pasma danego interfejsu,</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ustawić koszt łącza,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wyzerować tablicę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przez wymuszenie jej odbudowy,</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przetestować działanie wieloobszarowego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OSPF,</w:t>
            </w:r>
          </w:p>
        </w:tc>
        <w:tc>
          <w:tcPr>
            <w:tcW w:w="138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191C48">
        <w:trPr>
          <w:trHeight w:val="750"/>
        </w:trPr>
        <w:tc>
          <w:tcPr>
            <w:tcW w:w="1701" w:type="dxa"/>
            <w:vMerge/>
            <w:tcBorders>
              <w:top w:val="single" w:sz="4" w:space="0" w:color="auto"/>
              <w:left w:val="single" w:sz="4" w:space="0" w:color="auto"/>
              <w:right w:val="single" w:sz="4" w:space="0" w:color="auto"/>
            </w:tcBorders>
          </w:tcPr>
          <w:p w:rsidR="00491B15" w:rsidRPr="00FD13F9" w:rsidRDefault="00491B15" w:rsidP="007562E2">
            <w:pPr>
              <w:widowControl w:val="0"/>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rPr>
                <w:rFonts w:ascii="Arial" w:hAnsi="Arial" w:cs="Arial"/>
                <w:color w:val="auto"/>
                <w:sz w:val="20"/>
                <w:szCs w:val="20"/>
              </w:rPr>
            </w:pPr>
            <w:r w:rsidRPr="00FD13F9">
              <w:rPr>
                <w:rFonts w:ascii="Arial" w:hAnsi="Arial" w:cs="Arial"/>
                <w:color w:val="auto"/>
                <w:sz w:val="20"/>
                <w:szCs w:val="20"/>
              </w:rPr>
              <w:t>4. Uwierzytelnienie aktualizacji pomiędzy ruterami w OSPF.</w:t>
            </w:r>
          </w:p>
        </w:tc>
        <w:tc>
          <w:tcPr>
            <w:tcW w:w="155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wymienić rodzaje uwierzytelnienia protokołu OSPF,</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skonfigurować  uwierzytelnienie proste (ustawienie klucza uwierzytelnienia, aktywowanie uwierzytelnienie na interfejsach rutera),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sprawdzić działanie uwierzytelnienia,</w:t>
            </w:r>
          </w:p>
        </w:tc>
        <w:tc>
          <w:tcPr>
            <w:tcW w:w="3260"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skonfigurować uwierzytelnienie za pomocą szyfrowania </w:t>
            </w:r>
          </w:p>
          <w:p w:rsidR="00491B15" w:rsidRPr="00FD13F9" w:rsidRDefault="00491B15" w:rsidP="007562E2">
            <w:pPr>
              <w:pStyle w:val="Akapitzlist"/>
              <w:widowControl w:val="0"/>
              <w:pBdr>
                <w:top w:val="none" w:sz="0" w:space="0" w:color="auto"/>
                <w:left w:val="none" w:sz="0" w:space="0" w:color="auto"/>
                <w:bottom w:val="none" w:sz="0" w:space="0" w:color="auto"/>
                <w:right w:val="none" w:sz="0" w:space="0" w:color="auto"/>
                <w:between w:val="none" w:sz="0" w:space="0" w:color="auto"/>
              </w:pBdr>
              <w:ind w:left="176"/>
              <w:contextualSpacing w:val="0"/>
              <w:rPr>
                <w:rFonts w:ascii="Arial" w:hAnsi="Arial" w:cs="Arial"/>
                <w:color w:val="auto"/>
                <w:sz w:val="20"/>
                <w:szCs w:val="20"/>
              </w:rPr>
            </w:pPr>
            <w:r w:rsidRPr="00FD13F9">
              <w:rPr>
                <w:rFonts w:ascii="Arial" w:hAnsi="Arial" w:cs="Arial"/>
                <w:color w:val="auto"/>
                <w:sz w:val="20"/>
                <w:szCs w:val="20"/>
              </w:rPr>
              <w:t>MD5 (włączenie algorytmu uwierzytelniania z szyfrowaniem hasła MD5, aktywowanie uwierzytelnienie na interfejsach rutera),</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sprawdzić działanie uwierzytelnienia </w:t>
            </w:r>
          </w:p>
          <w:p w:rsidR="00491B15" w:rsidRPr="00FD13F9" w:rsidRDefault="00491B15" w:rsidP="007562E2">
            <w:pPr>
              <w:pStyle w:val="Akapitzlist"/>
              <w:widowControl w:val="0"/>
              <w:pBdr>
                <w:top w:val="none" w:sz="0" w:space="0" w:color="auto"/>
                <w:left w:val="none" w:sz="0" w:space="0" w:color="auto"/>
                <w:bottom w:val="none" w:sz="0" w:space="0" w:color="auto"/>
                <w:right w:val="none" w:sz="0" w:space="0" w:color="auto"/>
                <w:between w:val="none" w:sz="0" w:space="0" w:color="auto"/>
              </w:pBdr>
              <w:ind w:left="176"/>
              <w:contextualSpacing w:val="0"/>
              <w:rPr>
                <w:rFonts w:ascii="Arial" w:hAnsi="Arial" w:cs="Arial"/>
                <w:color w:val="auto"/>
                <w:sz w:val="20"/>
                <w:szCs w:val="20"/>
              </w:rPr>
            </w:pPr>
            <w:r w:rsidRPr="00FD13F9">
              <w:rPr>
                <w:rFonts w:ascii="Arial" w:hAnsi="Arial" w:cs="Arial"/>
                <w:color w:val="auto"/>
                <w:sz w:val="20"/>
                <w:szCs w:val="20"/>
              </w:rPr>
              <w:t>MD5,</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przetestować działanie protokołu EIGRP,</w:t>
            </w:r>
          </w:p>
        </w:tc>
        <w:tc>
          <w:tcPr>
            <w:tcW w:w="138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6A5F8C">
        <w:trPr>
          <w:trHeight w:val="64"/>
        </w:trPr>
        <w:tc>
          <w:tcPr>
            <w:tcW w:w="1701" w:type="dxa"/>
            <w:vMerge w:val="restart"/>
            <w:tcBorders>
              <w:left w:val="single" w:sz="4" w:space="0" w:color="auto"/>
              <w:right w:val="single" w:sz="4" w:space="0" w:color="auto"/>
            </w:tcBorders>
            <w:shd w:val="clear" w:color="auto" w:fill="auto"/>
          </w:tcPr>
          <w:p w:rsidR="00491B15" w:rsidRPr="00D14EE4" w:rsidRDefault="00491B15" w:rsidP="007562E2">
            <w:pPr>
              <w:widowControl w:val="0"/>
              <w:rPr>
                <w:rFonts w:ascii="Arial" w:hAnsi="Arial" w:cs="Arial"/>
                <w:b/>
                <w:bCs/>
                <w:color w:val="auto"/>
                <w:sz w:val="20"/>
                <w:szCs w:val="20"/>
                <w:highlight w:val="yellow"/>
              </w:rPr>
            </w:pPr>
            <w:r w:rsidRPr="00FD13F9">
              <w:rPr>
                <w:rFonts w:ascii="Arial" w:hAnsi="Arial" w:cs="Arial"/>
                <w:b/>
                <w:bCs/>
                <w:color w:val="auto"/>
                <w:sz w:val="20"/>
                <w:szCs w:val="20"/>
              </w:rPr>
              <w:t>VIII.</w:t>
            </w:r>
            <w:r w:rsidRPr="0020785F">
              <w:rPr>
                <w:rFonts w:ascii="Arial" w:hAnsi="Arial" w:cs="Arial"/>
                <w:b/>
                <w:bCs/>
                <w:color w:val="auto"/>
                <w:sz w:val="20"/>
                <w:szCs w:val="20"/>
              </w:rPr>
              <w:t xml:space="preserve"> Raportowanie i zarządzanie siecią</w:t>
            </w:r>
            <w:r w:rsidRPr="00E22BDF">
              <w:rPr>
                <w:rFonts w:ascii="Arial" w:hAnsi="Arial" w:cs="Arial"/>
                <w:b/>
                <w:bCs/>
                <w:color w:val="auto"/>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91B15" w:rsidRPr="00FD13F9" w:rsidRDefault="00491B15" w:rsidP="007562E2">
            <w:pPr>
              <w:widowControl w:val="0"/>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1. Rozwiązywanie problemów z działaniem sieci.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91B15" w:rsidRPr="00FD13F9" w:rsidRDefault="00491B15" w:rsidP="007562E2">
            <w:pPr>
              <w:pStyle w:val="Akapitzlist"/>
              <w:widowControl w:val="0"/>
              <w:ind w:left="176"/>
              <w:contextualSpacing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uruchomić i wyłączyć funkcję debugowania,</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 xml:space="preserve">sprawdzić komunikację </w:t>
            </w:r>
            <w:proofErr w:type="spellStart"/>
            <w:r w:rsidRPr="00FD13F9">
              <w:rPr>
                <w:rFonts w:ascii="Arial" w:hAnsi="Arial" w:cs="Arial"/>
                <w:color w:val="auto"/>
                <w:sz w:val="20"/>
                <w:szCs w:val="20"/>
              </w:rPr>
              <w:t>poleniem</w:t>
            </w:r>
            <w:proofErr w:type="spellEnd"/>
            <w:r w:rsidRPr="00FD13F9">
              <w:rPr>
                <w:rFonts w:ascii="Arial" w:hAnsi="Arial" w:cs="Arial"/>
                <w:color w:val="auto"/>
                <w:sz w:val="20"/>
                <w:szCs w:val="20"/>
              </w:rPr>
              <w:t xml:space="preserve"> ping i </w:t>
            </w:r>
            <w:proofErr w:type="spellStart"/>
            <w:r w:rsidRPr="00FD13F9">
              <w:rPr>
                <w:rFonts w:ascii="Arial" w:hAnsi="Arial" w:cs="Arial"/>
                <w:color w:val="auto"/>
                <w:sz w:val="20"/>
                <w:szCs w:val="20"/>
              </w:rPr>
              <w:t>traceroute</w:t>
            </w:r>
            <w:proofErr w:type="spellEnd"/>
            <w:r w:rsidRPr="00FD13F9">
              <w:rPr>
                <w:rFonts w:ascii="Arial" w:hAnsi="Arial" w:cs="Arial"/>
                <w:color w:val="auto"/>
                <w:sz w:val="20"/>
                <w:szCs w:val="20"/>
              </w:rPr>
              <w:t>,</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uruchomić logowanie i raportowanie zdarzeń,</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obsłużyć logi systemowe,</w:t>
            </w:r>
          </w:p>
        </w:tc>
        <w:tc>
          <w:tcPr>
            <w:tcW w:w="138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highlight w:val="yellow"/>
              </w:rPr>
            </w:pPr>
            <w:r w:rsidRPr="00FD13F9">
              <w:rPr>
                <w:rFonts w:ascii="Arial" w:hAnsi="Arial" w:cs="Arial"/>
                <w:color w:val="auto"/>
                <w:sz w:val="20"/>
                <w:szCs w:val="20"/>
              </w:rPr>
              <w:t>Klasa IV</w:t>
            </w:r>
          </w:p>
        </w:tc>
      </w:tr>
      <w:tr w:rsidR="00491B15" w:rsidRPr="00FD13F9" w:rsidTr="00191C48">
        <w:trPr>
          <w:trHeight w:val="567"/>
        </w:trPr>
        <w:tc>
          <w:tcPr>
            <w:tcW w:w="1701" w:type="dxa"/>
            <w:vMerge/>
            <w:tcBorders>
              <w:left w:val="single" w:sz="4" w:space="0" w:color="auto"/>
              <w:right w:val="single" w:sz="4" w:space="0" w:color="auto"/>
            </w:tcBorders>
          </w:tcPr>
          <w:p w:rsidR="00491B15" w:rsidRPr="00FD13F9" w:rsidRDefault="00491B15" w:rsidP="007562E2">
            <w:pPr>
              <w:widowControl w:val="0"/>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91B15" w:rsidRPr="00FD13F9" w:rsidRDefault="00491B15" w:rsidP="004F38C6">
            <w:pPr>
              <w:pStyle w:val="tresc"/>
            </w:pPr>
            <w:r w:rsidRPr="004F38C6">
              <w:rPr>
                <w:sz w:val="20"/>
              </w:rPr>
              <w:t>2. Konfiguracja SNMP</w:t>
            </w:r>
            <w:r w:rsidRPr="00FD13F9">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91B15" w:rsidRPr="00FD13F9" w:rsidRDefault="00491B15" w:rsidP="007562E2">
            <w:pPr>
              <w:widowControl w:val="0"/>
              <w:jc w:val="center"/>
              <w:rPr>
                <w:rFonts w:ascii="Arial" w:hAnsi="Arial" w:cs="Arial"/>
                <w:color w:val="auto"/>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zainstalować i uruchomić program do zbierania danych SNMP,</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utworzyć listę kontroli dostępu  ACL zezwalającą konkretnym adresom lub sieciom na przechwytywanie komunikatów SNMP,</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i uruchomić SNMPv2c,</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porównać działanie SNMPv2 z SNMPv3,</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i uruchomić SNMPv3,</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zainstalować, uruchomić i skonfigurować program do interpretowania otrzymanych z SNMP informacji,</w:t>
            </w:r>
          </w:p>
        </w:tc>
        <w:tc>
          <w:tcPr>
            <w:tcW w:w="1389" w:type="dxa"/>
            <w:tcBorders>
              <w:top w:val="single" w:sz="4" w:space="0" w:color="auto"/>
              <w:left w:val="single" w:sz="4" w:space="0" w:color="auto"/>
              <w:bottom w:val="single" w:sz="4" w:space="0" w:color="auto"/>
              <w:right w:val="single" w:sz="4" w:space="0" w:color="auto"/>
            </w:tcBorders>
          </w:tcPr>
          <w:p w:rsidR="00491B15" w:rsidRPr="00FD13F9" w:rsidRDefault="00491B15" w:rsidP="007562E2">
            <w:pPr>
              <w:widowControl w:val="0"/>
              <w:jc w:val="center"/>
              <w:rPr>
                <w:rFonts w:ascii="Arial" w:hAnsi="Arial" w:cs="Arial"/>
                <w:color w:val="auto"/>
                <w:sz w:val="20"/>
                <w:szCs w:val="20"/>
                <w:highlight w:val="yellow"/>
              </w:rPr>
            </w:pPr>
            <w:r w:rsidRPr="00FD13F9">
              <w:rPr>
                <w:rFonts w:ascii="Arial" w:hAnsi="Arial" w:cs="Arial"/>
                <w:color w:val="auto"/>
                <w:sz w:val="20"/>
                <w:szCs w:val="20"/>
              </w:rPr>
              <w:t>Klasa IV</w:t>
            </w:r>
          </w:p>
        </w:tc>
      </w:tr>
    </w:tbl>
    <w:p w:rsidR="00AA29F3" w:rsidRPr="00E22BDF" w:rsidRDefault="00AA29F3" w:rsidP="00AA29F3">
      <w:pPr>
        <w:widowControl w:val="0"/>
        <w:jc w:val="both"/>
        <w:rPr>
          <w:rFonts w:ascii="Arial" w:hAnsi="Arial" w:cs="Arial"/>
          <w:b/>
          <w:bCs/>
          <w:color w:val="auto"/>
          <w:sz w:val="20"/>
          <w:szCs w:val="20"/>
        </w:rPr>
      </w:pPr>
      <w:r w:rsidRPr="00FD13F9">
        <w:rPr>
          <w:rFonts w:ascii="Arial" w:hAnsi="Arial" w:cs="Arial"/>
          <w:b/>
          <w:bCs/>
          <w:color w:val="auto"/>
          <w:sz w:val="20"/>
          <w:szCs w:val="20"/>
        </w:rPr>
        <w:t xml:space="preserve">Uwaga: </w:t>
      </w:r>
      <w:r w:rsidRPr="0020785F">
        <w:rPr>
          <w:rFonts w:ascii="Arial" w:hAnsi="Arial" w:cs="Arial"/>
          <w:b/>
          <w:bCs/>
          <w:color w:val="auto"/>
          <w:sz w:val="20"/>
          <w:szCs w:val="20"/>
        </w:rPr>
        <w:t>K</w:t>
      </w:r>
      <w:r w:rsidRPr="00E22BDF">
        <w:rPr>
          <w:rFonts w:ascii="Arial" w:hAnsi="Arial" w:cs="Arial"/>
          <w:b/>
          <w:bCs/>
          <w:color w:val="auto"/>
          <w:sz w:val="20"/>
          <w:szCs w:val="20"/>
        </w:rPr>
        <w:t xml:space="preserve">onfigurację, urządzeń, usług sieciowych oraz </w:t>
      </w:r>
      <w:proofErr w:type="spellStart"/>
      <w:r w:rsidRPr="00E22BDF">
        <w:rPr>
          <w:rFonts w:ascii="Arial" w:hAnsi="Arial" w:cs="Arial"/>
          <w:b/>
          <w:bCs/>
          <w:color w:val="auto"/>
          <w:sz w:val="20"/>
          <w:szCs w:val="20"/>
        </w:rPr>
        <w:t>rutingu</w:t>
      </w:r>
      <w:proofErr w:type="spellEnd"/>
      <w:r w:rsidRPr="00E22BDF">
        <w:rPr>
          <w:rFonts w:ascii="Arial" w:hAnsi="Arial" w:cs="Arial"/>
          <w:b/>
          <w:bCs/>
          <w:color w:val="auto"/>
          <w:sz w:val="20"/>
          <w:szCs w:val="20"/>
        </w:rPr>
        <w:t xml:space="preserve"> w sieciach IP należy przeprowadzać w środowisku symulacyjnym i rzeczywistym - na sprzęcie różnych producentów.</w:t>
      </w:r>
    </w:p>
    <w:p w:rsidR="00AA29F3" w:rsidRPr="00D14EE4" w:rsidRDefault="00AA29F3" w:rsidP="00AA29F3">
      <w:pPr>
        <w:pBdr>
          <w:top w:val="none" w:sz="0" w:space="0" w:color="auto"/>
          <w:left w:val="none" w:sz="0" w:space="0" w:color="auto"/>
          <w:bottom w:val="none" w:sz="0" w:space="0" w:color="auto"/>
          <w:right w:val="none" w:sz="0" w:space="0" w:color="auto"/>
          <w:between w:val="none" w:sz="0" w:space="0" w:color="auto"/>
        </w:pBdr>
        <w:spacing w:line="23" w:lineRule="atLeast"/>
        <w:jc w:val="both"/>
        <w:rPr>
          <w:rFonts w:ascii="Arial" w:hAnsi="Arial" w:cs="Arial"/>
          <w:b/>
          <w:color w:val="auto"/>
          <w:sz w:val="20"/>
          <w:szCs w:val="20"/>
        </w:rPr>
      </w:pPr>
    </w:p>
    <w:p w:rsidR="00AA29F3" w:rsidRPr="00FD13F9" w:rsidRDefault="00AA29F3" w:rsidP="00AA29F3">
      <w:pPr>
        <w:pBdr>
          <w:top w:val="none" w:sz="0" w:space="0" w:color="auto"/>
          <w:left w:val="none" w:sz="0" w:space="0" w:color="auto"/>
          <w:bottom w:val="none" w:sz="0" w:space="0" w:color="auto"/>
          <w:right w:val="none" w:sz="0" w:space="0" w:color="auto"/>
          <w:between w:val="none" w:sz="0" w:space="0" w:color="auto"/>
        </w:pBdr>
        <w:spacing w:line="23" w:lineRule="atLeast"/>
        <w:jc w:val="both"/>
        <w:rPr>
          <w:rFonts w:ascii="Arial" w:hAnsi="Arial" w:cs="Arial"/>
          <w:b/>
          <w:color w:val="auto"/>
          <w:sz w:val="20"/>
          <w:szCs w:val="20"/>
        </w:rPr>
      </w:pPr>
      <w:r w:rsidRPr="00FD13F9">
        <w:rPr>
          <w:rFonts w:ascii="Arial" w:hAnsi="Arial" w:cs="Arial"/>
          <w:b/>
          <w:color w:val="auto"/>
          <w:sz w:val="20"/>
          <w:szCs w:val="20"/>
        </w:rPr>
        <w:t>PROCEDURY OSIĄGANIA CELÓW KSZTAŁCENIA PRZEDMIOTU</w:t>
      </w:r>
    </w:p>
    <w:p w:rsidR="00AA29F3" w:rsidRPr="00FD13F9" w:rsidRDefault="00AA29F3" w:rsidP="00AA29F3">
      <w:pPr>
        <w:pBdr>
          <w:top w:val="none" w:sz="0" w:space="0" w:color="auto"/>
          <w:left w:val="none" w:sz="0" w:space="0" w:color="auto"/>
          <w:bottom w:val="none" w:sz="0" w:space="0" w:color="auto"/>
          <w:right w:val="none" w:sz="0" w:space="0" w:color="auto"/>
          <w:between w:val="none" w:sz="0" w:space="0" w:color="auto"/>
        </w:pBdr>
        <w:spacing w:line="23" w:lineRule="atLeast"/>
        <w:jc w:val="both"/>
        <w:rPr>
          <w:rFonts w:ascii="Arial" w:hAnsi="Arial" w:cs="Arial"/>
          <w:color w:val="auto"/>
          <w:sz w:val="20"/>
          <w:szCs w:val="20"/>
        </w:rPr>
      </w:pPr>
    </w:p>
    <w:p w:rsidR="00AA29F3" w:rsidRPr="00FD13F9" w:rsidRDefault="00AA29F3" w:rsidP="00AA29F3">
      <w:pPr>
        <w:pBdr>
          <w:top w:val="none" w:sz="0" w:space="0" w:color="auto"/>
          <w:left w:val="none" w:sz="0" w:space="0" w:color="auto"/>
          <w:bottom w:val="none" w:sz="0" w:space="0" w:color="auto"/>
          <w:right w:val="none" w:sz="0" w:space="0" w:color="auto"/>
          <w:between w:val="none" w:sz="0" w:space="0" w:color="auto"/>
        </w:pBdr>
        <w:spacing w:line="23" w:lineRule="atLeast"/>
        <w:jc w:val="both"/>
        <w:rPr>
          <w:rFonts w:ascii="Arial" w:hAnsi="Arial" w:cs="Arial"/>
          <w:color w:val="auto"/>
          <w:sz w:val="20"/>
          <w:szCs w:val="20"/>
        </w:rPr>
      </w:pPr>
      <w:r w:rsidRPr="00FD13F9">
        <w:rPr>
          <w:rFonts w:ascii="Arial" w:hAnsi="Arial" w:cs="Arial"/>
          <w:color w:val="auto"/>
          <w:sz w:val="20"/>
          <w:szCs w:val="20"/>
        </w:rPr>
        <w:t>Zajęcia należy realizować w pracowni z podziałem na grupy (1 osoba przy jednym stanowisku komputerowym), których wielkość powinna być określona przez dyrektora i być dostosowana do warunków oraz bazy dydaktycznej szkoły. Zajęcia edukacyjne powinny być realizowane w pracowni Administrowania i eksploatacji urządzeń sieciowych wyposażonej w:</w:t>
      </w:r>
    </w:p>
    <w:p w:rsidR="00AA29F3" w:rsidRPr="00FD13F9" w:rsidRDefault="00AA29F3" w:rsidP="00415433">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overflowPunct w:val="0"/>
        <w:spacing w:line="23" w:lineRule="atLeast"/>
        <w:contextualSpacing w:val="0"/>
        <w:jc w:val="both"/>
        <w:rPr>
          <w:rFonts w:ascii="Arial" w:hAnsi="Arial" w:cs="Arial"/>
          <w:sz w:val="20"/>
          <w:szCs w:val="20"/>
        </w:rPr>
      </w:pPr>
      <w:r w:rsidRPr="00FD13F9">
        <w:rPr>
          <w:rFonts w:ascii="Arial" w:hAnsi="Arial" w:cs="Arial"/>
          <w:sz w:val="20"/>
          <w:szCs w:val="20"/>
        </w:rPr>
        <w:t xml:space="preserve">projektor multimedialny. </w:t>
      </w:r>
    </w:p>
    <w:p w:rsidR="00AA29F3" w:rsidRPr="00FD13F9" w:rsidRDefault="00AA29F3" w:rsidP="00415433">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overflowPunct w:val="0"/>
        <w:spacing w:line="23" w:lineRule="atLeast"/>
        <w:contextualSpacing w:val="0"/>
        <w:jc w:val="both"/>
        <w:rPr>
          <w:rFonts w:ascii="Arial" w:hAnsi="Arial" w:cs="Arial"/>
          <w:sz w:val="20"/>
          <w:szCs w:val="20"/>
        </w:rPr>
      </w:pPr>
      <w:r w:rsidRPr="00FD13F9">
        <w:rPr>
          <w:rFonts w:ascii="Arial" w:hAnsi="Arial" w:cs="Arial"/>
          <w:sz w:val="20"/>
          <w:szCs w:val="20"/>
        </w:rPr>
        <w:t xml:space="preserve">drukarkę z wbudowaną przewodową kartą sieciową (interfejs RJ-45), </w:t>
      </w:r>
    </w:p>
    <w:p w:rsidR="00AA29F3" w:rsidRPr="00FD13F9" w:rsidRDefault="00AA29F3" w:rsidP="00415433">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overflowPunct w:val="0"/>
        <w:spacing w:line="23" w:lineRule="atLeast"/>
        <w:contextualSpacing w:val="0"/>
        <w:jc w:val="both"/>
        <w:rPr>
          <w:rFonts w:ascii="Arial" w:hAnsi="Arial" w:cs="Arial"/>
          <w:sz w:val="20"/>
          <w:szCs w:val="20"/>
        </w:rPr>
      </w:pPr>
      <w:r w:rsidRPr="00FD13F9">
        <w:rPr>
          <w:rFonts w:ascii="Arial" w:hAnsi="Arial" w:cs="Arial"/>
          <w:sz w:val="20"/>
          <w:szCs w:val="20"/>
        </w:rPr>
        <w:t>centralę VoIP,</w:t>
      </w:r>
    </w:p>
    <w:p w:rsidR="00AA29F3" w:rsidRPr="00FD13F9" w:rsidRDefault="00AA29F3" w:rsidP="00415433">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overflowPunct w:val="0"/>
        <w:spacing w:line="23" w:lineRule="atLeast"/>
        <w:contextualSpacing w:val="0"/>
        <w:jc w:val="both"/>
        <w:rPr>
          <w:rFonts w:ascii="Arial" w:hAnsi="Arial" w:cs="Arial"/>
          <w:sz w:val="20"/>
          <w:szCs w:val="20"/>
        </w:rPr>
      </w:pPr>
      <w:r w:rsidRPr="00FD13F9">
        <w:rPr>
          <w:rFonts w:ascii="Arial" w:hAnsi="Arial" w:cs="Arial"/>
          <w:sz w:val="20"/>
          <w:szCs w:val="20"/>
        </w:rPr>
        <w:t xml:space="preserve">stanowisko komputerowe dla nauczyciela z dostępem do Internetu, z pakietem programów biurowych, oprogramowaniem multimedialnym, urządzenie wielofunkcyjne oraz pomoce dydaktyczne do kształtowania wyobraźni przestrzennej, </w:t>
      </w:r>
    </w:p>
    <w:p w:rsidR="00AA29F3" w:rsidRPr="00FD13F9" w:rsidRDefault="00AA29F3" w:rsidP="00AA29F3">
      <w:pPr>
        <w:pBdr>
          <w:top w:val="none" w:sz="0" w:space="0" w:color="auto"/>
          <w:left w:val="none" w:sz="0" w:space="0" w:color="auto"/>
          <w:bottom w:val="none" w:sz="0" w:space="0" w:color="auto"/>
          <w:right w:val="none" w:sz="0" w:space="0" w:color="auto"/>
          <w:between w:val="none" w:sz="0" w:space="0" w:color="auto"/>
        </w:pBdr>
        <w:overflowPunct w:val="0"/>
        <w:spacing w:line="23" w:lineRule="atLeast"/>
        <w:jc w:val="both"/>
        <w:rPr>
          <w:rFonts w:ascii="Arial" w:hAnsi="Arial" w:cs="Arial"/>
          <w:color w:val="auto"/>
          <w:sz w:val="20"/>
          <w:szCs w:val="20"/>
        </w:rPr>
      </w:pPr>
      <w:r w:rsidRPr="00FD13F9">
        <w:rPr>
          <w:rFonts w:ascii="Arial" w:hAnsi="Arial" w:cs="Arial"/>
          <w:sz w:val="20"/>
          <w:szCs w:val="20"/>
        </w:rPr>
        <w:t xml:space="preserve">oraz stanowiska </w:t>
      </w:r>
      <w:r w:rsidRPr="00FD13F9">
        <w:rPr>
          <w:rFonts w:ascii="Arial" w:hAnsi="Arial" w:cs="Arial"/>
          <w:color w:val="auto"/>
          <w:sz w:val="20"/>
          <w:szCs w:val="20"/>
        </w:rPr>
        <w:t xml:space="preserve">dla uczniów wyposażone w </w:t>
      </w:r>
    </w:p>
    <w:p w:rsidR="00AA29F3" w:rsidRPr="00FD13F9" w:rsidRDefault="00AA29F3" w:rsidP="00415433">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overflowPunct w:val="0"/>
        <w:spacing w:line="23" w:lineRule="atLeast"/>
        <w:contextualSpacing w:val="0"/>
        <w:jc w:val="both"/>
        <w:rPr>
          <w:rFonts w:ascii="Arial" w:hAnsi="Arial" w:cs="Arial"/>
          <w:color w:val="auto"/>
          <w:sz w:val="20"/>
          <w:szCs w:val="20"/>
        </w:rPr>
      </w:pPr>
      <w:r w:rsidRPr="00FD13F9">
        <w:rPr>
          <w:rFonts w:ascii="Arial" w:hAnsi="Arial" w:cs="Arial"/>
          <w:color w:val="auto"/>
          <w:sz w:val="20"/>
          <w:szCs w:val="20"/>
        </w:rPr>
        <w:t>stoły o powierzchni umożliwiającej uczniom rozmieszczenie urządzeń sieci rozległej,</w:t>
      </w:r>
    </w:p>
    <w:p w:rsidR="00AA29F3" w:rsidRPr="00FD13F9" w:rsidRDefault="00AA29F3" w:rsidP="00415433">
      <w:pPr>
        <w:pStyle w:val="Tekstpodstawowy2"/>
        <w:numPr>
          <w:ilvl w:val="0"/>
          <w:numId w:val="98"/>
        </w:numPr>
        <w:spacing w:after="0" w:line="23" w:lineRule="atLeast"/>
        <w:jc w:val="both"/>
        <w:rPr>
          <w:rFonts w:ascii="Arial" w:hAnsi="Arial" w:cs="Arial"/>
          <w:color w:val="auto"/>
          <w:sz w:val="20"/>
          <w:szCs w:val="20"/>
        </w:rPr>
      </w:pPr>
      <w:r w:rsidRPr="00FD13F9">
        <w:rPr>
          <w:rFonts w:ascii="Arial" w:hAnsi="Arial" w:cs="Arial"/>
          <w:color w:val="auto"/>
          <w:sz w:val="20"/>
          <w:szCs w:val="20"/>
        </w:rPr>
        <w:t xml:space="preserve">4 gniazda 230 V/50 </w:t>
      </w:r>
      <w:proofErr w:type="spellStart"/>
      <w:r w:rsidRPr="00FD13F9">
        <w:rPr>
          <w:rFonts w:ascii="Arial" w:hAnsi="Arial" w:cs="Arial"/>
          <w:color w:val="auto"/>
          <w:sz w:val="20"/>
          <w:szCs w:val="20"/>
        </w:rPr>
        <w:t>Hz</w:t>
      </w:r>
      <w:proofErr w:type="spellEnd"/>
      <w:r w:rsidRPr="00FD13F9">
        <w:rPr>
          <w:rFonts w:ascii="Arial" w:hAnsi="Arial" w:cs="Arial"/>
          <w:color w:val="auto"/>
          <w:sz w:val="20"/>
          <w:szCs w:val="20"/>
        </w:rPr>
        <w:t xml:space="preserve"> oraz listwę zasilającą umożliwiającą podłączenie wszystkich urządzeń, </w:t>
      </w:r>
    </w:p>
    <w:p w:rsidR="00AA29F3" w:rsidRPr="00FD13F9" w:rsidRDefault="00AA29F3" w:rsidP="00415433">
      <w:pPr>
        <w:numPr>
          <w:ilvl w:val="0"/>
          <w:numId w:val="98"/>
        </w:numPr>
        <w:spacing w:line="23" w:lineRule="atLeast"/>
        <w:jc w:val="both"/>
        <w:rPr>
          <w:rFonts w:ascii="Arial" w:hAnsi="Arial" w:cs="Arial"/>
          <w:color w:val="auto"/>
          <w:sz w:val="20"/>
          <w:szCs w:val="20"/>
        </w:rPr>
      </w:pPr>
      <w:r w:rsidRPr="00FD13F9">
        <w:rPr>
          <w:rFonts w:ascii="Arial" w:hAnsi="Arial" w:cs="Arial"/>
          <w:color w:val="auto"/>
          <w:sz w:val="20"/>
          <w:szCs w:val="20"/>
        </w:rPr>
        <w:t>2 gniazda RJ</w:t>
      </w:r>
      <w:r w:rsidR="007F2BB7" w:rsidRPr="00FD13F9">
        <w:rPr>
          <w:rFonts w:ascii="Arial" w:hAnsi="Arial" w:cs="Arial"/>
          <w:color w:val="auto"/>
          <w:sz w:val="20"/>
          <w:szCs w:val="20"/>
        </w:rPr>
        <w:t>-</w:t>
      </w:r>
      <w:r w:rsidRPr="00FD13F9">
        <w:rPr>
          <w:rFonts w:ascii="Arial" w:hAnsi="Arial" w:cs="Arial"/>
          <w:color w:val="auto"/>
          <w:sz w:val="20"/>
          <w:szCs w:val="20"/>
        </w:rPr>
        <w:t>45 z doprowadzoną lokalną siecią komputerową,</w:t>
      </w:r>
    </w:p>
    <w:p w:rsidR="00AA29F3" w:rsidRPr="00FD13F9" w:rsidRDefault="00AA29F3" w:rsidP="00415433">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overflowPunct w:val="0"/>
        <w:spacing w:line="23" w:lineRule="atLeast"/>
        <w:contextualSpacing w:val="0"/>
        <w:jc w:val="both"/>
        <w:rPr>
          <w:rFonts w:ascii="Arial" w:hAnsi="Arial" w:cs="Arial"/>
          <w:color w:val="auto"/>
          <w:sz w:val="20"/>
          <w:szCs w:val="20"/>
        </w:rPr>
      </w:pPr>
      <w:r w:rsidRPr="00FD13F9">
        <w:rPr>
          <w:rFonts w:ascii="Arial" w:hAnsi="Arial" w:cs="Arial"/>
          <w:color w:val="auto"/>
          <w:sz w:val="20"/>
          <w:szCs w:val="20"/>
        </w:rPr>
        <w:t xml:space="preserve">zestaw komputerowy </w:t>
      </w:r>
      <w:r w:rsidRPr="00FD13F9">
        <w:rPr>
          <w:rFonts w:ascii="Arial" w:hAnsi="Arial" w:cs="Arial"/>
          <w:bCs/>
          <w:sz w:val="20"/>
          <w:szCs w:val="20"/>
        </w:rPr>
        <w:t xml:space="preserve">(jedno stanowisko dla jednego ucznia) </w:t>
      </w:r>
      <w:r w:rsidRPr="00FD13F9">
        <w:rPr>
          <w:rFonts w:ascii="Arial" w:hAnsi="Arial" w:cs="Arial"/>
          <w:color w:val="auto"/>
          <w:sz w:val="20"/>
          <w:szCs w:val="20"/>
        </w:rPr>
        <w:t>z zainstalowanym systemem operacyjnym i oprogramowaniem</w:t>
      </w:r>
      <w:r w:rsidRPr="00FD13F9">
        <w:rPr>
          <w:rFonts w:ascii="Arial" w:hAnsi="Arial" w:cs="Arial"/>
          <w:sz w:val="20"/>
          <w:szCs w:val="20"/>
        </w:rPr>
        <w:t xml:space="preserve"> </w:t>
      </w:r>
      <w:r w:rsidRPr="00FD13F9">
        <w:rPr>
          <w:rFonts w:ascii="Arial" w:hAnsi="Arial" w:cs="Arial"/>
          <w:color w:val="auto"/>
          <w:sz w:val="20"/>
          <w:szCs w:val="20"/>
        </w:rPr>
        <w:t>umożliwiającym konfiguruję urządzeń sieciowych,</w:t>
      </w:r>
    </w:p>
    <w:p w:rsidR="00AA29F3" w:rsidRPr="00FD13F9" w:rsidRDefault="00AA29F3" w:rsidP="00415433">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overflowPunct w:val="0"/>
        <w:spacing w:line="23" w:lineRule="atLeast"/>
        <w:contextualSpacing w:val="0"/>
        <w:jc w:val="both"/>
        <w:rPr>
          <w:rFonts w:ascii="Arial" w:hAnsi="Arial" w:cs="Arial"/>
          <w:color w:val="auto"/>
          <w:sz w:val="20"/>
          <w:szCs w:val="20"/>
        </w:rPr>
      </w:pPr>
      <w:r w:rsidRPr="00FD13F9">
        <w:rPr>
          <w:rFonts w:ascii="Arial" w:hAnsi="Arial" w:cs="Arial"/>
          <w:color w:val="auto"/>
          <w:sz w:val="20"/>
          <w:szCs w:val="20"/>
        </w:rPr>
        <w:t>programowalne przełączniki sieciowe warstwy drugiej (co najmniej 1 dla jednego ucznia),</w:t>
      </w:r>
    </w:p>
    <w:p w:rsidR="00AA29F3" w:rsidRPr="00FD13F9" w:rsidRDefault="00AA29F3" w:rsidP="00415433">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overflowPunct w:val="0"/>
        <w:spacing w:line="23" w:lineRule="atLeast"/>
        <w:contextualSpacing w:val="0"/>
        <w:jc w:val="both"/>
        <w:rPr>
          <w:rFonts w:ascii="Arial" w:hAnsi="Arial" w:cs="Arial"/>
          <w:color w:val="auto"/>
          <w:sz w:val="20"/>
          <w:szCs w:val="20"/>
        </w:rPr>
      </w:pPr>
      <w:r w:rsidRPr="00FD13F9">
        <w:rPr>
          <w:rFonts w:ascii="Arial" w:hAnsi="Arial" w:cs="Arial"/>
          <w:color w:val="auto"/>
          <w:sz w:val="20"/>
          <w:szCs w:val="20"/>
        </w:rPr>
        <w:t>przełączniki wielowarstwowe,</w:t>
      </w:r>
    </w:p>
    <w:p w:rsidR="00AA29F3" w:rsidRPr="00FD13F9" w:rsidRDefault="00AA29F3" w:rsidP="00415433">
      <w:pPr>
        <w:widowControl w:val="0"/>
        <w:numPr>
          <w:ilvl w:val="0"/>
          <w:numId w:val="98"/>
        </w:numPr>
        <w:spacing w:line="23" w:lineRule="atLeast"/>
        <w:jc w:val="both"/>
        <w:rPr>
          <w:rFonts w:ascii="Arial" w:hAnsi="Arial" w:cs="Arial"/>
          <w:color w:val="auto"/>
          <w:sz w:val="20"/>
          <w:szCs w:val="20"/>
        </w:rPr>
      </w:pPr>
      <w:r w:rsidRPr="00FD13F9">
        <w:rPr>
          <w:rFonts w:ascii="Arial" w:hAnsi="Arial" w:cs="Arial"/>
          <w:color w:val="auto"/>
          <w:sz w:val="20"/>
          <w:szCs w:val="20"/>
        </w:rPr>
        <w:t xml:space="preserve">rutery (co najmniej 2 dla jednego ucznia) z czterema interfejsami, z możliwością konfiguracji każdego interfejsu z osobna: dwa interfejsy do podłączenia sieci LAN i dwa interfejsy do połączeń ruterów, z możliwością konfiguracji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statycznego i dynamicznego dla protokołu IPv4 i IPv6 oraz usługi: NAT, DHCP, ACL,</w:t>
      </w:r>
    </w:p>
    <w:p w:rsidR="00AA29F3" w:rsidRPr="00FD13F9" w:rsidRDefault="00AA29F3" w:rsidP="00415433">
      <w:pPr>
        <w:widowControl w:val="0"/>
        <w:numPr>
          <w:ilvl w:val="0"/>
          <w:numId w:val="98"/>
        </w:numPr>
        <w:spacing w:line="23" w:lineRule="atLeast"/>
        <w:jc w:val="both"/>
        <w:rPr>
          <w:rFonts w:ascii="Arial" w:hAnsi="Arial" w:cs="Arial"/>
          <w:color w:val="auto"/>
          <w:sz w:val="20"/>
          <w:szCs w:val="20"/>
        </w:rPr>
      </w:pPr>
      <w:r w:rsidRPr="00FD13F9">
        <w:rPr>
          <w:rFonts w:ascii="Arial" w:hAnsi="Arial" w:cs="Arial"/>
          <w:color w:val="auto"/>
          <w:sz w:val="20"/>
          <w:szCs w:val="20"/>
        </w:rPr>
        <w:t>sprzętową zaporę sieciową (Firewall),</w:t>
      </w:r>
    </w:p>
    <w:p w:rsidR="00AA29F3" w:rsidRPr="00FD13F9" w:rsidRDefault="00AA29F3" w:rsidP="00415433">
      <w:pPr>
        <w:widowControl w:val="0"/>
        <w:numPr>
          <w:ilvl w:val="0"/>
          <w:numId w:val="98"/>
        </w:numPr>
        <w:spacing w:line="23" w:lineRule="atLeast"/>
        <w:jc w:val="both"/>
        <w:rPr>
          <w:rFonts w:ascii="Arial" w:hAnsi="Arial" w:cs="Arial"/>
          <w:color w:val="auto"/>
          <w:sz w:val="20"/>
          <w:szCs w:val="20"/>
        </w:rPr>
      </w:pPr>
      <w:r w:rsidRPr="00FD13F9">
        <w:rPr>
          <w:rFonts w:ascii="Arial" w:hAnsi="Arial" w:cs="Arial"/>
          <w:color w:val="auto"/>
          <w:sz w:val="20"/>
          <w:szCs w:val="20"/>
        </w:rPr>
        <w:t xml:space="preserve">symulatory sieciowe (np. GNS3, </w:t>
      </w:r>
      <w:proofErr w:type="spellStart"/>
      <w:r w:rsidRPr="00FD13F9">
        <w:rPr>
          <w:rFonts w:ascii="Arial" w:hAnsi="Arial" w:cs="Arial"/>
          <w:color w:val="auto"/>
          <w:sz w:val="20"/>
          <w:szCs w:val="20"/>
        </w:rPr>
        <w:t>Packet</w:t>
      </w:r>
      <w:proofErr w:type="spellEnd"/>
      <w:r w:rsidRPr="00FD13F9">
        <w:rPr>
          <w:rFonts w:ascii="Arial" w:hAnsi="Arial" w:cs="Arial"/>
          <w:color w:val="auto"/>
          <w:sz w:val="20"/>
          <w:szCs w:val="20"/>
        </w:rPr>
        <w:t xml:space="preserve"> </w:t>
      </w:r>
      <w:proofErr w:type="spellStart"/>
      <w:r w:rsidRPr="00FD13F9">
        <w:rPr>
          <w:rFonts w:ascii="Arial" w:hAnsi="Arial" w:cs="Arial"/>
          <w:color w:val="auto"/>
          <w:sz w:val="20"/>
          <w:szCs w:val="20"/>
        </w:rPr>
        <w:t>tracer</w:t>
      </w:r>
      <w:proofErr w:type="spellEnd"/>
      <w:r w:rsidRPr="00FD13F9">
        <w:rPr>
          <w:rFonts w:ascii="Arial" w:hAnsi="Arial" w:cs="Arial"/>
          <w:color w:val="auto"/>
          <w:sz w:val="20"/>
          <w:szCs w:val="20"/>
        </w:rPr>
        <w:t>),</w:t>
      </w:r>
    </w:p>
    <w:p w:rsidR="00AA29F3" w:rsidRPr="00FD13F9" w:rsidRDefault="00AA29F3" w:rsidP="00415433">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23" w:lineRule="atLeast"/>
        <w:contextualSpacing w:val="0"/>
        <w:jc w:val="both"/>
        <w:rPr>
          <w:rFonts w:ascii="Arial" w:hAnsi="Arial" w:cs="Arial"/>
          <w:color w:val="auto"/>
          <w:sz w:val="20"/>
          <w:szCs w:val="20"/>
        </w:rPr>
      </w:pPr>
      <w:r w:rsidRPr="00FD13F9">
        <w:rPr>
          <w:rFonts w:ascii="Arial" w:hAnsi="Arial" w:cs="Arial"/>
          <w:color w:val="auto"/>
          <w:sz w:val="20"/>
          <w:szCs w:val="20"/>
        </w:rPr>
        <w:t>oprogramowanie narzędziowe diagnostyczne i zabezpieczające,</w:t>
      </w:r>
    </w:p>
    <w:p w:rsidR="00AA29F3" w:rsidRPr="00FD13F9" w:rsidRDefault="00AA29F3" w:rsidP="00415433">
      <w:pPr>
        <w:widowControl w:val="0"/>
        <w:numPr>
          <w:ilvl w:val="0"/>
          <w:numId w:val="98"/>
        </w:numPr>
        <w:spacing w:line="23" w:lineRule="atLeast"/>
        <w:jc w:val="both"/>
        <w:rPr>
          <w:rFonts w:ascii="Arial" w:hAnsi="Arial" w:cs="Arial"/>
          <w:color w:val="auto"/>
          <w:sz w:val="20"/>
          <w:szCs w:val="20"/>
        </w:rPr>
      </w:pPr>
      <w:r w:rsidRPr="00FD13F9">
        <w:rPr>
          <w:rFonts w:ascii="Arial" w:hAnsi="Arial" w:cs="Arial"/>
          <w:color w:val="auto"/>
          <w:sz w:val="20"/>
          <w:szCs w:val="20"/>
        </w:rPr>
        <w:t>terminale VoIP i bramki VoIP.</w:t>
      </w:r>
    </w:p>
    <w:p w:rsidR="00AA29F3" w:rsidRPr="00FD13F9" w:rsidRDefault="00AA29F3" w:rsidP="00AA29F3">
      <w:pPr>
        <w:pBdr>
          <w:top w:val="none" w:sz="0" w:space="0" w:color="auto"/>
          <w:left w:val="none" w:sz="0" w:space="0" w:color="auto"/>
          <w:bottom w:val="none" w:sz="0" w:space="0" w:color="auto"/>
          <w:right w:val="none" w:sz="0" w:space="0" w:color="auto"/>
          <w:between w:val="none" w:sz="0" w:space="0" w:color="auto"/>
        </w:pBdr>
        <w:spacing w:line="23" w:lineRule="atLeast"/>
        <w:jc w:val="both"/>
        <w:rPr>
          <w:rFonts w:ascii="Arial" w:hAnsi="Arial" w:cs="Arial"/>
          <w:color w:val="auto"/>
          <w:sz w:val="20"/>
          <w:szCs w:val="20"/>
        </w:rPr>
      </w:pPr>
      <w:r w:rsidRPr="00FD13F9">
        <w:rPr>
          <w:rFonts w:ascii="Arial" w:hAnsi="Arial" w:cs="Arial"/>
          <w:color w:val="auto"/>
          <w:sz w:val="20"/>
          <w:szCs w:val="20"/>
        </w:rPr>
        <w:t>Pracownia podłączona do sieci lokalnej z dostępem do Internetu z możliwością separacji portów do stanowisk dydaktycznych</w:t>
      </w:r>
    </w:p>
    <w:p w:rsidR="00AA29F3" w:rsidRPr="00FD13F9" w:rsidRDefault="00AA29F3" w:rsidP="00AA29F3">
      <w:pPr>
        <w:widowControl w:val="0"/>
        <w:spacing w:line="23" w:lineRule="atLeast"/>
        <w:jc w:val="both"/>
        <w:rPr>
          <w:rFonts w:ascii="Arial" w:eastAsia="Calibri" w:hAnsi="Arial" w:cs="Arial"/>
          <w:color w:val="auto"/>
          <w:sz w:val="20"/>
          <w:szCs w:val="20"/>
          <w:lang w:eastAsia="en-US"/>
        </w:rPr>
      </w:pPr>
      <w:r w:rsidRPr="00FD13F9">
        <w:rPr>
          <w:rFonts w:ascii="Arial" w:eastAsia="Calibri" w:hAnsi="Arial" w:cs="Arial"/>
          <w:color w:val="auto"/>
          <w:sz w:val="20"/>
          <w:szCs w:val="20"/>
          <w:lang w:eastAsia="en-US"/>
        </w:rPr>
        <w:t>Nauczyciel dobierając metodę kształcenia powinien przede wszystkim odpowiedzieć sobie na następujące pytania: jakie chce osiągnąć efekty? Jakie metody będą najbardziej odpowiednie dla możliwości percepcyjnych uczących się? Jakie problemy (o jakim stopniu trudności i złożoności) powinny być przez uczniów rozwiązane? Jak motywować uczniów i zapewnić ich zaangażowanie. Rzetelna odpowiedź na te pytania pozwoli na trafne dobranie metod, które pozwolą na osiągnięcie zamierzonych efektów.</w:t>
      </w:r>
    </w:p>
    <w:p w:rsidR="00AA29F3" w:rsidRPr="00FD13F9" w:rsidRDefault="00AA29F3" w:rsidP="00AA29F3">
      <w:pPr>
        <w:widowControl w:val="0"/>
        <w:spacing w:line="23" w:lineRule="atLeast"/>
        <w:jc w:val="both"/>
        <w:rPr>
          <w:rFonts w:ascii="Arial" w:eastAsia="Calibri" w:hAnsi="Arial" w:cs="Arial"/>
          <w:color w:val="auto"/>
          <w:sz w:val="20"/>
          <w:szCs w:val="20"/>
          <w:lang w:eastAsia="en-US"/>
        </w:rPr>
      </w:pPr>
      <w:r w:rsidRPr="00FD13F9">
        <w:rPr>
          <w:rFonts w:ascii="Arial" w:eastAsia="Calibri" w:hAnsi="Arial" w:cs="Arial"/>
          <w:color w:val="auto"/>
          <w:sz w:val="20"/>
          <w:szCs w:val="20"/>
          <w:lang w:eastAsia="en-US"/>
        </w:rPr>
        <w:t>Wymaga się stosowania aktywizujących metod kształcenia, ze szczególnym uwzględnieniem metody ćwiczeń, dyskusji dydaktycznej.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rsidR="00AA29F3" w:rsidRPr="00FD13F9" w:rsidRDefault="00AA29F3" w:rsidP="00AA29F3">
      <w:pPr>
        <w:widowControl w:val="0"/>
        <w:pBdr>
          <w:top w:val="none" w:sz="0" w:space="0" w:color="auto"/>
          <w:left w:val="none" w:sz="0" w:space="0" w:color="auto"/>
          <w:bottom w:val="none" w:sz="0" w:space="0" w:color="auto"/>
          <w:right w:val="none" w:sz="0" w:space="0" w:color="auto"/>
          <w:between w:val="none" w:sz="0" w:space="0" w:color="auto"/>
        </w:pBdr>
        <w:spacing w:line="23" w:lineRule="atLeast"/>
        <w:jc w:val="both"/>
        <w:rPr>
          <w:rFonts w:ascii="Arial" w:hAnsi="Arial" w:cs="Arial"/>
          <w:b/>
          <w:color w:val="auto"/>
          <w:sz w:val="20"/>
          <w:szCs w:val="20"/>
          <w:highlight w:val="green"/>
        </w:rPr>
      </w:pPr>
    </w:p>
    <w:p w:rsidR="00AA29F3" w:rsidRPr="00FD13F9" w:rsidRDefault="00AA29F3" w:rsidP="00AA29F3">
      <w:pPr>
        <w:widowControl w:val="0"/>
        <w:pBdr>
          <w:top w:val="none" w:sz="0" w:space="0" w:color="auto"/>
          <w:left w:val="none" w:sz="0" w:space="0" w:color="auto"/>
          <w:bottom w:val="none" w:sz="0" w:space="0" w:color="auto"/>
          <w:right w:val="none" w:sz="0" w:space="0" w:color="auto"/>
          <w:between w:val="none" w:sz="0" w:space="0" w:color="auto"/>
        </w:pBdr>
        <w:spacing w:line="23" w:lineRule="atLeast"/>
        <w:jc w:val="both"/>
        <w:rPr>
          <w:rFonts w:ascii="Arial" w:hAnsi="Arial" w:cs="Arial"/>
          <w:b/>
          <w:color w:val="auto"/>
          <w:sz w:val="20"/>
          <w:szCs w:val="20"/>
        </w:rPr>
      </w:pPr>
      <w:r w:rsidRPr="00FD13F9">
        <w:rPr>
          <w:rFonts w:ascii="Arial" w:hAnsi="Arial" w:cs="Arial"/>
          <w:b/>
          <w:color w:val="auto"/>
          <w:sz w:val="20"/>
          <w:szCs w:val="20"/>
        </w:rPr>
        <w:t>PROPONOWANE METODY SPRAWDZANIA OSIĄGNIĘĆ EDUKACYJNYCH UCZNIA</w:t>
      </w:r>
    </w:p>
    <w:p w:rsidR="00AA29F3" w:rsidRPr="00FD13F9" w:rsidRDefault="00AA29F3" w:rsidP="00AA29F3">
      <w:pPr>
        <w:widowControl w:val="0"/>
        <w:pBdr>
          <w:top w:val="none" w:sz="0" w:space="0" w:color="auto"/>
          <w:left w:val="none" w:sz="0" w:space="0" w:color="auto"/>
          <w:bottom w:val="none" w:sz="0" w:space="0" w:color="auto"/>
          <w:right w:val="none" w:sz="0" w:space="0" w:color="auto"/>
          <w:between w:val="none" w:sz="0" w:space="0" w:color="auto"/>
        </w:pBdr>
        <w:spacing w:line="23" w:lineRule="atLeast"/>
        <w:jc w:val="both"/>
        <w:rPr>
          <w:rFonts w:ascii="Arial" w:hAnsi="Arial" w:cs="Arial"/>
          <w:b/>
          <w:color w:val="auto"/>
          <w:sz w:val="20"/>
          <w:szCs w:val="20"/>
        </w:rPr>
      </w:pPr>
    </w:p>
    <w:p w:rsidR="00AA29F3" w:rsidRPr="00FD13F9" w:rsidRDefault="00AA29F3" w:rsidP="00AA29F3">
      <w:pPr>
        <w:pStyle w:val="Bezodstpw1"/>
        <w:widowControl w:val="0"/>
        <w:spacing w:line="23" w:lineRule="atLeast"/>
        <w:jc w:val="both"/>
        <w:rPr>
          <w:rFonts w:ascii="Arial" w:hAnsi="Arial" w:cs="Arial"/>
          <w:sz w:val="20"/>
          <w:szCs w:val="20"/>
        </w:rPr>
      </w:pPr>
      <w:r w:rsidRPr="00FD13F9">
        <w:rPr>
          <w:rFonts w:ascii="Arial" w:hAnsi="Arial" w:cs="Arial"/>
          <w:sz w:val="20"/>
          <w:szCs w:val="20"/>
        </w:rPr>
        <w:t>Do oceny osiągnięć edukacyjnych uczniów proponuje się stosowanie sprawdzianów ustnych i pisemnych, testów osiągnięć szkolnych oraz obserwacji pracy ucznia podczas wykonywania ćwiczeń. Sprawdzenie osiągnięcia przez ucznia założonych szczegółowych celów kształcenia będzie możliwe poprzez zastosowanie odpowiednich narzędzi bieżącego pomiaru dydaktycznego (opracowanych przez nauczyciela) oraz obserwację ucznia podczas wykonywania przez niego ćwiczeń. Przygotowując ćwiczenia, nauczyciele powinni opracować odpowiednie wskazówki do oceniania osiągnięć uczniów. Jeśli w ćwiczeniu wystąpi konieczność obserwowania działania praktycznego uczniów, trzeba przygotować także arkusze obserwacji. Osiągnięcie innych umiejętności wynikających ze szczegółowych celów kształcenia zostanie sprawdzone poprzez ocenę prezentacji wyników wykonanego ćwiczenia lub test wielokrotnego wyboru specjalnie przygotowany przez nauczyciela.</w:t>
      </w:r>
    </w:p>
    <w:p w:rsidR="00AA29F3" w:rsidRPr="00FD13F9" w:rsidRDefault="00AA29F3" w:rsidP="00AA29F3">
      <w:pPr>
        <w:pStyle w:val="Bezodstpw1"/>
        <w:widowControl w:val="0"/>
        <w:spacing w:line="23" w:lineRule="atLeast"/>
        <w:jc w:val="both"/>
        <w:rPr>
          <w:rFonts w:ascii="Arial" w:hAnsi="Arial" w:cs="Arial"/>
          <w:sz w:val="20"/>
          <w:szCs w:val="20"/>
          <w:highlight w:val="green"/>
        </w:rPr>
      </w:pPr>
    </w:p>
    <w:p w:rsidR="00AA29F3" w:rsidRPr="00FD13F9" w:rsidRDefault="00AA29F3" w:rsidP="00AA29F3">
      <w:pPr>
        <w:pStyle w:val="Bezodstpw1"/>
        <w:widowControl w:val="0"/>
        <w:spacing w:line="23" w:lineRule="atLeast"/>
        <w:jc w:val="both"/>
        <w:rPr>
          <w:rFonts w:ascii="Arial" w:hAnsi="Arial" w:cs="Arial"/>
          <w:sz w:val="20"/>
          <w:szCs w:val="20"/>
          <w:u w:val="single"/>
        </w:rPr>
      </w:pPr>
      <w:r w:rsidRPr="00FD13F9">
        <w:rPr>
          <w:rFonts w:ascii="Arial" w:hAnsi="Arial" w:cs="Arial"/>
          <w:sz w:val="20"/>
          <w:szCs w:val="20"/>
          <w:u w:val="single"/>
        </w:rPr>
        <w:t xml:space="preserve">Proponowane zadanie: </w:t>
      </w:r>
    </w:p>
    <w:p w:rsidR="00AA29F3" w:rsidRPr="00FD13F9" w:rsidRDefault="00AA29F3" w:rsidP="00AA29F3">
      <w:pPr>
        <w:pStyle w:val="HTML-wstpniesformatowany"/>
        <w:tabs>
          <w:tab w:val="clear" w:pos="916"/>
          <w:tab w:val="left" w:pos="284"/>
        </w:tabs>
        <w:spacing w:line="23" w:lineRule="atLeast"/>
        <w:rPr>
          <w:rFonts w:ascii="Arial" w:hAnsi="Arial" w:cs="Arial"/>
        </w:rPr>
      </w:pPr>
      <w:r w:rsidRPr="00FD13F9">
        <w:rPr>
          <w:rFonts w:ascii="Arial" w:hAnsi="Arial" w:cs="Arial"/>
        </w:rPr>
        <w:t xml:space="preserve">Skonfiguruj </w:t>
      </w:r>
      <w:proofErr w:type="spellStart"/>
      <w:r w:rsidRPr="00FD13F9">
        <w:rPr>
          <w:rFonts w:ascii="Arial" w:hAnsi="Arial" w:cs="Arial"/>
        </w:rPr>
        <w:t>ruting</w:t>
      </w:r>
      <w:proofErr w:type="spellEnd"/>
      <w:r w:rsidRPr="00FD13F9">
        <w:rPr>
          <w:rFonts w:ascii="Arial" w:hAnsi="Arial" w:cs="Arial"/>
        </w:rPr>
        <w:t xml:space="preserve"> pomiędzy poszczególnymi VLAN, protokół OSPF oraz skonfiguruj interfejs VLAN 78 do zarządzania przełącznikiem dla Inżyniera </w:t>
      </w:r>
      <w:proofErr w:type="spellStart"/>
      <w:r w:rsidRPr="00FD13F9">
        <w:rPr>
          <w:rFonts w:ascii="Arial" w:hAnsi="Arial" w:cs="Arial"/>
        </w:rPr>
        <w:t>rutingu</w:t>
      </w:r>
      <w:proofErr w:type="spellEnd"/>
      <w:r w:rsidRPr="00FD13F9">
        <w:rPr>
          <w:rFonts w:ascii="Arial" w:hAnsi="Arial" w:cs="Arial"/>
        </w:rPr>
        <w:t>. Parametry konfiguracyjne urządzeń zamieszczono poniżej.</w:t>
      </w:r>
    </w:p>
    <w:p w:rsidR="00AA29F3" w:rsidRPr="00FD13F9" w:rsidRDefault="00AA29F3" w:rsidP="00415433">
      <w:pPr>
        <w:pStyle w:val="HTML-wstpniesformatowany"/>
        <w:numPr>
          <w:ilvl w:val="0"/>
          <w:numId w:val="99"/>
        </w:numPr>
        <w:tabs>
          <w:tab w:val="clear" w:pos="916"/>
          <w:tab w:val="left" w:pos="284"/>
        </w:tabs>
        <w:spacing w:line="23" w:lineRule="atLeast"/>
        <w:ind w:left="284" w:hanging="284"/>
        <w:rPr>
          <w:rFonts w:ascii="Arial" w:hAnsi="Arial" w:cs="Arial"/>
        </w:rPr>
      </w:pPr>
      <w:r w:rsidRPr="00FD13F9">
        <w:rPr>
          <w:rFonts w:ascii="Arial" w:hAnsi="Arial" w:cs="Arial"/>
        </w:rPr>
        <w:t>Wszystkie urządzenia połącz i nadaj im nazwy zgodnie z rysunkiem.</w:t>
      </w:r>
    </w:p>
    <w:p w:rsidR="00FB4872" w:rsidRPr="00FD13F9" w:rsidRDefault="00FB4872" w:rsidP="00415433">
      <w:pPr>
        <w:pStyle w:val="HTML-wstpniesformatowany"/>
        <w:numPr>
          <w:ilvl w:val="0"/>
          <w:numId w:val="99"/>
        </w:numPr>
        <w:tabs>
          <w:tab w:val="clear" w:pos="916"/>
          <w:tab w:val="left" w:pos="284"/>
        </w:tabs>
        <w:spacing w:line="23" w:lineRule="atLeast"/>
        <w:ind w:left="284" w:hanging="284"/>
        <w:rPr>
          <w:rFonts w:ascii="Arial" w:hAnsi="Arial" w:cs="Arial"/>
        </w:rPr>
      </w:pPr>
      <w:r w:rsidRPr="00FD13F9">
        <w:rPr>
          <w:rFonts w:ascii="Arial" w:hAnsi="Arial" w:cs="Arial"/>
        </w:rPr>
        <w:t xml:space="preserve">Do portów P2, P3, P4 przełącznika podłącz komputery lub terminale VoIP (jedno urządzenie w </w:t>
      </w:r>
      <w:r w:rsidR="00982B65" w:rsidRPr="00FD13F9">
        <w:rPr>
          <w:rFonts w:ascii="Arial" w:hAnsi="Arial" w:cs="Arial"/>
        </w:rPr>
        <w:t>każdym</w:t>
      </w:r>
      <w:r w:rsidRPr="00FD13F9">
        <w:rPr>
          <w:rFonts w:ascii="Arial" w:hAnsi="Arial" w:cs="Arial"/>
        </w:rPr>
        <w:t xml:space="preserve"> VLAN).</w:t>
      </w:r>
    </w:p>
    <w:p w:rsidR="00AA29F3" w:rsidRPr="00FD13F9" w:rsidRDefault="00AA29F3" w:rsidP="00415433">
      <w:pPr>
        <w:pStyle w:val="HTML-wstpniesformatowany"/>
        <w:numPr>
          <w:ilvl w:val="0"/>
          <w:numId w:val="99"/>
        </w:numPr>
        <w:tabs>
          <w:tab w:val="clear" w:pos="916"/>
          <w:tab w:val="left" w:pos="284"/>
        </w:tabs>
        <w:spacing w:line="23" w:lineRule="atLeast"/>
        <w:ind w:left="284" w:hanging="284"/>
        <w:rPr>
          <w:rFonts w:ascii="Arial" w:hAnsi="Arial" w:cs="Arial"/>
        </w:rPr>
      </w:pPr>
      <w:r w:rsidRPr="00FD13F9">
        <w:rPr>
          <w:rFonts w:ascii="Arial" w:hAnsi="Arial" w:cs="Arial"/>
        </w:rPr>
        <w:t xml:space="preserve">Przeprowadź konfigurację wstępną </w:t>
      </w:r>
      <w:r w:rsidR="00FB4872" w:rsidRPr="00FD13F9">
        <w:rPr>
          <w:rFonts w:ascii="Arial" w:hAnsi="Arial" w:cs="Arial"/>
        </w:rPr>
        <w:t>na przełączniku</w:t>
      </w:r>
      <w:r w:rsidRPr="00FD13F9">
        <w:rPr>
          <w:rFonts w:ascii="Arial" w:hAnsi="Arial" w:cs="Arial"/>
        </w:rPr>
        <w:t xml:space="preserve"> SW zgodnie z wytycznymi.</w:t>
      </w:r>
    </w:p>
    <w:p w:rsidR="00AA29F3" w:rsidRPr="00FD13F9" w:rsidRDefault="00AA29F3" w:rsidP="00415433">
      <w:pPr>
        <w:pStyle w:val="HTML-wstpniesformatowany"/>
        <w:numPr>
          <w:ilvl w:val="0"/>
          <w:numId w:val="99"/>
        </w:numPr>
        <w:tabs>
          <w:tab w:val="clear" w:pos="916"/>
          <w:tab w:val="left" w:pos="284"/>
        </w:tabs>
        <w:spacing w:line="23" w:lineRule="atLeast"/>
        <w:ind w:left="284" w:hanging="284"/>
        <w:rPr>
          <w:rFonts w:ascii="Arial" w:hAnsi="Arial" w:cs="Arial"/>
        </w:rPr>
      </w:pPr>
      <w:r w:rsidRPr="00FD13F9">
        <w:rPr>
          <w:rFonts w:ascii="Arial" w:hAnsi="Arial" w:cs="Arial"/>
        </w:rPr>
        <w:t xml:space="preserve">Uzupełnij Tabelę 2 na podstawie Tabeli 1 oraz zgodnie z wytycznymi do konfiguracji portów i adresacji protokołu IP </w:t>
      </w:r>
    </w:p>
    <w:p w:rsidR="00AA29F3" w:rsidRPr="00FD13F9" w:rsidRDefault="00AA29F3" w:rsidP="00415433">
      <w:pPr>
        <w:pStyle w:val="HTML-wstpniesformatowany"/>
        <w:numPr>
          <w:ilvl w:val="0"/>
          <w:numId w:val="99"/>
        </w:numPr>
        <w:tabs>
          <w:tab w:val="clear" w:pos="916"/>
          <w:tab w:val="left" w:pos="284"/>
        </w:tabs>
        <w:spacing w:line="23" w:lineRule="atLeast"/>
        <w:ind w:left="284" w:hanging="284"/>
        <w:rPr>
          <w:rFonts w:ascii="Arial" w:hAnsi="Arial" w:cs="Arial"/>
        </w:rPr>
      </w:pPr>
      <w:r w:rsidRPr="00FD13F9">
        <w:rPr>
          <w:rFonts w:ascii="Arial" w:hAnsi="Arial" w:cs="Arial"/>
        </w:rPr>
        <w:t xml:space="preserve">Skonfiguruj </w:t>
      </w:r>
      <w:proofErr w:type="spellStart"/>
      <w:r w:rsidRPr="00FD13F9">
        <w:rPr>
          <w:rFonts w:ascii="Arial" w:hAnsi="Arial" w:cs="Arial"/>
        </w:rPr>
        <w:t>ruting</w:t>
      </w:r>
      <w:proofErr w:type="spellEnd"/>
      <w:r w:rsidRPr="00FD13F9">
        <w:rPr>
          <w:rFonts w:ascii="Arial" w:hAnsi="Arial" w:cs="Arial"/>
        </w:rPr>
        <w:t xml:space="preserve"> pomiędzy poszczególnymi VLAN</w:t>
      </w:r>
    </w:p>
    <w:p w:rsidR="00AA29F3" w:rsidRPr="00FD13F9" w:rsidRDefault="00AA29F3" w:rsidP="00415433">
      <w:pPr>
        <w:pStyle w:val="HTML-wstpniesformatowany"/>
        <w:numPr>
          <w:ilvl w:val="0"/>
          <w:numId w:val="99"/>
        </w:numPr>
        <w:tabs>
          <w:tab w:val="clear" w:pos="916"/>
          <w:tab w:val="left" w:pos="284"/>
        </w:tabs>
        <w:spacing w:line="23" w:lineRule="atLeast"/>
        <w:ind w:left="284" w:hanging="284"/>
        <w:rPr>
          <w:rFonts w:ascii="Arial" w:hAnsi="Arial" w:cs="Arial"/>
        </w:rPr>
      </w:pPr>
      <w:r w:rsidRPr="00FD13F9">
        <w:rPr>
          <w:rFonts w:ascii="Arial" w:hAnsi="Arial" w:cs="Arial"/>
        </w:rPr>
        <w:t>Do połączenia ruterów wykorzystaj podsieć 16.x.16.48/30, gdzie x to twój numer w dzienniku</w:t>
      </w:r>
    </w:p>
    <w:p w:rsidR="00AA29F3" w:rsidRPr="00FD13F9" w:rsidRDefault="00AA29F3" w:rsidP="00415433">
      <w:pPr>
        <w:pStyle w:val="HTML-wstpniesformatowany"/>
        <w:numPr>
          <w:ilvl w:val="0"/>
          <w:numId w:val="99"/>
        </w:numPr>
        <w:tabs>
          <w:tab w:val="clear" w:pos="916"/>
          <w:tab w:val="left" w:pos="284"/>
        </w:tabs>
        <w:spacing w:line="23" w:lineRule="atLeast"/>
        <w:ind w:left="284" w:hanging="284"/>
        <w:rPr>
          <w:rFonts w:ascii="Arial" w:hAnsi="Arial" w:cs="Arial"/>
        </w:rPr>
      </w:pPr>
      <w:r w:rsidRPr="00FD13F9">
        <w:rPr>
          <w:rFonts w:ascii="Arial" w:hAnsi="Arial" w:cs="Arial"/>
        </w:rPr>
        <w:t xml:space="preserve">Inżynier </w:t>
      </w:r>
      <w:proofErr w:type="spellStart"/>
      <w:r w:rsidRPr="00FD13F9">
        <w:rPr>
          <w:rFonts w:ascii="Arial" w:hAnsi="Arial" w:cs="Arial"/>
        </w:rPr>
        <w:t>rutingu</w:t>
      </w:r>
      <w:proofErr w:type="spellEnd"/>
      <w:r w:rsidRPr="00FD13F9">
        <w:rPr>
          <w:rFonts w:ascii="Arial" w:hAnsi="Arial" w:cs="Arial"/>
        </w:rPr>
        <w:t xml:space="preserve"> : adres IP x.2.12.2/24 brama x.2.12 .254</w:t>
      </w:r>
    </w:p>
    <w:p w:rsidR="00AA29F3" w:rsidRPr="00FD13F9" w:rsidRDefault="00AA29F3" w:rsidP="00415433">
      <w:pPr>
        <w:pStyle w:val="HTML-wstpniesformatowany"/>
        <w:numPr>
          <w:ilvl w:val="0"/>
          <w:numId w:val="99"/>
        </w:numPr>
        <w:tabs>
          <w:tab w:val="clear" w:pos="916"/>
          <w:tab w:val="left" w:pos="284"/>
        </w:tabs>
        <w:spacing w:line="23" w:lineRule="atLeast"/>
        <w:ind w:left="284" w:hanging="284"/>
        <w:rPr>
          <w:rFonts w:ascii="Arial" w:hAnsi="Arial" w:cs="Arial"/>
        </w:rPr>
      </w:pPr>
      <w:r w:rsidRPr="00FD13F9">
        <w:rPr>
          <w:rFonts w:ascii="Arial" w:hAnsi="Arial" w:cs="Arial"/>
        </w:rPr>
        <w:t xml:space="preserve">Na ruterach uruchom i skonfiguruj protokół OSPF, Nr procesu: </w:t>
      </w:r>
      <w:r w:rsidRPr="00FD13F9">
        <w:rPr>
          <w:rFonts w:ascii="Arial" w:hAnsi="Arial" w:cs="Arial"/>
          <w:b/>
        </w:rPr>
        <w:t>5</w:t>
      </w:r>
      <w:r w:rsidRPr="00FD13F9">
        <w:rPr>
          <w:rFonts w:ascii="Arial" w:hAnsi="Arial" w:cs="Arial"/>
        </w:rPr>
        <w:t>, nr obszaru 4,</w:t>
      </w:r>
    </w:p>
    <w:p w:rsidR="003108D1" w:rsidRPr="00FD13F9" w:rsidRDefault="003108D1" w:rsidP="003108D1">
      <w:pPr>
        <w:pStyle w:val="HTML-wstpniesformatowany"/>
        <w:tabs>
          <w:tab w:val="clear" w:pos="916"/>
          <w:tab w:val="left" w:pos="284"/>
        </w:tabs>
        <w:spacing w:line="23" w:lineRule="atLeast"/>
        <w:rPr>
          <w:rFonts w:ascii="Arial" w:hAnsi="Arial" w:cs="Arial"/>
        </w:rPr>
      </w:pPr>
    </w:p>
    <w:p w:rsidR="003108D1" w:rsidRPr="00FD13F9" w:rsidRDefault="003108D1" w:rsidP="003108D1">
      <w:pPr>
        <w:pStyle w:val="HTML-wstpniesformatowany"/>
        <w:tabs>
          <w:tab w:val="clear" w:pos="916"/>
          <w:tab w:val="left" w:pos="284"/>
        </w:tabs>
        <w:spacing w:line="23" w:lineRule="atLeast"/>
        <w:rPr>
          <w:rFonts w:ascii="Arial" w:hAnsi="Arial" w:cs="Arial"/>
        </w:rPr>
      </w:pPr>
    </w:p>
    <w:p w:rsidR="003108D1" w:rsidRPr="00FD13F9" w:rsidRDefault="003108D1" w:rsidP="003108D1">
      <w:pPr>
        <w:pStyle w:val="HTML-wstpniesformatowany"/>
        <w:tabs>
          <w:tab w:val="clear" w:pos="916"/>
          <w:tab w:val="left" w:pos="284"/>
        </w:tabs>
        <w:spacing w:line="23" w:lineRule="atLeast"/>
        <w:rPr>
          <w:rFonts w:ascii="Arial" w:hAnsi="Arial" w:cs="Arial"/>
        </w:rPr>
      </w:pPr>
    </w:p>
    <w:p w:rsidR="003108D1" w:rsidRPr="00FD13F9" w:rsidRDefault="003108D1" w:rsidP="003108D1">
      <w:pPr>
        <w:pStyle w:val="HTML-wstpniesformatowany"/>
        <w:tabs>
          <w:tab w:val="clear" w:pos="916"/>
          <w:tab w:val="left" w:pos="284"/>
        </w:tabs>
        <w:spacing w:line="23" w:lineRule="atLeast"/>
        <w:rPr>
          <w:rFonts w:ascii="Arial" w:hAnsi="Arial" w:cs="Arial"/>
        </w:rPr>
      </w:pPr>
    </w:p>
    <w:p w:rsidR="003108D1" w:rsidRPr="00FD13F9" w:rsidRDefault="003108D1" w:rsidP="003108D1">
      <w:pPr>
        <w:pStyle w:val="HTML-wstpniesformatowany"/>
        <w:tabs>
          <w:tab w:val="clear" w:pos="916"/>
          <w:tab w:val="left" w:pos="284"/>
        </w:tabs>
        <w:spacing w:line="23" w:lineRule="atLeast"/>
        <w:rPr>
          <w:rFonts w:ascii="Arial" w:hAnsi="Arial" w:cs="Arial"/>
        </w:rPr>
      </w:pPr>
    </w:p>
    <w:p w:rsidR="003108D1" w:rsidRPr="00FD13F9" w:rsidRDefault="003108D1" w:rsidP="003108D1">
      <w:pPr>
        <w:pStyle w:val="HTML-wstpniesformatowany"/>
        <w:tabs>
          <w:tab w:val="clear" w:pos="916"/>
          <w:tab w:val="left" w:pos="284"/>
        </w:tabs>
        <w:spacing w:line="23" w:lineRule="atLeast"/>
        <w:rPr>
          <w:rFonts w:ascii="Arial" w:hAnsi="Arial" w:cs="Arial"/>
        </w:rPr>
      </w:pPr>
    </w:p>
    <w:p w:rsidR="003108D1" w:rsidRPr="00FD13F9" w:rsidRDefault="003108D1" w:rsidP="003108D1">
      <w:pPr>
        <w:pStyle w:val="HTML-wstpniesformatowany"/>
        <w:tabs>
          <w:tab w:val="clear" w:pos="916"/>
          <w:tab w:val="left" w:pos="284"/>
        </w:tabs>
        <w:spacing w:line="23" w:lineRule="atLeast"/>
        <w:rPr>
          <w:rFonts w:ascii="Arial" w:hAnsi="Arial" w:cs="Arial"/>
        </w:rPr>
      </w:pPr>
    </w:p>
    <w:p w:rsidR="003108D1" w:rsidRPr="00FD13F9" w:rsidRDefault="003108D1" w:rsidP="003108D1">
      <w:pPr>
        <w:pStyle w:val="HTML-wstpniesformatowany"/>
        <w:tabs>
          <w:tab w:val="clear" w:pos="916"/>
          <w:tab w:val="left" w:pos="284"/>
        </w:tabs>
        <w:spacing w:line="23" w:lineRule="atLeast"/>
        <w:rPr>
          <w:rFonts w:ascii="Arial" w:hAnsi="Arial" w:cs="Arial"/>
        </w:rPr>
      </w:pPr>
    </w:p>
    <w:p w:rsidR="00AA29F3" w:rsidRPr="00FD13F9" w:rsidRDefault="00AA29F3" w:rsidP="00AA29F3">
      <w:pPr>
        <w:pStyle w:val="HTML-wstpniesformatowany"/>
        <w:tabs>
          <w:tab w:val="clear" w:pos="916"/>
          <w:tab w:val="left" w:pos="284"/>
        </w:tabs>
        <w:spacing w:line="23" w:lineRule="atLeast"/>
        <w:rPr>
          <w:rFonts w:ascii="Arial" w:hAnsi="Arial" w:cs="Arial"/>
          <w:b/>
        </w:rPr>
      </w:pPr>
    </w:p>
    <w:p w:rsidR="00AA29F3" w:rsidRPr="00FD13F9" w:rsidRDefault="00AA29F3" w:rsidP="00AA29F3">
      <w:pPr>
        <w:pStyle w:val="HTML-wstpniesformatowany"/>
        <w:tabs>
          <w:tab w:val="clear" w:pos="916"/>
          <w:tab w:val="left" w:pos="284"/>
        </w:tabs>
        <w:spacing w:line="23" w:lineRule="atLeast"/>
        <w:rPr>
          <w:rFonts w:ascii="Arial" w:hAnsi="Arial" w:cs="Arial"/>
          <w:b/>
        </w:rPr>
      </w:pPr>
      <w:r w:rsidRPr="004F38C6">
        <w:rPr>
          <w:rFonts w:ascii="Arial" w:hAnsi="Arial" w:cs="Arial"/>
          <w:b/>
          <w:noProof/>
        </w:rPr>
        <w:drawing>
          <wp:anchor distT="0" distB="0" distL="114300" distR="114300" simplePos="0" relativeHeight="251664384" behindDoc="1" locked="0" layoutInCell="1" allowOverlap="1" wp14:anchorId="48CE061D" wp14:editId="22CD6C37">
            <wp:simplePos x="0" y="0"/>
            <wp:positionH relativeFrom="margin">
              <wp:align>left</wp:align>
            </wp:positionH>
            <wp:positionV relativeFrom="paragraph">
              <wp:posOffset>11430</wp:posOffset>
            </wp:positionV>
            <wp:extent cx="6775165" cy="3181350"/>
            <wp:effectExtent l="0" t="0" r="6985" b="0"/>
            <wp:wrapNone/>
            <wp:docPr id="20" name="Obraz 20" descr="D:\ORE\wrzesień_2019\program\Ruting_na_patyku_sprzęt_x_2rutery_2019Pr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RE\wrzesień_2019\program\Ruting_na_patyku_sprzęt_x_2rutery_2019Program.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828733" cy="32065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29F3" w:rsidRPr="00FD13F9" w:rsidRDefault="00AA29F3" w:rsidP="00AA29F3">
      <w:pPr>
        <w:pStyle w:val="HTML-wstpniesformatowany"/>
        <w:tabs>
          <w:tab w:val="clear" w:pos="916"/>
          <w:tab w:val="left" w:pos="284"/>
        </w:tabs>
        <w:spacing w:line="23" w:lineRule="atLeast"/>
        <w:rPr>
          <w:rFonts w:ascii="Arial" w:hAnsi="Arial" w:cs="Arial"/>
          <w:b/>
        </w:rPr>
      </w:pPr>
    </w:p>
    <w:p w:rsidR="00AA29F3" w:rsidRPr="00FD13F9" w:rsidRDefault="00AA29F3" w:rsidP="00AA29F3">
      <w:pPr>
        <w:pStyle w:val="HTML-wstpniesformatowany"/>
        <w:tabs>
          <w:tab w:val="clear" w:pos="916"/>
          <w:tab w:val="left" w:pos="284"/>
        </w:tabs>
        <w:spacing w:line="23" w:lineRule="atLeast"/>
        <w:rPr>
          <w:rFonts w:ascii="Arial" w:hAnsi="Arial" w:cs="Arial"/>
          <w:b/>
        </w:rPr>
      </w:pPr>
    </w:p>
    <w:p w:rsidR="00AA29F3" w:rsidRPr="00FD13F9" w:rsidRDefault="00AA29F3" w:rsidP="00AA29F3">
      <w:pPr>
        <w:pStyle w:val="HTML-wstpniesformatowany"/>
        <w:tabs>
          <w:tab w:val="clear" w:pos="916"/>
          <w:tab w:val="left" w:pos="284"/>
        </w:tabs>
        <w:spacing w:line="23" w:lineRule="atLeast"/>
        <w:rPr>
          <w:rFonts w:ascii="Arial" w:hAnsi="Arial" w:cs="Arial"/>
          <w:b/>
        </w:rPr>
      </w:pPr>
    </w:p>
    <w:p w:rsidR="00AA29F3" w:rsidRPr="00FD13F9" w:rsidRDefault="00AA29F3" w:rsidP="00AA29F3">
      <w:pPr>
        <w:pStyle w:val="HTML-wstpniesformatowany"/>
        <w:tabs>
          <w:tab w:val="clear" w:pos="916"/>
          <w:tab w:val="left" w:pos="284"/>
        </w:tabs>
        <w:spacing w:line="23" w:lineRule="atLeast"/>
        <w:rPr>
          <w:rFonts w:ascii="Arial" w:hAnsi="Arial" w:cs="Arial"/>
          <w:b/>
        </w:rPr>
      </w:pPr>
    </w:p>
    <w:p w:rsidR="00AA29F3" w:rsidRPr="00FD13F9" w:rsidRDefault="00AA29F3" w:rsidP="00AA29F3">
      <w:pPr>
        <w:pStyle w:val="HTML-wstpniesformatowany"/>
        <w:tabs>
          <w:tab w:val="clear" w:pos="916"/>
          <w:tab w:val="left" w:pos="284"/>
        </w:tabs>
        <w:spacing w:line="23" w:lineRule="atLeast"/>
        <w:rPr>
          <w:rFonts w:ascii="Arial" w:hAnsi="Arial" w:cs="Arial"/>
          <w:b/>
        </w:rPr>
      </w:pPr>
    </w:p>
    <w:p w:rsidR="00AA29F3" w:rsidRPr="00FD13F9" w:rsidRDefault="00AA29F3" w:rsidP="00AA29F3">
      <w:pPr>
        <w:pStyle w:val="HTML-wstpniesformatowany"/>
        <w:tabs>
          <w:tab w:val="clear" w:pos="916"/>
          <w:tab w:val="left" w:pos="284"/>
        </w:tabs>
        <w:spacing w:line="23" w:lineRule="atLeast"/>
        <w:rPr>
          <w:rFonts w:ascii="Arial" w:hAnsi="Arial" w:cs="Arial"/>
          <w:b/>
        </w:rPr>
      </w:pPr>
    </w:p>
    <w:p w:rsidR="00AA29F3" w:rsidRPr="00FD13F9" w:rsidRDefault="00AA29F3" w:rsidP="00AA29F3">
      <w:pPr>
        <w:pStyle w:val="HTML-wstpniesformatowany"/>
        <w:tabs>
          <w:tab w:val="clear" w:pos="916"/>
          <w:tab w:val="left" w:pos="284"/>
        </w:tabs>
        <w:spacing w:line="23" w:lineRule="atLeast"/>
        <w:rPr>
          <w:rFonts w:ascii="Arial" w:hAnsi="Arial" w:cs="Arial"/>
          <w:b/>
        </w:rPr>
      </w:pPr>
    </w:p>
    <w:p w:rsidR="00AA29F3" w:rsidRPr="00FD13F9" w:rsidRDefault="00AA29F3" w:rsidP="00AA29F3">
      <w:pPr>
        <w:pStyle w:val="HTML-wstpniesformatowany"/>
        <w:tabs>
          <w:tab w:val="clear" w:pos="916"/>
          <w:tab w:val="left" w:pos="284"/>
        </w:tabs>
        <w:spacing w:line="23" w:lineRule="atLeast"/>
        <w:rPr>
          <w:rFonts w:ascii="Arial" w:hAnsi="Arial" w:cs="Arial"/>
          <w:b/>
        </w:rPr>
      </w:pPr>
    </w:p>
    <w:p w:rsidR="00AA29F3" w:rsidRPr="00FD13F9" w:rsidRDefault="00AA29F3" w:rsidP="00AA29F3">
      <w:pPr>
        <w:pStyle w:val="HTML-wstpniesformatowany"/>
        <w:tabs>
          <w:tab w:val="clear" w:pos="916"/>
          <w:tab w:val="left" w:pos="284"/>
        </w:tabs>
        <w:spacing w:line="23" w:lineRule="atLeast"/>
        <w:rPr>
          <w:rFonts w:ascii="Arial" w:hAnsi="Arial" w:cs="Arial"/>
          <w:b/>
        </w:rPr>
      </w:pPr>
    </w:p>
    <w:p w:rsidR="00AA29F3" w:rsidRPr="00FD13F9" w:rsidRDefault="00AA29F3" w:rsidP="00AA29F3">
      <w:pPr>
        <w:pStyle w:val="HTML-wstpniesformatowany"/>
        <w:tabs>
          <w:tab w:val="clear" w:pos="916"/>
          <w:tab w:val="left" w:pos="284"/>
        </w:tabs>
        <w:spacing w:line="23" w:lineRule="atLeast"/>
        <w:rPr>
          <w:rFonts w:ascii="Arial" w:hAnsi="Arial" w:cs="Arial"/>
          <w:b/>
        </w:rPr>
      </w:pPr>
    </w:p>
    <w:p w:rsidR="00AA29F3" w:rsidRPr="00FD13F9" w:rsidRDefault="00AA29F3" w:rsidP="00AA29F3">
      <w:pPr>
        <w:pStyle w:val="HTML-wstpniesformatowany"/>
        <w:tabs>
          <w:tab w:val="clear" w:pos="916"/>
          <w:tab w:val="left" w:pos="284"/>
        </w:tabs>
        <w:spacing w:line="23" w:lineRule="atLeast"/>
        <w:rPr>
          <w:rFonts w:ascii="Arial" w:hAnsi="Arial" w:cs="Arial"/>
          <w:b/>
        </w:rPr>
      </w:pPr>
    </w:p>
    <w:p w:rsidR="00AA29F3" w:rsidRPr="00FD13F9" w:rsidRDefault="00AA29F3" w:rsidP="00AA29F3">
      <w:pPr>
        <w:pStyle w:val="HTML-wstpniesformatowany"/>
        <w:tabs>
          <w:tab w:val="clear" w:pos="916"/>
          <w:tab w:val="left" w:pos="284"/>
        </w:tabs>
        <w:spacing w:line="23" w:lineRule="atLeast"/>
        <w:rPr>
          <w:rFonts w:ascii="Arial" w:hAnsi="Arial" w:cs="Arial"/>
          <w:b/>
        </w:rPr>
      </w:pPr>
    </w:p>
    <w:p w:rsidR="00AA29F3" w:rsidRPr="00FD13F9" w:rsidRDefault="00AA29F3" w:rsidP="00AA29F3">
      <w:pPr>
        <w:pStyle w:val="HTML-wstpniesformatowany"/>
        <w:tabs>
          <w:tab w:val="clear" w:pos="916"/>
          <w:tab w:val="left" w:pos="284"/>
        </w:tabs>
        <w:spacing w:line="23" w:lineRule="atLeast"/>
        <w:rPr>
          <w:rFonts w:ascii="Arial" w:hAnsi="Arial" w:cs="Arial"/>
          <w:b/>
        </w:rPr>
      </w:pPr>
    </w:p>
    <w:p w:rsidR="00AA29F3" w:rsidRPr="00FD13F9" w:rsidRDefault="00AA29F3" w:rsidP="00AA29F3">
      <w:pPr>
        <w:pStyle w:val="HTML-wstpniesformatowany"/>
        <w:tabs>
          <w:tab w:val="clear" w:pos="916"/>
          <w:tab w:val="left" w:pos="284"/>
        </w:tabs>
        <w:spacing w:line="23" w:lineRule="atLeast"/>
        <w:rPr>
          <w:rFonts w:ascii="Arial" w:hAnsi="Arial" w:cs="Arial"/>
          <w:b/>
        </w:rPr>
      </w:pPr>
    </w:p>
    <w:p w:rsidR="00AA29F3" w:rsidRPr="00FD13F9" w:rsidRDefault="00AA29F3" w:rsidP="00AA29F3">
      <w:pPr>
        <w:pStyle w:val="HTML-wstpniesformatowany"/>
        <w:tabs>
          <w:tab w:val="clear" w:pos="916"/>
          <w:tab w:val="left" w:pos="284"/>
        </w:tabs>
        <w:spacing w:line="23" w:lineRule="atLeast"/>
        <w:rPr>
          <w:rFonts w:ascii="Arial" w:hAnsi="Arial" w:cs="Arial"/>
          <w:b/>
        </w:rPr>
      </w:pPr>
    </w:p>
    <w:p w:rsidR="00AA29F3" w:rsidRPr="00FD13F9" w:rsidRDefault="00AA29F3" w:rsidP="00AA29F3">
      <w:pPr>
        <w:pStyle w:val="HTML-wstpniesformatowany"/>
        <w:tabs>
          <w:tab w:val="clear" w:pos="916"/>
          <w:tab w:val="left" w:pos="284"/>
        </w:tabs>
        <w:spacing w:line="23" w:lineRule="atLeast"/>
        <w:rPr>
          <w:rFonts w:ascii="Arial" w:hAnsi="Arial" w:cs="Arial"/>
          <w:b/>
        </w:rPr>
      </w:pPr>
    </w:p>
    <w:p w:rsidR="00AA29F3" w:rsidRPr="00FD13F9" w:rsidRDefault="00AA29F3" w:rsidP="00AA29F3">
      <w:pPr>
        <w:pStyle w:val="HTML-wstpniesformatowany"/>
        <w:tabs>
          <w:tab w:val="clear" w:pos="916"/>
          <w:tab w:val="left" w:pos="284"/>
        </w:tabs>
        <w:spacing w:line="23" w:lineRule="atLeast"/>
        <w:rPr>
          <w:rFonts w:ascii="Arial" w:hAnsi="Arial" w:cs="Arial"/>
          <w:b/>
        </w:rPr>
      </w:pPr>
    </w:p>
    <w:p w:rsidR="00AA29F3" w:rsidRPr="00FD13F9" w:rsidRDefault="00AA29F3" w:rsidP="00AA29F3">
      <w:pPr>
        <w:pStyle w:val="HTML-wstpniesformatowany"/>
        <w:tabs>
          <w:tab w:val="clear" w:pos="916"/>
          <w:tab w:val="left" w:pos="284"/>
        </w:tabs>
        <w:spacing w:line="23" w:lineRule="atLeast"/>
        <w:rPr>
          <w:rFonts w:ascii="Arial" w:hAnsi="Arial" w:cs="Arial"/>
          <w:b/>
        </w:rPr>
      </w:pPr>
    </w:p>
    <w:p w:rsidR="00AA29F3" w:rsidRPr="00FD13F9" w:rsidRDefault="00AA29F3" w:rsidP="00AA29F3">
      <w:pPr>
        <w:pStyle w:val="HTML-wstpniesformatowany"/>
        <w:tabs>
          <w:tab w:val="clear" w:pos="916"/>
          <w:tab w:val="left" w:pos="284"/>
        </w:tabs>
        <w:spacing w:line="23" w:lineRule="atLeast"/>
        <w:rPr>
          <w:rFonts w:ascii="Arial" w:hAnsi="Arial" w:cs="Arial"/>
          <w:b/>
        </w:rPr>
      </w:pPr>
    </w:p>
    <w:p w:rsidR="00AA29F3" w:rsidRPr="00FD13F9" w:rsidRDefault="00AA29F3" w:rsidP="00AA29F3">
      <w:pPr>
        <w:pStyle w:val="HTML-wstpniesformatowany"/>
        <w:tabs>
          <w:tab w:val="clear" w:pos="916"/>
          <w:tab w:val="left" w:pos="284"/>
        </w:tabs>
        <w:spacing w:line="23" w:lineRule="atLeast"/>
        <w:rPr>
          <w:rFonts w:ascii="Arial" w:hAnsi="Arial" w:cs="Arial"/>
          <w:b/>
        </w:rPr>
      </w:pPr>
    </w:p>
    <w:p w:rsidR="003108D1" w:rsidRPr="00FD13F9" w:rsidRDefault="003108D1" w:rsidP="00AA29F3">
      <w:pPr>
        <w:spacing w:line="23" w:lineRule="atLeast"/>
        <w:rPr>
          <w:rFonts w:ascii="Arial" w:hAnsi="Arial" w:cs="Arial"/>
          <w:sz w:val="20"/>
          <w:szCs w:val="20"/>
        </w:rPr>
      </w:pPr>
    </w:p>
    <w:p w:rsidR="003108D1" w:rsidRPr="00FD13F9" w:rsidRDefault="003108D1" w:rsidP="00AA29F3">
      <w:pPr>
        <w:spacing w:line="23" w:lineRule="atLeast"/>
        <w:rPr>
          <w:rFonts w:ascii="Arial" w:hAnsi="Arial" w:cs="Arial"/>
          <w:sz w:val="20"/>
          <w:szCs w:val="20"/>
        </w:rPr>
      </w:pPr>
    </w:p>
    <w:p w:rsidR="00AA29F3" w:rsidRPr="00FD13F9" w:rsidRDefault="00AA29F3" w:rsidP="00AA29F3">
      <w:pPr>
        <w:spacing w:line="23" w:lineRule="atLeast"/>
        <w:rPr>
          <w:rFonts w:ascii="Arial" w:hAnsi="Arial" w:cs="Arial"/>
          <w:sz w:val="20"/>
          <w:szCs w:val="20"/>
        </w:rPr>
      </w:pPr>
      <w:r w:rsidRPr="00FD13F9">
        <w:rPr>
          <w:rFonts w:ascii="Arial" w:hAnsi="Arial" w:cs="Arial"/>
          <w:sz w:val="20"/>
          <w:szCs w:val="20"/>
        </w:rPr>
        <w:t>Tabela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4111"/>
      </w:tblGrid>
      <w:tr w:rsidR="00AA29F3" w:rsidRPr="00FD13F9" w:rsidTr="007562E2">
        <w:trPr>
          <w:trHeight w:val="626"/>
        </w:trPr>
        <w:tc>
          <w:tcPr>
            <w:tcW w:w="1526" w:type="dxa"/>
            <w:shd w:val="clear" w:color="auto" w:fill="auto"/>
          </w:tcPr>
          <w:p w:rsidR="00AA29F3" w:rsidRPr="00FD13F9" w:rsidRDefault="00AA29F3" w:rsidP="007562E2">
            <w:pPr>
              <w:spacing w:line="23" w:lineRule="atLeast"/>
              <w:rPr>
                <w:rFonts w:ascii="Arial" w:hAnsi="Arial" w:cs="Arial"/>
                <w:sz w:val="20"/>
                <w:szCs w:val="20"/>
              </w:rPr>
            </w:pPr>
            <w:r w:rsidRPr="00FD13F9">
              <w:rPr>
                <w:rFonts w:ascii="Arial" w:hAnsi="Arial" w:cs="Arial"/>
                <w:sz w:val="20"/>
                <w:szCs w:val="20"/>
              </w:rPr>
              <w:t>VLAN (x+1)</w:t>
            </w:r>
          </w:p>
          <w:p w:rsidR="00AA29F3" w:rsidRPr="00FD13F9" w:rsidRDefault="00AA29F3" w:rsidP="007562E2">
            <w:pPr>
              <w:spacing w:line="23" w:lineRule="atLeast"/>
              <w:rPr>
                <w:rFonts w:ascii="Arial" w:hAnsi="Arial" w:cs="Arial"/>
                <w:sz w:val="20"/>
                <w:szCs w:val="20"/>
              </w:rPr>
            </w:pPr>
            <w:r w:rsidRPr="00FD13F9">
              <w:rPr>
                <w:rFonts w:ascii="Arial" w:hAnsi="Arial" w:cs="Arial"/>
                <w:sz w:val="20"/>
                <w:szCs w:val="20"/>
              </w:rPr>
              <w:t xml:space="preserve">Nazwa: </w:t>
            </w:r>
            <w:r w:rsidRPr="00FD13F9">
              <w:rPr>
                <w:rFonts w:ascii="Arial" w:hAnsi="Arial" w:cs="Arial"/>
                <w:b/>
                <w:i/>
                <w:sz w:val="20"/>
                <w:szCs w:val="20"/>
              </w:rPr>
              <w:t>imię</w:t>
            </w:r>
          </w:p>
        </w:tc>
        <w:tc>
          <w:tcPr>
            <w:tcW w:w="1701" w:type="dxa"/>
            <w:shd w:val="clear" w:color="auto" w:fill="auto"/>
          </w:tcPr>
          <w:p w:rsidR="00AA29F3" w:rsidRPr="00FD13F9" w:rsidRDefault="00AA29F3" w:rsidP="007562E2">
            <w:pPr>
              <w:spacing w:line="23" w:lineRule="atLeast"/>
              <w:rPr>
                <w:rFonts w:ascii="Arial" w:hAnsi="Arial" w:cs="Arial"/>
                <w:sz w:val="20"/>
                <w:szCs w:val="20"/>
              </w:rPr>
            </w:pPr>
            <w:r w:rsidRPr="00FD13F9">
              <w:rPr>
                <w:rFonts w:ascii="Arial" w:hAnsi="Arial" w:cs="Arial"/>
                <w:sz w:val="20"/>
                <w:szCs w:val="20"/>
              </w:rPr>
              <w:t>VLAN(x+2)</w:t>
            </w:r>
          </w:p>
          <w:p w:rsidR="00AA29F3" w:rsidRPr="00FD13F9" w:rsidRDefault="00AA29F3" w:rsidP="007562E2">
            <w:pPr>
              <w:spacing w:line="23" w:lineRule="atLeast"/>
              <w:rPr>
                <w:rFonts w:ascii="Arial" w:hAnsi="Arial" w:cs="Arial"/>
                <w:i/>
                <w:sz w:val="20"/>
                <w:szCs w:val="20"/>
              </w:rPr>
            </w:pPr>
            <w:r w:rsidRPr="00FD13F9">
              <w:rPr>
                <w:rFonts w:ascii="Arial" w:hAnsi="Arial" w:cs="Arial"/>
                <w:sz w:val="20"/>
                <w:szCs w:val="20"/>
              </w:rPr>
              <w:t>Nazwa:</w:t>
            </w:r>
          </w:p>
          <w:p w:rsidR="00AA29F3" w:rsidRPr="00FD13F9" w:rsidRDefault="00AA29F3" w:rsidP="007562E2">
            <w:pPr>
              <w:spacing w:line="23" w:lineRule="atLeast"/>
              <w:rPr>
                <w:rFonts w:ascii="Arial" w:hAnsi="Arial" w:cs="Arial"/>
                <w:i/>
                <w:sz w:val="20"/>
                <w:szCs w:val="20"/>
              </w:rPr>
            </w:pPr>
            <w:r w:rsidRPr="00FD13F9">
              <w:rPr>
                <w:rFonts w:ascii="Arial" w:hAnsi="Arial" w:cs="Arial"/>
                <w:i/>
                <w:sz w:val="20"/>
                <w:szCs w:val="20"/>
              </w:rPr>
              <w:t>nazwisko</w:t>
            </w:r>
          </w:p>
        </w:tc>
        <w:tc>
          <w:tcPr>
            <w:tcW w:w="4111" w:type="dxa"/>
            <w:shd w:val="clear" w:color="auto" w:fill="auto"/>
          </w:tcPr>
          <w:p w:rsidR="00AA29F3" w:rsidRPr="00FD13F9" w:rsidRDefault="00AA29F3" w:rsidP="007562E2">
            <w:pPr>
              <w:spacing w:line="23" w:lineRule="atLeast"/>
              <w:rPr>
                <w:rFonts w:ascii="Arial" w:hAnsi="Arial" w:cs="Arial"/>
                <w:sz w:val="20"/>
                <w:szCs w:val="20"/>
              </w:rPr>
            </w:pPr>
            <w:r w:rsidRPr="00FD13F9">
              <w:rPr>
                <w:rFonts w:ascii="Arial" w:hAnsi="Arial" w:cs="Arial"/>
                <w:sz w:val="20"/>
                <w:szCs w:val="20"/>
              </w:rPr>
              <w:t>VLAN(x+3)</w:t>
            </w:r>
          </w:p>
          <w:p w:rsidR="00AA29F3" w:rsidRPr="00FD13F9" w:rsidRDefault="00AA29F3" w:rsidP="007562E2">
            <w:pPr>
              <w:spacing w:line="23" w:lineRule="atLeast"/>
              <w:rPr>
                <w:rFonts w:ascii="Arial" w:hAnsi="Arial" w:cs="Arial"/>
                <w:b/>
                <w:i/>
                <w:sz w:val="20"/>
                <w:szCs w:val="20"/>
              </w:rPr>
            </w:pPr>
            <w:r w:rsidRPr="00FD13F9">
              <w:rPr>
                <w:rFonts w:ascii="Arial" w:hAnsi="Arial" w:cs="Arial"/>
                <w:sz w:val="20"/>
                <w:szCs w:val="20"/>
              </w:rPr>
              <w:t xml:space="preserve">Nazwa: </w:t>
            </w:r>
          </w:p>
          <w:p w:rsidR="00AA29F3" w:rsidRPr="00FD13F9" w:rsidRDefault="00AA29F3" w:rsidP="007562E2">
            <w:pPr>
              <w:spacing w:line="23" w:lineRule="atLeast"/>
              <w:rPr>
                <w:rFonts w:ascii="Arial" w:hAnsi="Arial" w:cs="Arial"/>
                <w:i/>
                <w:sz w:val="20"/>
                <w:szCs w:val="20"/>
              </w:rPr>
            </w:pPr>
            <w:proofErr w:type="spellStart"/>
            <w:r w:rsidRPr="00FD13F9">
              <w:rPr>
                <w:rFonts w:ascii="Arial" w:hAnsi="Arial" w:cs="Arial"/>
                <w:i/>
                <w:sz w:val="20"/>
                <w:szCs w:val="20"/>
              </w:rPr>
              <w:t>Klasaxy</w:t>
            </w:r>
            <w:proofErr w:type="spellEnd"/>
            <w:r w:rsidRPr="00FD13F9">
              <w:rPr>
                <w:rFonts w:ascii="Arial" w:hAnsi="Arial" w:cs="Arial"/>
                <w:i/>
                <w:sz w:val="20"/>
                <w:szCs w:val="20"/>
              </w:rPr>
              <w:t>, x-3,4 lub 5, y=</w:t>
            </w:r>
            <w:proofErr w:type="spellStart"/>
            <w:r w:rsidRPr="00FD13F9">
              <w:rPr>
                <w:rFonts w:ascii="Arial" w:hAnsi="Arial" w:cs="Arial"/>
                <w:i/>
                <w:sz w:val="20"/>
                <w:szCs w:val="20"/>
              </w:rPr>
              <w:t>a,b,c,d,e,f</w:t>
            </w:r>
            <w:proofErr w:type="spellEnd"/>
            <w:r w:rsidRPr="00FD13F9">
              <w:rPr>
                <w:rFonts w:ascii="Arial" w:hAnsi="Arial" w:cs="Arial"/>
                <w:i/>
                <w:sz w:val="20"/>
                <w:szCs w:val="20"/>
              </w:rPr>
              <w:t xml:space="preserve"> itp.</w:t>
            </w:r>
          </w:p>
        </w:tc>
      </w:tr>
      <w:tr w:rsidR="00AA29F3" w:rsidRPr="00FD13F9" w:rsidTr="007562E2">
        <w:trPr>
          <w:trHeight w:val="288"/>
        </w:trPr>
        <w:tc>
          <w:tcPr>
            <w:tcW w:w="1526" w:type="dxa"/>
            <w:shd w:val="clear" w:color="auto" w:fill="auto"/>
          </w:tcPr>
          <w:p w:rsidR="00AA29F3" w:rsidRPr="00FD13F9" w:rsidRDefault="00AA29F3" w:rsidP="007562E2">
            <w:pPr>
              <w:spacing w:line="23" w:lineRule="atLeast"/>
              <w:rPr>
                <w:rFonts w:ascii="Arial" w:hAnsi="Arial" w:cs="Arial"/>
                <w:sz w:val="20"/>
                <w:szCs w:val="20"/>
              </w:rPr>
            </w:pPr>
            <w:r w:rsidRPr="00FD13F9">
              <w:rPr>
                <w:rFonts w:ascii="Arial" w:hAnsi="Arial" w:cs="Arial"/>
                <w:sz w:val="20"/>
                <w:szCs w:val="20"/>
              </w:rPr>
              <w:t>PC1</w:t>
            </w:r>
          </w:p>
        </w:tc>
        <w:tc>
          <w:tcPr>
            <w:tcW w:w="1701" w:type="dxa"/>
            <w:shd w:val="clear" w:color="auto" w:fill="auto"/>
          </w:tcPr>
          <w:p w:rsidR="00AA29F3" w:rsidRPr="0020785F" w:rsidRDefault="00AA29F3" w:rsidP="007562E2">
            <w:pPr>
              <w:spacing w:line="23" w:lineRule="atLeast"/>
              <w:rPr>
                <w:rFonts w:ascii="Arial" w:hAnsi="Arial" w:cs="Arial"/>
                <w:sz w:val="20"/>
                <w:szCs w:val="20"/>
              </w:rPr>
            </w:pPr>
            <w:r w:rsidRPr="0020785F">
              <w:rPr>
                <w:rFonts w:ascii="Arial" w:hAnsi="Arial" w:cs="Arial"/>
                <w:sz w:val="20"/>
                <w:szCs w:val="20"/>
              </w:rPr>
              <w:t>PC2</w:t>
            </w:r>
          </w:p>
        </w:tc>
        <w:tc>
          <w:tcPr>
            <w:tcW w:w="4111" w:type="dxa"/>
            <w:shd w:val="clear" w:color="auto" w:fill="auto"/>
          </w:tcPr>
          <w:p w:rsidR="00AA29F3" w:rsidRPr="00E22BDF" w:rsidRDefault="00AA29F3" w:rsidP="007562E2">
            <w:pPr>
              <w:spacing w:line="23" w:lineRule="atLeast"/>
              <w:rPr>
                <w:rFonts w:ascii="Arial" w:hAnsi="Arial" w:cs="Arial"/>
                <w:sz w:val="20"/>
                <w:szCs w:val="20"/>
              </w:rPr>
            </w:pPr>
            <w:r w:rsidRPr="00E22BDF">
              <w:rPr>
                <w:rFonts w:ascii="Arial" w:hAnsi="Arial" w:cs="Arial"/>
                <w:sz w:val="20"/>
                <w:szCs w:val="20"/>
              </w:rPr>
              <w:t>PC3</w:t>
            </w:r>
          </w:p>
        </w:tc>
      </w:tr>
      <w:tr w:rsidR="00AA29F3" w:rsidRPr="00FD13F9" w:rsidTr="007562E2">
        <w:tc>
          <w:tcPr>
            <w:tcW w:w="1526" w:type="dxa"/>
            <w:shd w:val="clear" w:color="auto" w:fill="auto"/>
          </w:tcPr>
          <w:p w:rsidR="00AA29F3" w:rsidRPr="00FD13F9" w:rsidRDefault="00AA29F3" w:rsidP="007562E2">
            <w:pPr>
              <w:spacing w:line="23" w:lineRule="atLeast"/>
              <w:rPr>
                <w:rFonts w:ascii="Arial" w:hAnsi="Arial" w:cs="Arial"/>
                <w:sz w:val="20"/>
                <w:szCs w:val="20"/>
              </w:rPr>
            </w:pPr>
            <w:r w:rsidRPr="00FD13F9">
              <w:rPr>
                <w:rFonts w:ascii="Arial" w:hAnsi="Arial" w:cs="Arial"/>
                <w:sz w:val="20"/>
                <w:szCs w:val="20"/>
              </w:rPr>
              <w:t>12.0.0.0/24</w:t>
            </w:r>
          </w:p>
        </w:tc>
        <w:tc>
          <w:tcPr>
            <w:tcW w:w="1701" w:type="dxa"/>
            <w:shd w:val="clear" w:color="auto" w:fill="auto"/>
          </w:tcPr>
          <w:p w:rsidR="00AA29F3" w:rsidRPr="0020785F" w:rsidRDefault="00AA29F3" w:rsidP="007562E2">
            <w:pPr>
              <w:spacing w:line="23" w:lineRule="atLeast"/>
              <w:rPr>
                <w:rFonts w:ascii="Arial" w:hAnsi="Arial" w:cs="Arial"/>
                <w:sz w:val="20"/>
                <w:szCs w:val="20"/>
              </w:rPr>
            </w:pPr>
            <w:r w:rsidRPr="0020785F">
              <w:rPr>
                <w:rFonts w:ascii="Arial" w:hAnsi="Arial" w:cs="Arial"/>
                <w:sz w:val="20"/>
                <w:szCs w:val="20"/>
              </w:rPr>
              <w:t>13.0.1.0/24</w:t>
            </w:r>
          </w:p>
        </w:tc>
        <w:tc>
          <w:tcPr>
            <w:tcW w:w="4111" w:type="dxa"/>
            <w:shd w:val="clear" w:color="auto" w:fill="auto"/>
          </w:tcPr>
          <w:p w:rsidR="00AA29F3" w:rsidRPr="00E22BDF" w:rsidRDefault="00AA29F3" w:rsidP="007562E2">
            <w:pPr>
              <w:spacing w:line="23" w:lineRule="atLeast"/>
              <w:rPr>
                <w:rFonts w:ascii="Arial" w:hAnsi="Arial" w:cs="Arial"/>
                <w:sz w:val="20"/>
                <w:szCs w:val="20"/>
              </w:rPr>
            </w:pPr>
            <w:r w:rsidRPr="00E22BDF">
              <w:rPr>
                <w:rFonts w:ascii="Arial" w:hAnsi="Arial" w:cs="Arial"/>
                <w:sz w:val="20"/>
                <w:szCs w:val="20"/>
              </w:rPr>
              <w:t>14.8.8.0/22</w:t>
            </w:r>
          </w:p>
        </w:tc>
      </w:tr>
    </w:tbl>
    <w:p w:rsidR="00AA29F3" w:rsidRPr="00FD13F9" w:rsidRDefault="00AA29F3" w:rsidP="00AA29F3">
      <w:pPr>
        <w:spacing w:line="23" w:lineRule="atLeast"/>
        <w:rPr>
          <w:rFonts w:ascii="Arial" w:hAnsi="Arial" w:cs="Arial"/>
          <w:b/>
          <w:sz w:val="20"/>
          <w:szCs w:val="20"/>
        </w:rPr>
      </w:pPr>
    </w:p>
    <w:p w:rsidR="00AA29F3" w:rsidRPr="00E22BDF" w:rsidRDefault="00AA29F3" w:rsidP="00AA29F3">
      <w:pPr>
        <w:spacing w:line="23" w:lineRule="atLeast"/>
        <w:rPr>
          <w:rFonts w:ascii="Arial" w:hAnsi="Arial" w:cs="Arial"/>
          <w:sz w:val="20"/>
          <w:szCs w:val="20"/>
        </w:rPr>
      </w:pPr>
      <w:r w:rsidRPr="0020785F">
        <w:rPr>
          <w:rFonts w:ascii="Arial" w:hAnsi="Arial" w:cs="Arial"/>
          <w:sz w:val="20"/>
          <w:szCs w:val="20"/>
        </w:rPr>
        <w:t xml:space="preserve">I Wytyczne do konfiguracji portów </w:t>
      </w:r>
      <w:r w:rsidRPr="00E22BDF">
        <w:rPr>
          <w:rFonts w:ascii="Arial" w:hAnsi="Arial" w:cs="Arial"/>
          <w:sz w:val="20"/>
          <w:szCs w:val="20"/>
        </w:rPr>
        <w:t>i adresacji protokołu IP:</w:t>
      </w:r>
    </w:p>
    <w:p w:rsidR="00AA29F3" w:rsidRPr="00FD13F9" w:rsidRDefault="00AA29F3" w:rsidP="00415433">
      <w:pPr>
        <w:numPr>
          <w:ilvl w:val="0"/>
          <w:numId w:val="100"/>
        </w:numPr>
        <w:pBdr>
          <w:top w:val="none" w:sz="0" w:space="0" w:color="auto"/>
          <w:left w:val="none" w:sz="0" w:space="0" w:color="auto"/>
          <w:bottom w:val="none" w:sz="0" w:space="0" w:color="auto"/>
          <w:right w:val="none" w:sz="0" w:space="0" w:color="auto"/>
          <w:between w:val="none" w:sz="0" w:space="0" w:color="auto"/>
        </w:pBdr>
        <w:spacing w:line="23" w:lineRule="atLeast"/>
        <w:ind w:left="284" w:hanging="284"/>
        <w:rPr>
          <w:rFonts w:ascii="Arial" w:hAnsi="Arial" w:cs="Arial"/>
          <w:sz w:val="20"/>
          <w:szCs w:val="20"/>
        </w:rPr>
      </w:pPr>
      <w:r w:rsidRPr="00D14EE4">
        <w:rPr>
          <w:rFonts w:ascii="Arial" w:hAnsi="Arial" w:cs="Arial"/>
          <w:sz w:val="20"/>
          <w:szCs w:val="20"/>
        </w:rPr>
        <w:t xml:space="preserve">Adresy </w:t>
      </w:r>
      <w:r w:rsidR="00FB4872" w:rsidRPr="00FD13F9">
        <w:rPr>
          <w:rFonts w:ascii="Arial" w:hAnsi="Arial" w:cs="Arial"/>
          <w:sz w:val="20"/>
          <w:szCs w:val="20"/>
        </w:rPr>
        <w:t xml:space="preserve">IP </w:t>
      </w:r>
      <w:r w:rsidR="00AF2F0D" w:rsidRPr="00FD13F9">
        <w:rPr>
          <w:rFonts w:ascii="Arial" w:hAnsi="Arial" w:cs="Arial"/>
          <w:sz w:val="20"/>
          <w:szCs w:val="20"/>
        </w:rPr>
        <w:t>urządzeń znajdujących się w poszczególnych VLAN (</w:t>
      </w:r>
      <w:r w:rsidRPr="00FD13F9">
        <w:rPr>
          <w:rFonts w:ascii="Arial" w:hAnsi="Arial" w:cs="Arial"/>
          <w:sz w:val="20"/>
          <w:szCs w:val="20"/>
        </w:rPr>
        <w:t>stacji roboczych</w:t>
      </w:r>
      <w:r w:rsidR="00AF2F0D" w:rsidRPr="00FD13F9">
        <w:rPr>
          <w:rFonts w:ascii="Arial" w:hAnsi="Arial" w:cs="Arial"/>
          <w:sz w:val="20"/>
          <w:szCs w:val="20"/>
        </w:rPr>
        <w:t xml:space="preserve"> </w:t>
      </w:r>
      <w:r w:rsidR="00982B65" w:rsidRPr="00FD13F9">
        <w:rPr>
          <w:rFonts w:ascii="Arial" w:hAnsi="Arial" w:cs="Arial"/>
          <w:sz w:val="20"/>
          <w:szCs w:val="20"/>
        </w:rPr>
        <w:t xml:space="preserve">PC </w:t>
      </w:r>
      <w:r w:rsidR="00AF2F0D" w:rsidRPr="00FD13F9">
        <w:rPr>
          <w:rFonts w:ascii="Arial" w:hAnsi="Arial" w:cs="Arial"/>
          <w:sz w:val="20"/>
          <w:szCs w:val="20"/>
        </w:rPr>
        <w:t>lub terminali VoIP)</w:t>
      </w:r>
      <w:r w:rsidRPr="00FD13F9">
        <w:rPr>
          <w:rFonts w:ascii="Arial" w:hAnsi="Arial" w:cs="Arial"/>
          <w:sz w:val="20"/>
          <w:szCs w:val="20"/>
        </w:rPr>
        <w:t xml:space="preserve"> mają być przydzielane „od końca” z danego zakresu natomiast adresem bramy dla </w:t>
      </w:r>
      <w:r w:rsidR="00AF2F0D" w:rsidRPr="00FD13F9">
        <w:rPr>
          <w:rFonts w:ascii="Arial" w:hAnsi="Arial" w:cs="Arial"/>
          <w:sz w:val="20"/>
          <w:szCs w:val="20"/>
        </w:rPr>
        <w:t>urządzeń</w:t>
      </w:r>
      <w:r w:rsidRPr="00FD13F9">
        <w:rPr>
          <w:rFonts w:ascii="Arial" w:hAnsi="Arial" w:cs="Arial"/>
          <w:sz w:val="20"/>
          <w:szCs w:val="20"/>
        </w:rPr>
        <w:t xml:space="preserve"> w poszczególnych VLAN ma być pierwszy wolny adresem z przydzielonego zakresu.</w:t>
      </w:r>
    </w:p>
    <w:p w:rsidR="00AA29F3" w:rsidRPr="00FD13F9" w:rsidRDefault="00AA29F3" w:rsidP="00FB4872">
      <w:pPr>
        <w:pBdr>
          <w:top w:val="none" w:sz="0" w:space="0" w:color="auto"/>
          <w:left w:val="none" w:sz="0" w:space="0" w:color="auto"/>
          <w:bottom w:val="none" w:sz="0" w:space="0" w:color="auto"/>
          <w:right w:val="none" w:sz="0" w:space="0" w:color="auto"/>
          <w:between w:val="none" w:sz="0" w:space="0" w:color="auto"/>
        </w:pBdr>
        <w:spacing w:line="23" w:lineRule="atLeast"/>
        <w:ind w:left="284"/>
        <w:rPr>
          <w:rFonts w:ascii="Arial" w:hAnsi="Arial" w:cs="Arial"/>
          <w:sz w:val="20"/>
          <w:szCs w:val="20"/>
        </w:rPr>
      </w:pPr>
    </w:p>
    <w:p w:rsidR="00AA29F3" w:rsidRPr="00FD13F9" w:rsidRDefault="00AA29F3" w:rsidP="00AA29F3">
      <w:pPr>
        <w:pStyle w:val="HTML-wstpniesformatowany"/>
        <w:spacing w:line="23" w:lineRule="atLeast"/>
        <w:rPr>
          <w:rFonts w:ascii="Arial" w:hAnsi="Arial" w:cs="Arial"/>
        </w:rPr>
      </w:pPr>
      <w:r w:rsidRPr="00FD13F9">
        <w:rPr>
          <w:rFonts w:ascii="Arial" w:hAnsi="Arial" w:cs="Arial"/>
        </w:rPr>
        <w:t>II Wytyczne do konfiguracji wstępnej na przełączniku:</w:t>
      </w:r>
    </w:p>
    <w:p w:rsidR="00AA29F3" w:rsidRPr="00FD13F9" w:rsidRDefault="00AA29F3" w:rsidP="00415433">
      <w:pPr>
        <w:numPr>
          <w:ilvl w:val="0"/>
          <w:numId w:val="100"/>
        </w:numPr>
        <w:pBdr>
          <w:top w:val="none" w:sz="0" w:space="0" w:color="auto"/>
          <w:left w:val="none" w:sz="0" w:space="0" w:color="auto"/>
          <w:bottom w:val="none" w:sz="0" w:space="0" w:color="auto"/>
          <w:right w:val="none" w:sz="0" w:space="0" w:color="auto"/>
          <w:between w:val="none" w:sz="0" w:space="0" w:color="auto"/>
        </w:pBdr>
        <w:spacing w:line="23" w:lineRule="atLeast"/>
        <w:ind w:left="284" w:hanging="284"/>
        <w:rPr>
          <w:rFonts w:ascii="Arial" w:hAnsi="Arial" w:cs="Arial"/>
          <w:sz w:val="20"/>
          <w:szCs w:val="20"/>
        </w:rPr>
      </w:pPr>
      <w:r w:rsidRPr="00FD13F9">
        <w:rPr>
          <w:rFonts w:ascii="Arial" w:hAnsi="Arial" w:cs="Arial"/>
          <w:sz w:val="20"/>
          <w:szCs w:val="20"/>
        </w:rPr>
        <w:t xml:space="preserve">Hasło szyfrowane dostępu do trybu uprzywilejowanego </w:t>
      </w:r>
      <w:proofErr w:type="spellStart"/>
      <w:r w:rsidRPr="00FD13F9">
        <w:rPr>
          <w:rFonts w:ascii="Arial" w:hAnsi="Arial" w:cs="Arial"/>
          <w:b/>
          <w:i/>
          <w:sz w:val="20"/>
          <w:szCs w:val="20"/>
        </w:rPr>
        <w:t>qwe</w:t>
      </w:r>
      <w:proofErr w:type="spellEnd"/>
    </w:p>
    <w:p w:rsidR="00AA29F3" w:rsidRPr="00FD13F9" w:rsidRDefault="00AA29F3" w:rsidP="00415433">
      <w:pPr>
        <w:numPr>
          <w:ilvl w:val="0"/>
          <w:numId w:val="100"/>
        </w:numPr>
        <w:pBdr>
          <w:top w:val="none" w:sz="0" w:space="0" w:color="auto"/>
          <w:left w:val="none" w:sz="0" w:space="0" w:color="auto"/>
          <w:bottom w:val="none" w:sz="0" w:space="0" w:color="auto"/>
          <w:right w:val="none" w:sz="0" w:space="0" w:color="auto"/>
          <w:between w:val="none" w:sz="0" w:space="0" w:color="auto"/>
        </w:pBdr>
        <w:spacing w:line="23" w:lineRule="atLeast"/>
        <w:ind w:left="284" w:hanging="284"/>
        <w:rPr>
          <w:rFonts w:ascii="Arial" w:hAnsi="Arial" w:cs="Arial"/>
          <w:sz w:val="20"/>
          <w:szCs w:val="20"/>
        </w:rPr>
      </w:pPr>
      <w:r w:rsidRPr="00FD13F9">
        <w:rPr>
          <w:rFonts w:ascii="Arial" w:hAnsi="Arial" w:cs="Arial"/>
          <w:sz w:val="20"/>
          <w:szCs w:val="20"/>
        </w:rPr>
        <w:t>Hasło do wirtualnych terminali (</w:t>
      </w:r>
      <w:proofErr w:type="spellStart"/>
      <w:r w:rsidRPr="00FD13F9">
        <w:rPr>
          <w:rFonts w:ascii="Arial" w:hAnsi="Arial" w:cs="Arial"/>
          <w:sz w:val="20"/>
          <w:szCs w:val="20"/>
        </w:rPr>
        <w:t>np.telnet</w:t>
      </w:r>
      <w:proofErr w:type="spellEnd"/>
      <w:r w:rsidRPr="00FD13F9">
        <w:rPr>
          <w:rFonts w:ascii="Arial" w:hAnsi="Arial" w:cs="Arial"/>
          <w:sz w:val="20"/>
          <w:szCs w:val="20"/>
        </w:rPr>
        <w:t xml:space="preserve">): </w:t>
      </w:r>
      <w:proofErr w:type="spellStart"/>
      <w:r w:rsidRPr="00FD13F9">
        <w:rPr>
          <w:rFonts w:ascii="Arial" w:hAnsi="Arial" w:cs="Arial"/>
          <w:b/>
          <w:i/>
          <w:sz w:val="20"/>
          <w:szCs w:val="20"/>
        </w:rPr>
        <w:t>wsx</w:t>
      </w:r>
      <w:proofErr w:type="spellEnd"/>
      <w:r w:rsidRPr="00FD13F9">
        <w:rPr>
          <w:rFonts w:ascii="Arial" w:hAnsi="Arial" w:cs="Arial"/>
          <w:b/>
          <w:i/>
          <w:sz w:val="20"/>
          <w:szCs w:val="20"/>
        </w:rPr>
        <w:tab/>
      </w:r>
    </w:p>
    <w:p w:rsidR="00AA29F3" w:rsidRPr="00FD13F9" w:rsidRDefault="00AA29F3" w:rsidP="00AA29F3">
      <w:pPr>
        <w:spacing w:line="23" w:lineRule="atLeast"/>
        <w:rPr>
          <w:rFonts w:ascii="Arial" w:hAnsi="Arial" w:cs="Arial"/>
          <w:sz w:val="20"/>
          <w:szCs w:val="20"/>
        </w:rPr>
      </w:pPr>
      <w:r w:rsidRPr="00FD13F9">
        <w:rPr>
          <w:rFonts w:ascii="Arial" w:hAnsi="Arial" w:cs="Arial"/>
          <w:sz w:val="20"/>
          <w:szCs w:val="20"/>
        </w:rPr>
        <w:t>Tabela 2.</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60"/>
        <w:gridCol w:w="1760"/>
        <w:gridCol w:w="1006"/>
        <w:gridCol w:w="1760"/>
        <w:gridCol w:w="1812"/>
        <w:gridCol w:w="1026"/>
        <w:gridCol w:w="1760"/>
        <w:gridCol w:w="1760"/>
      </w:tblGrid>
      <w:tr w:rsidR="00AA29F3" w:rsidRPr="00FD13F9" w:rsidTr="00982B65">
        <w:tc>
          <w:tcPr>
            <w:tcW w:w="928" w:type="dxa"/>
            <w:shd w:val="clear" w:color="auto" w:fill="auto"/>
          </w:tcPr>
          <w:p w:rsidR="00AA29F3" w:rsidRPr="00FD13F9" w:rsidRDefault="00AA29F3" w:rsidP="007562E2">
            <w:pPr>
              <w:spacing w:line="23" w:lineRule="atLeast"/>
              <w:rPr>
                <w:rFonts w:ascii="Arial" w:hAnsi="Arial" w:cs="Arial"/>
                <w:sz w:val="20"/>
                <w:szCs w:val="20"/>
              </w:rPr>
            </w:pPr>
            <w:r w:rsidRPr="00FD13F9">
              <w:rPr>
                <w:rFonts w:ascii="Arial" w:hAnsi="Arial" w:cs="Arial"/>
                <w:sz w:val="20"/>
                <w:szCs w:val="20"/>
              </w:rPr>
              <w:t>VLAN (x+1)</w:t>
            </w:r>
          </w:p>
        </w:tc>
        <w:tc>
          <w:tcPr>
            <w:tcW w:w="1701" w:type="dxa"/>
            <w:shd w:val="clear" w:color="auto" w:fill="auto"/>
          </w:tcPr>
          <w:p w:rsidR="00AA29F3" w:rsidRPr="00FD13F9" w:rsidRDefault="00AA29F3" w:rsidP="007562E2">
            <w:pPr>
              <w:spacing w:line="23" w:lineRule="atLeast"/>
              <w:rPr>
                <w:rFonts w:ascii="Arial" w:hAnsi="Arial" w:cs="Arial"/>
                <w:sz w:val="20"/>
                <w:szCs w:val="20"/>
              </w:rPr>
            </w:pPr>
            <w:r w:rsidRPr="00FD13F9">
              <w:rPr>
                <w:rFonts w:ascii="Arial" w:hAnsi="Arial" w:cs="Arial"/>
                <w:sz w:val="20"/>
                <w:szCs w:val="20"/>
              </w:rPr>
              <w:t>Adres IP</w:t>
            </w:r>
          </w:p>
        </w:tc>
        <w:tc>
          <w:tcPr>
            <w:tcW w:w="1701" w:type="dxa"/>
            <w:shd w:val="clear" w:color="auto" w:fill="auto"/>
          </w:tcPr>
          <w:p w:rsidR="00AA29F3" w:rsidRPr="00FD13F9" w:rsidRDefault="00AA29F3" w:rsidP="007562E2">
            <w:pPr>
              <w:spacing w:line="23" w:lineRule="atLeast"/>
              <w:rPr>
                <w:rFonts w:ascii="Arial" w:hAnsi="Arial" w:cs="Arial"/>
                <w:sz w:val="20"/>
                <w:szCs w:val="20"/>
              </w:rPr>
            </w:pPr>
            <w:r w:rsidRPr="00FD13F9">
              <w:rPr>
                <w:rFonts w:ascii="Arial" w:hAnsi="Arial" w:cs="Arial"/>
                <w:sz w:val="20"/>
                <w:szCs w:val="20"/>
              </w:rPr>
              <w:t>Brama</w:t>
            </w:r>
          </w:p>
        </w:tc>
        <w:tc>
          <w:tcPr>
            <w:tcW w:w="972" w:type="dxa"/>
            <w:shd w:val="clear" w:color="auto" w:fill="auto"/>
          </w:tcPr>
          <w:p w:rsidR="00AA29F3" w:rsidRPr="00FD13F9" w:rsidRDefault="00AA29F3" w:rsidP="007562E2">
            <w:pPr>
              <w:spacing w:line="23" w:lineRule="atLeast"/>
              <w:rPr>
                <w:rFonts w:ascii="Arial" w:hAnsi="Arial" w:cs="Arial"/>
                <w:sz w:val="20"/>
                <w:szCs w:val="20"/>
              </w:rPr>
            </w:pPr>
            <w:r w:rsidRPr="00FD13F9">
              <w:rPr>
                <w:rFonts w:ascii="Arial" w:hAnsi="Arial" w:cs="Arial"/>
                <w:sz w:val="20"/>
                <w:szCs w:val="20"/>
              </w:rPr>
              <w:t>VLAN</w:t>
            </w:r>
          </w:p>
          <w:p w:rsidR="00AA29F3" w:rsidRPr="00FD13F9" w:rsidRDefault="00AA29F3" w:rsidP="007562E2">
            <w:pPr>
              <w:spacing w:line="23" w:lineRule="atLeast"/>
              <w:rPr>
                <w:rFonts w:ascii="Arial" w:hAnsi="Arial" w:cs="Arial"/>
                <w:sz w:val="20"/>
                <w:szCs w:val="20"/>
              </w:rPr>
            </w:pPr>
            <w:r w:rsidRPr="00FD13F9">
              <w:rPr>
                <w:rFonts w:ascii="Arial" w:hAnsi="Arial" w:cs="Arial"/>
                <w:sz w:val="20"/>
                <w:szCs w:val="20"/>
              </w:rPr>
              <w:t>(x+2)</w:t>
            </w:r>
          </w:p>
        </w:tc>
        <w:tc>
          <w:tcPr>
            <w:tcW w:w="1701" w:type="dxa"/>
            <w:shd w:val="clear" w:color="auto" w:fill="auto"/>
          </w:tcPr>
          <w:p w:rsidR="00AA29F3" w:rsidRPr="00FD13F9" w:rsidRDefault="00AA29F3" w:rsidP="007562E2">
            <w:pPr>
              <w:spacing w:line="23" w:lineRule="atLeast"/>
              <w:rPr>
                <w:rFonts w:ascii="Arial" w:hAnsi="Arial" w:cs="Arial"/>
                <w:sz w:val="20"/>
                <w:szCs w:val="20"/>
              </w:rPr>
            </w:pPr>
            <w:r w:rsidRPr="00FD13F9">
              <w:rPr>
                <w:rFonts w:ascii="Arial" w:hAnsi="Arial" w:cs="Arial"/>
                <w:sz w:val="20"/>
                <w:szCs w:val="20"/>
              </w:rPr>
              <w:t>Adres IP</w:t>
            </w:r>
          </w:p>
        </w:tc>
        <w:tc>
          <w:tcPr>
            <w:tcW w:w="1751" w:type="dxa"/>
            <w:shd w:val="clear" w:color="auto" w:fill="auto"/>
          </w:tcPr>
          <w:p w:rsidR="00AA29F3" w:rsidRPr="00FD13F9" w:rsidRDefault="00AA29F3" w:rsidP="007562E2">
            <w:pPr>
              <w:spacing w:line="23" w:lineRule="atLeast"/>
              <w:rPr>
                <w:rFonts w:ascii="Arial" w:hAnsi="Arial" w:cs="Arial"/>
                <w:sz w:val="20"/>
                <w:szCs w:val="20"/>
              </w:rPr>
            </w:pPr>
            <w:r w:rsidRPr="00FD13F9">
              <w:rPr>
                <w:rFonts w:ascii="Arial" w:hAnsi="Arial" w:cs="Arial"/>
                <w:sz w:val="20"/>
                <w:szCs w:val="20"/>
              </w:rPr>
              <w:t>Brama</w:t>
            </w:r>
          </w:p>
        </w:tc>
        <w:tc>
          <w:tcPr>
            <w:tcW w:w="992" w:type="dxa"/>
            <w:shd w:val="clear" w:color="auto" w:fill="auto"/>
          </w:tcPr>
          <w:p w:rsidR="00AA29F3" w:rsidRPr="00FD13F9" w:rsidRDefault="00AA29F3" w:rsidP="007562E2">
            <w:pPr>
              <w:spacing w:line="23" w:lineRule="atLeast"/>
              <w:rPr>
                <w:rFonts w:ascii="Arial" w:hAnsi="Arial" w:cs="Arial"/>
                <w:sz w:val="20"/>
                <w:szCs w:val="20"/>
              </w:rPr>
            </w:pPr>
            <w:r w:rsidRPr="00FD13F9">
              <w:rPr>
                <w:rFonts w:ascii="Arial" w:hAnsi="Arial" w:cs="Arial"/>
                <w:sz w:val="20"/>
                <w:szCs w:val="20"/>
              </w:rPr>
              <w:t>VLAN</w:t>
            </w:r>
          </w:p>
          <w:p w:rsidR="00AA29F3" w:rsidRPr="00FD13F9" w:rsidRDefault="00AA29F3" w:rsidP="007562E2">
            <w:pPr>
              <w:spacing w:line="23" w:lineRule="atLeast"/>
              <w:rPr>
                <w:rFonts w:ascii="Arial" w:hAnsi="Arial" w:cs="Arial"/>
                <w:sz w:val="20"/>
                <w:szCs w:val="20"/>
              </w:rPr>
            </w:pPr>
            <w:r w:rsidRPr="00FD13F9">
              <w:rPr>
                <w:rFonts w:ascii="Arial" w:hAnsi="Arial" w:cs="Arial"/>
                <w:sz w:val="20"/>
                <w:szCs w:val="20"/>
              </w:rPr>
              <w:t>(x+3)</w:t>
            </w:r>
          </w:p>
        </w:tc>
        <w:tc>
          <w:tcPr>
            <w:tcW w:w="1701" w:type="dxa"/>
            <w:shd w:val="clear" w:color="auto" w:fill="auto"/>
          </w:tcPr>
          <w:p w:rsidR="00AA29F3" w:rsidRPr="00FD13F9" w:rsidRDefault="00AA29F3" w:rsidP="007562E2">
            <w:pPr>
              <w:spacing w:line="23" w:lineRule="atLeast"/>
              <w:rPr>
                <w:rFonts w:ascii="Arial" w:hAnsi="Arial" w:cs="Arial"/>
                <w:sz w:val="20"/>
                <w:szCs w:val="20"/>
              </w:rPr>
            </w:pPr>
            <w:r w:rsidRPr="00FD13F9">
              <w:rPr>
                <w:rFonts w:ascii="Arial" w:hAnsi="Arial" w:cs="Arial"/>
                <w:sz w:val="20"/>
                <w:szCs w:val="20"/>
              </w:rPr>
              <w:t>Adres IP</w:t>
            </w:r>
          </w:p>
        </w:tc>
        <w:tc>
          <w:tcPr>
            <w:tcW w:w="1701" w:type="dxa"/>
            <w:shd w:val="clear" w:color="auto" w:fill="auto"/>
          </w:tcPr>
          <w:p w:rsidR="00AA29F3" w:rsidRPr="00FD13F9" w:rsidRDefault="00AA29F3" w:rsidP="007562E2">
            <w:pPr>
              <w:spacing w:line="23" w:lineRule="atLeast"/>
              <w:rPr>
                <w:rFonts w:ascii="Arial" w:hAnsi="Arial" w:cs="Arial"/>
                <w:sz w:val="20"/>
                <w:szCs w:val="20"/>
              </w:rPr>
            </w:pPr>
            <w:r w:rsidRPr="00FD13F9">
              <w:rPr>
                <w:rFonts w:ascii="Arial" w:hAnsi="Arial" w:cs="Arial"/>
                <w:sz w:val="20"/>
                <w:szCs w:val="20"/>
              </w:rPr>
              <w:t>Brama</w:t>
            </w:r>
          </w:p>
        </w:tc>
      </w:tr>
      <w:tr w:rsidR="00AA29F3" w:rsidRPr="00FD13F9" w:rsidTr="00982B65">
        <w:tc>
          <w:tcPr>
            <w:tcW w:w="928" w:type="dxa"/>
            <w:shd w:val="clear" w:color="auto" w:fill="auto"/>
          </w:tcPr>
          <w:p w:rsidR="00FB4872" w:rsidRPr="0020785F" w:rsidRDefault="00AA29F3" w:rsidP="007562E2">
            <w:pPr>
              <w:spacing w:line="23" w:lineRule="atLeast"/>
              <w:rPr>
                <w:rFonts w:ascii="Arial" w:hAnsi="Arial" w:cs="Arial"/>
                <w:sz w:val="20"/>
                <w:szCs w:val="20"/>
              </w:rPr>
            </w:pPr>
            <w:r w:rsidRPr="00FD13F9">
              <w:rPr>
                <w:rFonts w:ascii="Arial" w:hAnsi="Arial" w:cs="Arial"/>
                <w:sz w:val="20"/>
                <w:szCs w:val="20"/>
              </w:rPr>
              <w:t xml:space="preserve">PC </w:t>
            </w:r>
            <w:r w:rsidR="00FB4872" w:rsidRPr="0020785F">
              <w:rPr>
                <w:rFonts w:ascii="Arial" w:hAnsi="Arial" w:cs="Arial"/>
                <w:sz w:val="20"/>
                <w:szCs w:val="20"/>
              </w:rPr>
              <w:t>lub terminal</w:t>
            </w:r>
          </w:p>
          <w:p w:rsidR="00FB4872" w:rsidRPr="00E22BDF" w:rsidRDefault="00FB4872" w:rsidP="007562E2">
            <w:pPr>
              <w:spacing w:line="23" w:lineRule="atLeast"/>
              <w:rPr>
                <w:rFonts w:ascii="Arial" w:hAnsi="Arial" w:cs="Arial"/>
                <w:sz w:val="20"/>
                <w:szCs w:val="20"/>
              </w:rPr>
            </w:pPr>
            <w:r w:rsidRPr="00E22BDF">
              <w:rPr>
                <w:rFonts w:ascii="Arial" w:hAnsi="Arial" w:cs="Arial"/>
                <w:sz w:val="20"/>
                <w:szCs w:val="20"/>
              </w:rPr>
              <w:t>VoIP</w:t>
            </w:r>
          </w:p>
        </w:tc>
        <w:tc>
          <w:tcPr>
            <w:tcW w:w="1701" w:type="dxa"/>
            <w:shd w:val="clear" w:color="auto" w:fill="auto"/>
          </w:tcPr>
          <w:p w:rsidR="00AA29F3" w:rsidRPr="00D14EE4" w:rsidRDefault="00AA29F3" w:rsidP="007562E2">
            <w:pPr>
              <w:spacing w:line="23" w:lineRule="atLeast"/>
              <w:rPr>
                <w:rFonts w:ascii="Arial" w:hAnsi="Arial" w:cs="Arial"/>
                <w:sz w:val="20"/>
                <w:szCs w:val="20"/>
              </w:rPr>
            </w:pPr>
          </w:p>
        </w:tc>
        <w:tc>
          <w:tcPr>
            <w:tcW w:w="1701" w:type="dxa"/>
            <w:shd w:val="clear" w:color="auto" w:fill="auto"/>
          </w:tcPr>
          <w:p w:rsidR="00AA29F3" w:rsidRPr="00FD13F9" w:rsidRDefault="00AA29F3" w:rsidP="007562E2">
            <w:pPr>
              <w:spacing w:line="23" w:lineRule="atLeast"/>
              <w:rPr>
                <w:rFonts w:ascii="Arial" w:hAnsi="Arial" w:cs="Arial"/>
                <w:sz w:val="20"/>
                <w:szCs w:val="20"/>
              </w:rPr>
            </w:pPr>
          </w:p>
        </w:tc>
        <w:tc>
          <w:tcPr>
            <w:tcW w:w="972" w:type="dxa"/>
            <w:shd w:val="clear" w:color="auto" w:fill="auto"/>
          </w:tcPr>
          <w:p w:rsidR="00FB4872" w:rsidRPr="00FD13F9" w:rsidRDefault="00AA29F3" w:rsidP="00FB4872">
            <w:pPr>
              <w:spacing w:line="23" w:lineRule="atLeast"/>
              <w:rPr>
                <w:rFonts w:ascii="Arial" w:hAnsi="Arial" w:cs="Arial"/>
                <w:sz w:val="20"/>
                <w:szCs w:val="20"/>
              </w:rPr>
            </w:pPr>
            <w:r w:rsidRPr="00FD13F9">
              <w:rPr>
                <w:rFonts w:ascii="Arial" w:hAnsi="Arial" w:cs="Arial"/>
                <w:sz w:val="20"/>
                <w:szCs w:val="20"/>
              </w:rPr>
              <w:t>PC</w:t>
            </w:r>
            <w:r w:rsidR="00FB4872" w:rsidRPr="00FD13F9">
              <w:rPr>
                <w:rFonts w:ascii="Arial" w:hAnsi="Arial" w:cs="Arial"/>
                <w:sz w:val="20"/>
                <w:szCs w:val="20"/>
              </w:rPr>
              <w:t xml:space="preserve"> lub terminal</w:t>
            </w:r>
          </w:p>
          <w:p w:rsidR="00FB4872" w:rsidRPr="00FD13F9" w:rsidRDefault="00FB4872" w:rsidP="00FB4872">
            <w:pPr>
              <w:spacing w:line="23" w:lineRule="atLeast"/>
              <w:rPr>
                <w:rFonts w:ascii="Arial" w:hAnsi="Arial" w:cs="Arial"/>
                <w:sz w:val="20"/>
                <w:szCs w:val="20"/>
              </w:rPr>
            </w:pPr>
            <w:r w:rsidRPr="00FD13F9">
              <w:rPr>
                <w:rFonts w:ascii="Arial" w:hAnsi="Arial" w:cs="Arial"/>
                <w:sz w:val="20"/>
                <w:szCs w:val="20"/>
              </w:rPr>
              <w:t>VoIP</w:t>
            </w:r>
          </w:p>
        </w:tc>
        <w:tc>
          <w:tcPr>
            <w:tcW w:w="1701" w:type="dxa"/>
            <w:shd w:val="clear" w:color="auto" w:fill="auto"/>
          </w:tcPr>
          <w:p w:rsidR="00AA29F3" w:rsidRPr="00FD13F9" w:rsidRDefault="00AA29F3" w:rsidP="007562E2">
            <w:pPr>
              <w:spacing w:line="23" w:lineRule="atLeast"/>
              <w:rPr>
                <w:rFonts w:ascii="Arial" w:hAnsi="Arial" w:cs="Arial"/>
                <w:sz w:val="20"/>
                <w:szCs w:val="20"/>
              </w:rPr>
            </w:pPr>
          </w:p>
        </w:tc>
        <w:tc>
          <w:tcPr>
            <w:tcW w:w="1751" w:type="dxa"/>
            <w:shd w:val="clear" w:color="auto" w:fill="auto"/>
          </w:tcPr>
          <w:p w:rsidR="00AA29F3" w:rsidRPr="00FD13F9" w:rsidRDefault="00AA29F3" w:rsidP="007562E2">
            <w:pPr>
              <w:spacing w:line="23" w:lineRule="atLeast"/>
              <w:rPr>
                <w:rFonts w:ascii="Arial" w:hAnsi="Arial" w:cs="Arial"/>
                <w:sz w:val="20"/>
                <w:szCs w:val="20"/>
              </w:rPr>
            </w:pPr>
          </w:p>
        </w:tc>
        <w:tc>
          <w:tcPr>
            <w:tcW w:w="992" w:type="dxa"/>
            <w:shd w:val="clear" w:color="auto" w:fill="auto"/>
          </w:tcPr>
          <w:p w:rsidR="00FB4872" w:rsidRPr="00FD13F9" w:rsidRDefault="00FB4872" w:rsidP="00FB4872">
            <w:pPr>
              <w:spacing w:line="23" w:lineRule="atLeast"/>
              <w:rPr>
                <w:rFonts w:ascii="Arial" w:hAnsi="Arial" w:cs="Arial"/>
                <w:sz w:val="20"/>
                <w:szCs w:val="20"/>
              </w:rPr>
            </w:pPr>
            <w:r w:rsidRPr="00FD13F9">
              <w:rPr>
                <w:rFonts w:ascii="Arial" w:hAnsi="Arial" w:cs="Arial"/>
                <w:sz w:val="20"/>
                <w:szCs w:val="20"/>
              </w:rPr>
              <w:t>PC lub terminal</w:t>
            </w:r>
          </w:p>
          <w:p w:rsidR="00FB4872" w:rsidRPr="00FD13F9" w:rsidRDefault="00FB4872" w:rsidP="00FB4872">
            <w:pPr>
              <w:spacing w:line="23" w:lineRule="atLeast"/>
              <w:rPr>
                <w:rFonts w:ascii="Arial" w:hAnsi="Arial" w:cs="Arial"/>
                <w:sz w:val="20"/>
                <w:szCs w:val="20"/>
              </w:rPr>
            </w:pPr>
            <w:r w:rsidRPr="00FD13F9">
              <w:rPr>
                <w:rFonts w:ascii="Arial" w:hAnsi="Arial" w:cs="Arial"/>
                <w:sz w:val="20"/>
                <w:szCs w:val="20"/>
              </w:rPr>
              <w:t>VoIP</w:t>
            </w:r>
          </w:p>
        </w:tc>
        <w:tc>
          <w:tcPr>
            <w:tcW w:w="1701" w:type="dxa"/>
            <w:shd w:val="clear" w:color="auto" w:fill="auto"/>
          </w:tcPr>
          <w:p w:rsidR="00AA29F3" w:rsidRPr="00FD13F9" w:rsidRDefault="00AA29F3" w:rsidP="007562E2">
            <w:pPr>
              <w:spacing w:line="23" w:lineRule="atLeast"/>
              <w:rPr>
                <w:rFonts w:ascii="Arial" w:hAnsi="Arial" w:cs="Arial"/>
                <w:sz w:val="20"/>
                <w:szCs w:val="20"/>
              </w:rPr>
            </w:pPr>
          </w:p>
        </w:tc>
        <w:tc>
          <w:tcPr>
            <w:tcW w:w="1701" w:type="dxa"/>
            <w:shd w:val="clear" w:color="auto" w:fill="auto"/>
          </w:tcPr>
          <w:p w:rsidR="00AA29F3" w:rsidRPr="00FD13F9" w:rsidRDefault="00AA29F3" w:rsidP="007562E2">
            <w:pPr>
              <w:spacing w:line="23" w:lineRule="atLeast"/>
              <w:rPr>
                <w:rFonts w:ascii="Arial" w:hAnsi="Arial" w:cs="Arial"/>
                <w:sz w:val="20"/>
                <w:szCs w:val="20"/>
              </w:rPr>
            </w:pPr>
          </w:p>
        </w:tc>
      </w:tr>
    </w:tbl>
    <w:p w:rsidR="00AA29F3" w:rsidRPr="00FD13F9" w:rsidRDefault="00AA29F3" w:rsidP="00AA29F3">
      <w:pPr>
        <w:spacing w:line="23" w:lineRule="atLeast"/>
        <w:rPr>
          <w:rFonts w:ascii="Arial" w:hAnsi="Arial" w:cs="Arial"/>
          <w:b/>
          <w:sz w:val="20"/>
          <w:szCs w:val="20"/>
        </w:rPr>
      </w:pPr>
      <w:r w:rsidRPr="00FD13F9">
        <w:rPr>
          <w:rFonts w:ascii="Arial" w:hAnsi="Arial" w:cs="Arial"/>
          <w:b/>
          <w:sz w:val="20"/>
          <w:szCs w:val="20"/>
        </w:rPr>
        <w:t>Adresacja do zarządzania przełącznikiem dla interfejsu wirtualnego 78 (</w:t>
      </w:r>
      <w:proofErr w:type="spellStart"/>
      <w:r w:rsidRPr="00FD13F9">
        <w:rPr>
          <w:rFonts w:ascii="Arial" w:hAnsi="Arial" w:cs="Arial"/>
          <w:b/>
          <w:sz w:val="20"/>
          <w:szCs w:val="20"/>
        </w:rPr>
        <w:t>interface</w:t>
      </w:r>
      <w:proofErr w:type="spellEnd"/>
      <w:r w:rsidRPr="00FD13F9">
        <w:rPr>
          <w:rFonts w:ascii="Arial" w:hAnsi="Arial" w:cs="Arial"/>
          <w:b/>
          <w:sz w:val="20"/>
          <w:szCs w:val="20"/>
        </w:rPr>
        <w:t xml:space="preserve"> </w:t>
      </w:r>
      <w:proofErr w:type="spellStart"/>
      <w:r w:rsidRPr="00FD13F9">
        <w:rPr>
          <w:rFonts w:ascii="Arial" w:hAnsi="Arial" w:cs="Arial"/>
          <w:b/>
          <w:sz w:val="20"/>
          <w:szCs w:val="20"/>
        </w:rPr>
        <w:t>vlan</w:t>
      </w:r>
      <w:proofErr w:type="spellEnd"/>
      <w:r w:rsidRPr="00FD13F9">
        <w:rPr>
          <w:rFonts w:ascii="Arial" w:hAnsi="Arial" w:cs="Arial"/>
          <w:b/>
          <w:sz w:val="20"/>
          <w:szCs w:val="20"/>
        </w:rPr>
        <w:t xml:space="preserve"> 78):  adres IP: 1.1.1.1/24, brama: 1.1.1.254</w:t>
      </w:r>
    </w:p>
    <w:p w:rsidR="00AA29F3" w:rsidRPr="00FD13F9" w:rsidRDefault="00AA29F3" w:rsidP="00AA29F3">
      <w:pPr>
        <w:pStyle w:val="Bezodstpw1"/>
        <w:widowControl w:val="0"/>
        <w:spacing w:line="23" w:lineRule="atLeast"/>
        <w:jc w:val="both"/>
        <w:rPr>
          <w:rFonts w:ascii="Arial" w:hAnsi="Arial" w:cs="Arial"/>
          <w:sz w:val="20"/>
          <w:szCs w:val="20"/>
        </w:rPr>
      </w:pPr>
      <w:r w:rsidRPr="0020785F">
        <w:rPr>
          <w:rFonts w:ascii="Arial" w:hAnsi="Arial" w:cs="Arial"/>
          <w:sz w:val="20"/>
          <w:szCs w:val="20"/>
        </w:rPr>
        <w:t>Proponowany czas na wykonani</w:t>
      </w:r>
      <w:r w:rsidRPr="00E22BDF">
        <w:rPr>
          <w:rFonts w:ascii="Arial" w:hAnsi="Arial" w:cs="Arial"/>
          <w:sz w:val="20"/>
          <w:szCs w:val="20"/>
        </w:rPr>
        <w:t xml:space="preserve">e zadania </w:t>
      </w:r>
      <w:r w:rsidR="00FB4872" w:rsidRPr="00D14EE4">
        <w:rPr>
          <w:rFonts w:ascii="Arial" w:hAnsi="Arial" w:cs="Arial"/>
          <w:sz w:val="20"/>
          <w:szCs w:val="20"/>
        </w:rPr>
        <w:t>2</w:t>
      </w:r>
      <w:r w:rsidRPr="00FD13F9">
        <w:rPr>
          <w:rFonts w:ascii="Arial" w:hAnsi="Arial" w:cs="Arial"/>
          <w:sz w:val="20"/>
          <w:szCs w:val="20"/>
        </w:rPr>
        <w:t xml:space="preserve"> godz. lekcyjne</w:t>
      </w:r>
    </w:p>
    <w:p w:rsidR="00AA29F3" w:rsidRPr="00FD13F9" w:rsidRDefault="00AA29F3" w:rsidP="00AA29F3">
      <w:pPr>
        <w:pStyle w:val="Bezodstpw1"/>
        <w:widowControl w:val="0"/>
        <w:spacing w:line="23" w:lineRule="atLeast"/>
        <w:jc w:val="both"/>
        <w:rPr>
          <w:rFonts w:ascii="Arial" w:hAnsi="Arial" w:cs="Arial"/>
          <w:b/>
          <w:sz w:val="20"/>
          <w:szCs w:val="20"/>
          <w:highlight w:val="green"/>
        </w:rPr>
      </w:pPr>
    </w:p>
    <w:p w:rsidR="00AA29F3" w:rsidRPr="00FD13F9" w:rsidRDefault="00AA29F3" w:rsidP="00AA29F3">
      <w:pPr>
        <w:spacing w:line="23" w:lineRule="atLeast"/>
        <w:rPr>
          <w:rFonts w:ascii="Arial" w:hAnsi="Arial" w:cs="Arial"/>
          <w:color w:val="auto"/>
          <w:sz w:val="20"/>
          <w:szCs w:val="20"/>
          <w:u w:val="single"/>
        </w:rPr>
      </w:pPr>
      <w:r w:rsidRPr="00FD13F9">
        <w:rPr>
          <w:rFonts w:ascii="Arial" w:hAnsi="Arial" w:cs="Arial"/>
          <w:color w:val="auto"/>
          <w:sz w:val="20"/>
          <w:szCs w:val="20"/>
          <w:u w:val="single"/>
        </w:rPr>
        <w:t>Proponowany test sprawdzający:</w:t>
      </w:r>
    </w:p>
    <w:p w:rsidR="00AA29F3" w:rsidRPr="00FD13F9" w:rsidRDefault="00AA29F3" w:rsidP="00AA29F3">
      <w:pPr>
        <w:pStyle w:val="Bezodstpw1"/>
        <w:widowControl w:val="0"/>
        <w:spacing w:line="23" w:lineRule="atLeast"/>
        <w:jc w:val="both"/>
        <w:rPr>
          <w:rFonts w:ascii="Arial" w:hAnsi="Arial" w:cs="Arial"/>
          <w:b/>
          <w:sz w:val="20"/>
          <w:szCs w:val="20"/>
        </w:rPr>
      </w:pPr>
      <w:r w:rsidRPr="00FD13F9">
        <w:rPr>
          <w:rFonts w:ascii="Arial" w:hAnsi="Arial" w:cs="Arial"/>
          <w:b/>
          <w:sz w:val="20"/>
          <w:szCs w:val="20"/>
        </w:rPr>
        <w:t>Zadanie 1</w:t>
      </w:r>
    </w:p>
    <w:p w:rsidR="00AA29F3" w:rsidRPr="00FD13F9" w:rsidRDefault="00AA29F3" w:rsidP="00AA29F3">
      <w:pPr>
        <w:spacing w:line="23" w:lineRule="atLeast"/>
        <w:rPr>
          <w:rFonts w:ascii="Arial" w:hAnsi="Arial" w:cs="Arial"/>
          <w:sz w:val="20"/>
          <w:szCs w:val="20"/>
        </w:rPr>
      </w:pPr>
      <w:r w:rsidRPr="00FD13F9">
        <w:rPr>
          <w:rFonts w:ascii="Arial" w:hAnsi="Arial" w:cs="Arial"/>
          <w:sz w:val="20"/>
          <w:szCs w:val="20"/>
        </w:rPr>
        <w:t>Którym poleceniem można dodać podsieć 192.0.2.0/24 do procesu OSPF?</w:t>
      </w:r>
    </w:p>
    <w:p w:rsidR="00AA29F3" w:rsidRPr="00FD13F9" w:rsidRDefault="00AA29F3" w:rsidP="00415433">
      <w:pPr>
        <w:pStyle w:val="NormalnyWeb"/>
        <w:numPr>
          <w:ilvl w:val="0"/>
          <w:numId w:val="101"/>
        </w:numPr>
        <w:spacing w:line="23" w:lineRule="atLeast"/>
        <w:ind w:right="480"/>
        <w:jc w:val="both"/>
        <w:rPr>
          <w:rFonts w:ascii="Arial" w:eastAsia="Calibri" w:hAnsi="Arial" w:cs="Arial"/>
          <w:sz w:val="20"/>
          <w:szCs w:val="20"/>
          <w:lang w:val="en-US" w:eastAsia="en-US"/>
        </w:rPr>
      </w:pPr>
      <w:r w:rsidRPr="00FD13F9">
        <w:rPr>
          <w:rFonts w:ascii="Arial" w:eastAsia="Calibri" w:hAnsi="Arial" w:cs="Arial"/>
          <w:sz w:val="20"/>
          <w:szCs w:val="20"/>
          <w:lang w:val="en-US" w:eastAsia="en-US"/>
        </w:rPr>
        <w:t>Router(</w:t>
      </w:r>
      <w:proofErr w:type="spellStart"/>
      <w:r w:rsidRPr="00FD13F9">
        <w:rPr>
          <w:rFonts w:ascii="Arial" w:eastAsia="Calibri" w:hAnsi="Arial" w:cs="Arial"/>
          <w:sz w:val="20"/>
          <w:szCs w:val="20"/>
          <w:lang w:val="en-US" w:eastAsia="en-US"/>
        </w:rPr>
        <w:t>config</w:t>
      </w:r>
      <w:proofErr w:type="spellEnd"/>
      <w:r w:rsidRPr="00FD13F9">
        <w:rPr>
          <w:rFonts w:ascii="Arial" w:eastAsia="Calibri" w:hAnsi="Arial" w:cs="Arial"/>
          <w:sz w:val="20"/>
          <w:szCs w:val="20"/>
          <w:lang w:val="en-US" w:eastAsia="en-US"/>
        </w:rPr>
        <w:t xml:space="preserve">-router)#network </w:t>
      </w:r>
      <w:r w:rsidRPr="00FD13F9">
        <w:rPr>
          <w:rFonts w:ascii="Arial" w:hAnsi="Arial" w:cs="Arial"/>
          <w:sz w:val="20"/>
          <w:szCs w:val="20"/>
          <w:lang w:val="en-US"/>
        </w:rPr>
        <w:t xml:space="preserve">192.0.2.0  </w:t>
      </w:r>
      <w:r w:rsidRPr="00FD13F9">
        <w:rPr>
          <w:rFonts w:ascii="Arial" w:eastAsia="Calibri" w:hAnsi="Arial" w:cs="Arial"/>
          <w:sz w:val="20"/>
          <w:szCs w:val="20"/>
          <w:lang w:val="en-US" w:eastAsia="en-US"/>
        </w:rPr>
        <w:t>0.0.0.255 area 2</w:t>
      </w:r>
    </w:p>
    <w:p w:rsidR="00AA29F3" w:rsidRPr="00FD13F9" w:rsidRDefault="00AA29F3" w:rsidP="00415433">
      <w:pPr>
        <w:pStyle w:val="NormalnyWeb"/>
        <w:numPr>
          <w:ilvl w:val="0"/>
          <w:numId w:val="101"/>
        </w:numPr>
        <w:spacing w:line="23" w:lineRule="atLeast"/>
        <w:ind w:right="480"/>
        <w:jc w:val="both"/>
        <w:rPr>
          <w:rFonts w:ascii="Arial" w:eastAsia="Calibri" w:hAnsi="Arial" w:cs="Arial"/>
          <w:sz w:val="20"/>
          <w:szCs w:val="20"/>
          <w:lang w:eastAsia="en-US"/>
        </w:rPr>
      </w:pPr>
      <w:r w:rsidRPr="00FD13F9">
        <w:rPr>
          <w:rFonts w:ascii="Arial" w:eastAsia="Calibri" w:hAnsi="Arial" w:cs="Arial"/>
          <w:sz w:val="20"/>
          <w:szCs w:val="20"/>
          <w:lang w:eastAsia="en-US"/>
        </w:rPr>
        <w:t>Router(</w:t>
      </w:r>
      <w:proofErr w:type="spellStart"/>
      <w:r w:rsidRPr="00FD13F9">
        <w:rPr>
          <w:rFonts w:ascii="Arial" w:eastAsia="Calibri" w:hAnsi="Arial" w:cs="Arial"/>
          <w:sz w:val="20"/>
          <w:szCs w:val="20"/>
          <w:lang w:eastAsia="en-US"/>
        </w:rPr>
        <w:t>config</w:t>
      </w:r>
      <w:proofErr w:type="spellEnd"/>
      <w:r w:rsidRPr="00FD13F9">
        <w:rPr>
          <w:rFonts w:ascii="Arial" w:eastAsia="Calibri" w:hAnsi="Arial" w:cs="Arial"/>
          <w:sz w:val="20"/>
          <w:szCs w:val="20"/>
          <w:lang w:eastAsia="en-US"/>
        </w:rPr>
        <w:t xml:space="preserve">-router)#network </w:t>
      </w:r>
      <w:r w:rsidRPr="00FD13F9">
        <w:rPr>
          <w:rFonts w:ascii="Arial" w:hAnsi="Arial" w:cs="Arial"/>
          <w:sz w:val="20"/>
          <w:szCs w:val="20"/>
        </w:rPr>
        <w:t xml:space="preserve">192.0.2.0 </w:t>
      </w:r>
      <w:r w:rsidRPr="00FD13F9">
        <w:rPr>
          <w:rFonts w:ascii="Arial" w:eastAsia="Calibri" w:hAnsi="Arial" w:cs="Arial"/>
          <w:sz w:val="20"/>
          <w:szCs w:val="20"/>
          <w:lang w:eastAsia="en-US"/>
        </w:rPr>
        <w:t xml:space="preserve"> 255.255.255.0</w:t>
      </w:r>
    </w:p>
    <w:p w:rsidR="00AA29F3" w:rsidRPr="00FD13F9" w:rsidRDefault="00AA29F3" w:rsidP="00415433">
      <w:pPr>
        <w:pStyle w:val="NormalnyWeb"/>
        <w:numPr>
          <w:ilvl w:val="0"/>
          <w:numId w:val="101"/>
        </w:numPr>
        <w:spacing w:line="23" w:lineRule="atLeast"/>
        <w:ind w:right="480"/>
        <w:jc w:val="both"/>
        <w:rPr>
          <w:rFonts w:ascii="Arial" w:eastAsia="Calibri" w:hAnsi="Arial" w:cs="Arial"/>
          <w:sz w:val="20"/>
          <w:szCs w:val="20"/>
          <w:lang w:eastAsia="en-US"/>
        </w:rPr>
      </w:pPr>
      <w:r w:rsidRPr="00FD13F9">
        <w:rPr>
          <w:rFonts w:ascii="Arial" w:eastAsia="Calibri" w:hAnsi="Arial" w:cs="Arial"/>
          <w:sz w:val="20"/>
          <w:szCs w:val="20"/>
          <w:lang w:eastAsia="en-US"/>
        </w:rPr>
        <w:t>Router(</w:t>
      </w:r>
      <w:proofErr w:type="spellStart"/>
      <w:r w:rsidRPr="00FD13F9">
        <w:rPr>
          <w:rFonts w:ascii="Arial" w:eastAsia="Calibri" w:hAnsi="Arial" w:cs="Arial"/>
          <w:sz w:val="20"/>
          <w:szCs w:val="20"/>
          <w:lang w:eastAsia="en-US"/>
        </w:rPr>
        <w:t>config</w:t>
      </w:r>
      <w:proofErr w:type="spellEnd"/>
      <w:r w:rsidRPr="00FD13F9">
        <w:rPr>
          <w:rFonts w:ascii="Arial" w:eastAsia="Calibri" w:hAnsi="Arial" w:cs="Arial"/>
          <w:sz w:val="20"/>
          <w:szCs w:val="20"/>
          <w:lang w:eastAsia="en-US"/>
        </w:rPr>
        <w:t xml:space="preserve">-router)#network </w:t>
      </w:r>
      <w:r w:rsidRPr="00FD13F9">
        <w:rPr>
          <w:rFonts w:ascii="Arial" w:hAnsi="Arial" w:cs="Arial"/>
          <w:sz w:val="20"/>
          <w:szCs w:val="20"/>
        </w:rPr>
        <w:t xml:space="preserve">192.0.2.0  </w:t>
      </w:r>
      <w:r w:rsidRPr="00FD13F9">
        <w:rPr>
          <w:rFonts w:ascii="Arial" w:eastAsia="Calibri" w:hAnsi="Arial" w:cs="Arial"/>
          <w:sz w:val="20"/>
          <w:szCs w:val="20"/>
          <w:lang w:eastAsia="en-US"/>
        </w:rPr>
        <w:t>0.0.0.255</w:t>
      </w:r>
    </w:p>
    <w:p w:rsidR="00AA29F3" w:rsidRPr="00FD13F9" w:rsidRDefault="00AA29F3" w:rsidP="00415433">
      <w:pPr>
        <w:pStyle w:val="NormalnyWeb"/>
        <w:numPr>
          <w:ilvl w:val="0"/>
          <w:numId w:val="101"/>
        </w:numPr>
        <w:spacing w:line="23" w:lineRule="atLeast"/>
        <w:ind w:right="480"/>
        <w:jc w:val="both"/>
        <w:rPr>
          <w:rFonts w:ascii="Arial" w:eastAsia="Calibri" w:hAnsi="Arial" w:cs="Arial"/>
          <w:sz w:val="20"/>
          <w:szCs w:val="20"/>
          <w:lang w:eastAsia="en-US"/>
        </w:rPr>
      </w:pPr>
      <w:r w:rsidRPr="00FD13F9">
        <w:rPr>
          <w:rFonts w:ascii="Arial" w:eastAsia="Calibri" w:hAnsi="Arial" w:cs="Arial"/>
          <w:sz w:val="20"/>
          <w:szCs w:val="20"/>
          <w:lang w:eastAsia="en-US"/>
        </w:rPr>
        <w:t>Router(</w:t>
      </w:r>
      <w:proofErr w:type="spellStart"/>
      <w:r w:rsidRPr="00FD13F9">
        <w:rPr>
          <w:rFonts w:ascii="Arial" w:eastAsia="Calibri" w:hAnsi="Arial" w:cs="Arial"/>
          <w:sz w:val="20"/>
          <w:szCs w:val="20"/>
          <w:lang w:eastAsia="en-US"/>
        </w:rPr>
        <w:t>config</w:t>
      </w:r>
      <w:proofErr w:type="spellEnd"/>
      <w:r w:rsidRPr="00FD13F9">
        <w:rPr>
          <w:rFonts w:ascii="Arial" w:eastAsia="Calibri" w:hAnsi="Arial" w:cs="Arial"/>
          <w:sz w:val="20"/>
          <w:szCs w:val="20"/>
          <w:lang w:eastAsia="en-US"/>
        </w:rPr>
        <w:t xml:space="preserve">-router)#network </w:t>
      </w:r>
      <w:r w:rsidRPr="00FD13F9">
        <w:rPr>
          <w:rFonts w:ascii="Arial" w:hAnsi="Arial" w:cs="Arial"/>
          <w:sz w:val="20"/>
          <w:szCs w:val="20"/>
        </w:rPr>
        <w:t>192.0.2.0</w:t>
      </w:r>
      <w:r w:rsidRPr="00FD13F9">
        <w:rPr>
          <w:rFonts w:ascii="Arial" w:eastAsia="Calibri" w:hAnsi="Arial" w:cs="Arial"/>
          <w:sz w:val="20"/>
          <w:szCs w:val="20"/>
          <w:lang w:eastAsia="en-US"/>
        </w:rPr>
        <w:t xml:space="preserve"> </w:t>
      </w:r>
    </w:p>
    <w:p w:rsidR="00AA29F3" w:rsidRPr="00FD13F9" w:rsidRDefault="00AA29F3" w:rsidP="00AA29F3">
      <w:pPr>
        <w:pStyle w:val="Bezodstpw1"/>
        <w:widowControl w:val="0"/>
        <w:spacing w:line="23" w:lineRule="atLeast"/>
        <w:jc w:val="both"/>
        <w:rPr>
          <w:rFonts w:ascii="Arial" w:hAnsi="Arial" w:cs="Arial"/>
          <w:b/>
          <w:sz w:val="20"/>
          <w:szCs w:val="20"/>
          <w:highlight w:val="green"/>
        </w:rPr>
      </w:pPr>
    </w:p>
    <w:p w:rsidR="00AA29F3" w:rsidRPr="00FD13F9" w:rsidRDefault="00AA29F3" w:rsidP="00AA29F3">
      <w:pPr>
        <w:pStyle w:val="Bezodstpw1"/>
        <w:widowControl w:val="0"/>
        <w:spacing w:line="23" w:lineRule="atLeast"/>
        <w:jc w:val="both"/>
        <w:rPr>
          <w:rFonts w:ascii="Arial" w:hAnsi="Arial" w:cs="Arial"/>
          <w:b/>
          <w:sz w:val="20"/>
          <w:szCs w:val="20"/>
        </w:rPr>
      </w:pPr>
      <w:r w:rsidRPr="00FD13F9">
        <w:rPr>
          <w:rFonts w:ascii="Arial" w:hAnsi="Arial" w:cs="Arial"/>
          <w:b/>
          <w:sz w:val="20"/>
          <w:szCs w:val="20"/>
        </w:rPr>
        <w:t>Zadanie 2</w:t>
      </w:r>
    </w:p>
    <w:p w:rsidR="00AA29F3" w:rsidRPr="00FD13F9" w:rsidRDefault="00AA29F3" w:rsidP="00AA29F3">
      <w:pPr>
        <w:spacing w:line="23" w:lineRule="atLeast"/>
        <w:jc w:val="both"/>
        <w:rPr>
          <w:rFonts w:ascii="Arial" w:hAnsi="Arial" w:cs="Arial"/>
          <w:iCs/>
          <w:sz w:val="20"/>
          <w:szCs w:val="20"/>
        </w:rPr>
      </w:pPr>
      <w:r w:rsidRPr="00FD13F9">
        <w:rPr>
          <w:rFonts w:ascii="Arial" w:hAnsi="Arial" w:cs="Arial"/>
          <w:sz w:val="20"/>
          <w:szCs w:val="20"/>
        </w:rPr>
        <w:t xml:space="preserve">Wskaż cechę protokołów </w:t>
      </w:r>
      <w:proofErr w:type="spellStart"/>
      <w:r w:rsidRPr="00FD13F9">
        <w:rPr>
          <w:rFonts w:ascii="Arial" w:hAnsi="Arial" w:cs="Arial"/>
          <w:sz w:val="20"/>
          <w:szCs w:val="20"/>
        </w:rPr>
        <w:t>rutingu</w:t>
      </w:r>
      <w:proofErr w:type="spellEnd"/>
      <w:r w:rsidRPr="00FD13F9">
        <w:rPr>
          <w:rFonts w:ascii="Arial" w:hAnsi="Arial" w:cs="Arial"/>
          <w:sz w:val="20"/>
          <w:szCs w:val="20"/>
        </w:rPr>
        <w:t xml:space="preserve"> wykorzystujących algorytm wektora odległości </w:t>
      </w:r>
      <w:r w:rsidRPr="00FD13F9">
        <w:rPr>
          <w:rFonts w:ascii="Arial" w:hAnsi="Arial" w:cs="Arial"/>
          <w:iCs/>
          <w:sz w:val="20"/>
          <w:szCs w:val="20"/>
        </w:rPr>
        <w:t>(</w:t>
      </w:r>
      <w:proofErr w:type="spellStart"/>
      <w:r w:rsidRPr="00FD13F9">
        <w:rPr>
          <w:rFonts w:ascii="Arial" w:hAnsi="Arial" w:cs="Arial"/>
          <w:iCs/>
          <w:sz w:val="20"/>
          <w:szCs w:val="20"/>
        </w:rPr>
        <w:t>distance-vector</w:t>
      </w:r>
      <w:proofErr w:type="spellEnd"/>
      <w:r w:rsidRPr="00FD13F9">
        <w:rPr>
          <w:rFonts w:ascii="Arial" w:hAnsi="Arial" w:cs="Arial"/>
          <w:iCs/>
          <w:sz w:val="20"/>
          <w:szCs w:val="20"/>
        </w:rPr>
        <w:t>).</w:t>
      </w:r>
    </w:p>
    <w:p w:rsidR="00AA29F3" w:rsidRPr="00FD13F9" w:rsidRDefault="00AA29F3" w:rsidP="00415433">
      <w:pPr>
        <w:numPr>
          <w:ilvl w:val="0"/>
          <w:numId w:val="102"/>
        </w:numPr>
        <w:pBdr>
          <w:top w:val="none" w:sz="0" w:space="0" w:color="auto"/>
          <w:left w:val="none" w:sz="0" w:space="0" w:color="auto"/>
          <w:bottom w:val="none" w:sz="0" w:space="0" w:color="auto"/>
          <w:right w:val="none" w:sz="0" w:space="0" w:color="auto"/>
          <w:between w:val="none" w:sz="0" w:space="0" w:color="auto"/>
        </w:pBdr>
        <w:tabs>
          <w:tab w:val="clear" w:pos="2880"/>
          <w:tab w:val="left" w:pos="495"/>
        </w:tabs>
        <w:spacing w:line="23" w:lineRule="atLeast"/>
        <w:ind w:left="495" w:hanging="135"/>
        <w:jc w:val="both"/>
        <w:rPr>
          <w:rFonts w:ascii="Arial" w:hAnsi="Arial" w:cs="Arial"/>
          <w:sz w:val="20"/>
          <w:szCs w:val="20"/>
        </w:rPr>
      </w:pPr>
      <w:r w:rsidRPr="00FD13F9">
        <w:rPr>
          <w:rFonts w:ascii="Arial" w:hAnsi="Arial" w:cs="Arial"/>
          <w:sz w:val="20"/>
          <w:szCs w:val="20"/>
        </w:rPr>
        <w:t>Wybór ścieżki zależy od ilości ruterów do miejsca przeznaczenia.</w:t>
      </w:r>
    </w:p>
    <w:p w:rsidR="00AA29F3" w:rsidRPr="00FD13F9" w:rsidRDefault="00AA29F3" w:rsidP="00415433">
      <w:pPr>
        <w:numPr>
          <w:ilvl w:val="0"/>
          <w:numId w:val="102"/>
        </w:numPr>
        <w:pBdr>
          <w:top w:val="none" w:sz="0" w:space="0" w:color="auto"/>
          <w:left w:val="none" w:sz="0" w:space="0" w:color="auto"/>
          <w:bottom w:val="none" w:sz="0" w:space="0" w:color="auto"/>
          <w:right w:val="none" w:sz="0" w:space="0" w:color="auto"/>
          <w:between w:val="none" w:sz="0" w:space="0" w:color="auto"/>
        </w:pBdr>
        <w:tabs>
          <w:tab w:val="clear" w:pos="2880"/>
          <w:tab w:val="left" w:pos="272"/>
          <w:tab w:val="left" w:pos="495"/>
        </w:tabs>
        <w:spacing w:line="23" w:lineRule="atLeast"/>
        <w:ind w:left="495" w:hanging="135"/>
        <w:jc w:val="both"/>
        <w:rPr>
          <w:rFonts w:ascii="Arial" w:hAnsi="Arial" w:cs="Arial"/>
          <w:sz w:val="20"/>
          <w:szCs w:val="20"/>
        </w:rPr>
      </w:pPr>
      <w:r w:rsidRPr="00FD13F9">
        <w:rPr>
          <w:rFonts w:ascii="Arial" w:hAnsi="Arial" w:cs="Arial"/>
          <w:sz w:val="20"/>
          <w:szCs w:val="20"/>
        </w:rPr>
        <w:t>Rutery wysyłają rozgłoszenia LSA do wszystkich ruterów w danym obszarze.</w:t>
      </w:r>
    </w:p>
    <w:p w:rsidR="00AA29F3" w:rsidRPr="00FD13F9" w:rsidRDefault="00AA29F3" w:rsidP="00415433">
      <w:pPr>
        <w:numPr>
          <w:ilvl w:val="0"/>
          <w:numId w:val="102"/>
        </w:numPr>
        <w:pBdr>
          <w:top w:val="none" w:sz="0" w:space="0" w:color="auto"/>
          <w:left w:val="none" w:sz="0" w:space="0" w:color="auto"/>
          <w:bottom w:val="none" w:sz="0" w:space="0" w:color="auto"/>
          <w:right w:val="none" w:sz="0" w:space="0" w:color="auto"/>
          <w:between w:val="none" w:sz="0" w:space="0" w:color="auto"/>
        </w:pBdr>
        <w:tabs>
          <w:tab w:val="clear" w:pos="2880"/>
          <w:tab w:val="left" w:pos="495"/>
        </w:tabs>
        <w:spacing w:line="23" w:lineRule="atLeast"/>
        <w:ind w:left="495" w:hanging="135"/>
        <w:jc w:val="both"/>
        <w:rPr>
          <w:rFonts w:ascii="Arial" w:hAnsi="Arial" w:cs="Arial"/>
          <w:sz w:val="20"/>
          <w:szCs w:val="20"/>
        </w:rPr>
      </w:pPr>
      <w:r w:rsidRPr="00FD13F9">
        <w:rPr>
          <w:rFonts w:ascii="Arial" w:hAnsi="Arial" w:cs="Arial"/>
          <w:sz w:val="20"/>
          <w:szCs w:val="20"/>
        </w:rPr>
        <w:t xml:space="preserve">Wybór ścieżki zależy tylko i wyłącznie od pasma przenoszenia </w:t>
      </w:r>
      <w:bookmarkStart w:id="37" w:name="18"/>
      <w:r w:rsidRPr="00FD13F9">
        <w:rPr>
          <w:rFonts w:ascii="Arial" w:hAnsi="Arial" w:cs="Arial"/>
          <w:sz w:val="20"/>
          <w:szCs w:val="20"/>
        </w:rPr>
        <w:t>pomiędzy ruterami.</w:t>
      </w:r>
    </w:p>
    <w:bookmarkEnd w:id="37"/>
    <w:p w:rsidR="00AA29F3" w:rsidRPr="00FD13F9" w:rsidRDefault="00AA29F3" w:rsidP="00415433">
      <w:pPr>
        <w:numPr>
          <w:ilvl w:val="0"/>
          <w:numId w:val="102"/>
        </w:numPr>
        <w:pBdr>
          <w:top w:val="none" w:sz="0" w:space="0" w:color="auto"/>
          <w:left w:val="none" w:sz="0" w:space="0" w:color="auto"/>
          <w:bottom w:val="none" w:sz="0" w:space="0" w:color="auto"/>
          <w:right w:val="none" w:sz="0" w:space="0" w:color="auto"/>
          <w:between w:val="none" w:sz="0" w:space="0" w:color="auto"/>
        </w:pBdr>
        <w:tabs>
          <w:tab w:val="clear" w:pos="2880"/>
        </w:tabs>
        <w:spacing w:line="23" w:lineRule="atLeast"/>
        <w:ind w:left="720"/>
        <w:jc w:val="both"/>
        <w:rPr>
          <w:rFonts w:ascii="Arial" w:hAnsi="Arial" w:cs="Arial"/>
          <w:sz w:val="20"/>
          <w:szCs w:val="20"/>
        </w:rPr>
      </w:pPr>
      <w:r w:rsidRPr="00FD13F9">
        <w:rPr>
          <w:rFonts w:ascii="Arial" w:hAnsi="Arial" w:cs="Arial"/>
          <w:sz w:val="20"/>
          <w:szCs w:val="20"/>
        </w:rPr>
        <w:t>Ruter buduje logiczną topologię w oparciu o algorytm Dijkstry".</w:t>
      </w:r>
    </w:p>
    <w:p w:rsidR="00AA29F3" w:rsidRPr="00FD13F9" w:rsidRDefault="00AA29F3" w:rsidP="00AA29F3">
      <w:pPr>
        <w:pStyle w:val="Bezodstpw1"/>
        <w:widowControl w:val="0"/>
        <w:spacing w:line="23" w:lineRule="atLeast"/>
        <w:jc w:val="both"/>
        <w:rPr>
          <w:rFonts w:ascii="Arial" w:hAnsi="Arial" w:cs="Arial"/>
          <w:sz w:val="20"/>
          <w:szCs w:val="20"/>
          <w:highlight w:val="green"/>
        </w:rPr>
      </w:pPr>
    </w:p>
    <w:p w:rsidR="00AA29F3" w:rsidRPr="00FD13F9" w:rsidRDefault="00AA29F3" w:rsidP="00AA29F3">
      <w:pPr>
        <w:pStyle w:val="Bezodstpw1"/>
        <w:widowControl w:val="0"/>
        <w:spacing w:line="23" w:lineRule="atLeast"/>
        <w:jc w:val="both"/>
        <w:rPr>
          <w:rFonts w:ascii="Arial" w:hAnsi="Arial" w:cs="Arial"/>
          <w:b/>
          <w:sz w:val="20"/>
          <w:szCs w:val="20"/>
        </w:rPr>
      </w:pPr>
      <w:r w:rsidRPr="00FD13F9">
        <w:rPr>
          <w:rFonts w:ascii="Arial" w:hAnsi="Arial" w:cs="Arial"/>
          <w:b/>
          <w:sz w:val="20"/>
          <w:szCs w:val="20"/>
        </w:rPr>
        <w:t>Zadanie 3</w:t>
      </w:r>
    </w:p>
    <w:p w:rsidR="00AA29F3" w:rsidRPr="00FD13F9" w:rsidRDefault="00AA29F3" w:rsidP="00AA29F3">
      <w:pPr>
        <w:spacing w:line="23" w:lineRule="atLeast"/>
        <w:jc w:val="both"/>
        <w:rPr>
          <w:rFonts w:ascii="Arial" w:hAnsi="Arial" w:cs="Arial"/>
          <w:sz w:val="20"/>
          <w:szCs w:val="20"/>
        </w:rPr>
      </w:pPr>
      <w:r w:rsidRPr="00FD13F9">
        <w:rPr>
          <w:rFonts w:ascii="Arial" w:hAnsi="Arial" w:cs="Arial"/>
          <w:sz w:val="20"/>
          <w:szCs w:val="20"/>
        </w:rPr>
        <w:t xml:space="preserve">Który protokół </w:t>
      </w:r>
      <w:proofErr w:type="spellStart"/>
      <w:r w:rsidRPr="00FD13F9">
        <w:rPr>
          <w:rFonts w:ascii="Arial" w:hAnsi="Arial" w:cs="Arial"/>
          <w:sz w:val="20"/>
          <w:szCs w:val="20"/>
        </w:rPr>
        <w:t>rutingu</w:t>
      </w:r>
      <w:proofErr w:type="spellEnd"/>
      <w:r w:rsidRPr="00FD13F9">
        <w:rPr>
          <w:rFonts w:ascii="Arial" w:hAnsi="Arial" w:cs="Arial"/>
          <w:sz w:val="20"/>
          <w:szCs w:val="20"/>
        </w:rPr>
        <w:t xml:space="preserve"> wysyła komunikaty tylko do najbliższych sąsiadów domyślnie co 30 s ?</w:t>
      </w:r>
    </w:p>
    <w:p w:rsidR="00AA29F3" w:rsidRPr="00FD13F9" w:rsidRDefault="00AA29F3" w:rsidP="00415433">
      <w:pPr>
        <w:numPr>
          <w:ilvl w:val="0"/>
          <w:numId w:val="103"/>
        </w:numPr>
        <w:pBdr>
          <w:top w:val="none" w:sz="0" w:space="0" w:color="auto"/>
          <w:left w:val="none" w:sz="0" w:space="0" w:color="auto"/>
          <w:bottom w:val="none" w:sz="0" w:space="0" w:color="auto"/>
          <w:right w:val="none" w:sz="0" w:space="0" w:color="auto"/>
          <w:between w:val="none" w:sz="0" w:space="0" w:color="auto"/>
        </w:pBdr>
        <w:tabs>
          <w:tab w:val="clear" w:pos="2340"/>
          <w:tab w:val="left" w:pos="452"/>
          <w:tab w:val="num" w:pos="720"/>
        </w:tabs>
        <w:spacing w:line="23" w:lineRule="atLeast"/>
        <w:ind w:hanging="1980"/>
        <w:jc w:val="both"/>
        <w:rPr>
          <w:rFonts w:ascii="Arial" w:hAnsi="Arial" w:cs="Arial"/>
          <w:sz w:val="20"/>
          <w:szCs w:val="20"/>
        </w:rPr>
      </w:pPr>
      <w:r w:rsidRPr="00FD13F9">
        <w:rPr>
          <w:rFonts w:ascii="Arial" w:hAnsi="Arial" w:cs="Arial"/>
          <w:sz w:val="20"/>
          <w:szCs w:val="20"/>
        </w:rPr>
        <w:t>RIP</w:t>
      </w:r>
    </w:p>
    <w:p w:rsidR="00AA29F3" w:rsidRPr="00FD13F9" w:rsidRDefault="00AA29F3" w:rsidP="00415433">
      <w:pPr>
        <w:numPr>
          <w:ilvl w:val="0"/>
          <w:numId w:val="103"/>
        </w:numPr>
        <w:pBdr>
          <w:top w:val="none" w:sz="0" w:space="0" w:color="auto"/>
          <w:left w:val="none" w:sz="0" w:space="0" w:color="auto"/>
          <w:bottom w:val="none" w:sz="0" w:space="0" w:color="auto"/>
          <w:right w:val="none" w:sz="0" w:space="0" w:color="auto"/>
          <w:between w:val="none" w:sz="0" w:space="0" w:color="auto"/>
        </w:pBdr>
        <w:tabs>
          <w:tab w:val="clear" w:pos="2340"/>
          <w:tab w:val="left" w:pos="452"/>
          <w:tab w:val="num" w:pos="720"/>
        </w:tabs>
        <w:spacing w:line="23" w:lineRule="atLeast"/>
        <w:ind w:hanging="1980"/>
        <w:jc w:val="both"/>
        <w:rPr>
          <w:rFonts w:ascii="Arial" w:hAnsi="Arial" w:cs="Arial"/>
          <w:sz w:val="20"/>
          <w:szCs w:val="20"/>
        </w:rPr>
      </w:pPr>
      <w:r w:rsidRPr="00FD13F9">
        <w:rPr>
          <w:rFonts w:ascii="Arial" w:hAnsi="Arial" w:cs="Arial"/>
          <w:sz w:val="20"/>
          <w:szCs w:val="20"/>
        </w:rPr>
        <w:t>BGP</w:t>
      </w:r>
    </w:p>
    <w:p w:rsidR="00AA29F3" w:rsidRPr="00FD13F9" w:rsidRDefault="00AA29F3" w:rsidP="00415433">
      <w:pPr>
        <w:numPr>
          <w:ilvl w:val="0"/>
          <w:numId w:val="103"/>
        </w:numPr>
        <w:pBdr>
          <w:top w:val="none" w:sz="0" w:space="0" w:color="auto"/>
          <w:left w:val="none" w:sz="0" w:space="0" w:color="auto"/>
          <w:bottom w:val="none" w:sz="0" w:space="0" w:color="auto"/>
          <w:right w:val="none" w:sz="0" w:space="0" w:color="auto"/>
          <w:between w:val="none" w:sz="0" w:space="0" w:color="auto"/>
        </w:pBdr>
        <w:tabs>
          <w:tab w:val="clear" w:pos="2340"/>
          <w:tab w:val="left" w:pos="452"/>
          <w:tab w:val="num" w:pos="720"/>
        </w:tabs>
        <w:spacing w:line="23" w:lineRule="atLeast"/>
        <w:ind w:hanging="1980"/>
        <w:jc w:val="both"/>
        <w:rPr>
          <w:rFonts w:ascii="Arial" w:hAnsi="Arial" w:cs="Arial"/>
          <w:sz w:val="20"/>
          <w:szCs w:val="20"/>
        </w:rPr>
      </w:pPr>
      <w:r w:rsidRPr="00FD13F9">
        <w:rPr>
          <w:rFonts w:ascii="Arial" w:hAnsi="Arial" w:cs="Arial"/>
          <w:bCs/>
          <w:sz w:val="20"/>
          <w:szCs w:val="20"/>
        </w:rPr>
        <w:t>IS-IS</w:t>
      </w:r>
    </w:p>
    <w:p w:rsidR="00AA29F3" w:rsidRPr="00FD13F9" w:rsidRDefault="00AA29F3" w:rsidP="00415433">
      <w:pPr>
        <w:numPr>
          <w:ilvl w:val="0"/>
          <w:numId w:val="103"/>
        </w:numPr>
        <w:pBdr>
          <w:top w:val="none" w:sz="0" w:space="0" w:color="auto"/>
          <w:left w:val="none" w:sz="0" w:space="0" w:color="auto"/>
          <w:bottom w:val="none" w:sz="0" w:space="0" w:color="auto"/>
          <w:right w:val="none" w:sz="0" w:space="0" w:color="auto"/>
          <w:between w:val="none" w:sz="0" w:space="0" w:color="auto"/>
        </w:pBdr>
        <w:tabs>
          <w:tab w:val="clear" w:pos="2340"/>
          <w:tab w:val="left" w:pos="452"/>
          <w:tab w:val="num" w:pos="720"/>
        </w:tabs>
        <w:spacing w:line="23" w:lineRule="atLeast"/>
        <w:ind w:hanging="1980"/>
        <w:jc w:val="both"/>
        <w:rPr>
          <w:rFonts w:ascii="Arial" w:hAnsi="Arial" w:cs="Arial"/>
          <w:sz w:val="20"/>
          <w:szCs w:val="20"/>
        </w:rPr>
      </w:pPr>
      <w:r w:rsidRPr="00FD13F9">
        <w:rPr>
          <w:rFonts w:ascii="Arial" w:hAnsi="Arial" w:cs="Arial"/>
          <w:sz w:val="20"/>
          <w:szCs w:val="20"/>
        </w:rPr>
        <w:t>OSPF</w:t>
      </w:r>
    </w:p>
    <w:p w:rsidR="00AA29F3" w:rsidRPr="00FD13F9" w:rsidRDefault="00AA29F3" w:rsidP="00AA29F3">
      <w:pPr>
        <w:pStyle w:val="Bezodstpw1"/>
        <w:widowControl w:val="0"/>
        <w:spacing w:line="23" w:lineRule="atLeast"/>
        <w:jc w:val="both"/>
        <w:rPr>
          <w:rFonts w:ascii="Arial" w:hAnsi="Arial" w:cs="Arial"/>
          <w:sz w:val="20"/>
          <w:szCs w:val="20"/>
        </w:rPr>
      </w:pPr>
    </w:p>
    <w:p w:rsidR="00AA29F3" w:rsidRPr="00FD13F9" w:rsidRDefault="00AA29F3" w:rsidP="00AA29F3">
      <w:pPr>
        <w:widowControl w:val="0"/>
        <w:spacing w:line="23" w:lineRule="atLeast"/>
        <w:rPr>
          <w:rFonts w:ascii="Arial" w:hAnsi="Arial" w:cs="Arial"/>
          <w:b/>
          <w:color w:val="auto"/>
          <w:sz w:val="20"/>
          <w:szCs w:val="20"/>
        </w:rPr>
      </w:pPr>
      <w:r w:rsidRPr="00FD13F9">
        <w:rPr>
          <w:rFonts w:ascii="Arial" w:hAnsi="Arial" w:cs="Arial"/>
          <w:b/>
          <w:color w:val="auto"/>
          <w:sz w:val="20"/>
          <w:szCs w:val="20"/>
        </w:rPr>
        <w:t>PROPONOWANE METODY EWALUACJI PRZEDMIOTU</w:t>
      </w:r>
    </w:p>
    <w:p w:rsidR="00AA29F3" w:rsidRPr="00FD13F9" w:rsidRDefault="00AA29F3" w:rsidP="00AA29F3">
      <w:pPr>
        <w:widowControl w:val="0"/>
        <w:spacing w:line="23" w:lineRule="atLeast"/>
        <w:rPr>
          <w:rFonts w:ascii="Arial" w:hAnsi="Arial" w:cs="Arial"/>
          <w:b/>
          <w:color w:val="auto"/>
          <w:sz w:val="20"/>
          <w:szCs w:val="20"/>
        </w:rPr>
      </w:pPr>
    </w:p>
    <w:p w:rsidR="00AA29F3" w:rsidRPr="00FD13F9" w:rsidRDefault="00AA29F3" w:rsidP="00AA29F3">
      <w:pPr>
        <w:widowControl w:val="0"/>
        <w:spacing w:line="23" w:lineRule="atLeast"/>
        <w:jc w:val="both"/>
        <w:rPr>
          <w:rFonts w:ascii="Arial" w:hAnsi="Arial" w:cs="Arial"/>
          <w:color w:val="auto"/>
          <w:sz w:val="20"/>
          <w:szCs w:val="20"/>
        </w:rPr>
      </w:pPr>
      <w:r w:rsidRPr="00FD13F9">
        <w:rPr>
          <w:rFonts w:ascii="Arial" w:hAnsi="Arial" w:cs="Arial"/>
          <w:color w:val="auto"/>
          <w:sz w:val="20"/>
          <w:szCs w:val="20"/>
        </w:rPr>
        <w:t>Strategia przeprowadzanej ewaluacji będzie polegała na tzw. twardej analizie danych, którymi są oceny zdobywane przez uczniów za realizowane zadania w formie pracy indywidualnej lub zespołowej, które wymagają znajomości czynności zawodowych (kompetencji twardych), kompetencji personalnych i społecznych oraz organizacji pracy małych zespołów (kompetencji miękkich) pod względem kierowania zespołem i wykonywania określonych zadań w zespole. Zebrane dane zostaną poddane analizie ilościowej i jakościowej przy użyciu narzędzia, którym jest statystyka matematyczna.</w:t>
      </w:r>
    </w:p>
    <w:p w:rsidR="00AA29F3" w:rsidRPr="00FD13F9" w:rsidRDefault="00AA29F3" w:rsidP="00AA29F3">
      <w:pPr>
        <w:widowControl w:val="0"/>
        <w:spacing w:line="23" w:lineRule="atLeast"/>
        <w:jc w:val="both"/>
        <w:rPr>
          <w:rFonts w:ascii="Arial" w:hAnsi="Arial" w:cs="Arial"/>
          <w:color w:val="auto"/>
          <w:sz w:val="20"/>
          <w:szCs w:val="20"/>
        </w:rPr>
      </w:pPr>
      <w:r w:rsidRPr="00FD13F9">
        <w:rPr>
          <w:rFonts w:ascii="Arial" w:hAnsi="Arial" w:cs="Arial"/>
          <w:color w:val="auto"/>
          <w:sz w:val="20"/>
          <w:szCs w:val="20"/>
        </w:rP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uczniów z egzaminu zawodowego.</w:t>
      </w:r>
    </w:p>
    <w:p w:rsidR="00AA29F3" w:rsidRPr="00FD13F9" w:rsidRDefault="00AA29F3" w:rsidP="00AA29F3">
      <w:pPr>
        <w:widowControl w:val="0"/>
        <w:spacing w:line="23" w:lineRule="atLeast"/>
        <w:jc w:val="both"/>
        <w:rPr>
          <w:rFonts w:ascii="Arial" w:hAnsi="Arial" w:cs="Arial"/>
          <w:color w:val="auto"/>
          <w:sz w:val="20"/>
          <w:szCs w:val="20"/>
        </w:rPr>
      </w:pPr>
      <w:r w:rsidRPr="00FD13F9">
        <w:rPr>
          <w:rFonts w:ascii="Arial" w:hAnsi="Arial" w:cs="Arial"/>
          <w:color w:val="auto"/>
          <w:sz w:val="20"/>
          <w:szCs w:val="20"/>
        </w:rPr>
        <w:t xml:space="preserve">Dodatkowo, w trakcie realizacji procesu kształcenia, ewaluacji musi podlegać przekazywany materiał, oraz realizowane zadania ponieważ w branży teleinformatycznej postęp technologiczny następuje bardzo szybko. W tym celu zalecana jest współpraca polegająca na konsultacjach </w:t>
      </w:r>
    </w:p>
    <w:p w:rsidR="00AA29F3" w:rsidRPr="00FD13F9" w:rsidRDefault="00AA29F3" w:rsidP="00AA29F3">
      <w:pPr>
        <w:widowControl w:val="0"/>
        <w:spacing w:line="23" w:lineRule="atLeast"/>
        <w:jc w:val="both"/>
        <w:rPr>
          <w:rFonts w:ascii="Arial" w:hAnsi="Arial" w:cs="Arial"/>
          <w:color w:val="auto"/>
          <w:sz w:val="20"/>
          <w:szCs w:val="20"/>
        </w:rPr>
      </w:pPr>
      <w:r w:rsidRPr="00FD13F9">
        <w:rPr>
          <w:rFonts w:ascii="Arial" w:hAnsi="Arial" w:cs="Arial"/>
          <w:color w:val="auto"/>
          <w:sz w:val="20"/>
          <w:szCs w:val="20"/>
        </w:rPr>
        <w:t>z pracodawcami / przedstawicielami z branży</w:t>
      </w:r>
      <w:r w:rsidR="007F2BB7" w:rsidRPr="00FD13F9">
        <w:rPr>
          <w:rFonts w:ascii="Arial" w:hAnsi="Arial" w:cs="Arial"/>
          <w:color w:val="auto"/>
          <w:sz w:val="20"/>
          <w:szCs w:val="20"/>
        </w:rPr>
        <w:t xml:space="preserve"> teleinformatycznej</w:t>
      </w:r>
      <w:r w:rsidRPr="00FD13F9">
        <w:rPr>
          <w:rFonts w:ascii="Arial" w:hAnsi="Arial" w:cs="Arial"/>
          <w:color w:val="auto"/>
          <w:sz w:val="20"/>
          <w:szCs w:val="20"/>
        </w:rPr>
        <w:t>, którzy na bieżąco śledzą wszelkie zmiany.</w:t>
      </w:r>
    </w:p>
    <w:p w:rsidR="00AA29F3" w:rsidRPr="00FD13F9" w:rsidRDefault="00AA29F3" w:rsidP="00AA29F3">
      <w:pPr>
        <w:widowControl w:val="0"/>
        <w:spacing w:line="23" w:lineRule="atLeast"/>
        <w:jc w:val="both"/>
        <w:rPr>
          <w:rFonts w:ascii="Arial" w:hAnsi="Arial" w:cs="Arial"/>
          <w:b/>
          <w:bCs/>
          <w:color w:val="auto"/>
          <w:sz w:val="20"/>
          <w:szCs w:val="20"/>
        </w:rPr>
      </w:pPr>
      <w:r w:rsidRPr="00FD13F9">
        <w:rPr>
          <w:rFonts w:ascii="Arial" w:hAnsi="Arial" w:cs="Arial"/>
          <w:color w:val="auto"/>
          <w:sz w:val="20"/>
          <w:szCs w:val="20"/>
        </w:rPr>
        <w:t>Ewaluacja znacząco wpłynie na sylwetkę absolwenta i pozwoli mu odnaleźć się na rynku pracy. W tym przypadku zalecane jest stosowanie metody obserwacji i analizy dokumentów z zakresu teleinformatyki.</w:t>
      </w:r>
    </w:p>
    <w:p w:rsidR="00AA29F3" w:rsidRPr="00FD13F9" w:rsidRDefault="00AA29F3">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D13F9">
        <w:rPr>
          <w:rFonts w:ascii="Arial" w:hAnsi="Arial" w:cs="Arial"/>
          <w:sz w:val="20"/>
          <w:szCs w:val="20"/>
        </w:rPr>
        <w:br w:type="page"/>
      </w:r>
    </w:p>
    <w:p w:rsidR="000120A6" w:rsidRPr="004F38C6" w:rsidRDefault="00491B15" w:rsidP="004F38C6">
      <w:pPr>
        <w:pStyle w:val="Nagwek2"/>
        <w:rPr>
          <w:b w:val="0"/>
        </w:rPr>
      </w:pPr>
      <w:bookmarkStart w:id="38" w:name="_Toc18594591"/>
      <w:r w:rsidRPr="004F38C6">
        <w:t>PRAKTYKA ZAWODOWA</w:t>
      </w:r>
      <w:bookmarkEnd w:id="38"/>
    </w:p>
    <w:p w:rsidR="000120A6" w:rsidRPr="00FD13F9" w:rsidRDefault="000120A6" w:rsidP="000120A6">
      <w:pPr>
        <w:spacing w:line="276" w:lineRule="auto"/>
        <w:jc w:val="both"/>
        <w:rPr>
          <w:rFonts w:ascii="Arial" w:hAnsi="Arial" w:cs="Arial"/>
          <w:sz w:val="20"/>
          <w:szCs w:val="20"/>
        </w:rPr>
      </w:pPr>
    </w:p>
    <w:p w:rsidR="000120A6" w:rsidRPr="0020785F" w:rsidRDefault="000120A6" w:rsidP="000120A6">
      <w:pPr>
        <w:spacing w:line="276" w:lineRule="auto"/>
        <w:jc w:val="both"/>
        <w:rPr>
          <w:rFonts w:ascii="Arial" w:hAnsi="Arial" w:cs="Arial"/>
          <w:b/>
          <w:sz w:val="20"/>
          <w:szCs w:val="20"/>
        </w:rPr>
      </w:pPr>
      <w:r w:rsidRPr="0020785F">
        <w:rPr>
          <w:rFonts w:ascii="Arial" w:hAnsi="Arial" w:cs="Arial"/>
          <w:b/>
          <w:sz w:val="20"/>
          <w:szCs w:val="20"/>
        </w:rPr>
        <w:t>Cele ogólne przedmiotu</w:t>
      </w:r>
    </w:p>
    <w:p w:rsidR="000120A6" w:rsidRPr="00E22BDF" w:rsidRDefault="000120A6" w:rsidP="00415433">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E22BDF">
        <w:rPr>
          <w:rFonts w:ascii="Arial" w:hAnsi="Arial" w:cs="Arial"/>
          <w:color w:val="auto"/>
          <w:sz w:val="20"/>
          <w:szCs w:val="20"/>
        </w:rPr>
        <w:t>Poznanie sposobów pomiaru parametrów miedzianych i światłowodowych kabli telekomunikacyjnych.</w:t>
      </w:r>
    </w:p>
    <w:p w:rsidR="000120A6" w:rsidRPr="00D14EE4" w:rsidRDefault="000120A6" w:rsidP="00415433">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D14EE4">
        <w:rPr>
          <w:rFonts w:ascii="Arial" w:hAnsi="Arial" w:cs="Arial"/>
          <w:color w:val="auto"/>
          <w:sz w:val="20"/>
          <w:szCs w:val="20"/>
        </w:rPr>
        <w:t xml:space="preserve">Nabycie wiedzy z zakresu zasad i sposobu łączenia kabli telekomunikacyjnych. </w:t>
      </w:r>
    </w:p>
    <w:p w:rsidR="000120A6" w:rsidRPr="00FD13F9" w:rsidRDefault="000120A6" w:rsidP="00415433">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 xml:space="preserve">Instalowanie  i uruchamianie serwerów telekomunikacyjnych. </w:t>
      </w:r>
    </w:p>
    <w:p w:rsidR="000120A6" w:rsidRPr="00FD13F9" w:rsidRDefault="000120A6" w:rsidP="00415433">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 xml:space="preserve">Konfigurowanie parametrów ruchowych serwera telekomunikacyjnego. </w:t>
      </w:r>
    </w:p>
    <w:p w:rsidR="000120A6" w:rsidRPr="00FD13F9" w:rsidRDefault="000120A6" w:rsidP="00415433">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Uruchamianie i konfigurowanie abonenckich urządzenia końcowych.</w:t>
      </w:r>
    </w:p>
    <w:p w:rsidR="000120A6" w:rsidRPr="00FD13F9" w:rsidRDefault="000120A6" w:rsidP="00415433">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Konfigurowanie parametrów urządzeń rozległych sieci komputerowych.</w:t>
      </w:r>
    </w:p>
    <w:p w:rsidR="000120A6" w:rsidRPr="00FD13F9" w:rsidRDefault="000120A6" w:rsidP="00415433">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 xml:space="preserve">Konfigurowanie protokołów internetowych i protokołów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w sieciach WAN.</w:t>
      </w:r>
    </w:p>
    <w:p w:rsidR="000120A6" w:rsidRPr="00FD13F9" w:rsidRDefault="000120A6" w:rsidP="00415433">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Administrowanie i eksploatowanie sieci rozległych.</w:t>
      </w:r>
    </w:p>
    <w:p w:rsidR="000120A6" w:rsidRPr="00FD13F9" w:rsidRDefault="000120A6" w:rsidP="000120A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0120A6" w:rsidRPr="00FD13F9" w:rsidRDefault="000120A6" w:rsidP="000120A6">
      <w:pPr>
        <w:spacing w:line="276" w:lineRule="auto"/>
        <w:jc w:val="both"/>
        <w:rPr>
          <w:rFonts w:ascii="Arial" w:hAnsi="Arial" w:cs="Arial"/>
          <w:b/>
          <w:sz w:val="20"/>
          <w:szCs w:val="20"/>
        </w:rPr>
      </w:pPr>
      <w:r w:rsidRPr="00FD13F9">
        <w:rPr>
          <w:rFonts w:ascii="Arial" w:hAnsi="Arial" w:cs="Arial"/>
          <w:b/>
          <w:sz w:val="20"/>
          <w:szCs w:val="20"/>
        </w:rPr>
        <w:t>Cele operacyjne:</w:t>
      </w:r>
    </w:p>
    <w:p w:rsidR="000120A6" w:rsidRPr="00FD13F9" w:rsidRDefault="006C5EBA" w:rsidP="00415433">
      <w:pPr>
        <w:pStyle w:val="Akapitzlist"/>
        <w:widowControl w:val="0"/>
        <w:numPr>
          <w:ilvl w:val="0"/>
          <w:numId w:val="132"/>
        </w:numPr>
        <w:pBdr>
          <w:top w:val="none" w:sz="0" w:space="0" w:color="auto"/>
          <w:left w:val="none" w:sz="0" w:space="0" w:color="auto"/>
          <w:bottom w:val="none" w:sz="0" w:space="0" w:color="auto"/>
          <w:right w:val="none" w:sz="0" w:space="0" w:color="auto"/>
          <w:between w:val="none" w:sz="0" w:space="0" w:color="auto"/>
        </w:pBdr>
        <w:spacing w:line="276" w:lineRule="auto"/>
        <w:contextualSpacing w:val="0"/>
        <w:jc w:val="both"/>
        <w:rPr>
          <w:rFonts w:ascii="Arial" w:hAnsi="Arial" w:cs="Arial"/>
          <w:color w:val="auto"/>
          <w:sz w:val="20"/>
          <w:szCs w:val="20"/>
        </w:rPr>
      </w:pPr>
      <w:r w:rsidRPr="00FD13F9">
        <w:rPr>
          <w:rFonts w:ascii="Arial" w:hAnsi="Arial" w:cs="Arial"/>
          <w:color w:val="auto"/>
          <w:sz w:val="20"/>
          <w:szCs w:val="20"/>
        </w:rPr>
        <w:t xml:space="preserve">wykonać </w:t>
      </w:r>
      <w:r w:rsidR="000120A6" w:rsidRPr="00FD13F9">
        <w:rPr>
          <w:rFonts w:ascii="Arial" w:hAnsi="Arial" w:cs="Arial"/>
          <w:color w:val="auto"/>
          <w:sz w:val="20"/>
          <w:szCs w:val="20"/>
        </w:rPr>
        <w:t>pomiary parametrów układów przetwarzających sygnały (modulatory, przetworniki A/C i C/A).</w:t>
      </w:r>
    </w:p>
    <w:p w:rsidR="000120A6" w:rsidRPr="00FD13F9" w:rsidRDefault="006C5EBA" w:rsidP="00415433">
      <w:pPr>
        <w:pStyle w:val="Akapitzlist"/>
        <w:widowControl w:val="0"/>
        <w:numPr>
          <w:ilvl w:val="0"/>
          <w:numId w:val="132"/>
        </w:numPr>
        <w:pBdr>
          <w:top w:val="none" w:sz="0" w:space="0" w:color="auto"/>
          <w:left w:val="none" w:sz="0" w:space="0" w:color="auto"/>
          <w:bottom w:val="none" w:sz="0" w:space="0" w:color="auto"/>
          <w:right w:val="none" w:sz="0" w:space="0" w:color="auto"/>
          <w:between w:val="none" w:sz="0" w:space="0" w:color="auto"/>
        </w:pBdr>
        <w:spacing w:line="276" w:lineRule="auto"/>
        <w:contextualSpacing w:val="0"/>
        <w:jc w:val="both"/>
        <w:rPr>
          <w:rFonts w:ascii="Arial" w:hAnsi="Arial" w:cs="Arial"/>
          <w:color w:val="auto"/>
          <w:sz w:val="20"/>
          <w:szCs w:val="20"/>
        </w:rPr>
      </w:pPr>
      <w:r w:rsidRPr="00FD13F9">
        <w:rPr>
          <w:rFonts w:ascii="Arial" w:hAnsi="Arial" w:cs="Arial"/>
          <w:color w:val="auto"/>
          <w:sz w:val="20"/>
          <w:szCs w:val="20"/>
        </w:rPr>
        <w:t>wykonać pomiary w kablach telekomunikacyjnych.</w:t>
      </w:r>
    </w:p>
    <w:p w:rsidR="000120A6" w:rsidRPr="00FD13F9" w:rsidRDefault="006C5EBA" w:rsidP="00415433">
      <w:pPr>
        <w:pStyle w:val="Akapitzlist"/>
        <w:widowControl w:val="0"/>
        <w:numPr>
          <w:ilvl w:val="0"/>
          <w:numId w:val="132"/>
        </w:numPr>
        <w:pBdr>
          <w:top w:val="none" w:sz="0" w:space="0" w:color="auto"/>
          <w:left w:val="none" w:sz="0" w:space="0" w:color="auto"/>
          <w:bottom w:val="none" w:sz="0" w:space="0" w:color="auto"/>
          <w:right w:val="none" w:sz="0" w:space="0" w:color="auto"/>
          <w:between w:val="none" w:sz="0" w:space="0" w:color="auto"/>
        </w:pBdr>
        <w:spacing w:line="276" w:lineRule="auto"/>
        <w:contextualSpacing w:val="0"/>
        <w:jc w:val="both"/>
        <w:rPr>
          <w:rFonts w:ascii="Arial" w:hAnsi="Arial" w:cs="Arial"/>
          <w:color w:val="auto"/>
          <w:sz w:val="20"/>
          <w:szCs w:val="20"/>
        </w:rPr>
      </w:pPr>
      <w:r w:rsidRPr="00FD13F9">
        <w:rPr>
          <w:rFonts w:ascii="Arial" w:hAnsi="Arial" w:cs="Arial"/>
          <w:color w:val="auto"/>
          <w:sz w:val="20"/>
          <w:szCs w:val="20"/>
        </w:rPr>
        <w:t>wykonać montaż urządzeń i łączenie kabli telekomunikacyjnych.</w:t>
      </w:r>
    </w:p>
    <w:p w:rsidR="000120A6" w:rsidRPr="00FD13F9" w:rsidRDefault="006C5EBA" w:rsidP="00415433">
      <w:pPr>
        <w:pStyle w:val="Akapitzlist"/>
        <w:widowControl w:val="0"/>
        <w:numPr>
          <w:ilvl w:val="0"/>
          <w:numId w:val="132"/>
        </w:numPr>
        <w:pBdr>
          <w:top w:val="none" w:sz="0" w:space="0" w:color="auto"/>
          <w:left w:val="none" w:sz="0" w:space="0" w:color="auto"/>
          <w:bottom w:val="none" w:sz="0" w:space="0" w:color="auto"/>
          <w:right w:val="none" w:sz="0" w:space="0" w:color="auto"/>
          <w:between w:val="none" w:sz="0" w:space="0" w:color="auto"/>
        </w:pBdr>
        <w:spacing w:line="276" w:lineRule="auto"/>
        <w:contextualSpacing w:val="0"/>
        <w:jc w:val="both"/>
        <w:rPr>
          <w:rFonts w:ascii="Arial" w:hAnsi="Arial" w:cs="Arial"/>
          <w:color w:val="auto"/>
          <w:sz w:val="20"/>
          <w:szCs w:val="20"/>
        </w:rPr>
      </w:pPr>
      <w:r w:rsidRPr="00FD13F9">
        <w:rPr>
          <w:rFonts w:ascii="Arial" w:hAnsi="Arial" w:cs="Arial"/>
          <w:color w:val="auto"/>
          <w:sz w:val="20"/>
          <w:szCs w:val="20"/>
        </w:rPr>
        <w:t>uruchomić i skonfigurować serwery telekomunikacyjne.</w:t>
      </w:r>
    </w:p>
    <w:p w:rsidR="000120A6" w:rsidRPr="00FD13F9" w:rsidRDefault="006C5EBA" w:rsidP="00415433">
      <w:pPr>
        <w:pStyle w:val="Akapitzlist"/>
        <w:widowControl w:val="0"/>
        <w:numPr>
          <w:ilvl w:val="0"/>
          <w:numId w:val="132"/>
        </w:numPr>
        <w:pBdr>
          <w:top w:val="none" w:sz="0" w:space="0" w:color="auto"/>
          <w:left w:val="none" w:sz="0" w:space="0" w:color="auto"/>
          <w:bottom w:val="none" w:sz="0" w:space="0" w:color="auto"/>
          <w:right w:val="none" w:sz="0" w:space="0" w:color="auto"/>
          <w:between w:val="none" w:sz="0" w:space="0" w:color="auto"/>
        </w:pBdr>
        <w:spacing w:line="276" w:lineRule="auto"/>
        <w:contextualSpacing w:val="0"/>
        <w:rPr>
          <w:rFonts w:ascii="Arial" w:hAnsi="Arial" w:cs="Arial"/>
          <w:color w:val="auto"/>
          <w:sz w:val="20"/>
          <w:szCs w:val="20"/>
        </w:rPr>
      </w:pPr>
      <w:r w:rsidRPr="00FD13F9">
        <w:rPr>
          <w:rFonts w:ascii="Arial" w:hAnsi="Arial" w:cs="Arial"/>
          <w:color w:val="auto"/>
          <w:sz w:val="20"/>
          <w:szCs w:val="20"/>
        </w:rPr>
        <w:t>uruchomić i skonfigurować usługi w sieciach komutacyjnych</w:t>
      </w:r>
      <w:r w:rsidRPr="00FD13F9">
        <w:rPr>
          <w:rFonts w:ascii="Arial" w:eastAsia="Arial" w:hAnsi="Arial" w:cs="Arial"/>
          <w:color w:val="auto"/>
          <w:sz w:val="20"/>
          <w:szCs w:val="20"/>
        </w:rPr>
        <w:t>.</w:t>
      </w:r>
    </w:p>
    <w:p w:rsidR="000120A6" w:rsidRPr="00FD13F9" w:rsidRDefault="006C5EBA" w:rsidP="00415433">
      <w:pPr>
        <w:pStyle w:val="Akapitzlist"/>
        <w:widowControl w:val="0"/>
        <w:numPr>
          <w:ilvl w:val="0"/>
          <w:numId w:val="132"/>
        </w:numPr>
        <w:pBdr>
          <w:top w:val="none" w:sz="0" w:space="0" w:color="auto"/>
          <w:left w:val="none" w:sz="0" w:space="0" w:color="auto"/>
          <w:bottom w:val="none" w:sz="0" w:space="0" w:color="auto"/>
          <w:right w:val="none" w:sz="0" w:space="0" w:color="auto"/>
          <w:between w:val="none" w:sz="0" w:space="0" w:color="auto"/>
        </w:pBdr>
        <w:spacing w:line="276" w:lineRule="auto"/>
        <w:contextualSpacing w:val="0"/>
        <w:jc w:val="both"/>
        <w:rPr>
          <w:rFonts w:ascii="Arial" w:hAnsi="Arial" w:cs="Arial"/>
          <w:color w:val="auto"/>
          <w:sz w:val="20"/>
          <w:szCs w:val="20"/>
        </w:rPr>
      </w:pPr>
      <w:r w:rsidRPr="00FD13F9">
        <w:rPr>
          <w:rFonts w:ascii="Arial" w:hAnsi="Arial" w:cs="Arial"/>
          <w:color w:val="auto"/>
          <w:sz w:val="20"/>
          <w:szCs w:val="20"/>
        </w:rPr>
        <w:t>skonfigurować urządzenia sieci rozległej.</w:t>
      </w:r>
    </w:p>
    <w:p w:rsidR="000120A6" w:rsidRPr="00FD13F9" w:rsidRDefault="006C5EBA" w:rsidP="00415433">
      <w:pPr>
        <w:pStyle w:val="Akapitzlist"/>
        <w:widowControl w:val="0"/>
        <w:numPr>
          <w:ilvl w:val="0"/>
          <w:numId w:val="132"/>
        </w:numPr>
        <w:pBdr>
          <w:top w:val="none" w:sz="0" w:space="0" w:color="auto"/>
          <w:left w:val="none" w:sz="0" w:space="0" w:color="auto"/>
          <w:bottom w:val="none" w:sz="0" w:space="0" w:color="auto"/>
          <w:right w:val="none" w:sz="0" w:space="0" w:color="auto"/>
          <w:between w:val="none" w:sz="0" w:space="0" w:color="auto"/>
        </w:pBdr>
        <w:spacing w:line="276" w:lineRule="auto"/>
        <w:contextualSpacing w:val="0"/>
        <w:rPr>
          <w:rFonts w:ascii="Arial" w:hAnsi="Arial" w:cs="Arial"/>
          <w:color w:val="auto"/>
          <w:sz w:val="20"/>
          <w:szCs w:val="20"/>
        </w:rPr>
      </w:pPr>
      <w:r w:rsidRPr="00FD13F9">
        <w:rPr>
          <w:rFonts w:ascii="Arial" w:hAnsi="Arial" w:cs="Arial"/>
          <w:color w:val="auto"/>
          <w:sz w:val="20"/>
          <w:szCs w:val="20"/>
        </w:rPr>
        <w:t xml:space="preserve">uruchomić i skonfigurować usługi w rozległych sieciach komputerowych </w:t>
      </w:r>
      <w:r w:rsidRPr="00FD13F9">
        <w:rPr>
          <w:rFonts w:ascii="Arial" w:eastAsia="Arial" w:hAnsi="Arial" w:cs="Arial"/>
          <w:color w:val="auto"/>
          <w:sz w:val="20"/>
          <w:szCs w:val="20"/>
        </w:rPr>
        <w:t xml:space="preserve">opartych </w:t>
      </w:r>
      <w:r w:rsidR="000120A6" w:rsidRPr="00FD13F9">
        <w:rPr>
          <w:rFonts w:ascii="Arial" w:eastAsia="Arial" w:hAnsi="Arial" w:cs="Arial"/>
          <w:color w:val="auto"/>
          <w:sz w:val="20"/>
          <w:szCs w:val="20"/>
        </w:rPr>
        <w:t>o protokół IP.</w:t>
      </w:r>
    </w:p>
    <w:p w:rsidR="000120A6" w:rsidRPr="00FD13F9" w:rsidRDefault="006C5EBA" w:rsidP="00415433">
      <w:pPr>
        <w:pStyle w:val="Akapitzlist"/>
        <w:widowControl w:val="0"/>
        <w:numPr>
          <w:ilvl w:val="0"/>
          <w:numId w:val="132"/>
        </w:numPr>
        <w:pBdr>
          <w:top w:val="none" w:sz="0" w:space="0" w:color="auto"/>
          <w:left w:val="none" w:sz="0" w:space="0" w:color="auto"/>
          <w:bottom w:val="none" w:sz="0" w:space="0" w:color="auto"/>
          <w:right w:val="none" w:sz="0" w:space="0" w:color="auto"/>
          <w:between w:val="none" w:sz="0" w:space="0" w:color="auto"/>
        </w:pBdr>
        <w:spacing w:line="276" w:lineRule="auto"/>
        <w:contextualSpacing w:val="0"/>
        <w:rPr>
          <w:rFonts w:ascii="Arial" w:hAnsi="Arial" w:cs="Arial"/>
          <w:color w:val="auto"/>
          <w:sz w:val="20"/>
          <w:szCs w:val="20"/>
        </w:rPr>
      </w:pPr>
      <w:r w:rsidRPr="00FD13F9">
        <w:rPr>
          <w:rFonts w:ascii="Arial" w:eastAsia="Arial" w:hAnsi="Arial" w:cs="Arial"/>
          <w:color w:val="auto"/>
          <w:sz w:val="20"/>
          <w:szCs w:val="20"/>
        </w:rPr>
        <w:t xml:space="preserve">uruchomić </w:t>
      </w:r>
      <w:r w:rsidR="000120A6" w:rsidRPr="00FD13F9">
        <w:rPr>
          <w:rFonts w:ascii="Arial" w:eastAsia="Arial" w:hAnsi="Arial" w:cs="Arial"/>
          <w:color w:val="auto"/>
          <w:sz w:val="20"/>
          <w:szCs w:val="20"/>
        </w:rPr>
        <w:t xml:space="preserve">i skonfigurować </w:t>
      </w:r>
      <w:proofErr w:type="spellStart"/>
      <w:r w:rsidR="000120A6" w:rsidRPr="00FD13F9">
        <w:rPr>
          <w:rFonts w:ascii="Arial" w:eastAsia="Arial" w:hAnsi="Arial" w:cs="Arial"/>
          <w:color w:val="auto"/>
          <w:sz w:val="20"/>
          <w:szCs w:val="20"/>
        </w:rPr>
        <w:t>ruting</w:t>
      </w:r>
      <w:proofErr w:type="spellEnd"/>
      <w:r w:rsidR="000120A6" w:rsidRPr="00FD13F9">
        <w:rPr>
          <w:rFonts w:ascii="Arial" w:eastAsia="Arial" w:hAnsi="Arial" w:cs="Arial"/>
          <w:color w:val="auto"/>
          <w:sz w:val="20"/>
          <w:szCs w:val="20"/>
        </w:rPr>
        <w:t xml:space="preserve"> w </w:t>
      </w:r>
      <w:r w:rsidR="007F2BB7" w:rsidRPr="00FD13F9">
        <w:rPr>
          <w:rFonts w:ascii="Arial" w:eastAsia="Arial" w:hAnsi="Arial" w:cs="Arial"/>
          <w:color w:val="auto"/>
          <w:sz w:val="20"/>
          <w:szCs w:val="20"/>
        </w:rPr>
        <w:t xml:space="preserve">rozległych </w:t>
      </w:r>
      <w:r w:rsidR="000120A6" w:rsidRPr="00FD13F9">
        <w:rPr>
          <w:rFonts w:ascii="Arial" w:eastAsia="Arial" w:hAnsi="Arial" w:cs="Arial"/>
          <w:color w:val="auto"/>
          <w:sz w:val="20"/>
          <w:szCs w:val="20"/>
        </w:rPr>
        <w:t>sieciach opartych o protokół IPv4 i IPv6</w:t>
      </w:r>
      <w:r w:rsidR="000120A6" w:rsidRPr="00FD13F9">
        <w:rPr>
          <w:rFonts w:ascii="Arial" w:hAnsi="Arial" w:cs="Arial"/>
          <w:color w:val="auto"/>
          <w:sz w:val="20"/>
          <w:szCs w:val="20"/>
        </w:rPr>
        <w:t>.</w:t>
      </w:r>
    </w:p>
    <w:p w:rsidR="000120A6" w:rsidRPr="00FD13F9" w:rsidRDefault="006C5EBA" w:rsidP="00415433">
      <w:pPr>
        <w:pStyle w:val="Akapitzlist"/>
        <w:widowControl w:val="0"/>
        <w:numPr>
          <w:ilvl w:val="0"/>
          <w:numId w:val="132"/>
        </w:numPr>
        <w:pBdr>
          <w:top w:val="none" w:sz="0" w:space="0" w:color="auto"/>
          <w:left w:val="none" w:sz="0" w:space="0" w:color="auto"/>
          <w:bottom w:val="none" w:sz="0" w:space="0" w:color="auto"/>
          <w:right w:val="none" w:sz="0" w:space="0" w:color="auto"/>
          <w:between w:val="none" w:sz="0" w:space="0" w:color="auto"/>
        </w:pBdr>
        <w:spacing w:line="276" w:lineRule="auto"/>
        <w:contextualSpacing w:val="0"/>
        <w:rPr>
          <w:rFonts w:ascii="Arial" w:hAnsi="Arial" w:cs="Arial"/>
          <w:color w:val="auto"/>
          <w:sz w:val="20"/>
          <w:szCs w:val="20"/>
        </w:rPr>
      </w:pPr>
      <w:r w:rsidRPr="00FD13F9">
        <w:rPr>
          <w:rFonts w:ascii="Arial" w:eastAsia="Arial" w:hAnsi="Arial" w:cs="Arial"/>
          <w:color w:val="auto"/>
          <w:sz w:val="20"/>
          <w:szCs w:val="20"/>
        </w:rPr>
        <w:t xml:space="preserve">administrować </w:t>
      </w:r>
      <w:r w:rsidR="000120A6" w:rsidRPr="00FD13F9">
        <w:rPr>
          <w:rFonts w:ascii="Arial" w:eastAsia="Arial" w:hAnsi="Arial" w:cs="Arial"/>
          <w:color w:val="auto"/>
          <w:sz w:val="20"/>
          <w:szCs w:val="20"/>
        </w:rPr>
        <w:t xml:space="preserve">urządzeniami i usługami w </w:t>
      </w:r>
      <w:r w:rsidR="001C1169" w:rsidRPr="00FD13F9">
        <w:rPr>
          <w:rFonts w:ascii="Arial" w:eastAsia="Arial" w:hAnsi="Arial" w:cs="Arial"/>
          <w:color w:val="auto"/>
          <w:sz w:val="20"/>
          <w:szCs w:val="20"/>
        </w:rPr>
        <w:t xml:space="preserve">rozległych </w:t>
      </w:r>
      <w:r w:rsidR="000120A6" w:rsidRPr="00FD13F9">
        <w:rPr>
          <w:rFonts w:ascii="Arial" w:eastAsia="Arial" w:hAnsi="Arial" w:cs="Arial"/>
          <w:color w:val="auto"/>
          <w:sz w:val="20"/>
          <w:szCs w:val="20"/>
        </w:rPr>
        <w:t>sieciach</w:t>
      </w:r>
      <w:r w:rsidR="001C1169" w:rsidRPr="00FD13F9">
        <w:rPr>
          <w:rFonts w:ascii="Arial" w:eastAsia="Arial" w:hAnsi="Arial" w:cs="Arial"/>
          <w:color w:val="auto"/>
          <w:sz w:val="20"/>
          <w:szCs w:val="20"/>
        </w:rPr>
        <w:t xml:space="preserve"> komputerowych</w:t>
      </w:r>
      <w:r w:rsidR="000120A6" w:rsidRPr="00FD13F9">
        <w:rPr>
          <w:rFonts w:ascii="Arial" w:eastAsia="Arial" w:hAnsi="Arial" w:cs="Arial"/>
          <w:color w:val="auto"/>
          <w:sz w:val="20"/>
          <w:szCs w:val="20"/>
        </w:rPr>
        <w:t>.</w:t>
      </w:r>
    </w:p>
    <w:p w:rsidR="000120A6" w:rsidRPr="00FD13F9" w:rsidRDefault="000120A6" w:rsidP="000120A6">
      <w:pPr>
        <w:pStyle w:val="Akapitzlist"/>
        <w:spacing w:line="276" w:lineRule="auto"/>
        <w:ind w:left="0"/>
        <w:rPr>
          <w:rFonts w:ascii="Arial" w:hAnsi="Arial" w:cs="Arial"/>
          <w:b/>
          <w:sz w:val="20"/>
          <w:szCs w:val="20"/>
        </w:rPr>
      </w:pPr>
    </w:p>
    <w:p w:rsidR="000120A6" w:rsidRPr="00FD13F9" w:rsidRDefault="000120A6" w:rsidP="000120A6">
      <w:pPr>
        <w:pStyle w:val="Akapitzlist"/>
        <w:spacing w:line="276" w:lineRule="auto"/>
        <w:ind w:left="0"/>
        <w:rPr>
          <w:rFonts w:ascii="Arial" w:hAnsi="Arial" w:cs="Arial"/>
          <w:color w:val="auto"/>
          <w:sz w:val="20"/>
          <w:szCs w:val="20"/>
        </w:rPr>
      </w:pPr>
      <w:r w:rsidRPr="00FD13F9">
        <w:rPr>
          <w:rFonts w:ascii="Arial" w:hAnsi="Arial" w:cs="Arial"/>
          <w:b/>
          <w:sz w:val="20"/>
          <w:szCs w:val="20"/>
        </w:rPr>
        <w:t xml:space="preserve">MATERIAŁ NAUCZANIA </w:t>
      </w:r>
      <w:r w:rsidRPr="00FD13F9">
        <w:rPr>
          <w:rFonts w:ascii="Arial" w:hAnsi="Arial" w:cs="Arial"/>
          <w:b/>
          <w:color w:val="auto"/>
          <w:sz w:val="20"/>
          <w:szCs w:val="20"/>
        </w:rPr>
        <w:t>PRAKTYKA ZAWODOWA</w:t>
      </w:r>
      <w:r w:rsidRPr="004F38C6">
        <w:rPr>
          <w:rFonts w:ascii="Arial" w:hAnsi="Arial" w:cs="Arial"/>
          <w:b/>
          <w:color w:val="auto"/>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2886"/>
        <w:gridCol w:w="1872"/>
        <w:gridCol w:w="2824"/>
        <w:gridCol w:w="3085"/>
        <w:gridCol w:w="1362"/>
      </w:tblGrid>
      <w:tr w:rsidR="00491B15" w:rsidRPr="00FD13F9" w:rsidTr="00491B15">
        <w:tc>
          <w:tcPr>
            <w:tcW w:w="1829" w:type="dxa"/>
            <w:vMerge w:val="restart"/>
            <w:tcBorders>
              <w:top w:val="single" w:sz="4" w:space="0" w:color="auto"/>
              <w:left w:val="single" w:sz="4" w:space="0" w:color="auto"/>
              <w:bottom w:val="single" w:sz="4" w:space="0" w:color="auto"/>
              <w:right w:val="single" w:sz="4" w:space="0" w:color="auto"/>
            </w:tcBorders>
            <w:hideMark/>
          </w:tcPr>
          <w:p w:rsidR="00491B15" w:rsidRPr="0020785F" w:rsidRDefault="00491B15" w:rsidP="001C4165">
            <w:pPr>
              <w:rPr>
                <w:rFonts w:ascii="Arial" w:hAnsi="Arial" w:cs="Arial"/>
                <w:color w:val="auto"/>
                <w:sz w:val="20"/>
                <w:szCs w:val="20"/>
              </w:rPr>
            </w:pPr>
            <w:r w:rsidRPr="0020785F">
              <w:rPr>
                <w:rFonts w:ascii="Arial" w:hAnsi="Arial" w:cs="Arial"/>
                <w:color w:val="auto"/>
                <w:sz w:val="20"/>
                <w:szCs w:val="20"/>
              </w:rPr>
              <w:t>Dział programowy</w:t>
            </w:r>
          </w:p>
        </w:tc>
        <w:tc>
          <w:tcPr>
            <w:tcW w:w="2886" w:type="dxa"/>
            <w:vMerge w:val="restart"/>
            <w:tcBorders>
              <w:top w:val="single" w:sz="4" w:space="0" w:color="auto"/>
              <w:left w:val="single" w:sz="4" w:space="0" w:color="auto"/>
              <w:bottom w:val="single" w:sz="4" w:space="0" w:color="auto"/>
              <w:right w:val="single" w:sz="4" w:space="0" w:color="auto"/>
            </w:tcBorders>
            <w:hideMark/>
          </w:tcPr>
          <w:p w:rsidR="00491B15" w:rsidRPr="00E22BDF" w:rsidRDefault="00491B15" w:rsidP="001C4165">
            <w:pPr>
              <w:rPr>
                <w:rFonts w:ascii="Arial" w:hAnsi="Arial" w:cs="Arial"/>
                <w:color w:val="auto"/>
                <w:sz w:val="20"/>
                <w:szCs w:val="20"/>
              </w:rPr>
            </w:pPr>
            <w:r w:rsidRPr="00E22BDF">
              <w:rPr>
                <w:rFonts w:ascii="Arial" w:hAnsi="Arial" w:cs="Arial"/>
                <w:color w:val="auto"/>
                <w:sz w:val="20"/>
                <w:szCs w:val="20"/>
              </w:rPr>
              <w:t>Tematy jednostek metodycznych</w:t>
            </w:r>
          </w:p>
        </w:tc>
        <w:tc>
          <w:tcPr>
            <w:tcW w:w="1872" w:type="dxa"/>
            <w:vMerge w:val="restart"/>
            <w:tcBorders>
              <w:top w:val="single" w:sz="4" w:space="0" w:color="auto"/>
              <w:left w:val="single" w:sz="4" w:space="0" w:color="auto"/>
              <w:bottom w:val="single" w:sz="4" w:space="0" w:color="auto"/>
              <w:right w:val="single" w:sz="4" w:space="0" w:color="auto"/>
            </w:tcBorders>
          </w:tcPr>
          <w:p w:rsidR="00491B15" w:rsidRPr="00FD13F9" w:rsidRDefault="00491B15" w:rsidP="00960D79">
            <w:pPr>
              <w:rPr>
                <w:rFonts w:ascii="Arial" w:hAnsi="Arial" w:cs="Arial"/>
                <w:color w:val="auto"/>
                <w:sz w:val="20"/>
                <w:szCs w:val="20"/>
              </w:rPr>
            </w:pPr>
            <w:r w:rsidRPr="00FD13F9">
              <w:rPr>
                <w:rFonts w:ascii="Arial" w:hAnsi="Arial" w:cs="Arial"/>
                <w:color w:val="auto"/>
                <w:sz w:val="20"/>
                <w:szCs w:val="20"/>
              </w:rPr>
              <w:t>Liczba godz.</w:t>
            </w:r>
          </w:p>
        </w:tc>
        <w:tc>
          <w:tcPr>
            <w:tcW w:w="5909" w:type="dxa"/>
            <w:gridSpan w:val="2"/>
            <w:tcBorders>
              <w:top w:val="single" w:sz="4" w:space="0" w:color="auto"/>
              <w:left w:val="single" w:sz="4" w:space="0" w:color="auto"/>
              <w:bottom w:val="single" w:sz="4" w:space="0" w:color="auto"/>
              <w:right w:val="single" w:sz="4" w:space="0" w:color="auto"/>
            </w:tcBorders>
            <w:hideMark/>
          </w:tcPr>
          <w:p w:rsidR="00491B15" w:rsidRPr="00FD13F9" w:rsidRDefault="00491B15" w:rsidP="001C4165">
            <w:pPr>
              <w:jc w:val="center"/>
              <w:rPr>
                <w:rFonts w:ascii="Arial" w:hAnsi="Arial" w:cs="Arial"/>
                <w:color w:val="auto"/>
                <w:sz w:val="20"/>
                <w:szCs w:val="20"/>
              </w:rPr>
            </w:pPr>
            <w:r w:rsidRPr="00FD13F9">
              <w:rPr>
                <w:rFonts w:ascii="Arial" w:hAnsi="Arial" w:cs="Arial"/>
                <w:color w:val="auto"/>
                <w:sz w:val="20"/>
                <w:szCs w:val="20"/>
              </w:rPr>
              <w:t>Wymagania programowe</w:t>
            </w:r>
          </w:p>
        </w:tc>
        <w:tc>
          <w:tcPr>
            <w:tcW w:w="1362" w:type="dxa"/>
            <w:tcBorders>
              <w:top w:val="single" w:sz="4" w:space="0" w:color="auto"/>
              <w:left w:val="single" w:sz="4" w:space="0" w:color="auto"/>
              <w:bottom w:val="single" w:sz="4" w:space="0" w:color="auto"/>
              <w:right w:val="single" w:sz="4" w:space="0" w:color="auto"/>
            </w:tcBorders>
            <w:hideMark/>
          </w:tcPr>
          <w:p w:rsidR="00491B15" w:rsidRPr="00FD13F9" w:rsidRDefault="00491B15" w:rsidP="001C4165">
            <w:pPr>
              <w:rPr>
                <w:rFonts w:ascii="Arial" w:hAnsi="Arial" w:cs="Arial"/>
                <w:color w:val="auto"/>
                <w:sz w:val="20"/>
                <w:szCs w:val="20"/>
              </w:rPr>
            </w:pPr>
            <w:r w:rsidRPr="00FD13F9">
              <w:rPr>
                <w:rFonts w:ascii="Arial" w:hAnsi="Arial" w:cs="Arial"/>
                <w:color w:val="auto"/>
                <w:sz w:val="20"/>
                <w:szCs w:val="20"/>
              </w:rPr>
              <w:t>Uwagi o realizacji</w:t>
            </w:r>
          </w:p>
        </w:tc>
      </w:tr>
      <w:tr w:rsidR="00491B15" w:rsidRPr="00FD13F9" w:rsidTr="00491B15">
        <w:tc>
          <w:tcPr>
            <w:tcW w:w="0" w:type="auto"/>
            <w:vMerge/>
            <w:tcBorders>
              <w:top w:val="single" w:sz="4" w:space="0" w:color="auto"/>
              <w:left w:val="single" w:sz="4" w:space="0" w:color="auto"/>
              <w:bottom w:val="single" w:sz="4" w:space="0" w:color="auto"/>
              <w:right w:val="single" w:sz="4" w:space="0" w:color="auto"/>
            </w:tcBorders>
            <w:vAlign w:val="center"/>
            <w:hideMark/>
          </w:tcPr>
          <w:p w:rsidR="00491B15" w:rsidRPr="00FD13F9" w:rsidRDefault="00491B15" w:rsidP="001C4165">
            <w:pPr>
              <w:rPr>
                <w:rFonts w:ascii="Arial" w:hAnsi="Arial" w:cs="Arial"/>
                <w:color w:val="auto"/>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1B15" w:rsidRPr="00FD13F9" w:rsidRDefault="00491B15" w:rsidP="001C4165">
            <w:pPr>
              <w:rPr>
                <w:rFonts w:ascii="Arial" w:hAnsi="Arial" w:cs="Arial"/>
                <w:color w:val="auto"/>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91B15" w:rsidRPr="00FD13F9" w:rsidRDefault="00491B15" w:rsidP="001C4165">
            <w:pPr>
              <w:rPr>
                <w:rFonts w:ascii="Arial"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hideMark/>
          </w:tcPr>
          <w:p w:rsidR="00491B15" w:rsidRPr="00FD13F9" w:rsidRDefault="00491B15" w:rsidP="001C4165">
            <w:pPr>
              <w:rPr>
                <w:rFonts w:ascii="Arial" w:hAnsi="Arial" w:cs="Arial"/>
                <w:color w:val="auto"/>
                <w:sz w:val="20"/>
                <w:szCs w:val="20"/>
              </w:rPr>
            </w:pPr>
            <w:r w:rsidRPr="00FD13F9">
              <w:rPr>
                <w:rFonts w:ascii="Arial" w:hAnsi="Arial" w:cs="Arial"/>
                <w:color w:val="auto"/>
                <w:sz w:val="20"/>
                <w:szCs w:val="20"/>
              </w:rPr>
              <w:t>Podstawowe</w:t>
            </w:r>
          </w:p>
          <w:p w:rsidR="00491B15" w:rsidRPr="00FD13F9" w:rsidRDefault="00491B15" w:rsidP="001C4165">
            <w:pPr>
              <w:rPr>
                <w:rFonts w:ascii="Arial" w:hAnsi="Arial" w:cs="Arial"/>
                <w:b/>
                <w:color w:val="auto"/>
                <w:sz w:val="20"/>
                <w:szCs w:val="20"/>
              </w:rPr>
            </w:pPr>
            <w:r w:rsidRPr="00FD13F9">
              <w:rPr>
                <w:rFonts w:ascii="Arial" w:hAnsi="Arial" w:cs="Arial"/>
                <w:b/>
                <w:color w:val="auto"/>
                <w:sz w:val="20"/>
                <w:szCs w:val="20"/>
              </w:rPr>
              <w:t>Uczeń potrafi:</w:t>
            </w:r>
          </w:p>
        </w:tc>
        <w:tc>
          <w:tcPr>
            <w:tcW w:w="3085" w:type="dxa"/>
            <w:tcBorders>
              <w:top w:val="single" w:sz="4" w:space="0" w:color="auto"/>
              <w:left w:val="single" w:sz="4" w:space="0" w:color="auto"/>
              <w:bottom w:val="single" w:sz="4" w:space="0" w:color="auto"/>
              <w:right w:val="single" w:sz="4" w:space="0" w:color="auto"/>
            </w:tcBorders>
            <w:hideMark/>
          </w:tcPr>
          <w:p w:rsidR="00491B15" w:rsidRPr="00FD13F9" w:rsidRDefault="00491B15" w:rsidP="001C4165">
            <w:pPr>
              <w:rPr>
                <w:rFonts w:ascii="Arial" w:hAnsi="Arial" w:cs="Arial"/>
                <w:color w:val="auto"/>
                <w:sz w:val="20"/>
                <w:szCs w:val="20"/>
              </w:rPr>
            </w:pPr>
            <w:r w:rsidRPr="00FD13F9">
              <w:rPr>
                <w:rFonts w:ascii="Arial" w:hAnsi="Arial" w:cs="Arial"/>
                <w:color w:val="auto"/>
                <w:sz w:val="20"/>
                <w:szCs w:val="20"/>
              </w:rPr>
              <w:t>Ponadpodstawowe</w:t>
            </w:r>
          </w:p>
          <w:p w:rsidR="00491B15" w:rsidRPr="00FD13F9" w:rsidRDefault="00491B15" w:rsidP="001C4165">
            <w:pPr>
              <w:rPr>
                <w:rFonts w:ascii="Arial" w:hAnsi="Arial" w:cs="Arial"/>
                <w:b/>
                <w:color w:val="auto"/>
                <w:sz w:val="20"/>
                <w:szCs w:val="20"/>
              </w:rPr>
            </w:pPr>
            <w:r w:rsidRPr="00FD13F9">
              <w:rPr>
                <w:rFonts w:ascii="Arial" w:hAnsi="Arial" w:cs="Arial"/>
                <w:b/>
                <w:color w:val="auto"/>
                <w:sz w:val="20"/>
                <w:szCs w:val="20"/>
              </w:rPr>
              <w:t>Uczeń potrafi:</w:t>
            </w:r>
          </w:p>
        </w:tc>
        <w:tc>
          <w:tcPr>
            <w:tcW w:w="1362" w:type="dxa"/>
            <w:tcBorders>
              <w:top w:val="single" w:sz="4" w:space="0" w:color="auto"/>
              <w:left w:val="single" w:sz="4" w:space="0" w:color="auto"/>
              <w:bottom w:val="single" w:sz="4" w:space="0" w:color="auto"/>
              <w:right w:val="single" w:sz="4" w:space="0" w:color="auto"/>
            </w:tcBorders>
            <w:hideMark/>
          </w:tcPr>
          <w:p w:rsidR="00491B15" w:rsidRPr="00FD13F9" w:rsidRDefault="00491B15" w:rsidP="001C4165">
            <w:pPr>
              <w:rPr>
                <w:rFonts w:ascii="Arial" w:hAnsi="Arial" w:cs="Arial"/>
                <w:color w:val="auto"/>
                <w:sz w:val="20"/>
                <w:szCs w:val="20"/>
              </w:rPr>
            </w:pPr>
            <w:r w:rsidRPr="00FD13F9">
              <w:rPr>
                <w:rFonts w:ascii="Arial" w:hAnsi="Arial" w:cs="Arial"/>
                <w:color w:val="auto"/>
                <w:sz w:val="20"/>
                <w:szCs w:val="20"/>
              </w:rPr>
              <w:t>Etap realizacji</w:t>
            </w:r>
          </w:p>
        </w:tc>
      </w:tr>
      <w:tr w:rsidR="00491B15" w:rsidRPr="00FD13F9" w:rsidTr="00491B15">
        <w:trPr>
          <w:trHeight w:val="276"/>
        </w:trPr>
        <w:tc>
          <w:tcPr>
            <w:tcW w:w="1829" w:type="dxa"/>
            <w:vMerge w:val="restart"/>
            <w:tcBorders>
              <w:top w:val="single" w:sz="4" w:space="0" w:color="auto"/>
              <w:left w:val="single" w:sz="4" w:space="0" w:color="auto"/>
              <w:right w:val="single" w:sz="4" w:space="0" w:color="auto"/>
            </w:tcBorders>
            <w:hideMark/>
          </w:tcPr>
          <w:p w:rsidR="00491B15" w:rsidRPr="00FD13F9" w:rsidRDefault="00491B15" w:rsidP="001C4165">
            <w:p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rPr>
                <w:rFonts w:ascii="Arial" w:hAnsi="Arial" w:cs="Arial"/>
                <w:b/>
                <w:bCs/>
                <w:color w:val="auto"/>
                <w:sz w:val="20"/>
                <w:szCs w:val="20"/>
              </w:rPr>
            </w:pPr>
            <w:r w:rsidRPr="00FD13F9">
              <w:rPr>
                <w:rFonts w:ascii="Arial" w:hAnsi="Arial" w:cs="Arial"/>
                <w:b/>
                <w:bCs/>
                <w:color w:val="auto"/>
                <w:sz w:val="20"/>
                <w:szCs w:val="20"/>
              </w:rPr>
              <w:t xml:space="preserve">I. </w:t>
            </w:r>
          </w:p>
          <w:p w:rsidR="00491B15" w:rsidRPr="00D14EE4" w:rsidRDefault="00491B15" w:rsidP="001C4165">
            <w:p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rPr>
                <w:rFonts w:ascii="Arial" w:hAnsi="Arial" w:cs="Arial"/>
                <w:b/>
                <w:bCs/>
                <w:color w:val="auto"/>
                <w:sz w:val="20"/>
                <w:szCs w:val="20"/>
              </w:rPr>
            </w:pPr>
            <w:r w:rsidRPr="0020785F">
              <w:rPr>
                <w:rFonts w:ascii="Arial" w:hAnsi="Arial" w:cs="Arial"/>
                <w:b/>
                <w:bCs/>
                <w:color w:val="auto"/>
                <w:sz w:val="20"/>
                <w:szCs w:val="20"/>
              </w:rPr>
              <w:t>W</w:t>
            </w:r>
            <w:r w:rsidRPr="00E22BDF">
              <w:rPr>
                <w:rFonts w:ascii="Arial" w:hAnsi="Arial" w:cs="Arial"/>
                <w:b/>
                <w:bCs/>
                <w:color w:val="auto"/>
                <w:sz w:val="20"/>
                <w:szCs w:val="20"/>
              </w:rPr>
              <w:t>ykonywanie eksploatowanie transmisyjnych sieci rozległyc</w:t>
            </w:r>
            <w:r w:rsidRPr="00D14EE4">
              <w:rPr>
                <w:rFonts w:ascii="Arial" w:hAnsi="Arial" w:cs="Arial"/>
                <w:b/>
                <w:bCs/>
                <w:color w:val="auto"/>
                <w:sz w:val="20"/>
                <w:szCs w:val="20"/>
              </w:rPr>
              <w:t>h.</w:t>
            </w:r>
          </w:p>
        </w:tc>
        <w:tc>
          <w:tcPr>
            <w:tcW w:w="2886" w:type="dxa"/>
            <w:tcBorders>
              <w:top w:val="single" w:sz="4" w:space="0" w:color="auto"/>
              <w:left w:val="single" w:sz="4" w:space="0" w:color="auto"/>
              <w:bottom w:val="single" w:sz="4" w:space="0" w:color="auto"/>
              <w:right w:val="single" w:sz="4" w:space="0" w:color="auto"/>
            </w:tcBorders>
            <w:hideMark/>
          </w:tcPr>
          <w:p w:rsidR="00491B15" w:rsidRPr="00FD13F9" w:rsidRDefault="00491B15" w:rsidP="001C416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bCs/>
                <w:color w:val="auto"/>
                <w:sz w:val="20"/>
                <w:szCs w:val="20"/>
              </w:rPr>
              <w:t>1. Stosowanie przyrządów pomiarowych w testach i pomiarach telekomunikacyjnych kabli miedzianych.</w:t>
            </w:r>
          </w:p>
        </w:tc>
        <w:tc>
          <w:tcPr>
            <w:tcW w:w="1872" w:type="dxa"/>
            <w:tcBorders>
              <w:top w:val="single" w:sz="4" w:space="0" w:color="auto"/>
              <w:left w:val="single" w:sz="4" w:space="0" w:color="auto"/>
              <w:bottom w:val="single" w:sz="4" w:space="0" w:color="auto"/>
              <w:right w:val="single" w:sz="4" w:space="0" w:color="auto"/>
            </w:tcBorders>
          </w:tcPr>
          <w:p w:rsidR="00491B15" w:rsidRPr="00FD13F9" w:rsidRDefault="00491B15" w:rsidP="001C4165">
            <w:pPr>
              <w:ind w:left="797"/>
              <w:rPr>
                <w:rFonts w:ascii="Arial"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hideMark/>
          </w:tcPr>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ustawić zakres przyrządu cyfrowego,</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wymienić rodzaje błędów,</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obsługiwać mierniki przeznaczone do pomiarów wielkości elektrycznych,</w:t>
            </w:r>
          </w:p>
          <w:p w:rsidR="00491B15" w:rsidRPr="00FD13F9"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FD13F9">
              <w:rPr>
                <w:rFonts w:ascii="Arial" w:hAnsi="Arial" w:cs="Arial"/>
                <w:color w:val="auto"/>
                <w:sz w:val="20"/>
                <w:szCs w:val="20"/>
              </w:rPr>
              <w:t>obsługiwać przyrządy specjalistyczne dedykowane do pomiarów teletransmisyjnych,</w:t>
            </w:r>
          </w:p>
        </w:tc>
        <w:tc>
          <w:tcPr>
            <w:tcW w:w="3085" w:type="dxa"/>
            <w:tcBorders>
              <w:top w:val="single" w:sz="4" w:space="0" w:color="auto"/>
              <w:left w:val="single" w:sz="4" w:space="0" w:color="auto"/>
              <w:bottom w:val="single" w:sz="4" w:space="0" w:color="auto"/>
              <w:right w:val="single" w:sz="4" w:space="0" w:color="auto"/>
            </w:tcBorders>
            <w:hideMark/>
          </w:tcPr>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dobrać mierniki do pomiaru zadanej wielkości,</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szacować wartość mierzoną,</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odczytać i zinterpretować wyświetlane wyniki pomiarowe,</w:t>
            </w:r>
          </w:p>
        </w:tc>
        <w:tc>
          <w:tcPr>
            <w:tcW w:w="1362" w:type="dxa"/>
            <w:tcBorders>
              <w:top w:val="single" w:sz="4" w:space="0" w:color="auto"/>
              <w:left w:val="single" w:sz="4" w:space="0" w:color="auto"/>
              <w:bottom w:val="single" w:sz="4" w:space="0" w:color="auto"/>
              <w:right w:val="single" w:sz="4" w:space="0" w:color="auto"/>
            </w:tcBorders>
            <w:hideMark/>
          </w:tcPr>
          <w:p w:rsidR="00491B15" w:rsidRPr="00FD13F9" w:rsidRDefault="00491B15" w:rsidP="001C4165">
            <w:pPr>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491B15">
        <w:trPr>
          <w:trHeight w:val="276"/>
        </w:trPr>
        <w:tc>
          <w:tcPr>
            <w:tcW w:w="0" w:type="auto"/>
            <w:vMerge/>
            <w:tcBorders>
              <w:left w:val="single" w:sz="4" w:space="0" w:color="auto"/>
              <w:right w:val="single" w:sz="4" w:space="0" w:color="auto"/>
            </w:tcBorders>
            <w:vAlign w:val="center"/>
            <w:hideMark/>
          </w:tcPr>
          <w:p w:rsidR="00491B15" w:rsidRPr="00FD13F9" w:rsidRDefault="00491B15" w:rsidP="001C4165">
            <w:pPr>
              <w:rPr>
                <w:rFonts w:ascii="Arial" w:hAnsi="Arial" w:cs="Arial"/>
                <w:bCs/>
                <w:color w:val="auto"/>
                <w:sz w:val="20"/>
                <w:szCs w:val="20"/>
              </w:rPr>
            </w:pPr>
          </w:p>
        </w:tc>
        <w:tc>
          <w:tcPr>
            <w:tcW w:w="2886" w:type="dxa"/>
            <w:tcBorders>
              <w:top w:val="single" w:sz="4" w:space="0" w:color="auto"/>
              <w:left w:val="single" w:sz="4" w:space="0" w:color="auto"/>
              <w:bottom w:val="single" w:sz="4" w:space="0" w:color="auto"/>
              <w:right w:val="single" w:sz="4" w:space="0" w:color="auto"/>
            </w:tcBorders>
            <w:hideMark/>
          </w:tcPr>
          <w:p w:rsidR="00491B15" w:rsidRPr="00FD13F9" w:rsidRDefault="00491B15" w:rsidP="001C416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2. Pomiary w telekomunikacyjnych kablach miedzianych.</w:t>
            </w:r>
          </w:p>
        </w:tc>
        <w:tc>
          <w:tcPr>
            <w:tcW w:w="1872" w:type="dxa"/>
            <w:tcBorders>
              <w:top w:val="single" w:sz="4" w:space="0" w:color="auto"/>
              <w:left w:val="single" w:sz="4" w:space="0" w:color="auto"/>
              <w:bottom w:val="single" w:sz="4" w:space="0" w:color="auto"/>
              <w:right w:val="single" w:sz="4" w:space="0" w:color="auto"/>
            </w:tcBorders>
          </w:tcPr>
          <w:p w:rsidR="00491B15" w:rsidRPr="00FD13F9" w:rsidRDefault="00491B15" w:rsidP="001C4165">
            <w:pPr>
              <w:ind w:left="797"/>
              <w:rPr>
                <w:rFonts w:ascii="Arial"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hideMark/>
          </w:tcPr>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dobrać przyrządy pomiarowych wykorzystywanych w pomiarach tłumienności i impedancji czwórników,</w:t>
            </w:r>
          </w:p>
          <w:p w:rsidR="00491B15" w:rsidRPr="00FD13F9" w:rsidRDefault="00491B15" w:rsidP="00415433">
            <w:pPr>
              <w:pStyle w:val="Akapitzlist"/>
              <w:widowControl w:val="0"/>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contextualSpacing w:val="0"/>
              <w:rPr>
                <w:rFonts w:ascii="Arial" w:hAnsi="Arial" w:cs="Arial"/>
                <w:color w:val="auto"/>
                <w:sz w:val="20"/>
                <w:szCs w:val="20"/>
              </w:rPr>
            </w:pPr>
            <w:r w:rsidRPr="00FD13F9">
              <w:rPr>
                <w:rFonts w:ascii="Arial" w:hAnsi="Arial" w:cs="Arial"/>
                <w:color w:val="auto"/>
                <w:sz w:val="20"/>
                <w:szCs w:val="20"/>
              </w:rPr>
              <w:t>wykonać pomiar tłumienności toru transmisyjnego przy pomocy testera telekomunikacyjnego,</w:t>
            </w:r>
          </w:p>
          <w:p w:rsidR="00491B15" w:rsidRPr="00FD13F9" w:rsidRDefault="00491B15" w:rsidP="00415433">
            <w:pPr>
              <w:pStyle w:val="Akapitzlist"/>
              <w:widowControl w:val="0"/>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contextualSpacing w:val="0"/>
              <w:rPr>
                <w:rFonts w:ascii="Arial" w:hAnsi="Arial" w:cs="Arial"/>
                <w:color w:val="auto"/>
                <w:sz w:val="20"/>
                <w:szCs w:val="20"/>
              </w:rPr>
            </w:pPr>
            <w:r w:rsidRPr="00FD13F9">
              <w:rPr>
                <w:rFonts w:ascii="Arial" w:hAnsi="Arial" w:cs="Arial"/>
                <w:color w:val="auto"/>
                <w:sz w:val="20"/>
                <w:szCs w:val="20"/>
              </w:rPr>
              <w:t>wykonać pomiar rezystancji pętli abonenckiej,</w:t>
            </w:r>
          </w:p>
          <w:p w:rsidR="00491B15" w:rsidRPr="00FD13F9" w:rsidRDefault="00491B15" w:rsidP="00415433">
            <w:pPr>
              <w:pStyle w:val="Akapitzlist"/>
              <w:widowControl w:val="0"/>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contextualSpacing w:val="0"/>
              <w:rPr>
                <w:rFonts w:ascii="Arial" w:hAnsi="Arial" w:cs="Arial"/>
                <w:color w:val="auto"/>
                <w:sz w:val="20"/>
                <w:szCs w:val="20"/>
              </w:rPr>
            </w:pPr>
            <w:r w:rsidRPr="00FD13F9">
              <w:rPr>
                <w:rFonts w:ascii="Arial" w:hAnsi="Arial" w:cs="Arial"/>
                <w:color w:val="auto"/>
                <w:sz w:val="20"/>
                <w:szCs w:val="20"/>
              </w:rPr>
              <w:t>wykonać pomiar rezystancji izolacji w kablu telekomunikacyjnym,</w:t>
            </w:r>
          </w:p>
          <w:p w:rsidR="00491B15" w:rsidRPr="00FD13F9" w:rsidRDefault="00491B15" w:rsidP="00415433">
            <w:pPr>
              <w:pStyle w:val="Akapitzlist"/>
              <w:widowControl w:val="0"/>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contextualSpacing w:val="0"/>
              <w:rPr>
                <w:rFonts w:ascii="Arial" w:hAnsi="Arial" w:cs="Arial"/>
                <w:color w:val="auto"/>
                <w:sz w:val="20"/>
                <w:szCs w:val="20"/>
              </w:rPr>
            </w:pPr>
            <w:r w:rsidRPr="00FD13F9">
              <w:rPr>
                <w:rFonts w:ascii="Arial" w:hAnsi="Arial" w:cs="Arial"/>
                <w:color w:val="auto"/>
                <w:sz w:val="20"/>
                <w:szCs w:val="20"/>
              </w:rPr>
              <w:t>wykonać pomiar przeników pomiędzy parami kabla telekomunikacyjnego,</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posługiwać się dokumentacją techniczną dotyczącą torów transmisyjnych i linii abonenckich, katalogami i instrukcjami obsługi oraz przestrzegać norm w tym zakresie,</w:t>
            </w:r>
          </w:p>
          <w:p w:rsidR="00491B15" w:rsidRPr="00FD13F9" w:rsidRDefault="00491B15" w:rsidP="00415433">
            <w:pPr>
              <w:pStyle w:val="Akapitzlist"/>
              <w:widowControl w:val="0"/>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contextualSpacing w:val="0"/>
              <w:rPr>
                <w:rFonts w:ascii="Arial" w:hAnsi="Arial" w:cs="Arial"/>
                <w:color w:val="auto"/>
                <w:sz w:val="20"/>
                <w:szCs w:val="20"/>
              </w:rPr>
            </w:pPr>
            <w:r w:rsidRPr="00FD13F9">
              <w:rPr>
                <w:rFonts w:ascii="Arial" w:hAnsi="Arial" w:cs="Arial"/>
                <w:color w:val="auto"/>
                <w:sz w:val="20"/>
                <w:szCs w:val="20"/>
              </w:rPr>
              <w:t>zastosować metody klasyczne do lokalizacji uszkodzeń w linii abonenckiej,</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zlokalizować defekty i uszkodzenia pary miedzianej za pomocą reflektometru TDR,</w:t>
            </w:r>
          </w:p>
        </w:tc>
        <w:tc>
          <w:tcPr>
            <w:tcW w:w="3085" w:type="dxa"/>
            <w:tcBorders>
              <w:top w:val="single" w:sz="4" w:space="0" w:color="auto"/>
              <w:left w:val="single" w:sz="4" w:space="0" w:color="auto"/>
              <w:bottom w:val="single" w:sz="4" w:space="0" w:color="auto"/>
              <w:right w:val="single" w:sz="4" w:space="0" w:color="auto"/>
            </w:tcBorders>
            <w:hideMark/>
          </w:tcPr>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wykonać podstawowe pomiary czwórnika (tłumienności, impedancja),</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zanalizować podstawowe pomiary czwórnika (tłumienności, impedancja),</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wykonać pomiar tłumienności niedopasowania i impedancji falowej toru transmisyjnego,</w:t>
            </w:r>
          </w:p>
          <w:p w:rsidR="00491B15" w:rsidRPr="00FD13F9" w:rsidRDefault="00491B15" w:rsidP="00415433">
            <w:pPr>
              <w:pStyle w:val="Akapitzlist"/>
              <w:widowControl w:val="0"/>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contextualSpacing w:val="0"/>
              <w:rPr>
                <w:rFonts w:ascii="Arial" w:hAnsi="Arial" w:cs="Arial"/>
                <w:color w:val="auto"/>
                <w:sz w:val="20"/>
                <w:szCs w:val="20"/>
              </w:rPr>
            </w:pPr>
            <w:r w:rsidRPr="00FD13F9">
              <w:rPr>
                <w:rFonts w:ascii="Arial" w:hAnsi="Arial" w:cs="Arial"/>
                <w:color w:val="auto"/>
                <w:sz w:val="20"/>
                <w:szCs w:val="20"/>
              </w:rPr>
              <w:t>przeprowadzić lokalizację uszkodzenia kabli telekomunikacyjnych metodą impulsowa, rezystancyjną, mostkową,</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określić rodzaj uszkodzenia toru miedzianego na podstawie wyników pomiaru,</w:t>
            </w:r>
          </w:p>
        </w:tc>
        <w:tc>
          <w:tcPr>
            <w:tcW w:w="1362" w:type="dxa"/>
            <w:tcBorders>
              <w:top w:val="single" w:sz="4" w:space="0" w:color="auto"/>
              <w:left w:val="single" w:sz="4" w:space="0" w:color="auto"/>
              <w:bottom w:val="single" w:sz="4" w:space="0" w:color="auto"/>
              <w:right w:val="single" w:sz="4" w:space="0" w:color="auto"/>
            </w:tcBorders>
          </w:tcPr>
          <w:p w:rsidR="00491B15" w:rsidRPr="00FD13F9" w:rsidRDefault="00491B15" w:rsidP="001C4165">
            <w:pPr>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491B15">
        <w:trPr>
          <w:trHeight w:val="276"/>
        </w:trPr>
        <w:tc>
          <w:tcPr>
            <w:tcW w:w="0" w:type="auto"/>
            <w:vMerge/>
            <w:tcBorders>
              <w:left w:val="single" w:sz="4" w:space="0" w:color="auto"/>
              <w:right w:val="single" w:sz="4" w:space="0" w:color="auto"/>
            </w:tcBorders>
            <w:vAlign w:val="center"/>
            <w:hideMark/>
          </w:tcPr>
          <w:p w:rsidR="00491B15" w:rsidRPr="00FD13F9" w:rsidRDefault="00491B15" w:rsidP="001C4165">
            <w:pPr>
              <w:rPr>
                <w:rFonts w:ascii="Arial" w:hAnsi="Arial" w:cs="Arial"/>
                <w:bCs/>
                <w:color w:val="auto"/>
                <w:sz w:val="20"/>
                <w:szCs w:val="20"/>
              </w:rPr>
            </w:pPr>
          </w:p>
        </w:tc>
        <w:tc>
          <w:tcPr>
            <w:tcW w:w="2886" w:type="dxa"/>
            <w:tcBorders>
              <w:top w:val="single" w:sz="4" w:space="0" w:color="auto"/>
              <w:left w:val="single" w:sz="4" w:space="0" w:color="auto"/>
              <w:bottom w:val="single" w:sz="4" w:space="0" w:color="auto"/>
              <w:right w:val="single" w:sz="4" w:space="0" w:color="auto"/>
            </w:tcBorders>
            <w:hideMark/>
          </w:tcPr>
          <w:p w:rsidR="00491B15" w:rsidRPr="00FD13F9" w:rsidRDefault="00491B15" w:rsidP="001C416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3. Badanie układów przetwarzających sygnały.</w:t>
            </w:r>
          </w:p>
        </w:tc>
        <w:tc>
          <w:tcPr>
            <w:tcW w:w="1872" w:type="dxa"/>
            <w:tcBorders>
              <w:top w:val="single" w:sz="4" w:space="0" w:color="auto"/>
              <w:left w:val="single" w:sz="4" w:space="0" w:color="auto"/>
              <w:bottom w:val="single" w:sz="4" w:space="0" w:color="auto"/>
              <w:right w:val="single" w:sz="4" w:space="0" w:color="auto"/>
            </w:tcBorders>
          </w:tcPr>
          <w:p w:rsidR="00491B15" w:rsidRPr="00FD13F9" w:rsidRDefault="00491B15" w:rsidP="001C4165">
            <w:pPr>
              <w:ind w:left="797"/>
              <w:rPr>
                <w:rFonts w:ascii="Arial"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hideMark/>
          </w:tcPr>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obsługiwać generator funkcyjny,</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obsługiwać dwustrumieniowy oscyloskop analogowy i cyfrowy,</w:t>
            </w:r>
          </w:p>
          <w:p w:rsidR="00491B15" w:rsidRPr="00FD13F9" w:rsidRDefault="00491B15" w:rsidP="00415433">
            <w:pPr>
              <w:pStyle w:val="Akapitzlist"/>
              <w:widowControl w:val="0"/>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contextualSpacing w:val="0"/>
              <w:rPr>
                <w:rFonts w:ascii="Arial" w:hAnsi="Arial" w:cs="Arial"/>
                <w:color w:val="auto"/>
                <w:sz w:val="20"/>
                <w:szCs w:val="20"/>
              </w:rPr>
            </w:pPr>
            <w:r w:rsidRPr="00FD13F9">
              <w:rPr>
                <w:rFonts w:ascii="Arial" w:hAnsi="Arial" w:cs="Arial"/>
                <w:color w:val="auto"/>
                <w:sz w:val="20"/>
                <w:szCs w:val="20"/>
              </w:rPr>
              <w:t>wyznaczyć współczynnik głębokości modulacji,</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zmierzyć współczynnik głębokości modulacji metodą bezpośrednią,</w:t>
            </w:r>
          </w:p>
          <w:p w:rsidR="00491B15" w:rsidRPr="00FD13F9" w:rsidRDefault="00491B15" w:rsidP="00415433">
            <w:pPr>
              <w:pStyle w:val="Akapitzlist"/>
              <w:widowControl w:val="0"/>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contextualSpacing w:val="0"/>
              <w:rPr>
                <w:rFonts w:ascii="Arial" w:hAnsi="Arial" w:cs="Arial"/>
                <w:color w:val="auto"/>
                <w:sz w:val="20"/>
                <w:szCs w:val="20"/>
              </w:rPr>
            </w:pPr>
            <w:r w:rsidRPr="00FD13F9">
              <w:rPr>
                <w:rFonts w:ascii="Arial" w:hAnsi="Arial" w:cs="Arial"/>
                <w:color w:val="auto"/>
                <w:sz w:val="20"/>
                <w:szCs w:val="20"/>
              </w:rPr>
              <w:t>przeprowadzić badania przetwornika A/C metodą najmniej znaczącego bitu,</w:t>
            </w:r>
          </w:p>
          <w:p w:rsidR="00491B15" w:rsidRPr="00FD13F9" w:rsidRDefault="00491B15" w:rsidP="00415433">
            <w:pPr>
              <w:pStyle w:val="Akapitzlist"/>
              <w:widowControl w:val="0"/>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contextualSpacing w:val="0"/>
              <w:rPr>
                <w:rFonts w:ascii="Arial" w:hAnsi="Arial" w:cs="Arial"/>
                <w:color w:val="auto"/>
                <w:sz w:val="20"/>
                <w:szCs w:val="20"/>
              </w:rPr>
            </w:pPr>
            <w:r w:rsidRPr="00FD13F9">
              <w:rPr>
                <w:rFonts w:ascii="Arial" w:hAnsi="Arial" w:cs="Arial"/>
                <w:color w:val="auto"/>
                <w:sz w:val="20"/>
                <w:szCs w:val="20"/>
              </w:rPr>
              <w:t>przeprowadzić badania metodą kolejnych stanów przetwornika A/C,</w:t>
            </w:r>
          </w:p>
          <w:p w:rsidR="00491B15" w:rsidRPr="00FD13F9" w:rsidRDefault="00491B15" w:rsidP="00415433">
            <w:pPr>
              <w:pStyle w:val="Akapitzlist"/>
              <w:widowControl w:val="0"/>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contextualSpacing w:val="0"/>
              <w:rPr>
                <w:rFonts w:ascii="Arial" w:hAnsi="Arial" w:cs="Arial"/>
                <w:color w:val="auto"/>
                <w:sz w:val="20"/>
                <w:szCs w:val="20"/>
              </w:rPr>
            </w:pPr>
            <w:r w:rsidRPr="00FD13F9">
              <w:rPr>
                <w:rFonts w:ascii="Arial" w:hAnsi="Arial" w:cs="Arial"/>
                <w:color w:val="auto"/>
                <w:sz w:val="20"/>
                <w:szCs w:val="20"/>
              </w:rPr>
              <w:t>przeprowadzić badanie odpowiedzi statycznej przetwornika C/A (sterowanego ręcznie, metodą zliczania),</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przeprowadzić badanie odpowiedzi dynamicznej przetwornika C/A,</w:t>
            </w:r>
          </w:p>
        </w:tc>
        <w:tc>
          <w:tcPr>
            <w:tcW w:w="3085" w:type="dxa"/>
            <w:tcBorders>
              <w:top w:val="single" w:sz="4" w:space="0" w:color="auto"/>
              <w:left w:val="single" w:sz="4" w:space="0" w:color="auto"/>
              <w:bottom w:val="single" w:sz="4" w:space="0" w:color="auto"/>
              <w:right w:val="single" w:sz="4" w:space="0" w:color="auto"/>
            </w:tcBorders>
            <w:hideMark/>
          </w:tcPr>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przeprowadzić badanie widma sygnałów testowych (harmoniczny, trójkąt, prostokąt) przy użyciu funkcji FFT w oscyloskopie cyfrowym,</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zbadać przebiegi czasowy sygnału zmodulowanego za pomocą oscyloskopu,</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zbadać przebiegi czasowe sygnałów w demodulatorze ASK (niekoherentny i koherentny),</w:t>
            </w:r>
          </w:p>
          <w:p w:rsidR="00491B15" w:rsidRPr="00FD13F9" w:rsidRDefault="00491B15" w:rsidP="00415433">
            <w:pPr>
              <w:pStyle w:val="Akapitzlist"/>
              <w:widowControl w:val="0"/>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contextualSpacing w:val="0"/>
              <w:rPr>
                <w:rFonts w:ascii="Arial" w:hAnsi="Arial" w:cs="Arial"/>
                <w:color w:val="auto"/>
                <w:sz w:val="20"/>
                <w:szCs w:val="20"/>
              </w:rPr>
            </w:pPr>
            <w:r w:rsidRPr="00FD13F9">
              <w:rPr>
                <w:rFonts w:ascii="Arial" w:hAnsi="Arial" w:cs="Arial"/>
                <w:color w:val="auto"/>
                <w:sz w:val="20"/>
                <w:szCs w:val="20"/>
              </w:rPr>
              <w:t>wykonać pomiary i rysować charakterystyki przetwarzania przetworników A/C,</w:t>
            </w:r>
          </w:p>
          <w:p w:rsidR="00491B15" w:rsidRPr="00FD13F9" w:rsidRDefault="00491B15" w:rsidP="00415433">
            <w:pPr>
              <w:pStyle w:val="Akapitzlist"/>
              <w:widowControl w:val="0"/>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contextualSpacing w:val="0"/>
              <w:rPr>
                <w:rFonts w:ascii="Arial" w:hAnsi="Arial" w:cs="Arial"/>
                <w:color w:val="auto"/>
                <w:sz w:val="20"/>
                <w:szCs w:val="20"/>
              </w:rPr>
            </w:pPr>
            <w:r w:rsidRPr="00FD13F9">
              <w:rPr>
                <w:rFonts w:ascii="Arial" w:hAnsi="Arial" w:cs="Arial"/>
                <w:color w:val="auto"/>
                <w:sz w:val="20"/>
                <w:szCs w:val="20"/>
              </w:rPr>
              <w:t xml:space="preserve">wykonać pomiary i rysować charakterystyki przetwarzania przetworników C/A, </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wykonać analizę przetwarzania sygnału poprzez całkowanie przy użyciu oscyloskopu cyfrowego (funkcja </w:t>
            </w:r>
            <w:proofErr w:type="spellStart"/>
            <w:r w:rsidRPr="00FD13F9">
              <w:rPr>
                <w:rFonts w:ascii="Arial" w:hAnsi="Arial" w:cs="Arial"/>
                <w:color w:val="auto"/>
                <w:sz w:val="20"/>
                <w:szCs w:val="20"/>
              </w:rPr>
              <w:t>Intg</w:t>
            </w:r>
            <w:proofErr w:type="spellEnd"/>
            <w:r w:rsidRPr="00FD13F9">
              <w:rPr>
                <w:rFonts w:ascii="Arial" w:hAnsi="Arial" w:cs="Arial"/>
                <w:color w:val="auto"/>
                <w:sz w:val="20"/>
                <w:szCs w:val="20"/>
              </w:rPr>
              <w:t>),</w:t>
            </w:r>
          </w:p>
        </w:tc>
        <w:tc>
          <w:tcPr>
            <w:tcW w:w="1362" w:type="dxa"/>
            <w:tcBorders>
              <w:top w:val="single" w:sz="4" w:space="0" w:color="auto"/>
              <w:left w:val="single" w:sz="4" w:space="0" w:color="auto"/>
              <w:bottom w:val="single" w:sz="4" w:space="0" w:color="auto"/>
              <w:right w:val="single" w:sz="4" w:space="0" w:color="auto"/>
            </w:tcBorders>
            <w:hideMark/>
          </w:tcPr>
          <w:p w:rsidR="00491B15" w:rsidRPr="00FD13F9" w:rsidRDefault="00491B15" w:rsidP="001C4165">
            <w:pPr>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491B15">
        <w:trPr>
          <w:trHeight w:val="276"/>
        </w:trPr>
        <w:tc>
          <w:tcPr>
            <w:tcW w:w="0" w:type="auto"/>
            <w:vMerge/>
            <w:tcBorders>
              <w:left w:val="single" w:sz="4" w:space="0" w:color="auto"/>
              <w:right w:val="single" w:sz="4" w:space="0" w:color="auto"/>
            </w:tcBorders>
            <w:vAlign w:val="center"/>
            <w:hideMark/>
          </w:tcPr>
          <w:p w:rsidR="00491B15" w:rsidRPr="00FD13F9" w:rsidRDefault="00491B15" w:rsidP="001C4165">
            <w:pPr>
              <w:rPr>
                <w:rFonts w:ascii="Arial" w:hAnsi="Arial" w:cs="Arial"/>
                <w:bCs/>
                <w:color w:val="auto"/>
                <w:sz w:val="20"/>
                <w:szCs w:val="20"/>
              </w:rPr>
            </w:pPr>
          </w:p>
        </w:tc>
        <w:tc>
          <w:tcPr>
            <w:tcW w:w="2886" w:type="dxa"/>
            <w:tcBorders>
              <w:top w:val="single" w:sz="4" w:space="0" w:color="auto"/>
              <w:left w:val="single" w:sz="4" w:space="0" w:color="auto"/>
              <w:bottom w:val="single" w:sz="4" w:space="0" w:color="auto"/>
              <w:right w:val="single" w:sz="4" w:space="0" w:color="auto"/>
            </w:tcBorders>
            <w:hideMark/>
          </w:tcPr>
          <w:p w:rsidR="00491B15" w:rsidRPr="00FD13F9" w:rsidRDefault="00491B15" w:rsidP="001C416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 xml:space="preserve">4. Uruchamianie, konfigurowanie i testowanie łączy systemów </w:t>
            </w:r>
            <w:proofErr w:type="spellStart"/>
            <w:r w:rsidRPr="00FD13F9">
              <w:rPr>
                <w:rFonts w:ascii="Arial" w:hAnsi="Arial" w:cs="Arial"/>
                <w:color w:val="auto"/>
                <w:sz w:val="20"/>
                <w:szCs w:val="20"/>
              </w:rPr>
              <w:t>xDSL</w:t>
            </w:r>
            <w:proofErr w:type="spellEnd"/>
            <w:r w:rsidRPr="00FD13F9">
              <w:rPr>
                <w:rFonts w:ascii="Arial" w:hAnsi="Arial" w:cs="Arial"/>
                <w:color w:val="auto"/>
                <w:sz w:val="20"/>
                <w:szCs w:val="20"/>
              </w:rPr>
              <w:t>.</w:t>
            </w:r>
          </w:p>
        </w:tc>
        <w:tc>
          <w:tcPr>
            <w:tcW w:w="1872" w:type="dxa"/>
            <w:tcBorders>
              <w:top w:val="single" w:sz="4" w:space="0" w:color="auto"/>
              <w:left w:val="single" w:sz="4" w:space="0" w:color="auto"/>
              <w:bottom w:val="single" w:sz="4" w:space="0" w:color="auto"/>
              <w:right w:val="single" w:sz="4" w:space="0" w:color="auto"/>
            </w:tcBorders>
          </w:tcPr>
          <w:p w:rsidR="00491B15" w:rsidRPr="00FD13F9" w:rsidRDefault="00491B15" w:rsidP="001C4165">
            <w:pPr>
              <w:ind w:left="797"/>
              <w:rPr>
                <w:rFonts w:ascii="Arial"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hideMark/>
          </w:tcPr>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uruchomić modem (ruter) dostępowy ADSL,</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uruchomić tester łączy </w:t>
            </w:r>
            <w:proofErr w:type="spellStart"/>
            <w:r w:rsidRPr="00FD13F9">
              <w:rPr>
                <w:rFonts w:ascii="Arial" w:hAnsi="Arial" w:cs="Arial"/>
                <w:color w:val="auto"/>
                <w:sz w:val="20"/>
                <w:szCs w:val="20"/>
              </w:rPr>
              <w:t>xDSL</w:t>
            </w:r>
            <w:proofErr w:type="spellEnd"/>
            <w:r w:rsidRPr="00FD13F9">
              <w:rPr>
                <w:rFonts w:ascii="Arial" w:hAnsi="Arial" w:cs="Arial"/>
                <w:color w:val="auto"/>
                <w:sz w:val="20"/>
                <w:szCs w:val="20"/>
              </w:rPr>
              <w:t>,</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zamontować i zdemontować podzespoły urządzeń systemów </w:t>
            </w:r>
            <w:proofErr w:type="spellStart"/>
            <w:r w:rsidRPr="00FD13F9">
              <w:rPr>
                <w:rFonts w:ascii="Arial" w:hAnsi="Arial" w:cs="Arial"/>
                <w:color w:val="auto"/>
                <w:sz w:val="20"/>
                <w:szCs w:val="20"/>
              </w:rPr>
              <w:t>xDSL</w:t>
            </w:r>
            <w:proofErr w:type="spellEnd"/>
            <w:r w:rsidRPr="00FD13F9">
              <w:rPr>
                <w:rFonts w:ascii="Arial" w:hAnsi="Arial" w:cs="Arial"/>
                <w:color w:val="auto"/>
                <w:sz w:val="20"/>
                <w:szCs w:val="20"/>
              </w:rPr>
              <w:t>,</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wykonać testy i pomiary  warstwy fizycznej ADSL,</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 wykonać testy warstwy sieci ADSL,</w:t>
            </w:r>
          </w:p>
        </w:tc>
        <w:tc>
          <w:tcPr>
            <w:tcW w:w="3085" w:type="dxa"/>
            <w:tcBorders>
              <w:top w:val="single" w:sz="4" w:space="0" w:color="auto"/>
              <w:left w:val="single" w:sz="4" w:space="0" w:color="auto"/>
              <w:bottom w:val="single" w:sz="4" w:space="0" w:color="auto"/>
              <w:right w:val="single" w:sz="4" w:space="0" w:color="auto"/>
            </w:tcBorders>
            <w:hideMark/>
          </w:tcPr>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skonfigurować łącze ADSL z poziomu interfejsu koncentratora DSLAM,</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przeprowadzić pomiary i  testy łącza ADSL,</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zinterpretować alarmy w urządzeniach systemów </w:t>
            </w:r>
            <w:proofErr w:type="spellStart"/>
            <w:r w:rsidRPr="00FD13F9">
              <w:rPr>
                <w:rFonts w:ascii="Arial" w:hAnsi="Arial" w:cs="Arial"/>
                <w:color w:val="auto"/>
                <w:sz w:val="20"/>
                <w:szCs w:val="20"/>
              </w:rPr>
              <w:t>xDSL</w:t>
            </w:r>
            <w:proofErr w:type="spellEnd"/>
            <w:r w:rsidRPr="00FD13F9">
              <w:rPr>
                <w:rFonts w:ascii="Arial" w:hAnsi="Arial" w:cs="Arial"/>
                <w:color w:val="auto"/>
                <w:sz w:val="20"/>
                <w:szCs w:val="20"/>
              </w:rPr>
              <w:t>,</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obsłużyć alarmy w urządzeniach systemów </w:t>
            </w:r>
            <w:proofErr w:type="spellStart"/>
            <w:r w:rsidRPr="00FD13F9">
              <w:rPr>
                <w:rFonts w:ascii="Arial" w:hAnsi="Arial" w:cs="Arial"/>
                <w:color w:val="auto"/>
                <w:sz w:val="20"/>
                <w:szCs w:val="20"/>
              </w:rPr>
              <w:t>xDSL</w:t>
            </w:r>
            <w:proofErr w:type="spellEnd"/>
            <w:r w:rsidRPr="00FD13F9">
              <w:rPr>
                <w:rFonts w:ascii="Arial" w:hAnsi="Arial" w:cs="Arial"/>
                <w:color w:val="auto"/>
                <w:sz w:val="20"/>
                <w:szCs w:val="20"/>
              </w:rPr>
              <w:t>,</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zanalizować parametry łącza ADSL,</w:t>
            </w:r>
          </w:p>
        </w:tc>
        <w:tc>
          <w:tcPr>
            <w:tcW w:w="1362" w:type="dxa"/>
            <w:tcBorders>
              <w:top w:val="single" w:sz="4" w:space="0" w:color="auto"/>
              <w:left w:val="single" w:sz="4" w:space="0" w:color="auto"/>
              <w:bottom w:val="single" w:sz="4" w:space="0" w:color="auto"/>
              <w:right w:val="single" w:sz="4" w:space="0" w:color="auto"/>
            </w:tcBorders>
            <w:hideMark/>
          </w:tcPr>
          <w:p w:rsidR="00491B15" w:rsidRPr="00FD13F9" w:rsidRDefault="00491B15" w:rsidP="001C4165">
            <w:pPr>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1C4165">
        <w:trPr>
          <w:trHeight w:val="276"/>
        </w:trPr>
        <w:tc>
          <w:tcPr>
            <w:tcW w:w="0" w:type="auto"/>
            <w:vMerge/>
            <w:tcBorders>
              <w:left w:val="single" w:sz="4" w:space="0" w:color="auto"/>
              <w:bottom w:val="single" w:sz="4" w:space="0" w:color="auto"/>
              <w:right w:val="single" w:sz="4" w:space="0" w:color="auto"/>
            </w:tcBorders>
            <w:vAlign w:val="center"/>
          </w:tcPr>
          <w:p w:rsidR="00491B15" w:rsidRPr="00FD13F9" w:rsidRDefault="00491B15" w:rsidP="001C4165">
            <w:pPr>
              <w:rPr>
                <w:rFonts w:ascii="Arial" w:hAnsi="Arial" w:cs="Arial"/>
                <w:bCs/>
                <w:color w:val="auto"/>
                <w:sz w:val="20"/>
                <w:szCs w:val="20"/>
              </w:rPr>
            </w:pPr>
          </w:p>
        </w:tc>
        <w:tc>
          <w:tcPr>
            <w:tcW w:w="2886" w:type="dxa"/>
            <w:tcBorders>
              <w:top w:val="single" w:sz="4" w:space="0" w:color="auto"/>
              <w:left w:val="single" w:sz="4" w:space="0" w:color="auto"/>
              <w:bottom w:val="single" w:sz="4" w:space="0" w:color="auto"/>
              <w:right w:val="single" w:sz="4" w:space="0" w:color="auto"/>
            </w:tcBorders>
          </w:tcPr>
          <w:p w:rsidR="00491B15" w:rsidRPr="00FD13F9" w:rsidRDefault="00491B15" w:rsidP="001C416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5. Montowanie torów światłowodowych.</w:t>
            </w:r>
          </w:p>
        </w:tc>
        <w:tc>
          <w:tcPr>
            <w:tcW w:w="1872" w:type="dxa"/>
            <w:tcBorders>
              <w:top w:val="single" w:sz="4" w:space="0" w:color="auto"/>
              <w:left w:val="single" w:sz="4" w:space="0" w:color="auto"/>
              <w:bottom w:val="single" w:sz="4" w:space="0" w:color="auto"/>
              <w:right w:val="single" w:sz="4" w:space="0" w:color="auto"/>
            </w:tcBorders>
          </w:tcPr>
          <w:p w:rsidR="00491B15" w:rsidRPr="00FD13F9" w:rsidRDefault="00491B15" w:rsidP="001C4165">
            <w:pPr>
              <w:ind w:left="797"/>
              <w:rPr>
                <w:rFonts w:ascii="Arial"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przygotować włókno do połączenia złączką mechaniczną,</w:t>
            </w:r>
          </w:p>
          <w:p w:rsidR="00491B15" w:rsidRPr="00FD13F9" w:rsidRDefault="00491B15" w:rsidP="00415433">
            <w:pPr>
              <w:pStyle w:val="Akapitzlist"/>
              <w:widowControl w:val="0"/>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contextualSpacing w:val="0"/>
              <w:rPr>
                <w:rFonts w:ascii="Arial" w:hAnsi="Arial" w:cs="Arial"/>
                <w:color w:val="auto"/>
                <w:sz w:val="20"/>
                <w:szCs w:val="20"/>
              </w:rPr>
            </w:pPr>
            <w:r w:rsidRPr="00FD13F9">
              <w:rPr>
                <w:rFonts w:ascii="Arial" w:hAnsi="Arial" w:cs="Arial"/>
                <w:color w:val="auto"/>
                <w:sz w:val="20"/>
                <w:szCs w:val="20"/>
              </w:rPr>
              <w:t>połączyć włókna złączką mechaniczną zatrzaskową,</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przygotować włókno światłowodowe do spawania,</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zamontować pasywne elementy sieci optycznej,</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zamontować aktywne elementy sieci optycznej,</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wykonać montaż osprzętu stacyjnego (szafy  centralowe,  przełącznice,  mufy  stacyjne,  szuflady  zapasu),</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rozszyć końce kabla światłowodowego, </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przyspawać </w:t>
            </w:r>
            <w:proofErr w:type="spellStart"/>
            <w:r w:rsidRPr="00FD13F9">
              <w:rPr>
                <w:rFonts w:ascii="Arial" w:hAnsi="Arial" w:cs="Arial"/>
                <w:color w:val="auto"/>
                <w:sz w:val="20"/>
                <w:szCs w:val="20"/>
              </w:rPr>
              <w:t>pigtaile</w:t>
            </w:r>
            <w:proofErr w:type="spellEnd"/>
            <w:r w:rsidRPr="00FD13F9">
              <w:rPr>
                <w:rFonts w:ascii="Arial" w:hAnsi="Arial" w:cs="Arial"/>
                <w:color w:val="auto"/>
                <w:sz w:val="20"/>
                <w:szCs w:val="20"/>
              </w:rPr>
              <w:t xml:space="preserve"> na końcach włókien,</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ułożyć końce włókien w kasecie spawów,</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wprowadzić kabel na przełącznicę światłowodową,</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umieścić zapas </w:t>
            </w:r>
            <w:proofErr w:type="spellStart"/>
            <w:r w:rsidRPr="00FD13F9">
              <w:rPr>
                <w:rFonts w:ascii="Arial" w:hAnsi="Arial" w:cs="Arial"/>
                <w:color w:val="auto"/>
                <w:sz w:val="20"/>
                <w:szCs w:val="20"/>
              </w:rPr>
              <w:t>patchcordów</w:t>
            </w:r>
            <w:proofErr w:type="spellEnd"/>
            <w:r w:rsidRPr="00FD13F9">
              <w:rPr>
                <w:rFonts w:ascii="Arial" w:hAnsi="Arial" w:cs="Arial"/>
                <w:color w:val="auto"/>
                <w:sz w:val="20"/>
                <w:szCs w:val="20"/>
              </w:rPr>
              <w:t xml:space="preserve"> pod listwą montażową,</w:t>
            </w:r>
          </w:p>
        </w:tc>
        <w:tc>
          <w:tcPr>
            <w:tcW w:w="3085"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dobrać złączkę do typu włókna i środowiska pracy,</w:t>
            </w:r>
          </w:p>
          <w:p w:rsidR="00491B15" w:rsidRPr="00FD13F9" w:rsidRDefault="00491B15" w:rsidP="00415433">
            <w:pPr>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wykonać złącza na kablach światłowodowych przy użyciu spawarki,</w:t>
            </w:r>
          </w:p>
          <w:p w:rsidR="00491B15" w:rsidRPr="00FD13F9" w:rsidRDefault="00491B15" w:rsidP="00415433">
            <w:pPr>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dobrać urządzenia traktów światłowodowych,</w:t>
            </w:r>
          </w:p>
          <w:p w:rsidR="00491B15" w:rsidRPr="00FD13F9" w:rsidRDefault="00491B15" w:rsidP="00415433">
            <w:pPr>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zmontować trakty optyczne zgodnie z obowiązującymi normami i standardami,</w:t>
            </w:r>
          </w:p>
          <w:p w:rsidR="00491B15" w:rsidRPr="00FD13F9" w:rsidRDefault="00491B15" w:rsidP="00415433">
            <w:pPr>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dobrać osprzęt i narzędzia do zakończania włókien światłowodowych na przełącznicach,</w:t>
            </w:r>
          </w:p>
        </w:tc>
        <w:tc>
          <w:tcPr>
            <w:tcW w:w="1362" w:type="dxa"/>
            <w:tcBorders>
              <w:top w:val="single" w:sz="4" w:space="0" w:color="auto"/>
              <w:left w:val="single" w:sz="4" w:space="0" w:color="auto"/>
              <w:bottom w:val="single" w:sz="4" w:space="0" w:color="auto"/>
              <w:right w:val="single" w:sz="4" w:space="0" w:color="auto"/>
            </w:tcBorders>
          </w:tcPr>
          <w:p w:rsidR="00491B15" w:rsidRPr="004F38C6" w:rsidRDefault="00491B15" w:rsidP="001C4165">
            <w:pPr>
              <w:jc w:val="center"/>
              <w:rPr>
                <w:rFonts w:ascii="Arial" w:hAnsi="Arial" w:cs="Arial"/>
                <w:color w:val="auto"/>
              </w:rPr>
            </w:pPr>
            <w:r w:rsidRPr="00D14EE4">
              <w:rPr>
                <w:rFonts w:ascii="Arial" w:hAnsi="Arial" w:cs="Arial"/>
                <w:color w:val="auto"/>
                <w:sz w:val="20"/>
                <w:szCs w:val="20"/>
              </w:rPr>
              <w:t>Klasa IV</w:t>
            </w:r>
          </w:p>
        </w:tc>
      </w:tr>
      <w:tr w:rsidR="00491B15" w:rsidRPr="00FD13F9" w:rsidTr="001C4165">
        <w:trPr>
          <w:trHeight w:val="276"/>
        </w:trPr>
        <w:tc>
          <w:tcPr>
            <w:tcW w:w="0" w:type="auto"/>
            <w:vMerge/>
            <w:tcBorders>
              <w:left w:val="single" w:sz="4" w:space="0" w:color="auto"/>
              <w:bottom w:val="single" w:sz="4" w:space="0" w:color="auto"/>
              <w:right w:val="single" w:sz="4" w:space="0" w:color="auto"/>
            </w:tcBorders>
            <w:vAlign w:val="center"/>
          </w:tcPr>
          <w:p w:rsidR="00491B15" w:rsidRPr="00FD13F9" w:rsidRDefault="00491B15" w:rsidP="001C4165">
            <w:pPr>
              <w:rPr>
                <w:rFonts w:ascii="Arial" w:hAnsi="Arial" w:cs="Arial"/>
                <w:bCs/>
                <w:color w:val="auto"/>
                <w:sz w:val="20"/>
                <w:szCs w:val="20"/>
              </w:rPr>
            </w:pPr>
          </w:p>
        </w:tc>
        <w:tc>
          <w:tcPr>
            <w:tcW w:w="2886" w:type="dxa"/>
            <w:tcBorders>
              <w:top w:val="single" w:sz="4" w:space="0" w:color="auto"/>
              <w:left w:val="single" w:sz="4" w:space="0" w:color="auto"/>
              <w:bottom w:val="single" w:sz="4" w:space="0" w:color="auto"/>
              <w:right w:val="single" w:sz="4" w:space="0" w:color="auto"/>
            </w:tcBorders>
          </w:tcPr>
          <w:p w:rsidR="00491B15" w:rsidRPr="00FD13F9" w:rsidRDefault="00491B15" w:rsidP="001C416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 xml:space="preserve">6. Pomiary </w:t>
            </w:r>
            <w:r w:rsidRPr="00FD13F9">
              <w:rPr>
                <w:rFonts w:ascii="Arial" w:hAnsi="Arial" w:cs="Arial"/>
                <w:bCs/>
                <w:color w:val="auto"/>
                <w:sz w:val="20"/>
                <w:szCs w:val="20"/>
              </w:rPr>
              <w:t>torów światłowodowych.</w:t>
            </w:r>
          </w:p>
        </w:tc>
        <w:tc>
          <w:tcPr>
            <w:tcW w:w="1872" w:type="dxa"/>
            <w:tcBorders>
              <w:top w:val="single" w:sz="4" w:space="0" w:color="auto"/>
              <w:left w:val="single" w:sz="4" w:space="0" w:color="auto"/>
              <w:bottom w:val="single" w:sz="4" w:space="0" w:color="auto"/>
              <w:right w:val="single" w:sz="4" w:space="0" w:color="auto"/>
            </w:tcBorders>
          </w:tcPr>
          <w:p w:rsidR="00491B15" w:rsidRPr="00FD13F9" w:rsidRDefault="00491B15" w:rsidP="001C4165">
            <w:pPr>
              <w:ind w:left="797"/>
              <w:rPr>
                <w:rFonts w:ascii="Arial"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obsłużyć reflektometr optyczny – OTDR,</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wykonać pomiar mocy optycznej stosując miernik mocy optycznej,</w:t>
            </w:r>
          </w:p>
          <w:p w:rsidR="00491B15" w:rsidRPr="00FD13F9" w:rsidRDefault="00491B15" w:rsidP="00415433">
            <w:pPr>
              <w:pStyle w:val="Akapitzlist"/>
              <w:widowControl w:val="0"/>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contextualSpacing w:val="0"/>
              <w:rPr>
                <w:rFonts w:ascii="Arial" w:hAnsi="Arial" w:cs="Arial"/>
                <w:color w:val="auto"/>
                <w:sz w:val="20"/>
                <w:szCs w:val="20"/>
              </w:rPr>
            </w:pPr>
            <w:r w:rsidRPr="00FD13F9">
              <w:rPr>
                <w:rFonts w:ascii="Arial" w:hAnsi="Arial" w:cs="Arial"/>
                <w:color w:val="auto"/>
                <w:sz w:val="20"/>
                <w:szCs w:val="20"/>
              </w:rPr>
              <w:t>wykonać pomiar strat mocy optycznej metodą dwupunktową (metodą odcięcia i transmisyjną) i reflektometryczną,</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wykonać pomiar tłumienności </w:t>
            </w:r>
            <w:proofErr w:type="spellStart"/>
            <w:r w:rsidRPr="00FD13F9">
              <w:rPr>
                <w:rFonts w:ascii="Arial" w:hAnsi="Arial" w:cs="Arial"/>
                <w:color w:val="auto"/>
                <w:sz w:val="20"/>
                <w:szCs w:val="20"/>
              </w:rPr>
              <w:t>splitterów</w:t>
            </w:r>
            <w:proofErr w:type="spellEnd"/>
            <w:r w:rsidRPr="00FD13F9">
              <w:rPr>
                <w:rFonts w:ascii="Arial" w:hAnsi="Arial" w:cs="Arial"/>
                <w:color w:val="auto"/>
                <w:sz w:val="20"/>
                <w:szCs w:val="20"/>
              </w:rPr>
              <w:t xml:space="preserve"> optycznych metodą teletransmisyjną,</w:t>
            </w:r>
          </w:p>
        </w:tc>
        <w:tc>
          <w:tcPr>
            <w:tcW w:w="3085"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wykonać pomiar parametrów źródła światła za pomocą analizatora widma optycznego,</w:t>
            </w:r>
          </w:p>
          <w:p w:rsidR="00491B15" w:rsidRPr="00FD13F9" w:rsidRDefault="00491B15" w:rsidP="00415433">
            <w:pPr>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wykonać pomiary parametrów toru światłowodowego reflektometrem OTDR,</w:t>
            </w:r>
          </w:p>
          <w:p w:rsidR="00491B15" w:rsidRPr="00FD13F9" w:rsidRDefault="00491B15" w:rsidP="00415433">
            <w:pPr>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zinterpretować krzywe reflektometryczne,</w:t>
            </w:r>
          </w:p>
        </w:tc>
        <w:tc>
          <w:tcPr>
            <w:tcW w:w="1362" w:type="dxa"/>
            <w:tcBorders>
              <w:top w:val="single" w:sz="4" w:space="0" w:color="auto"/>
              <w:left w:val="single" w:sz="4" w:space="0" w:color="auto"/>
              <w:bottom w:val="single" w:sz="4" w:space="0" w:color="auto"/>
              <w:right w:val="single" w:sz="4" w:space="0" w:color="auto"/>
            </w:tcBorders>
          </w:tcPr>
          <w:p w:rsidR="00491B15" w:rsidRPr="004F38C6" w:rsidRDefault="00491B15" w:rsidP="001C4165">
            <w:pPr>
              <w:jc w:val="center"/>
              <w:rPr>
                <w:rFonts w:ascii="Arial" w:hAnsi="Arial" w:cs="Arial"/>
                <w:color w:val="auto"/>
              </w:rPr>
            </w:pPr>
            <w:r w:rsidRPr="00FD13F9">
              <w:rPr>
                <w:rFonts w:ascii="Arial" w:hAnsi="Arial" w:cs="Arial"/>
                <w:color w:val="auto"/>
                <w:sz w:val="20"/>
                <w:szCs w:val="20"/>
              </w:rPr>
              <w:t>Klasa IV</w:t>
            </w:r>
          </w:p>
        </w:tc>
      </w:tr>
      <w:tr w:rsidR="00491B15" w:rsidRPr="00FD13F9" w:rsidTr="00491B15">
        <w:trPr>
          <w:trHeight w:val="276"/>
        </w:trPr>
        <w:tc>
          <w:tcPr>
            <w:tcW w:w="1829" w:type="dxa"/>
            <w:vMerge w:val="restart"/>
            <w:tcBorders>
              <w:top w:val="single" w:sz="4" w:space="0" w:color="auto"/>
              <w:left w:val="single" w:sz="4" w:space="0" w:color="auto"/>
              <w:right w:val="single" w:sz="4" w:space="0" w:color="auto"/>
            </w:tcBorders>
            <w:hideMark/>
          </w:tcPr>
          <w:p w:rsidR="00491B15" w:rsidRPr="0020785F" w:rsidRDefault="00491B15" w:rsidP="001C4165">
            <w:pPr>
              <w:pBdr>
                <w:top w:val="none" w:sz="0" w:space="0" w:color="auto"/>
                <w:left w:val="none" w:sz="0" w:space="0" w:color="auto"/>
                <w:bottom w:val="none" w:sz="0" w:space="0" w:color="auto"/>
                <w:right w:val="none" w:sz="0" w:space="0" w:color="auto"/>
                <w:between w:val="none" w:sz="0" w:space="0" w:color="auto"/>
              </w:pBdr>
              <w:tabs>
                <w:tab w:val="left" w:pos="284"/>
              </w:tabs>
              <w:rPr>
                <w:rFonts w:ascii="Arial" w:hAnsi="Arial" w:cs="Arial"/>
                <w:b/>
                <w:color w:val="auto"/>
                <w:sz w:val="20"/>
                <w:szCs w:val="20"/>
              </w:rPr>
            </w:pPr>
            <w:r w:rsidRPr="00FD13F9">
              <w:rPr>
                <w:rFonts w:ascii="Arial" w:hAnsi="Arial" w:cs="Arial"/>
                <w:b/>
                <w:bCs/>
                <w:color w:val="auto"/>
                <w:sz w:val="20"/>
                <w:szCs w:val="20"/>
              </w:rPr>
              <w:t>II. Uruchamianie i konfigurowanie sieci komutacyjnych</w:t>
            </w:r>
          </w:p>
        </w:tc>
        <w:tc>
          <w:tcPr>
            <w:tcW w:w="2886" w:type="dxa"/>
            <w:tcBorders>
              <w:top w:val="single" w:sz="4" w:space="0" w:color="auto"/>
              <w:left w:val="single" w:sz="4" w:space="0" w:color="auto"/>
              <w:bottom w:val="single" w:sz="4" w:space="0" w:color="auto"/>
              <w:right w:val="single" w:sz="4" w:space="0" w:color="auto"/>
            </w:tcBorders>
            <w:hideMark/>
          </w:tcPr>
          <w:p w:rsidR="00491B15" w:rsidRPr="00E22BDF" w:rsidRDefault="00491B15" w:rsidP="001C416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22BDF">
              <w:rPr>
                <w:rFonts w:ascii="Arial" w:hAnsi="Arial" w:cs="Arial"/>
                <w:color w:val="auto"/>
                <w:sz w:val="20"/>
                <w:szCs w:val="20"/>
              </w:rPr>
              <w:t>1. Instalowanie  i uruchamianie serwerów telekomunikacyjnych (central telefonicznych).</w:t>
            </w:r>
          </w:p>
        </w:tc>
        <w:tc>
          <w:tcPr>
            <w:tcW w:w="1872" w:type="dxa"/>
            <w:tcBorders>
              <w:top w:val="single" w:sz="4" w:space="0" w:color="auto"/>
              <w:left w:val="single" w:sz="4" w:space="0" w:color="auto"/>
              <w:bottom w:val="single" w:sz="4" w:space="0" w:color="auto"/>
              <w:right w:val="single" w:sz="4" w:space="0" w:color="auto"/>
            </w:tcBorders>
          </w:tcPr>
          <w:p w:rsidR="00491B15" w:rsidRPr="00D14EE4" w:rsidRDefault="00491B15" w:rsidP="001C4165">
            <w:pPr>
              <w:ind w:left="797"/>
              <w:rPr>
                <w:rFonts w:ascii="Arial"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hideMark/>
          </w:tcPr>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umieścić moduły wyposażenia centrali w odpowiednich półkach i slotach,</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zamontować akumulatory,</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podłączyć zasianie,</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zainstalować na komputerze program do konfigurowania centrali,</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skonfigurować sterowniki do współpracy z centralą,</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podłączyć centralę z komputerem lokalnie,</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skonfigurować centralę do połączeń zdalnych z komputerem,</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uruchomić system pomocy programu do konfigurowania centrali,</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wyprowadzić dostępne port centrali na przełącznicę,</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podłączyć linie abonenckie i miejskie do portów centrali,</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przeprowadzić konfigurację wstępną centrali,</w:t>
            </w:r>
          </w:p>
        </w:tc>
        <w:tc>
          <w:tcPr>
            <w:tcW w:w="3085" w:type="dxa"/>
            <w:tcBorders>
              <w:top w:val="single" w:sz="4" w:space="0" w:color="auto"/>
              <w:left w:val="single" w:sz="4" w:space="0" w:color="auto"/>
              <w:bottom w:val="single" w:sz="4" w:space="0" w:color="auto"/>
              <w:right w:val="single" w:sz="4" w:space="0" w:color="auto"/>
            </w:tcBorders>
            <w:hideMark/>
          </w:tcPr>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edytować rekordy poszczególnych tabel,</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skorzystać ze skrótów klawiszowych,</w:t>
            </w:r>
          </w:p>
        </w:tc>
        <w:tc>
          <w:tcPr>
            <w:tcW w:w="1362" w:type="dxa"/>
            <w:tcBorders>
              <w:top w:val="single" w:sz="4" w:space="0" w:color="auto"/>
              <w:left w:val="single" w:sz="4" w:space="0" w:color="auto"/>
              <w:bottom w:val="single" w:sz="4" w:space="0" w:color="auto"/>
              <w:right w:val="single" w:sz="4" w:space="0" w:color="auto"/>
            </w:tcBorders>
            <w:hideMark/>
          </w:tcPr>
          <w:p w:rsidR="00491B15" w:rsidRPr="00FD13F9" w:rsidRDefault="00491B15" w:rsidP="001C4165">
            <w:pPr>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491B15">
        <w:trPr>
          <w:trHeight w:val="276"/>
        </w:trPr>
        <w:tc>
          <w:tcPr>
            <w:tcW w:w="0" w:type="auto"/>
            <w:vMerge/>
            <w:tcBorders>
              <w:left w:val="single" w:sz="4" w:space="0" w:color="auto"/>
              <w:right w:val="single" w:sz="4" w:space="0" w:color="auto"/>
            </w:tcBorders>
            <w:vAlign w:val="center"/>
            <w:hideMark/>
          </w:tcPr>
          <w:p w:rsidR="00491B15" w:rsidRPr="00FD13F9" w:rsidRDefault="00491B15" w:rsidP="001C4165">
            <w:pPr>
              <w:jc w:val="center"/>
              <w:rPr>
                <w:rFonts w:ascii="Arial" w:hAnsi="Arial" w:cs="Arial"/>
                <w:color w:val="auto"/>
                <w:sz w:val="20"/>
                <w:szCs w:val="20"/>
              </w:rPr>
            </w:pPr>
          </w:p>
        </w:tc>
        <w:tc>
          <w:tcPr>
            <w:tcW w:w="2886" w:type="dxa"/>
            <w:tcBorders>
              <w:top w:val="single" w:sz="4" w:space="0" w:color="auto"/>
              <w:left w:val="single" w:sz="4" w:space="0" w:color="auto"/>
              <w:bottom w:val="single" w:sz="4" w:space="0" w:color="auto"/>
              <w:right w:val="single" w:sz="4" w:space="0" w:color="auto"/>
            </w:tcBorders>
            <w:hideMark/>
          </w:tcPr>
          <w:p w:rsidR="00491B15" w:rsidRPr="00FD13F9" w:rsidRDefault="00491B15" w:rsidP="001C416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2. Konfigurowanie parametrów ruchowych serwera telekomunikacyjnego.</w:t>
            </w:r>
          </w:p>
        </w:tc>
        <w:tc>
          <w:tcPr>
            <w:tcW w:w="1872" w:type="dxa"/>
            <w:tcBorders>
              <w:top w:val="single" w:sz="4" w:space="0" w:color="auto"/>
              <w:left w:val="single" w:sz="4" w:space="0" w:color="auto"/>
              <w:bottom w:val="single" w:sz="4" w:space="0" w:color="auto"/>
              <w:right w:val="single" w:sz="4" w:space="0" w:color="auto"/>
            </w:tcBorders>
          </w:tcPr>
          <w:p w:rsidR="00491B15" w:rsidRPr="00FD13F9" w:rsidRDefault="00491B15" w:rsidP="001C4165">
            <w:pPr>
              <w:ind w:left="797"/>
              <w:rPr>
                <w:rFonts w:ascii="Arial"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hideMark/>
          </w:tcPr>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zaakceptować nowe karty w systemie,</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włączyć/wyłączyć translacje i zdefiniować numer główny,</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skonfigurować abonentów centrali,</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nadać abonentom uprawnienia do usług,</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skonfigurować przynależność do grupy przechwytywania dzwonków,</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nadać uprawnienia użytkownikom w ruchu wychodzącym,</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określić reguły w ruchu wychodzącym,</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stosować hierarchiczną  numerację w sieciach z integracją usług,</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wymienić i opisać sposoby kierowania ruchu przychodzącego w centralach,</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skonfigurować tryby pracy centrali,</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nagrać zapowiedzi słowne,</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ustawić zapowiedzi słowne,</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ustawić parametry taryfikacji połączeń bezpośrednio z poziomu oprogramowania,</w:t>
            </w:r>
          </w:p>
        </w:tc>
        <w:tc>
          <w:tcPr>
            <w:tcW w:w="3085" w:type="dxa"/>
            <w:tcBorders>
              <w:top w:val="single" w:sz="4" w:space="0" w:color="auto"/>
              <w:left w:val="single" w:sz="4" w:space="0" w:color="auto"/>
              <w:bottom w:val="single" w:sz="4" w:space="0" w:color="auto"/>
              <w:right w:val="single" w:sz="4" w:space="0" w:color="auto"/>
            </w:tcBorders>
            <w:hideMark/>
          </w:tcPr>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dodać konta użytkowników i nadać im uprawnienia,</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skonfigurować parametry translacji (ISDN, POTS,GSM, VoIP),</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skonfigurować grupy i przypisać do nich abonentów,</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nadać uprawnienia użytkownikom w ruchu wychodzącym,</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skonfigurować prezentację w ruchu wychodzącym,</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skonfigurować obsługę ruchu przychodzącego przez tabelę ruchu,</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skonfigurować prezentację numeru odbieranego,</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skonfigurować parametry poczty głosowej,</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skonfigurować parametry infolinii i zapowiedzi,</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ustawić limit kosztów połączeń dla abonenta,</w:t>
            </w:r>
          </w:p>
        </w:tc>
        <w:tc>
          <w:tcPr>
            <w:tcW w:w="1362" w:type="dxa"/>
            <w:tcBorders>
              <w:top w:val="single" w:sz="4" w:space="0" w:color="auto"/>
              <w:left w:val="single" w:sz="4" w:space="0" w:color="auto"/>
              <w:bottom w:val="single" w:sz="4" w:space="0" w:color="auto"/>
              <w:right w:val="single" w:sz="4" w:space="0" w:color="auto"/>
            </w:tcBorders>
          </w:tcPr>
          <w:p w:rsidR="00491B15" w:rsidRPr="00FD13F9" w:rsidRDefault="00491B15" w:rsidP="001C4165">
            <w:pPr>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491B15">
        <w:trPr>
          <w:trHeight w:val="276"/>
        </w:trPr>
        <w:tc>
          <w:tcPr>
            <w:tcW w:w="0" w:type="auto"/>
            <w:vMerge/>
            <w:tcBorders>
              <w:left w:val="single" w:sz="4" w:space="0" w:color="auto"/>
              <w:right w:val="single" w:sz="4" w:space="0" w:color="auto"/>
            </w:tcBorders>
            <w:vAlign w:val="center"/>
            <w:hideMark/>
          </w:tcPr>
          <w:p w:rsidR="00491B15" w:rsidRPr="00FD13F9" w:rsidRDefault="00491B15" w:rsidP="001C4165">
            <w:pPr>
              <w:jc w:val="center"/>
              <w:rPr>
                <w:rFonts w:ascii="Arial" w:hAnsi="Arial" w:cs="Arial"/>
                <w:color w:val="auto"/>
                <w:sz w:val="20"/>
                <w:szCs w:val="20"/>
              </w:rPr>
            </w:pPr>
          </w:p>
        </w:tc>
        <w:tc>
          <w:tcPr>
            <w:tcW w:w="2886" w:type="dxa"/>
            <w:tcBorders>
              <w:top w:val="single" w:sz="4" w:space="0" w:color="auto"/>
              <w:left w:val="single" w:sz="4" w:space="0" w:color="auto"/>
              <w:bottom w:val="single" w:sz="4" w:space="0" w:color="auto"/>
              <w:right w:val="single" w:sz="4" w:space="0" w:color="auto"/>
            </w:tcBorders>
            <w:hideMark/>
          </w:tcPr>
          <w:p w:rsidR="00491B15" w:rsidRPr="00FD13F9" w:rsidRDefault="00491B15" w:rsidP="001C4165">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rPr>
            </w:pPr>
            <w:r w:rsidRPr="00FD13F9">
              <w:rPr>
                <w:rFonts w:ascii="Arial" w:hAnsi="Arial" w:cs="Arial"/>
                <w:color w:val="auto"/>
                <w:sz w:val="20"/>
                <w:szCs w:val="20"/>
              </w:rPr>
              <w:t>3. Nadzorowanie i monitorowanie pracy serwerem telekomunikacyjnego.</w:t>
            </w:r>
          </w:p>
        </w:tc>
        <w:tc>
          <w:tcPr>
            <w:tcW w:w="1872" w:type="dxa"/>
            <w:tcBorders>
              <w:top w:val="single" w:sz="4" w:space="0" w:color="auto"/>
              <w:left w:val="single" w:sz="4" w:space="0" w:color="auto"/>
              <w:bottom w:val="single" w:sz="4" w:space="0" w:color="auto"/>
              <w:right w:val="single" w:sz="4" w:space="0" w:color="auto"/>
            </w:tcBorders>
          </w:tcPr>
          <w:p w:rsidR="00491B15" w:rsidRPr="00FD13F9" w:rsidRDefault="00491B15" w:rsidP="001C4165">
            <w:pPr>
              <w:ind w:left="797"/>
              <w:rPr>
                <w:rFonts w:ascii="Arial"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hideMark/>
          </w:tcPr>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zresetować centralę,</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przywrócić ustawienia fabryczne,</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wykonać kopię zapasową konfiguracji,</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odtworzyć konfigurację z kopii zapasowej,</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wymienić i opisać znaczenie alarmów w centrali,</w:t>
            </w:r>
          </w:p>
        </w:tc>
        <w:tc>
          <w:tcPr>
            <w:tcW w:w="3085" w:type="dxa"/>
            <w:tcBorders>
              <w:top w:val="single" w:sz="4" w:space="0" w:color="auto"/>
              <w:left w:val="single" w:sz="4" w:space="0" w:color="auto"/>
              <w:bottom w:val="single" w:sz="4" w:space="0" w:color="auto"/>
              <w:right w:val="single" w:sz="4" w:space="0" w:color="auto"/>
            </w:tcBorders>
            <w:hideMark/>
          </w:tcPr>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zweryfikować poprawność ustawień centrali, </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 xml:space="preserve">wymienić </w:t>
            </w:r>
            <w:proofErr w:type="spellStart"/>
            <w:r w:rsidRPr="00FD13F9">
              <w:rPr>
                <w:rFonts w:ascii="Arial" w:hAnsi="Arial" w:cs="Arial"/>
                <w:color w:val="auto"/>
                <w:sz w:val="20"/>
                <w:szCs w:val="20"/>
              </w:rPr>
              <w:t>firmware</w:t>
            </w:r>
            <w:proofErr w:type="spellEnd"/>
            <w:r w:rsidRPr="00FD13F9">
              <w:rPr>
                <w:rFonts w:ascii="Arial" w:hAnsi="Arial" w:cs="Arial"/>
                <w:color w:val="auto"/>
                <w:sz w:val="20"/>
                <w:szCs w:val="20"/>
              </w:rPr>
              <w:t xml:space="preserve"> sterownika, karty VoIP,</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skonfigurować alarmy serwisowe,</w:t>
            </w:r>
          </w:p>
        </w:tc>
        <w:tc>
          <w:tcPr>
            <w:tcW w:w="1362" w:type="dxa"/>
            <w:tcBorders>
              <w:top w:val="single" w:sz="4" w:space="0" w:color="auto"/>
              <w:left w:val="single" w:sz="4" w:space="0" w:color="auto"/>
              <w:bottom w:val="single" w:sz="4" w:space="0" w:color="auto"/>
              <w:right w:val="single" w:sz="4" w:space="0" w:color="auto"/>
            </w:tcBorders>
            <w:hideMark/>
          </w:tcPr>
          <w:p w:rsidR="00491B15" w:rsidRPr="00FD13F9" w:rsidRDefault="00491B15" w:rsidP="001C4165">
            <w:pPr>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1C4165">
        <w:trPr>
          <w:trHeight w:val="276"/>
        </w:trPr>
        <w:tc>
          <w:tcPr>
            <w:tcW w:w="1829" w:type="dxa"/>
            <w:vMerge/>
            <w:tcBorders>
              <w:left w:val="single" w:sz="4" w:space="0" w:color="auto"/>
              <w:right w:val="single" w:sz="4" w:space="0" w:color="auto"/>
            </w:tcBorders>
          </w:tcPr>
          <w:p w:rsidR="00491B15" w:rsidRPr="004F38C6" w:rsidRDefault="00491B15" w:rsidP="001C4165">
            <w:pPr>
              <w:jc w:val="center"/>
              <w:rPr>
                <w:rFonts w:ascii="Arial" w:hAnsi="Arial" w:cs="Arial"/>
                <w:color w:val="auto"/>
                <w:sz w:val="20"/>
                <w:szCs w:val="20"/>
              </w:rPr>
            </w:pPr>
          </w:p>
        </w:tc>
        <w:tc>
          <w:tcPr>
            <w:tcW w:w="2886" w:type="dxa"/>
            <w:tcBorders>
              <w:top w:val="single" w:sz="4" w:space="0" w:color="auto"/>
              <w:left w:val="single" w:sz="4" w:space="0" w:color="auto"/>
              <w:bottom w:val="single" w:sz="4" w:space="0" w:color="auto"/>
              <w:right w:val="single" w:sz="4" w:space="0" w:color="auto"/>
            </w:tcBorders>
          </w:tcPr>
          <w:p w:rsidR="00491B15" w:rsidRPr="00FD13F9" w:rsidRDefault="00491B15" w:rsidP="001C416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4. Instalowanie i konfigurowanie abonenckich urządzenia końcowych.</w:t>
            </w:r>
          </w:p>
        </w:tc>
        <w:tc>
          <w:tcPr>
            <w:tcW w:w="1872" w:type="dxa"/>
            <w:tcBorders>
              <w:top w:val="single" w:sz="4" w:space="0" w:color="auto"/>
              <w:left w:val="single" w:sz="4" w:space="0" w:color="auto"/>
              <w:bottom w:val="single" w:sz="4" w:space="0" w:color="auto"/>
              <w:right w:val="single" w:sz="4" w:space="0" w:color="auto"/>
            </w:tcBorders>
          </w:tcPr>
          <w:p w:rsidR="00491B15" w:rsidRPr="0020785F" w:rsidRDefault="00491B15" w:rsidP="001C4165">
            <w:pPr>
              <w:ind w:left="797"/>
              <w:rPr>
                <w:rFonts w:ascii="Arial" w:eastAsia="Calibri"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tcPr>
          <w:p w:rsidR="00491B15" w:rsidRPr="00E22BDF"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E22BDF">
              <w:rPr>
                <w:rFonts w:ascii="Arial" w:hAnsi="Arial" w:cs="Arial"/>
                <w:color w:val="auto"/>
                <w:sz w:val="20"/>
                <w:szCs w:val="20"/>
              </w:rPr>
              <w:t>skonfigurować telefon do pracy w sieci LAN,</w:t>
            </w:r>
          </w:p>
          <w:p w:rsidR="00491B15" w:rsidRPr="00D14EE4"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D14EE4">
              <w:rPr>
                <w:rFonts w:ascii="Arial" w:hAnsi="Arial" w:cs="Arial"/>
                <w:color w:val="auto"/>
                <w:sz w:val="20"/>
                <w:szCs w:val="20"/>
              </w:rPr>
              <w:t>skonfigurować telefon do pracy w sieci WAN,</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zaprogramować klawisze szybkiego wyboru,</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skonfigurować książkę telefoniczną,</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włączyć się do rozmowy dwóch innych abonentów i jeżeli zachodzi taka potrzeba,</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zalogować się do telefonu VoIP bezpośrednio i przez przeglądarkę internetową,</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ustawić hasło dostępu do telefonu,</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ustawić adres IP z maską,</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ustawić adres IP bramy domyślnej,</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ustawić adres IP serwera DNS,</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wprowadzić ustawienia parametrów z klawiatury telefonu,</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posługiwać się telefonem ISDN,</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obsługiwać telefon analogowy,</w:t>
            </w:r>
          </w:p>
        </w:tc>
        <w:tc>
          <w:tcPr>
            <w:tcW w:w="3085"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skonfigurować przyciski programowalne w aparatach systemowych z poziomu centrali i bezpośrednio z klawiatury telefonu systemowego,</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skonfigurować usługi centrali za pomocą menu telefonu,</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skonfigurować parametry telefonu do współpracy z serwerem VoIP (nazwę, serwera, adres IP i numer portu serwera, konto, hasło, numer telefonu),</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zarejestrować terminal VoIP w centrali,</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skonfigurować funkcję przekazania i przekierowania połączenia,</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skonfigurować parametry telefonu ISDN,</w:t>
            </w:r>
          </w:p>
        </w:tc>
        <w:tc>
          <w:tcPr>
            <w:tcW w:w="1362" w:type="dxa"/>
            <w:tcBorders>
              <w:top w:val="single" w:sz="4" w:space="0" w:color="auto"/>
              <w:left w:val="single" w:sz="4" w:space="0" w:color="auto"/>
              <w:bottom w:val="single" w:sz="4" w:space="0" w:color="auto"/>
              <w:right w:val="single" w:sz="4" w:space="0" w:color="auto"/>
            </w:tcBorders>
          </w:tcPr>
          <w:p w:rsidR="00491B15" w:rsidRPr="00FD13F9" w:rsidRDefault="00491B15" w:rsidP="001C4165">
            <w:pPr>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491B15">
        <w:trPr>
          <w:trHeight w:val="276"/>
        </w:trPr>
        <w:tc>
          <w:tcPr>
            <w:tcW w:w="1829" w:type="dxa"/>
            <w:vMerge/>
            <w:tcBorders>
              <w:left w:val="single" w:sz="4" w:space="0" w:color="auto"/>
              <w:right w:val="single" w:sz="4" w:space="0" w:color="auto"/>
            </w:tcBorders>
            <w:hideMark/>
          </w:tcPr>
          <w:p w:rsidR="00491B15" w:rsidRPr="004F38C6" w:rsidRDefault="00491B15" w:rsidP="001C4165">
            <w:pPr>
              <w:jc w:val="center"/>
              <w:rPr>
                <w:rFonts w:ascii="Arial" w:hAnsi="Arial" w:cs="Arial"/>
                <w:color w:val="auto"/>
                <w:sz w:val="20"/>
                <w:szCs w:val="20"/>
              </w:rPr>
            </w:pPr>
          </w:p>
        </w:tc>
        <w:tc>
          <w:tcPr>
            <w:tcW w:w="2886" w:type="dxa"/>
            <w:tcBorders>
              <w:top w:val="single" w:sz="4" w:space="0" w:color="auto"/>
              <w:left w:val="single" w:sz="4" w:space="0" w:color="auto"/>
              <w:bottom w:val="single" w:sz="4" w:space="0" w:color="auto"/>
              <w:right w:val="single" w:sz="4" w:space="0" w:color="auto"/>
            </w:tcBorders>
            <w:hideMark/>
          </w:tcPr>
          <w:p w:rsidR="00491B15" w:rsidRPr="00FD13F9" w:rsidRDefault="00491B15" w:rsidP="001C416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5. Stosowanie programowych serwerów VoIP.</w:t>
            </w:r>
          </w:p>
        </w:tc>
        <w:tc>
          <w:tcPr>
            <w:tcW w:w="1872" w:type="dxa"/>
            <w:tcBorders>
              <w:top w:val="single" w:sz="4" w:space="0" w:color="auto"/>
              <w:left w:val="single" w:sz="4" w:space="0" w:color="auto"/>
              <w:bottom w:val="single" w:sz="4" w:space="0" w:color="auto"/>
              <w:right w:val="single" w:sz="4" w:space="0" w:color="auto"/>
            </w:tcBorders>
          </w:tcPr>
          <w:p w:rsidR="00491B15" w:rsidRPr="0020785F" w:rsidRDefault="00491B15" w:rsidP="001C4165">
            <w:pPr>
              <w:ind w:left="797"/>
              <w:rPr>
                <w:rFonts w:ascii="Arial" w:eastAsia="Calibri"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hideMark/>
          </w:tcPr>
          <w:p w:rsidR="00491B15" w:rsidRPr="00E22BDF"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E22BDF">
              <w:rPr>
                <w:rFonts w:ascii="Arial" w:hAnsi="Arial" w:cs="Arial"/>
                <w:color w:val="auto"/>
                <w:sz w:val="20"/>
                <w:szCs w:val="20"/>
              </w:rPr>
              <w:t>zainstalować programowy serwer VoIP,</w:t>
            </w:r>
          </w:p>
          <w:p w:rsidR="00491B15" w:rsidRPr="00D14EE4" w:rsidRDefault="00491B15" w:rsidP="00415433">
            <w:pPr>
              <w:pStyle w:val="Akapitzlist"/>
              <w:numPr>
                <w:ilvl w:val="0"/>
                <w:numId w:val="78"/>
              </w:numPr>
              <w:ind w:left="173" w:hanging="173"/>
              <w:rPr>
                <w:rFonts w:ascii="Arial" w:hAnsi="Arial" w:cs="Arial"/>
                <w:color w:val="auto"/>
                <w:sz w:val="20"/>
                <w:szCs w:val="20"/>
              </w:rPr>
            </w:pPr>
            <w:r w:rsidRPr="00D14EE4">
              <w:rPr>
                <w:rFonts w:ascii="Arial" w:hAnsi="Arial" w:cs="Arial"/>
                <w:color w:val="auto"/>
                <w:sz w:val="20"/>
                <w:szCs w:val="20"/>
              </w:rPr>
              <w:t>uruchomić programowy serwer VoIP,</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włączyć/wyłączyć prezentację numeru,</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przekazać wiadomości głosowych na adres e-mail,</w:t>
            </w:r>
          </w:p>
        </w:tc>
        <w:tc>
          <w:tcPr>
            <w:tcW w:w="3085" w:type="dxa"/>
            <w:tcBorders>
              <w:top w:val="single" w:sz="4" w:space="0" w:color="auto"/>
              <w:left w:val="single" w:sz="4" w:space="0" w:color="auto"/>
              <w:bottom w:val="single" w:sz="4" w:space="0" w:color="auto"/>
              <w:right w:val="single" w:sz="4" w:space="0" w:color="auto"/>
            </w:tcBorders>
            <w:hideMark/>
          </w:tcPr>
          <w:p w:rsidR="00491B15" w:rsidRPr="00FD13F9" w:rsidRDefault="00491B15" w:rsidP="00415433">
            <w:pPr>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contextualSpacing/>
              <w:rPr>
                <w:rFonts w:ascii="Arial" w:hAnsi="Arial" w:cs="Arial"/>
                <w:color w:val="auto"/>
                <w:sz w:val="20"/>
                <w:szCs w:val="20"/>
              </w:rPr>
            </w:pPr>
            <w:r w:rsidRPr="00FD13F9">
              <w:rPr>
                <w:rFonts w:ascii="Arial" w:hAnsi="Arial" w:cs="Arial"/>
                <w:color w:val="auto"/>
                <w:sz w:val="20"/>
                <w:szCs w:val="20"/>
              </w:rPr>
              <w:t>wyświetlić listę zrealizowanych połączeń za zadany okres,</w:t>
            </w:r>
          </w:p>
        </w:tc>
        <w:tc>
          <w:tcPr>
            <w:tcW w:w="1362" w:type="dxa"/>
            <w:tcBorders>
              <w:top w:val="single" w:sz="4" w:space="0" w:color="auto"/>
              <w:left w:val="single" w:sz="4" w:space="0" w:color="auto"/>
              <w:bottom w:val="single" w:sz="4" w:space="0" w:color="auto"/>
              <w:right w:val="single" w:sz="4" w:space="0" w:color="auto"/>
            </w:tcBorders>
            <w:hideMark/>
          </w:tcPr>
          <w:p w:rsidR="00491B15" w:rsidRPr="00FD13F9" w:rsidRDefault="00491B15" w:rsidP="001C4165">
            <w:pPr>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1C4165">
        <w:trPr>
          <w:trHeight w:val="276"/>
        </w:trPr>
        <w:tc>
          <w:tcPr>
            <w:tcW w:w="1829" w:type="dxa"/>
            <w:vMerge w:val="restart"/>
            <w:tcBorders>
              <w:left w:val="single" w:sz="4" w:space="0" w:color="auto"/>
              <w:right w:val="single" w:sz="4" w:space="0" w:color="auto"/>
            </w:tcBorders>
          </w:tcPr>
          <w:p w:rsidR="00491B15" w:rsidRPr="004F38C6" w:rsidRDefault="00491B15" w:rsidP="001C4165">
            <w:pPr>
              <w:rPr>
                <w:rFonts w:ascii="Arial" w:hAnsi="Arial" w:cs="Arial"/>
                <w:color w:val="auto"/>
                <w:sz w:val="20"/>
                <w:szCs w:val="20"/>
              </w:rPr>
            </w:pPr>
            <w:r w:rsidRPr="00FD13F9">
              <w:rPr>
                <w:rFonts w:ascii="Arial" w:hAnsi="Arial" w:cs="Arial"/>
                <w:b/>
                <w:bCs/>
                <w:color w:val="auto"/>
                <w:sz w:val="20"/>
                <w:szCs w:val="20"/>
              </w:rPr>
              <w:t>III. Administrowanie i eksploatowanie sieci rozległych.</w:t>
            </w:r>
          </w:p>
        </w:tc>
        <w:tc>
          <w:tcPr>
            <w:tcW w:w="2886" w:type="dxa"/>
            <w:tcBorders>
              <w:top w:val="single" w:sz="4" w:space="0" w:color="auto"/>
              <w:left w:val="single" w:sz="4" w:space="0" w:color="auto"/>
              <w:bottom w:val="single" w:sz="4" w:space="0" w:color="auto"/>
              <w:right w:val="single" w:sz="4" w:space="0" w:color="auto"/>
            </w:tcBorders>
          </w:tcPr>
          <w:p w:rsidR="00491B15" w:rsidRPr="00FD13F9" w:rsidRDefault="00491B15" w:rsidP="001C416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1. Konfigurowanie urządzeń sieci rozległej.</w:t>
            </w:r>
          </w:p>
        </w:tc>
        <w:tc>
          <w:tcPr>
            <w:tcW w:w="1872" w:type="dxa"/>
            <w:tcBorders>
              <w:top w:val="single" w:sz="4" w:space="0" w:color="auto"/>
              <w:left w:val="single" w:sz="4" w:space="0" w:color="auto"/>
              <w:bottom w:val="single" w:sz="4" w:space="0" w:color="auto"/>
              <w:right w:val="single" w:sz="4" w:space="0" w:color="auto"/>
            </w:tcBorders>
          </w:tcPr>
          <w:p w:rsidR="00491B15" w:rsidRPr="0020785F" w:rsidRDefault="00491B15" w:rsidP="001C4165">
            <w:pPr>
              <w:ind w:left="797"/>
              <w:rPr>
                <w:rFonts w:ascii="Arial" w:eastAsia="Calibri"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tcPr>
          <w:p w:rsidR="00491B15" w:rsidRPr="00E22BDF"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E22BDF">
              <w:rPr>
                <w:rFonts w:ascii="Arial" w:hAnsi="Arial" w:cs="Arial"/>
                <w:color w:val="auto"/>
                <w:sz w:val="20"/>
                <w:szCs w:val="20"/>
              </w:rPr>
              <w:t>zalogować się do rutera,</w:t>
            </w:r>
          </w:p>
          <w:p w:rsidR="00491B15" w:rsidRPr="00D14EE4"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D14EE4">
              <w:rPr>
                <w:rFonts w:ascii="Arial" w:hAnsi="Arial" w:cs="Arial"/>
                <w:color w:val="auto"/>
                <w:sz w:val="20"/>
                <w:szCs w:val="20"/>
              </w:rPr>
              <w:t>skonfigurować nazwę rutera,</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ustawić hasła,</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nadać adres IPv4 z maską na interfejsach rutera,</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skonfigurować interfejs pętli zwrotnej (</w:t>
            </w:r>
            <w:proofErr w:type="spellStart"/>
            <w:r w:rsidRPr="00FD13F9">
              <w:rPr>
                <w:rFonts w:ascii="Arial" w:hAnsi="Arial" w:cs="Arial"/>
                <w:color w:val="auto"/>
                <w:sz w:val="20"/>
                <w:szCs w:val="20"/>
              </w:rPr>
              <w:t>loopback</w:t>
            </w:r>
            <w:proofErr w:type="spellEnd"/>
            <w:r w:rsidRPr="00FD13F9">
              <w:rPr>
                <w:rFonts w:ascii="Arial" w:hAnsi="Arial" w:cs="Arial"/>
                <w:color w:val="auto"/>
                <w:sz w:val="20"/>
                <w:szCs w:val="20"/>
              </w:rPr>
              <w:t>),</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skonfigurować dostęp do zdalnego logowania telnet, </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wyświetlić konfigurację rutera,</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zapisać bieżącą konfigurację do startowej lub na serwerze TFTP,</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skonfigurować nazwę przełącznika,</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ustawić hasła,</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skonfigurować port SVI,</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(adres IP z maską 0),</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ustawić adres bramy domyślnej,</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skonfigurować dostęp do zdalnego logowania telnet, </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skonfigurować tryb pracy, szybkość, funkcję auto-MDIX na portach przełącznika,</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 xml:space="preserve">skonfigurować port do monitorowania ruchu (mirroring, </w:t>
            </w:r>
            <w:proofErr w:type="spellStart"/>
            <w:r w:rsidRPr="00FD13F9">
              <w:rPr>
                <w:rFonts w:ascii="Arial" w:hAnsi="Arial" w:cs="Arial"/>
                <w:color w:val="auto"/>
                <w:sz w:val="20"/>
                <w:szCs w:val="20"/>
              </w:rPr>
              <w:t>span</w:t>
            </w:r>
            <w:proofErr w:type="spellEnd"/>
            <w:r w:rsidRPr="00FD13F9">
              <w:rPr>
                <w:rFonts w:ascii="Arial" w:hAnsi="Arial" w:cs="Arial"/>
                <w:color w:val="auto"/>
                <w:sz w:val="20"/>
                <w:szCs w:val="20"/>
              </w:rPr>
              <w:t>),</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zalogować się do terminala VoIP,</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zalogować się do bramki VoIP,</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odczytać podstawowe parametry konfiguracyjne bramki,</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połączyć bramkę VoIP jako urządzenie pośredniczące do współpracy urządzeń  analogowych z serwerem VoIP,</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skonfigurować dostęp do </w:t>
            </w:r>
            <w:proofErr w:type="spellStart"/>
            <w:r w:rsidRPr="00FD13F9">
              <w:rPr>
                <w:rFonts w:ascii="Arial" w:hAnsi="Arial" w:cs="Arial"/>
                <w:color w:val="auto"/>
                <w:sz w:val="20"/>
                <w:szCs w:val="20"/>
              </w:rPr>
              <w:t>firewall’a</w:t>
            </w:r>
            <w:proofErr w:type="spellEnd"/>
            <w:r w:rsidRPr="00FD13F9">
              <w:rPr>
                <w:rFonts w:ascii="Arial" w:hAnsi="Arial" w:cs="Arial"/>
                <w:color w:val="auto"/>
                <w:sz w:val="20"/>
                <w:szCs w:val="20"/>
              </w:rPr>
              <w:t xml:space="preserve"> przez telnet i </w:t>
            </w:r>
            <w:proofErr w:type="spellStart"/>
            <w:r w:rsidRPr="00FD13F9">
              <w:rPr>
                <w:rFonts w:ascii="Arial" w:hAnsi="Arial" w:cs="Arial"/>
                <w:color w:val="auto"/>
                <w:sz w:val="20"/>
                <w:szCs w:val="20"/>
              </w:rPr>
              <w:t>ssh</w:t>
            </w:r>
            <w:proofErr w:type="spellEnd"/>
            <w:r w:rsidRPr="00FD13F9">
              <w:rPr>
                <w:rFonts w:ascii="Arial" w:hAnsi="Arial" w:cs="Arial"/>
                <w:color w:val="auto"/>
                <w:sz w:val="20"/>
                <w:szCs w:val="20"/>
              </w:rPr>
              <w:t>,</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skonfigurować interfejs do sieci zewnętrznej i sieci LAN,</w:t>
            </w:r>
          </w:p>
        </w:tc>
        <w:tc>
          <w:tcPr>
            <w:tcW w:w="3085"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numPr>
                <w:ilvl w:val="0"/>
                <w:numId w:val="78"/>
              </w:numPr>
              <w:ind w:left="173" w:hanging="173"/>
              <w:contextualSpacing/>
              <w:rPr>
                <w:rFonts w:ascii="Arial" w:hAnsi="Arial" w:cs="Arial"/>
                <w:color w:val="auto"/>
                <w:sz w:val="20"/>
                <w:szCs w:val="20"/>
              </w:rPr>
            </w:pPr>
            <w:r w:rsidRPr="00FD13F9">
              <w:rPr>
                <w:rFonts w:ascii="Arial" w:hAnsi="Arial" w:cs="Arial"/>
                <w:color w:val="auto"/>
                <w:sz w:val="20"/>
                <w:szCs w:val="20"/>
              </w:rPr>
              <w:t>wyznaczyć maskę zsumaryzowaną i maskę odwrotną,</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skonfigurować adres IPv6 z maską na interfejsach rutera,</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wykonać  konfiguracje haseł szyfrowanych,</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skonfigurować użytkowników lokalnych i nadać im uprawnienia,</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skonfigurować dostęp do zdalnego logowania po </w:t>
            </w:r>
            <w:proofErr w:type="spellStart"/>
            <w:r w:rsidRPr="00FD13F9">
              <w:rPr>
                <w:rFonts w:ascii="Arial" w:hAnsi="Arial" w:cs="Arial"/>
                <w:color w:val="auto"/>
                <w:sz w:val="20"/>
                <w:szCs w:val="20"/>
              </w:rPr>
              <w:t>ssh</w:t>
            </w:r>
            <w:proofErr w:type="spellEnd"/>
            <w:r w:rsidRPr="00FD13F9">
              <w:rPr>
                <w:rFonts w:ascii="Arial" w:hAnsi="Arial" w:cs="Arial"/>
                <w:color w:val="auto"/>
                <w:sz w:val="20"/>
                <w:szCs w:val="20"/>
              </w:rPr>
              <w:t>,</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przeprowadzić aktualizację oprogramowania rutera,</w:t>
            </w:r>
          </w:p>
          <w:p w:rsidR="00491B15" w:rsidRPr="00FD13F9" w:rsidRDefault="00491B15" w:rsidP="00415433">
            <w:pPr>
              <w:numPr>
                <w:ilvl w:val="0"/>
                <w:numId w:val="78"/>
              </w:numPr>
              <w:ind w:left="173" w:hanging="173"/>
              <w:contextualSpacing/>
              <w:rPr>
                <w:rFonts w:ascii="Arial" w:hAnsi="Arial" w:cs="Arial"/>
                <w:color w:val="auto"/>
                <w:sz w:val="20"/>
                <w:szCs w:val="20"/>
              </w:rPr>
            </w:pPr>
            <w:r w:rsidRPr="00FD13F9">
              <w:rPr>
                <w:rFonts w:ascii="Arial" w:hAnsi="Arial" w:cs="Arial"/>
                <w:color w:val="auto"/>
                <w:sz w:val="20"/>
                <w:szCs w:val="20"/>
              </w:rPr>
              <w:t xml:space="preserve">skonfigurować </w:t>
            </w:r>
            <w:proofErr w:type="spellStart"/>
            <w:r w:rsidRPr="00FD13F9">
              <w:rPr>
                <w:rFonts w:ascii="Arial" w:hAnsi="Arial" w:cs="Arial"/>
                <w:color w:val="auto"/>
                <w:sz w:val="20"/>
                <w:szCs w:val="20"/>
              </w:rPr>
              <w:t>podinterfejsy</w:t>
            </w:r>
            <w:proofErr w:type="spellEnd"/>
            <w:r w:rsidRPr="00FD13F9">
              <w:rPr>
                <w:rFonts w:ascii="Arial" w:hAnsi="Arial" w:cs="Arial"/>
                <w:color w:val="auto"/>
                <w:sz w:val="20"/>
                <w:szCs w:val="20"/>
              </w:rPr>
              <w:t xml:space="preserve">: (numer, rodzaj enkapsulacji, adres IP z maską,) do uruchomienia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pomiędzy sieciami VLAN,</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skonfigurować dostęp do zdalnego logowania po </w:t>
            </w:r>
            <w:proofErr w:type="spellStart"/>
            <w:r w:rsidRPr="00FD13F9">
              <w:rPr>
                <w:rFonts w:ascii="Arial" w:hAnsi="Arial" w:cs="Arial"/>
                <w:color w:val="auto"/>
                <w:sz w:val="20"/>
                <w:szCs w:val="20"/>
              </w:rPr>
              <w:t>ssh</w:t>
            </w:r>
            <w:proofErr w:type="spellEnd"/>
            <w:r w:rsidRPr="00FD13F9">
              <w:rPr>
                <w:rFonts w:ascii="Arial" w:hAnsi="Arial" w:cs="Arial"/>
                <w:color w:val="auto"/>
                <w:sz w:val="20"/>
                <w:szCs w:val="20"/>
              </w:rPr>
              <w:t>,</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przeprowadzić aktualizację oprogramowania przełączników,</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 xml:space="preserve">zabezpieczyć port przed nieautoryzowanym dostępem (port </w:t>
            </w:r>
            <w:proofErr w:type="spellStart"/>
            <w:r w:rsidRPr="00FD13F9">
              <w:rPr>
                <w:rFonts w:ascii="Arial" w:hAnsi="Arial" w:cs="Arial"/>
                <w:color w:val="auto"/>
                <w:sz w:val="20"/>
                <w:szCs w:val="20"/>
              </w:rPr>
              <w:t>security</w:t>
            </w:r>
            <w:proofErr w:type="spellEnd"/>
            <w:r w:rsidRPr="00FD13F9">
              <w:rPr>
                <w:rFonts w:ascii="Arial" w:hAnsi="Arial" w:cs="Arial"/>
                <w:color w:val="auto"/>
                <w:sz w:val="20"/>
                <w:szCs w:val="20"/>
              </w:rPr>
              <w:t>),</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skonfigurować protokół obsługujący agregację łączy funkcjonalność (LACP - Link </w:t>
            </w:r>
            <w:proofErr w:type="spellStart"/>
            <w:r w:rsidRPr="00FD13F9">
              <w:rPr>
                <w:rFonts w:ascii="Arial" w:hAnsi="Arial" w:cs="Arial"/>
                <w:color w:val="auto"/>
                <w:sz w:val="20"/>
                <w:szCs w:val="20"/>
              </w:rPr>
              <w:t>Aggregation</w:t>
            </w:r>
            <w:proofErr w:type="spellEnd"/>
            <w:r w:rsidRPr="00FD13F9">
              <w:rPr>
                <w:rFonts w:ascii="Arial" w:hAnsi="Arial" w:cs="Arial"/>
                <w:color w:val="auto"/>
                <w:sz w:val="20"/>
                <w:szCs w:val="20"/>
              </w:rPr>
              <w:t xml:space="preserve"> Control </w:t>
            </w:r>
            <w:proofErr w:type="spellStart"/>
            <w:r w:rsidRPr="00FD13F9">
              <w:rPr>
                <w:rFonts w:ascii="Arial" w:hAnsi="Arial" w:cs="Arial"/>
                <w:color w:val="auto"/>
                <w:sz w:val="20"/>
                <w:szCs w:val="20"/>
              </w:rPr>
              <w:t>Protocol</w:t>
            </w:r>
            <w:proofErr w:type="spellEnd"/>
            <w:r w:rsidRPr="00FD13F9">
              <w:rPr>
                <w:rFonts w:ascii="Arial" w:hAnsi="Arial" w:cs="Arial"/>
                <w:color w:val="auto"/>
                <w:sz w:val="20"/>
                <w:szCs w:val="20"/>
              </w:rPr>
              <w:t>),</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skonfigurować protokół do zarządzania wieloma sieciami wirtualnymi GVRP (VTP),</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skonfigurować </w:t>
            </w:r>
            <w:proofErr w:type="spellStart"/>
            <w:r w:rsidRPr="00FD13F9">
              <w:rPr>
                <w:rFonts w:ascii="Arial" w:hAnsi="Arial" w:cs="Arial"/>
                <w:color w:val="auto"/>
                <w:sz w:val="20"/>
                <w:szCs w:val="20"/>
              </w:rPr>
              <w:t>ruting</w:t>
            </w:r>
            <w:proofErr w:type="spellEnd"/>
            <w:r w:rsidRPr="00FD13F9">
              <w:rPr>
                <w:rFonts w:ascii="Arial" w:hAnsi="Arial" w:cs="Arial"/>
                <w:color w:val="auto"/>
                <w:sz w:val="20"/>
                <w:szCs w:val="20"/>
              </w:rPr>
              <w:t xml:space="preserve"> pomiędzy VLAN na przełączniku wielowarstwowym,</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skonfigurować parametry terminala do współpracy z serwerem VoIP (nazwę, serwera, adres IP i numer portu serwera, konto, hasło, numer telefonu),</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skonfigurować parametry terminala do współpracy z serwerem </w:t>
            </w:r>
            <w:proofErr w:type="spellStart"/>
            <w:r w:rsidRPr="00FD13F9">
              <w:rPr>
                <w:rFonts w:ascii="Arial" w:hAnsi="Arial" w:cs="Arial"/>
                <w:color w:val="auto"/>
                <w:sz w:val="20"/>
                <w:szCs w:val="20"/>
              </w:rPr>
              <w:t>proxy</w:t>
            </w:r>
            <w:proofErr w:type="spellEnd"/>
            <w:r w:rsidRPr="00FD13F9">
              <w:rPr>
                <w:rFonts w:ascii="Arial" w:hAnsi="Arial" w:cs="Arial"/>
                <w:color w:val="auto"/>
                <w:sz w:val="20"/>
                <w:szCs w:val="20"/>
              </w:rPr>
              <w:t>,</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skonfigurować parametry bramki do współpracy z serwerem VoIP  za pomocą telefonu analogowego,</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skonfigurować parametry bramki do współpracy z serwerem VoIP  za pomocą przeglądarki www,</w:t>
            </w:r>
          </w:p>
        </w:tc>
        <w:tc>
          <w:tcPr>
            <w:tcW w:w="1362" w:type="dxa"/>
            <w:tcBorders>
              <w:top w:val="single" w:sz="4" w:space="0" w:color="auto"/>
              <w:left w:val="single" w:sz="4" w:space="0" w:color="auto"/>
              <w:bottom w:val="single" w:sz="4" w:space="0" w:color="auto"/>
              <w:right w:val="single" w:sz="4" w:space="0" w:color="auto"/>
            </w:tcBorders>
          </w:tcPr>
          <w:p w:rsidR="00491B15" w:rsidRPr="004F38C6" w:rsidRDefault="00491B15" w:rsidP="001C4165">
            <w:pPr>
              <w:jc w:val="center"/>
              <w:rPr>
                <w:rFonts w:ascii="Arial" w:hAnsi="Arial" w:cs="Arial"/>
                <w:color w:val="auto"/>
              </w:rPr>
            </w:pPr>
            <w:r w:rsidRPr="00FD13F9">
              <w:rPr>
                <w:rFonts w:ascii="Arial" w:hAnsi="Arial" w:cs="Arial"/>
                <w:color w:val="auto"/>
                <w:sz w:val="20"/>
                <w:szCs w:val="20"/>
              </w:rPr>
              <w:t>Klasa IV</w:t>
            </w:r>
          </w:p>
        </w:tc>
      </w:tr>
      <w:tr w:rsidR="00491B15" w:rsidRPr="00FD13F9" w:rsidTr="001C4165">
        <w:trPr>
          <w:trHeight w:val="276"/>
        </w:trPr>
        <w:tc>
          <w:tcPr>
            <w:tcW w:w="1829" w:type="dxa"/>
            <w:vMerge/>
            <w:tcBorders>
              <w:left w:val="single" w:sz="4" w:space="0" w:color="auto"/>
              <w:right w:val="single" w:sz="4" w:space="0" w:color="auto"/>
            </w:tcBorders>
          </w:tcPr>
          <w:p w:rsidR="00491B15" w:rsidRPr="004F38C6" w:rsidRDefault="00491B15" w:rsidP="001C4165">
            <w:pPr>
              <w:jc w:val="center"/>
              <w:rPr>
                <w:rFonts w:ascii="Arial" w:hAnsi="Arial" w:cs="Arial"/>
                <w:color w:val="auto"/>
                <w:sz w:val="20"/>
                <w:szCs w:val="20"/>
              </w:rPr>
            </w:pPr>
          </w:p>
        </w:tc>
        <w:tc>
          <w:tcPr>
            <w:tcW w:w="2886" w:type="dxa"/>
            <w:tcBorders>
              <w:top w:val="single" w:sz="4" w:space="0" w:color="auto"/>
              <w:left w:val="single" w:sz="4" w:space="0" w:color="auto"/>
              <w:bottom w:val="single" w:sz="4" w:space="0" w:color="auto"/>
              <w:right w:val="single" w:sz="4" w:space="0" w:color="auto"/>
            </w:tcBorders>
          </w:tcPr>
          <w:p w:rsidR="00491B15" w:rsidRPr="00FD13F9" w:rsidRDefault="00491B15" w:rsidP="001C416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2. Stosowanie oprogramowania do symulacji i monitorowania sieci komputerowych.</w:t>
            </w:r>
          </w:p>
        </w:tc>
        <w:tc>
          <w:tcPr>
            <w:tcW w:w="1872" w:type="dxa"/>
            <w:tcBorders>
              <w:top w:val="single" w:sz="4" w:space="0" w:color="auto"/>
              <w:left w:val="single" w:sz="4" w:space="0" w:color="auto"/>
              <w:bottom w:val="single" w:sz="4" w:space="0" w:color="auto"/>
              <w:right w:val="single" w:sz="4" w:space="0" w:color="auto"/>
            </w:tcBorders>
          </w:tcPr>
          <w:p w:rsidR="00491B15" w:rsidRPr="0020785F" w:rsidRDefault="00491B15" w:rsidP="001C4165">
            <w:pPr>
              <w:ind w:left="797"/>
              <w:rPr>
                <w:rFonts w:ascii="Arial" w:eastAsia="Calibri"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tcPr>
          <w:p w:rsidR="00491B15" w:rsidRPr="00D14EE4" w:rsidRDefault="00491B15" w:rsidP="00415433">
            <w:pPr>
              <w:pStyle w:val="Akapitzlist"/>
              <w:numPr>
                <w:ilvl w:val="0"/>
                <w:numId w:val="78"/>
              </w:numPr>
              <w:ind w:left="173" w:hanging="173"/>
              <w:rPr>
                <w:rFonts w:ascii="Arial" w:hAnsi="Arial" w:cs="Arial"/>
                <w:color w:val="auto"/>
                <w:sz w:val="20"/>
                <w:szCs w:val="20"/>
                <w:lang w:val="en-US"/>
              </w:rPr>
            </w:pPr>
            <w:r w:rsidRPr="00E22BDF">
              <w:rPr>
                <w:rFonts w:ascii="Arial" w:hAnsi="Arial" w:cs="Arial"/>
                <w:color w:val="auto"/>
                <w:sz w:val="20"/>
                <w:szCs w:val="20"/>
              </w:rPr>
              <w:t xml:space="preserve">zainstalować i uruchomić symulator sieci komputerowych (np. </w:t>
            </w:r>
            <w:r w:rsidRPr="00D14EE4">
              <w:rPr>
                <w:rFonts w:ascii="Arial" w:hAnsi="Arial" w:cs="Arial"/>
                <w:color w:val="auto"/>
                <w:sz w:val="20"/>
                <w:szCs w:val="20"/>
                <w:lang w:val="en-US"/>
              </w:rPr>
              <w:t xml:space="preserve">CISCO Packet Tracer </w:t>
            </w:r>
            <w:proofErr w:type="spellStart"/>
            <w:r w:rsidRPr="00D14EE4">
              <w:rPr>
                <w:rFonts w:ascii="Arial" w:hAnsi="Arial" w:cs="Arial"/>
                <w:color w:val="auto"/>
                <w:sz w:val="20"/>
                <w:szCs w:val="20"/>
                <w:lang w:val="en-US"/>
              </w:rPr>
              <w:t>lub</w:t>
            </w:r>
            <w:proofErr w:type="spellEnd"/>
            <w:r w:rsidRPr="00D14EE4">
              <w:rPr>
                <w:rFonts w:ascii="Arial" w:hAnsi="Arial" w:cs="Arial"/>
                <w:color w:val="auto"/>
                <w:sz w:val="20"/>
                <w:szCs w:val="20"/>
                <w:lang w:val="en-US"/>
              </w:rPr>
              <w:t xml:space="preserve"> GNS3),</w:t>
            </w:r>
          </w:p>
          <w:p w:rsidR="00491B15" w:rsidRPr="00FD13F9" w:rsidRDefault="00491B15" w:rsidP="00415433">
            <w:pPr>
              <w:pStyle w:val="Akapitzlist"/>
              <w:widowControl w:val="0"/>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contextualSpacing w:val="0"/>
              <w:rPr>
                <w:rFonts w:ascii="Arial" w:hAnsi="Arial" w:cs="Arial"/>
                <w:color w:val="auto"/>
                <w:sz w:val="20"/>
                <w:szCs w:val="20"/>
              </w:rPr>
            </w:pPr>
            <w:r w:rsidRPr="00FD13F9">
              <w:rPr>
                <w:rFonts w:ascii="Arial" w:hAnsi="Arial" w:cs="Arial"/>
                <w:color w:val="auto"/>
                <w:sz w:val="20"/>
                <w:szCs w:val="20"/>
              </w:rPr>
              <w:t xml:space="preserve">zainstalować </w:t>
            </w:r>
            <w:proofErr w:type="spellStart"/>
            <w:r w:rsidRPr="00FD13F9">
              <w:rPr>
                <w:rFonts w:ascii="Arial" w:hAnsi="Arial" w:cs="Arial"/>
                <w:color w:val="auto"/>
                <w:sz w:val="20"/>
                <w:szCs w:val="20"/>
              </w:rPr>
              <w:t>Wireshark</w:t>
            </w:r>
            <w:proofErr w:type="spellEnd"/>
            <w:r w:rsidRPr="00FD13F9">
              <w:rPr>
                <w:rFonts w:ascii="Arial" w:hAnsi="Arial" w:cs="Arial"/>
                <w:color w:val="auto"/>
                <w:sz w:val="20"/>
                <w:szCs w:val="20"/>
              </w:rPr>
              <w:t xml:space="preserve"> w dowolnym systemie operacyjnym,</w:t>
            </w:r>
          </w:p>
          <w:p w:rsidR="00491B15" w:rsidRPr="00FD13F9" w:rsidRDefault="00491B15" w:rsidP="00415433">
            <w:pPr>
              <w:pStyle w:val="Akapitzlist"/>
              <w:widowControl w:val="0"/>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contextualSpacing w:val="0"/>
              <w:rPr>
                <w:rFonts w:ascii="Arial" w:hAnsi="Arial" w:cs="Arial"/>
                <w:color w:val="auto"/>
                <w:sz w:val="20"/>
                <w:szCs w:val="20"/>
              </w:rPr>
            </w:pPr>
            <w:r w:rsidRPr="00FD13F9">
              <w:rPr>
                <w:rFonts w:ascii="Arial" w:hAnsi="Arial" w:cs="Arial"/>
                <w:color w:val="auto"/>
                <w:sz w:val="20"/>
                <w:szCs w:val="20"/>
              </w:rPr>
              <w:t xml:space="preserve">uruchomić w środowisku symulacyjnym  narzędzie </w:t>
            </w:r>
            <w:proofErr w:type="spellStart"/>
            <w:r w:rsidRPr="00FD13F9">
              <w:rPr>
                <w:rFonts w:ascii="Arial" w:hAnsi="Arial" w:cs="Arial"/>
                <w:color w:val="auto"/>
                <w:sz w:val="20"/>
                <w:szCs w:val="20"/>
              </w:rPr>
              <w:t>Wireshark</w:t>
            </w:r>
            <w:proofErr w:type="spellEnd"/>
            <w:r w:rsidRPr="00FD13F9">
              <w:rPr>
                <w:rFonts w:ascii="Arial" w:hAnsi="Arial" w:cs="Arial"/>
                <w:color w:val="auto"/>
                <w:sz w:val="20"/>
                <w:szCs w:val="20"/>
              </w:rPr>
              <w:t>,</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skonfigurować opcje przechwytywania danych,</w:t>
            </w:r>
          </w:p>
        </w:tc>
        <w:tc>
          <w:tcPr>
            <w:tcW w:w="3085"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contextualSpacing w:val="0"/>
              <w:rPr>
                <w:rFonts w:ascii="Arial" w:hAnsi="Arial" w:cs="Arial"/>
                <w:color w:val="auto"/>
                <w:sz w:val="20"/>
                <w:szCs w:val="20"/>
              </w:rPr>
            </w:pPr>
            <w:r w:rsidRPr="00FD13F9">
              <w:rPr>
                <w:rFonts w:ascii="Arial" w:hAnsi="Arial" w:cs="Arial"/>
                <w:color w:val="auto"/>
                <w:sz w:val="20"/>
                <w:szCs w:val="20"/>
              </w:rPr>
              <w:t xml:space="preserve">ustawić filtry przechwytywania w </w:t>
            </w:r>
            <w:proofErr w:type="spellStart"/>
            <w:r w:rsidRPr="00FD13F9">
              <w:rPr>
                <w:rFonts w:ascii="Arial" w:hAnsi="Arial" w:cs="Arial"/>
                <w:color w:val="auto"/>
                <w:sz w:val="20"/>
                <w:szCs w:val="20"/>
              </w:rPr>
              <w:t>Wireshark</w:t>
            </w:r>
            <w:proofErr w:type="spellEnd"/>
            <w:r w:rsidRPr="00FD13F9">
              <w:rPr>
                <w:rFonts w:ascii="Arial" w:hAnsi="Arial" w:cs="Arial"/>
                <w:color w:val="auto"/>
                <w:sz w:val="20"/>
                <w:szCs w:val="20"/>
              </w:rPr>
              <w:t>,</w:t>
            </w:r>
          </w:p>
        </w:tc>
        <w:tc>
          <w:tcPr>
            <w:tcW w:w="1362" w:type="dxa"/>
            <w:tcBorders>
              <w:top w:val="single" w:sz="4" w:space="0" w:color="auto"/>
              <w:left w:val="single" w:sz="4" w:space="0" w:color="auto"/>
              <w:bottom w:val="single" w:sz="4" w:space="0" w:color="auto"/>
              <w:right w:val="single" w:sz="4" w:space="0" w:color="auto"/>
            </w:tcBorders>
          </w:tcPr>
          <w:p w:rsidR="00491B15" w:rsidRPr="004F38C6" w:rsidRDefault="00491B15" w:rsidP="001C4165">
            <w:pPr>
              <w:jc w:val="center"/>
              <w:rPr>
                <w:rFonts w:ascii="Arial" w:hAnsi="Arial" w:cs="Arial"/>
                <w:color w:val="auto"/>
              </w:rPr>
            </w:pPr>
            <w:r w:rsidRPr="00D14EE4">
              <w:rPr>
                <w:rFonts w:ascii="Arial" w:hAnsi="Arial" w:cs="Arial"/>
                <w:color w:val="auto"/>
                <w:sz w:val="20"/>
                <w:szCs w:val="20"/>
              </w:rPr>
              <w:t>Klasa IV</w:t>
            </w:r>
          </w:p>
        </w:tc>
      </w:tr>
      <w:tr w:rsidR="00491B15" w:rsidRPr="00FD13F9" w:rsidTr="001C4165">
        <w:trPr>
          <w:trHeight w:val="276"/>
        </w:trPr>
        <w:tc>
          <w:tcPr>
            <w:tcW w:w="1829" w:type="dxa"/>
            <w:vMerge/>
            <w:tcBorders>
              <w:left w:val="single" w:sz="4" w:space="0" w:color="auto"/>
              <w:right w:val="single" w:sz="4" w:space="0" w:color="auto"/>
            </w:tcBorders>
          </w:tcPr>
          <w:p w:rsidR="00491B15" w:rsidRPr="004F38C6" w:rsidRDefault="00491B15" w:rsidP="001C4165">
            <w:pPr>
              <w:jc w:val="center"/>
              <w:rPr>
                <w:rFonts w:ascii="Arial" w:hAnsi="Arial" w:cs="Arial"/>
                <w:color w:val="auto"/>
                <w:sz w:val="20"/>
                <w:szCs w:val="20"/>
              </w:rPr>
            </w:pPr>
          </w:p>
        </w:tc>
        <w:tc>
          <w:tcPr>
            <w:tcW w:w="2886" w:type="dxa"/>
            <w:tcBorders>
              <w:top w:val="single" w:sz="4" w:space="0" w:color="auto"/>
              <w:left w:val="single" w:sz="4" w:space="0" w:color="auto"/>
              <w:bottom w:val="single" w:sz="4" w:space="0" w:color="auto"/>
              <w:right w:val="single" w:sz="4" w:space="0" w:color="auto"/>
            </w:tcBorders>
          </w:tcPr>
          <w:p w:rsidR="00491B15" w:rsidRPr="00FD13F9" w:rsidRDefault="00491B15" w:rsidP="001C416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3. Konfigurowanie usług w sieci WAN.</w:t>
            </w:r>
          </w:p>
        </w:tc>
        <w:tc>
          <w:tcPr>
            <w:tcW w:w="1872" w:type="dxa"/>
            <w:tcBorders>
              <w:top w:val="single" w:sz="4" w:space="0" w:color="auto"/>
              <w:left w:val="single" w:sz="4" w:space="0" w:color="auto"/>
              <w:bottom w:val="single" w:sz="4" w:space="0" w:color="auto"/>
              <w:right w:val="single" w:sz="4" w:space="0" w:color="auto"/>
            </w:tcBorders>
          </w:tcPr>
          <w:p w:rsidR="00491B15" w:rsidRPr="0020785F" w:rsidRDefault="00491B15" w:rsidP="001C4165">
            <w:pPr>
              <w:ind w:left="797"/>
              <w:rPr>
                <w:rFonts w:ascii="Arial" w:eastAsia="Calibri"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tcPr>
          <w:p w:rsidR="00491B15" w:rsidRPr="00E22BDF"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E22BDF">
              <w:rPr>
                <w:rFonts w:ascii="Arial" w:hAnsi="Arial" w:cs="Arial"/>
                <w:color w:val="auto"/>
                <w:sz w:val="20"/>
                <w:szCs w:val="20"/>
              </w:rPr>
              <w:t>skonfigurować zakres adresów dozwolonych i wykluczonych,</w:t>
            </w:r>
          </w:p>
          <w:p w:rsidR="00491B15" w:rsidRPr="00D14EE4" w:rsidRDefault="00491B15" w:rsidP="00415433">
            <w:pPr>
              <w:pStyle w:val="Akapitzlist"/>
              <w:numPr>
                <w:ilvl w:val="0"/>
                <w:numId w:val="78"/>
              </w:numPr>
              <w:ind w:left="173" w:hanging="173"/>
              <w:rPr>
                <w:rFonts w:ascii="Arial" w:hAnsi="Arial" w:cs="Arial"/>
                <w:color w:val="auto"/>
                <w:sz w:val="20"/>
                <w:szCs w:val="20"/>
              </w:rPr>
            </w:pPr>
            <w:r w:rsidRPr="00D14EE4">
              <w:rPr>
                <w:rFonts w:ascii="Arial" w:hAnsi="Arial" w:cs="Arial"/>
                <w:color w:val="auto"/>
                <w:sz w:val="20"/>
                <w:szCs w:val="20"/>
              </w:rPr>
              <w:t>ustawić adres IP bramy domyślnej i serwera DNS,</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skonfigurować serwer DHCP dla sieci IPv4 na ruterze,</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skonfigurować serwer DHCP dla sieci IPv4 na przełączniku wielowarstwowym, </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 skonfigurować serwer DHCP dla sieci IPv4 na </w:t>
            </w:r>
            <w:proofErr w:type="spellStart"/>
            <w:r w:rsidRPr="00FD13F9">
              <w:rPr>
                <w:rFonts w:ascii="Arial" w:hAnsi="Arial" w:cs="Arial"/>
                <w:color w:val="auto"/>
                <w:sz w:val="20"/>
                <w:szCs w:val="20"/>
              </w:rPr>
              <w:t>firewall’u</w:t>
            </w:r>
            <w:proofErr w:type="spellEnd"/>
            <w:r w:rsidRPr="00FD13F9">
              <w:rPr>
                <w:rFonts w:ascii="Arial" w:hAnsi="Arial" w:cs="Arial"/>
                <w:color w:val="auto"/>
                <w:sz w:val="20"/>
                <w:szCs w:val="20"/>
              </w:rPr>
              <w:t>,</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utworzyć listę standardową ACL numerowaną i nazywaną,</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przypisać komentarz do listy ACL,</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przypisać listy ACL do interfejsu rutera w kierunku przychodzącym i wychodzącym,</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skonfigurować listy podstawowe na przełączniku wielowarstwowym,</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skonfigurować statyczny NAT (ustawić translację, zdefiniować interfejsy wewnętrzny i zewnętrzny),</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skonfigurować translację NAT w ruterze,</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skonfigurować statyczny NAT (ustawić translację, zdefiniować interfejsy wewnętrzny i zewnętrzny),</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skonfigurować translację NAT na przełączniku wielowarstwowym,</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skonfigurować połączenie z siecią VPN w systemie Windows,</w:t>
            </w:r>
          </w:p>
        </w:tc>
        <w:tc>
          <w:tcPr>
            <w:tcW w:w="3085"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skonfigurować rezerwację adresu IP dla podanego MAC adresu,</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skonfigurować parametry serwera DHCP dla protokołu IPv6,</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skonfigurować listy rozszerzone na ruterze,</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 xml:space="preserve">skonfigurować listy rozszerzone na przełączniku wielowarstwowym, </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skonfigurować dynamiczny NAT (pulę adresów globalnych, ACL określającą adresy wewnętrzne, ustawić translację),</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skonfigurować NAT dynamiczny z przeciążeniem (PAT),</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skonfigurować dynamiczny NAT (pulę adresów globalnych, ACL określającą adresy wewnętrzne, ustawić translację),</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skonfigurować NAT dynamiczny z przeciążeniem (PAT),</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skonfigurować program klienta do łączenia do sieci wirtualnej,</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skonfigurować serwer umożliwiający połączenia do sieci lokalnej przy pomocy połączenia internetowego,</w:t>
            </w:r>
          </w:p>
        </w:tc>
        <w:tc>
          <w:tcPr>
            <w:tcW w:w="1362" w:type="dxa"/>
            <w:tcBorders>
              <w:top w:val="single" w:sz="4" w:space="0" w:color="auto"/>
              <w:left w:val="single" w:sz="4" w:space="0" w:color="auto"/>
              <w:bottom w:val="single" w:sz="4" w:space="0" w:color="auto"/>
              <w:right w:val="single" w:sz="4" w:space="0" w:color="auto"/>
            </w:tcBorders>
          </w:tcPr>
          <w:p w:rsidR="00491B15" w:rsidRPr="004F38C6" w:rsidRDefault="00491B15" w:rsidP="001C4165">
            <w:pPr>
              <w:jc w:val="center"/>
              <w:rPr>
                <w:rFonts w:ascii="Arial" w:hAnsi="Arial" w:cs="Arial"/>
                <w:color w:val="auto"/>
              </w:rPr>
            </w:pPr>
            <w:r w:rsidRPr="00FD13F9">
              <w:rPr>
                <w:rFonts w:ascii="Arial" w:hAnsi="Arial" w:cs="Arial"/>
                <w:color w:val="auto"/>
                <w:sz w:val="20"/>
                <w:szCs w:val="20"/>
              </w:rPr>
              <w:t>Klasa IV</w:t>
            </w:r>
          </w:p>
        </w:tc>
      </w:tr>
      <w:tr w:rsidR="00491B15" w:rsidRPr="00FD13F9" w:rsidTr="001C4165">
        <w:trPr>
          <w:trHeight w:val="276"/>
        </w:trPr>
        <w:tc>
          <w:tcPr>
            <w:tcW w:w="1829" w:type="dxa"/>
            <w:vMerge/>
            <w:tcBorders>
              <w:left w:val="single" w:sz="4" w:space="0" w:color="auto"/>
              <w:right w:val="single" w:sz="4" w:space="0" w:color="auto"/>
            </w:tcBorders>
          </w:tcPr>
          <w:p w:rsidR="00491B15" w:rsidRPr="004F38C6" w:rsidRDefault="00491B15" w:rsidP="001C4165">
            <w:pPr>
              <w:jc w:val="center"/>
              <w:rPr>
                <w:rFonts w:ascii="Arial" w:hAnsi="Arial" w:cs="Arial"/>
                <w:color w:val="auto"/>
                <w:sz w:val="20"/>
                <w:szCs w:val="20"/>
              </w:rPr>
            </w:pPr>
          </w:p>
        </w:tc>
        <w:tc>
          <w:tcPr>
            <w:tcW w:w="2886" w:type="dxa"/>
            <w:tcBorders>
              <w:top w:val="single" w:sz="4" w:space="0" w:color="auto"/>
              <w:left w:val="single" w:sz="4" w:space="0" w:color="auto"/>
              <w:bottom w:val="single" w:sz="4" w:space="0" w:color="auto"/>
              <w:right w:val="single" w:sz="4" w:space="0" w:color="auto"/>
            </w:tcBorders>
          </w:tcPr>
          <w:p w:rsidR="00491B15" w:rsidRPr="00FD13F9" w:rsidRDefault="00491B15" w:rsidP="001C416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 xml:space="preserve">4. Konfigurowanie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statycznego w sieciach IPv4 i IPv6.</w:t>
            </w:r>
          </w:p>
        </w:tc>
        <w:tc>
          <w:tcPr>
            <w:tcW w:w="1872" w:type="dxa"/>
            <w:tcBorders>
              <w:top w:val="single" w:sz="4" w:space="0" w:color="auto"/>
              <w:left w:val="single" w:sz="4" w:space="0" w:color="auto"/>
              <w:bottom w:val="single" w:sz="4" w:space="0" w:color="auto"/>
              <w:right w:val="single" w:sz="4" w:space="0" w:color="auto"/>
            </w:tcBorders>
          </w:tcPr>
          <w:p w:rsidR="00491B15" w:rsidRPr="0020785F" w:rsidRDefault="00491B15" w:rsidP="001C4165">
            <w:pPr>
              <w:ind w:left="797"/>
              <w:rPr>
                <w:rFonts w:ascii="Arial" w:eastAsia="Calibri"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tcPr>
          <w:p w:rsidR="00491B15" w:rsidRPr="00E22BDF"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E22BDF">
              <w:rPr>
                <w:rFonts w:ascii="Arial" w:hAnsi="Arial" w:cs="Arial"/>
                <w:color w:val="auto"/>
                <w:sz w:val="20"/>
                <w:szCs w:val="20"/>
              </w:rPr>
              <w:t>skonfigurować trasy statyczne (następnego przeskoku, połączona trasa statyczna, w pełni określona trasa statyczna),</w:t>
            </w:r>
          </w:p>
        </w:tc>
        <w:tc>
          <w:tcPr>
            <w:tcW w:w="3085" w:type="dxa"/>
            <w:tcBorders>
              <w:top w:val="single" w:sz="4" w:space="0" w:color="auto"/>
              <w:left w:val="single" w:sz="4" w:space="0" w:color="auto"/>
              <w:bottom w:val="single" w:sz="4" w:space="0" w:color="auto"/>
              <w:right w:val="single" w:sz="4" w:space="0" w:color="auto"/>
            </w:tcBorders>
          </w:tcPr>
          <w:p w:rsidR="00491B15" w:rsidRPr="00D14EE4" w:rsidRDefault="00491B15" w:rsidP="00415433">
            <w:pPr>
              <w:pStyle w:val="Akapitzlist"/>
              <w:numPr>
                <w:ilvl w:val="0"/>
                <w:numId w:val="78"/>
              </w:numPr>
              <w:ind w:left="173" w:hanging="173"/>
              <w:rPr>
                <w:rFonts w:ascii="Arial" w:hAnsi="Arial" w:cs="Arial"/>
                <w:color w:val="auto"/>
                <w:sz w:val="20"/>
                <w:szCs w:val="20"/>
              </w:rPr>
            </w:pPr>
            <w:r w:rsidRPr="00D14EE4">
              <w:rPr>
                <w:rFonts w:ascii="Arial" w:hAnsi="Arial" w:cs="Arial"/>
                <w:color w:val="auto"/>
                <w:sz w:val="20"/>
                <w:szCs w:val="20"/>
              </w:rPr>
              <w:t>skonfigurować domyślną trasę statyczną,</w:t>
            </w:r>
          </w:p>
          <w:p w:rsidR="00491B15" w:rsidRPr="00FD13F9" w:rsidRDefault="00491B15" w:rsidP="00415433">
            <w:pPr>
              <w:numPr>
                <w:ilvl w:val="0"/>
                <w:numId w:val="78"/>
              </w:numPr>
              <w:ind w:left="173" w:hanging="173"/>
              <w:contextualSpacing/>
              <w:rPr>
                <w:rFonts w:ascii="Arial" w:hAnsi="Arial" w:cs="Arial"/>
                <w:color w:val="auto"/>
                <w:sz w:val="20"/>
                <w:szCs w:val="20"/>
              </w:rPr>
            </w:pPr>
            <w:r w:rsidRPr="00D14EE4">
              <w:rPr>
                <w:rFonts w:ascii="Arial" w:hAnsi="Arial" w:cs="Arial"/>
                <w:color w:val="auto"/>
                <w:sz w:val="20"/>
                <w:szCs w:val="20"/>
              </w:rPr>
              <w:t>skonfigurować trasy zapasowe (manipul</w:t>
            </w:r>
            <w:r w:rsidRPr="00FD13F9">
              <w:rPr>
                <w:rFonts w:ascii="Arial" w:hAnsi="Arial" w:cs="Arial"/>
                <w:color w:val="auto"/>
                <w:sz w:val="20"/>
                <w:szCs w:val="20"/>
              </w:rPr>
              <w:t>acja dystansem administracyjnym),</w:t>
            </w:r>
          </w:p>
        </w:tc>
        <w:tc>
          <w:tcPr>
            <w:tcW w:w="1362" w:type="dxa"/>
            <w:tcBorders>
              <w:top w:val="single" w:sz="4" w:space="0" w:color="auto"/>
              <w:left w:val="single" w:sz="4" w:space="0" w:color="auto"/>
              <w:bottom w:val="single" w:sz="4" w:space="0" w:color="auto"/>
              <w:right w:val="single" w:sz="4" w:space="0" w:color="auto"/>
            </w:tcBorders>
          </w:tcPr>
          <w:p w:rsidR="00491B15" w:rsidRPr="00FD13F9" w:rsidRDefault="00491B15" w:rsidP="001C4165">
            <w:pPr>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1C4165">
        <w:trPr>
          <w:trHeight w:val="276"/>
        </w:trPr>
        <w:tc>
          <w:tcPr>
            <w:tcW w:w="1829" w:type="dxa"/>
            <w:vMerge/>
            <w:tcBorders>
              <w:left w:val="single" w:sz="4" w:space="0" w:color="auto"/>
              <w:right w:val="single" w:sz="4" w:space="0" w:color="auto"/>
            </w:tcBorders>
          </w:tcPr>
          <w:p w:rsidR="00491B15" w:rsidRPr="004F38C6" w:rsidRDefault="00491B15" w:rsidP="001C4165">
            <w:pPr>
              <w:jc w:val="center"/>
              <w:rPr>
                <w:rFonts w:ascii="Arial" w:hAnsi="Arial" w:cs="Arial"/>
                <w:color w:val="auto"/>
                <w:sz w:val="20"/>
                <w:szCs w:val="20"/>
              </w:rPr>
            </w:pPr>
          </w:p>
        </w:tc>
        <w:tc>
          <w:tcPr>
            <w:tcW w:w="2886" w:type="dxa"/>
            <w:tcBorders>
              <w:top w:val="single" w:sz="4" w:space="0" w:color="auto"/>
              <w:left w:val="single" w:sz="4" w:space="0" w:color="auto"/>
              <w:bottom w:val="single" w:sz="4" w:space="0" w:color="auto"/>
              <w:right w:val="single" w:sz="4" w:space="0" w:color="auto"/>
            </w:tcBorders>
          </w:tcPr>
          <w:p w:rsidR="00491B15" w:rsidRPr="00FD13F9" w:rsidRDefault="00491B15" w:rsidP="001C416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 xml:space="preserve">5. Konfigurowanie protokołu RIPv2 i </w:t>
            </w:r>
            <w:proofErr w:type="spellStart"/>
            <w:r w:rsidRPr="00FD13F9">
              <w:rPr>
                <w:rFonts w:ascii="Arial" w:hAnsi="Arial" w:cs="Arial"/>
                <w:color w:val="auto"/>
                <w:sz w:val="20"/>
                <w:szCs w:val="20"/>
              </w:rPr>
              <w:t>RIPng</w:t>
            </w:r>
            <w:proofErr w:type="spellEnd"/>
          </w:p>
        </w:tc>
        <w:tc>
          <w:tcPr>
            <w:tcW w:w="1872" w:type="dxa"/>
            <w:tcBorders>
              <w:top w:val="single" w:sz="4" w:space="0" w:color="auto"/>
              <w:left w:val="single" w:sz="4" w:space="0" w:color="auto"/>
              <w:bottom w:val="single" w:sz="4" w:space="0" w:color="auto"/>
              <w:right w:val="single" w:sz="4" w:space="0" w:color="auto"/>
            </w:tcBorders>
          </w:tcPr>
          <w:p w:rsidR="00491B15" w:rsidRPr="0020785F" w:rsidRDefault="00491B15" w:rsidP="001C4165">
            <w:pPr>
              <w:ind w:left="797"/>
              <w:rPr>
                <w:rFonts w:ascii="Arial" w:eastAsia="Calibri"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tcPr>
          <w:p w:rsidR="00491B15" w:rsidRPr="00E22BDF"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E22BDF">
              <w:rPr>
                <w:rFonts w:ascii="Arial" w:hAnsi="Arial" w:cs="Arial"/>
                <w:color w:val="auto"/>
                <w:sz w:val="20"/>
                <w:szCs w:val="20"/>
              </w:rPr>
              <w:t xml:space="preserve">uruchomić </w:t>
            </w:r>
            <w:proofErr w:type="spellStart"/>
            <w:r w:rsidRPr="00E22BDF">
              <w:rPr>
                <w:rFonts w:ascii="Arial" w:hAnsi="Arial" w:cs="Arial"/>
                <w:color w:val="auto"/>
                <w:sz w:val="20"/>
                <w:szCs w:val="20"/>
              </w:rPr>
              <w:t>ruting</w:t>
            </w:r>
            <w:proofErr w:type="spellEnd"/>
            <w:r w:rsidRPr="00E22BDF">
              <w:rPr>
                <w:rFonts w:ascii="Arial" w:hAnsi="Arial" w:cs="Arial"/>
                <w:color w:val="auto"/>
                <w:sz w:val="20"/>
                <w:szCs w:val="20"/>
              </w:rPr>
              <w:t xml:space="preserve"> RIPv2,</w:t>
            </w:r>
          </w:p>
          <w:p w:rsidR="00491B15" w:rsidRPr="00D14EE4" w:rsidRDefault="00491B15" w:rsidP="00415433">
            <w:pPr>
              <w:pStyle w:val="Akapitzlist"/>
              <w:numPr>
                <w:ilvl w:val="0"/>
                <w:numId w:val="78"/>
              </w:numPr>
              <w:ind w:left="173" w:hanging="173"/>
              <w:rPr>
                <w:rFonts w:ascii="Arial" w:hAnsi="Arial" w:cs="Arial"/>
                <w:color w:val="auto"/>
                <w:sz w:val="20"/>
                <w:szCs w:val="20"/>
              </w:rPr>
            </w:pPr>
            <w:r w:rsidRPr="00D14EE4">
              <w:rPr>
                <w:rFonts w:ascii="Arial" w:hAnsi="Arial" w:cs="Arial"/>
                <w:color w:val="auto"/>
                <w:sz w:val="20"/>
                <w:szCs w:val="20"/>
              </w:rPr>
              <w:t>rozgłosić bezpośrednio podłączone podsieci,</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wyłączyć rozgłaszanie podsieci na interfejsach LAN,</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skonfigurować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w:t>
            </w:r>
            <w:proofErr w:type="spellStart"/>
            <w:r w:rsidRPr="00FD13F9">
              <w:rPr>
                <w:rFonts w:ascii="Arial" w:hAnsi="Arial" w:cs="Arial"/>
                <w:color w:val="auto"/>
                <w:sz w:val="20"/>
                <w:szCs w:val="20"/>
              </w:rPr>
              <w:t>RIPng</w:t>
            </w:r>
            <w:proofErr w:type="spellEnd"/>
            <w:r w:rsidRPr="00FD13F9">
              <w:rPr>
                <w:rFonts w:ascii="Arial" w:hAnsi="Arial" w:cs="Arial"/>
                <w:color w:val="auto"/>
                <w:sz w:val="20"/>
                <w:szCs w:val="20"/>
              </w:rPr>
              <w:t>,</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włączyć </w:t>
            </w:r>
            <w:proofErr w:type="spellStart"/>
            <w:r w:rsidRPr="00FD13F9">
              <w:rPr>
                <w:rFonts w:ascii="Arial" w:hAnsi="Arial" w:cs="Arial"/>
                <w:color w:val="auto"/>
                <w:sz w:val="20"/>
                <w:szCs w:val="20"/>
              </w:rPr>
              <w:t>RIPng</w:t>
            </w:r>
            <w:proofErr w:type="spellEnd"/>
            <w:r w:rsidRPr="00FD13F9">
              <w:rPr>
                <w:rFonts w:ascii="Arial" w:hAnsi="Arial" w:cs="Arial"/>
                <w:color w:val="auto"/>
                <w:sz w:val="20"/>
                <w:szCs w:val="20"/>
              </w:rPr>
              <w:t xml:space="preserve"> na interfejsach ruterów,</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wyświetlić pełną tablicę dla protokołu IPv6,</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 xml:space="preserve">wyświetlić tablicę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zawierającą tylko pozycje </w:t>
            </w:r>
            <w:proofErr w:type="spellStart"/>
            <w:r w:rsidRPr="00FD13F9">
              <w:rPr>
                <w:rFonts w:ascii="Arial" w:hAnsi="Arial" w:cs="Arial"/>
                <w:color w:val="auto"/>
                <w:sz w:val="20"/>
                <w:szCs w:val="20"/>
              </w:rPr>
              <w:t>RIPng</w:t>
            </w:r>
            <w:proofErr w:type="spellEnd"/>
            <w:r w:rsidRPr="00FD13F9">
              <w:rPr>
                <w:rFonts w:ascii="Arial" w:hAnsi="Arial" w:cs="Arial"/>
                <w:color w:val="auto"/>
                <w:sz w:val="20"/>
                <w:szCs w:val="20"/>
              </w:rPr>
              <w:t>,</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skonfigurować  uwierzytelnienie proste (ustawienie klucza uwierzytelnienia, aktywowanie uwierzytelnienie na interfejsach rutera),</w:t>
            </w:r>
          </w:p>
        </w:tc>
        <w:tc>
          <w:tcPr>
            <w:tcW w:w="3085"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skonfigurować rozgłaszanie domyślnej trasy statycznej,</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skonfigurować uwierzytelnienie za pomocą szyfrowania, </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MD5 (włączenie algorytmu uwierzytelniania, ustawienie klucza, aktywowanie uwierzytelnienie na interfejsach rutera),</w:t>
            </w:r>
          </w:p>
        </w:tc>
        <w:tc>
          <w:tcPr>
            <w:tcW w:w="1362" w:type="dxa"/>
            <w:tcBorders>
              <w:top w:val="single" w:sz="4" w:space="0" w:color="auto"/>
              <w:left w:val="single" w:sz="4" w:space="0" w:color="auto"/>
              <w:bottom w:val="single" w:sz="4" w:space="0" w:color="auto"/>
              <w:right w:val="single" w:sz="4" w:space="0" w:color="auto"/>
            </w:tcBorders>
          </w:tcPr>
          <w:p w:rsidR="00491B15" w:rsidRPr="004F38C6" w:rsidRDefault="00491B15" w:rsidP="001C4165">
            <w:pPr>
              <w:jc w:val="center"/>
              <w:rPr>
                <w:rFonts w:ascii="Arial" w:hAnsi="Arial" w:cs="Arial"/>
                <w:color w:val="auto"/>
              </w:rPr>
            </w:pPr>
            <w:r w:rsidRPr="00D14EE4">
              <w:rPr>
                <w:rFonts w:ascii="Arial" w:hAnsi="Arial" w:cs="Arial"/>
                <w:color w:val="auto"/>
                <w:sz w:val="20"/>
                <w:szCs w:val="20"/>
              </w:rPr>
              <w:t>Klasa IV</w:t>
            </w:r>
          </w:p>
        </w:tc>
      </w:tr>
      <w:tr w:rsidR="00491B15" w:rsidRPr="00FD13F9" w:rsidTr="001C4165">
        <w:trPr>
          <w:trHeight w:val="276"/>
        </w:trPr>
        <w:tc>
          <w:tcPr>
            <w:tcW w:w="1829" w:type="dxa"/>
            <w:vMerge/>
            <w:tcBorders>
              <w:left w:val="single" w:sz="4" w:space="0" w:color="auto"/>
              <w:right w:val="single" w:sz="4" w:space="0" w:color="auto"/>
            </w:tcBorders>
          </w:tcPr>
          <w:p w:rsidR="00491B15" w:rsidRPr="004F38C6" w:rsidRDefault="00491B15" w:rsidP="001C4165">
            <w:pPr>
              <w:rPr>
                <w:rFonts w:ascii="Arial" w:hAnsi="Arial" w:cs="Arial"/>
                <w:color w:val="auto"/>
                <w:sz w:val="20"/>
                <w:szCs w:val="20"/>
              </w:rPr>
            </w:pPr>
          </w:p>
        </w:tc>
        <w:tc>
          <w:tcPr>
            <w:tcW w:w="2886" w:type="dxa"/>
            <w:tcBorders>
              <w:top w:val="single" w:sz="4" w:space="0" w:color="auto"/>
              <w:left w:val="single" w:sz="4" w:space="0" w:color="auto"/>
              <w:bottom w:val="single" w:sz="4" w:space="0" w:color="auto"/>
              <w:right w:val="single" w:sz="4" w:space="0" w:color="auto"/>
            </w:tcBorders>
          </w:tcPr>
          <w:p w:rsidR="00491B15" w:rsidRPr="00FD13F9" w:rsidRDefault="00491B15" w:rsidP="001C416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 xml:space="preserve">6. Konfigurowanie protokołu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EIGRP w sieciach IPv4 i IPv6.</w:t>
            </w:r>
          </w:p>
        </w:tc>
        <w:tc>
          <w:tcPr>
            <w:tcW w:w="1872" w:type="dxa"/>
            <w:tcBorders>
              <w:top w:val="single" w:sz="4" w:space="0" w:color="auto"/>
              <w:left w:val="single" w:sz="4" w:space="0" w:color="auto"/>
              <w:bottom w:val="single" w:sz="4" w:space="0" w:color="auto"/>
              <w:right w:val="single" w:sz="4" w:space="0" w:color="auto"/>
            </w:tcBorders>
          </w:tcPr>
          <w:p w:rsidR="00491B15" w:rsidRPr="0020785F" w:rsidRDefault="00491B15" w:rsidP="001C4165">
            <w:pPr>
              <w:ind w:left="797"/>
              <w:rPr>
                <w:rFonts w:ascii="Arial" w:eastAsia="Calibri"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tcPr>
          <w:p w:rsidR="00491B15" w:rsidRPr="00E22BDF"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E22BDF">
              <w:rPr>
                <w:rFonts w:ascii="Arial" w:hAnsi="Arial" w:cs="Arial"/>
                <w:color w:val="auto"/>
                <w:sz w:val="20"/>
                <w:szCs w:val="20"/>
              </w:rPr>
              <w:t>skonfigurować interfejs pętli zwrotnej (</w:t>
            </w:r>
            <w:proofErr w:type="spellStart"/>
            <w:r w:rsidRPr="00E22BDF">
              <w:rPr>
                <w:rFonts w:ascii="Arial" w:hAnsi="Arial" w:cs="Arial"/>
                <w:color w:val="auto"/>
                <w:sz w:val="20"/>
                <w:szCs w:val="20"/>
              </w:rPr>
              <w:t>loopback</w:t>
            </w:r>
            <w:proofErr w:type="spellEnd"/>
            <w:r w:rsidRPr="00E22BDF">
              <w:rPr>
                <w:rFonts w:ascii="Arial" w:hAnsi="Arial" w:cs="Arial"/>
                <w:color w:val="auto"/>
                <w:sz w:val="20"/>
                <w:szCs w:val="20"/>
              </w:rPr>
              <w:t>),</w:t>
            </w:r>
          </w:p>
          <w:p w:rsidR="00491B15" w:rsidRPr="00D14EE4"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D14EE4">
              <w:rPr>
                <w:rFonts w:ascii="Arial" w:hAnsi="Arial" w:cs="Arial"/>
                <w:color w:val="auto"/>
                <w:sz w:val="20"/>
                <w:szCs w:val="20"/>
              </w:rPr>
              <w:t xml:space="preserve">uruchomić </w:t>
            </w:r>
            <w:proofErr w:type="spellStart"/>
            <w:r w:rsidRPr="00D14EE4">
              <w:rPr>
                <w:rFonts w:ascii="Arial" w:hAnsi="Arial" w:cs="Arial"/>
                <w:color w:val="auto"/>
                <w:sz w:val="20"/>
                <w:szCs w:val="20"/>
              </w:rPr>
              <w:t>ruting</w:t>
            </w:r>
            <w:proofErr w:type="spellEnd"/>
            <w:r w:rsidRPr="00D14EE4">
              <w:rPr>
                <w:rFonts w:ascii="Arial" w:hAnsi="Arial" w:cs="Arial"/>
                <w:color w:val="auto"/>
                <w:sz w:val="20"/>
                <w:szCs w:val="20"/>
              </w:rPr>
              <w:t xml:space="preserve"> EIGRP,</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rozgłosić bezpośrednio podłączone podsieci,</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wyłączyć funkcję automatycznego sumowania podsieci,</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wyłączyć rozgłaszanie podsieci na interfejsach LAN,</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ustawić szerokość pasma danego interfejsu,</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wyświetlić pełną tablicę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wyświetlić tablicę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zawierającą tylko pozycje EIGRP,</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skonfigurować </w:t>
            </w:r>
            <w:proofErr w:type="spellStart"/>
            <w:r w:rsidRPr="00FD13F9">
              <w:rPr>
                <w:rFonts w:ascii="Arial" w:hAnsi="Arial" w:cs="Arial"/>
                <w:color w:val="auto"/>
                <w:sz w:val="20"/>
                <w:szCs w:val="20"/>
              </w:rPr>
              <w:t>ruting</w:t>
            </w:r>
            <w:proofErr w:type="spellEnd"/>
            <w:r w:rsidRPr="00FD13F9">
              <w:rPr>
                <w:rFonts w:ascii="Arial" w:hAnsi="Arial" w:cs="Arial"/>
                <w:color w:val="auto"/>
                <w:sz w:val="20"/>
                <w:szCs w:val="20"/>
              </w:rPr>
              <w:t xml:space="preserve"> EIGRP,</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włączyć EIGRP na interfejsach ruterów,</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wyświetlić tablicę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dla protokołu IPv6,</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 xml:space="preserve">wyświetlić tablicę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zawierającą tylko pozycje EIGRP dla protokołu IPv6,</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skonfigurować  uwierzytelnienie proste (ustawienie klucza uwierzytelnienia, aktywowanie uwierzytelnienie na interfejsach rutera),</w:t>
            </w:r>
          </w:p>
        </w:tc>
        <w:tc>
          <w:tcPr>
            <w:tcW w:w="3085"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skonfigurować rozgłaszanie domyślnej trasy statycznej,</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zdefiniować parametry metryki EIGRP,</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skonfigurować ręczne sumowanie podsieci na danym interfejsie,</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skonfigurować uwierzytelnienie za pomocą szyfrowania, </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MD5 (włączenie algorytmu uwierzytelniania z szyfrowaniem hasła MD5, aktywowanie uwierzytelnienie na interfejsach rutera),</w:t>
            </w:r>
          </w:p>
        </w:tc>
        <w:tc>
          <w:tcPr>
            <w:tcW w:w="1362" w:type="dxa"/>
            <w:tcBorders>
              <w:top w:val="single" w:sz="4" w:space="0" w:color="auto"/>
              <w:left w:val="single" w:sz="4" w:space="0" w:color="auto"/>
              <w:bottom w:val="single" w:sz="4" w:space="0" w:color="auto"/>
              <w:right w:val="single" w:sz="4" w:space="0" w:color="auto"/>
            </w:tcBorders>
          </w:tcPr>
          <w:p w:rsidR="00491B15" w:rsidRPr="004F38C6" w:rsidRDefault="00491B15" w:rsidP="001C4165">
            <w:pPr>
              <w:jc w:val="center"/>
              <w:rPr>
                <w:rFonts w:ascii="Arial" w:hAnsi="Arial" w:cs="Arial"/>
                <w:color w:val="auto"/>
              </w:rPr>
            </w:pPr>
            <w:r w:rsidRPr="00FD13F9">
              <w:rPr>
                <w:rFonts w:ascii="Arial" w:hAnsi="Arial" w:cs="Arial"/>
                <w:color w:val="auto"/>
                <w:sz w:val="20"/>
                <w:szCs w:val="20"/>
              </w:rPr>
              <w:t>Klasa IV</w:t>
            </w:r>
          </w:p>
        </w:tc>
      </w:tr>
      <w:tr w:rsidR="00491B15" w:rsidRPr="00FD13F9" w:rsidTr="001C4165">
        <w:trPr>
          <w:trHeight w:val="276"/>
        </w:trPr>
        <w:tc>
          <w:tcPr>
            <w:tcW w:w="1829" w:type="dxa"/>
            <w:vMerge/>
            <w:tcBorders>
              <w:left w:val="single" w:sz="4" w:space="0" w:color="auto"/>
              <w:right w:val="single" w:sz="4" w:space="0" w:color="auto"/>
            </w:tcBorders>
          </w:tcPr>
          <w:p w:rsidR="00491B15" w:rsidRPr="00FD13F9" w:rsidRDefault="00491B15" w:rsidP="001C4165">
            <w:pPr>
              <w:rPr>
                <w:rFonts w:ascii="Arial" w:hAnsi="Arial" w:cs="Arial"/>
                <w:b/>
                <w:bCs/>
                <w:color w:val="auto"/>
                <w:sz w:val="20"/>
                <w:szCs w:val="20"/>
              </w:rPr>
            </w:pPr>
          </w:p>
        </w:tc>
        <w:tc>
          <w:tcPr>
            <w:tcW w:w="2886" w:type="dxa"/>
            <w:tcBorders>
              <w:top w:val="single" w:sz="4" w:space="0" w:color="auto"/>
              <w:left w:val="single" w:sz="4" w:space="0" w:color="auto"/>
              <w:bottom w:val="single" w:sz="4" w:space="0" w:color="auto"/>
              <w:right w:val="single" w:sz="4" w:space="0" w:color="auto"/>
            </w:tcBorders>
          </w:tcPr>
          <w:p w:rsidR="00491B15" w:rsidRPr="00FD13F9" w:rsidRDefault="00491B15" w:rsidP="001C416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14EE4">
              <w:rPr>
                <w:rFonts w:ascii="Arial" w:hAnsi="Arial" w:cs="Arial"/>
                <w:color w:val="auto"/>
                <w:sz w:val="20"/>
                <w:szCs w:val="20"/>
              </w:rPr>
              <w:t>7.</w:t>
            </w:r>
            <w:r w:rsidRPr="004F38C6">
              <w:rPr>
                <w:rFonts w:ascii="Arial" w:hAnsi="Arial" w:cs="Arial"/>
                <w:color w:val="auto"/>
              </w:rPr>
              <w:t xml:space="preserve"> </w:t>
            </w:r>
            <w:r w:rsidRPr="00FD13F9">
              <w:rPr>
                <w:rFonts w:ascii="Arial" w:hAnsi="Arial" w:cs="Arial"/>
                <w:color w:val="auto"/>
                <w:sz w:val="20"/>
                <w:szCs w:val="20"/>
              </w:rPr>
              <w:t xml:space="preserve">Konfigurowanie protokołu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OSPF w sieciach IPv4 i IPv6.</w:t>
            </w:r>
          </w:p>
        </w:tc>
        <w:tc>
          <w:tcPr>
            <w:tcW w:w="1872" w:type="dxa"/>
            <w:tcBorders>
              <w:top w:val="single" w:sz="4" w:space="0" w:color="auto"/>
              <w:left w:val="single" w:sz="4" w:space="0" w:color="auto"/>
              <w:bottom w:val="single" w:sz="4" w:space="0" w:color="auto"/>
              <w:right w:val="single" w:sz="4" w:space="0" w:color="auto"/>
            </w:tcBorders>
          </w:tcPr>
          <w:p w:rsidR="00491B15" w:rsidRPr="0020785F" w:rsidRDefault="00491B15" w:rsidP="001C4165">
            <w:pPr>
              <w:ind w:left="797"/>
              <w:rPr>
                <w:rFonts w:ascii="Arial" w:eastAsia="Calibri"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tcPr>
          <w:p w:rsidR="00491B15" w:rsidRPr="00E22BDF"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E22BDF">
              <w:rPr>
                <w:rFonts w:ascii="Arial" w:hAnsi="Arial" w:cs="Arial"/>
                <w:color w:val="auto"/>
                <w:sz w:val="20"/>
                <w:szCs w:val="20"/>
              </w:rPr>
              <w:t xml:space="preserve">uruchomić </w:t>
            </w:r>
            <w:proofErr w:type="spellStart"/>
            <w:r w:rsidRPr="00E22BDF">
              <w:rPr>
                <w:rFonts w:ascii="Arial" w:hAnsi="Arial" w:cs="Arial"/>
                <w:color w:val="auto"/>
                <w:sz w:val="20"/>
                <w:szCs w:val="20"/>
              </w:rPr>
              <w:t>ruting</w:t>
            </w:r>
            <w:proofErr w:type="spellEnd"/>
            <w:r w:rsidRPr="00E22BDF">
              <w:rPr>
                <w:rFonts w:ascii="Arial" w:hAnsi="Arial" w:cs="Arial"/>
                <w:color w:val="auto"/>
                <w:sz w:val="20"/>
                <w:szCs w:val="20"/>
              </w:rPr>
              <w:t xml:space="preserve"> OSPF,</w:t>
            </w:r>
          </w:p>
          <w:p w:rsidR="00491B15" w:rsidRPr="00D14EE4" w:rsidRDefault="00491B15" w:rsidP="00415433">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pBdr>
              <w:ind w:left="176" w:hanging="142"/>
              <w:contextualSpacing w:val="0"/>
              <w:rPr>
                <w:rFonts w:ascii="Arial" w:hAnsi="Arial" w:cs="Arial"/>
                <w:color w:val="auto"/>
                <w:sz w:val="20"/>
                <w:szCs w:val="20"/>
              </w:rPr>
            </w:pPr>
            <w:r w:rsidRPr="00D14EE4">
              <w:rPr>
                <w:rFonts w:ascii="Arial" w:hAnsi="Arial" w:cs="Arial"/>
                <w:color w:val="auto"/>
                <w:sz w:val="20"/>
                <w:szCs w:val="20"/>
              </w:rPr>
              <w:t>skonfigurować identyfikatory ruterów,</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rozgłosić bezpośrednio podłączone podsieci w danym obszarze,</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wyłączyć rozgłaszanie podsieci na interfejsach LAN,</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wyświetlić pełną tablicę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wyświetlić tablicę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zawierającą tylko pozycje OSPF,</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wyświetlić tablicę sąsiadów i topologii,</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skonfigurować  uwierzytelnienie proste (ustawienie klucza uwierzytelnienia, aktywowanie uwierzytelnienie na interfejsach rutera),</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skonfigurować </w:t>
            </w:r>
            <w:proofErr w:type="spellStart"/>
            <w:r w:rsidRPr="00FD13F9">
              <w:rPr>
                <w:rFonts w:ascii="Arial" w:hAnsi="Arial" w:cs="Arial"/>
                <w:color w:val="auto"/>
                <w:sz w:val="20"/>
                <w:szCs w:val="20"/>
              </w:rPr>
              <w:t>ruting</w:t>
            </w:r>
            <w:proofErr w:type="spellEnd"/>
            <w:r w:rsidRPr="00FD13F9">
              <w:rPr>
                <w:rFonts w:ascii="Arial" w:hAnsi="Arial" w:cs="Arial"/>
                <w:color w:val="auto"/>
                <w:sz w:val="20"/>
                <w:szCs w:val="20"/>
              </w:rPr>
              <w:t xml:space="preserve"> OSPFv3,</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skonfigurować identyfikatory ruterów,</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włączyć OSPFv3 na interfejsach ruterów,</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wyświetlić tablicę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dla protokołu IPv6,</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 xml:space="preserve">wyświetlić tablicę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zawierającą tylko pozycje OSPFv3</w:t>
            </w:r>
          </w:p>
        </w:tc>
        <w:tc>
          <w:tcPr>
            <w:tcW w:w="3085"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rozgłaszanie domyślnej trasy statycznej,</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 xml:space="preserve">zmienić domyśle wartości interwału hello i </w:t>
            </w:r>
            <w:proofErr w:type="spellStart"/>
            <w:r w:rsidRPr="00FD13F9">
              <w:rPr>
                <w:rFonts w:ascii="Arial" w:hAnsi="Arial" w:cs="Arial"/>
                <w:color w:val="auto"/>
                <w:sz w:val="20"/>
                <w:szCs w:val="20"/>
              </w:rPr>
              <w:t>dead</w:t>
            </w:r>
            <w:proofErr w:type="spellEnd"/>
            <w:r w:rsidRPr="00FD13F9">
              <w:rPr>
                <w:rFonts w:ascii="Arial" w:hAnsi="Arial" w:cs="Arial"/>
                <w:color w:val="auto"/>
                <w:sz w:val="20"/>
                <w:szCs w:val="20"/>
              </w:rPr>
              <w:t xml:space="preserve"> hello, </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ustawić szerokość pasma danego interfejsu,</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ustawić koszt łącza,</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 xml:space="preserve">wyzerować tablicę </w:t>
            </w:r>
            <w:proofErr w:type="spellStart"/>
            <w:r w:rsidRPr="00FD13F9">
              <w:rPr>
                <w:rFonts w:ascii="Arial" w:hAnsi="Arial" w:cs="Arial"/>
                <w:color w:val="auto"/>
                <w:sz w:val="20"/>
                <w:szCs w:val="20"/>
              </w:rPr>
              <w:t>rutingu</w:t>
            </w:r>
            <w:proofErr w:type="spellEnd"/>
            <w:r w:rsidRPr="00FD13F9">
              <w:rPr>
                <w:rFonts w:ascii="Arial" w:hAnsi="Arial" w:cs="Arial"/>
                <w:color w:val="auto"/>
                <w:sz w:val="20"/>
                <w:szCs w:val="20"/>
              </w:rPr>
              <w:t xml:space="preserve"> przez wymuszenie jej odbudowy,</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przetestować działanie protokołu OSPF,</w:t>
            </w:r>
          </w:p>
          <w:p w:rsidR="00491B15" w:rsidRPr="00FD13F9" w:rsidRDefault="00491B15" w:rsidP="00415433">
            <w:pPr>
              <w:pStyle w:val="Akapitzlist"/>
              <w:widowControl w:val="0"/>
              <w:numPr>
                <w:ilvl w:val="0"/>
                <w:numId w:val="17"/>
              </w:numPr>
              <w:ind w:left="176" w:hanging="142"/>
              <w:contextualSpacing w:val="0"/>
              <w:rPr>
                <w:rFonts w:ascii="Arial" w:hAnsi="Arial" w:cs="Arial"/>
                <w:color w:val="auto"/>
                <w:sz w:val="20"/>
                <w:szCs w:val="20"/>
              </w:rPr>
            </w:pPr>
            <w:r w:rsidRPr="00FD13F9">
              <w:rPr>
                <w:rFonts w:ascii="Arial" w:hAnsi="Arial" w:cs="Arial"/>
                <w:color w:val="auto"/>
                <w:sz w:val="20"/>
                <w:szCs w:val="20"/>
              </w:rPr>
              <w:t>skonfigurować rozgłaszanie domyślnej trasy statycznej,</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 xml:space="preserve">skonfigurować uwierzytelnienie za pomocą szyfrowania, </w:t>
            </w:r>
          </w:p>
          <w:p w:rsidR="00491B15" w:rsidRPr="00FD13F9" w:rsidRDefault="00491B15" w:rsidP="00415433">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color w:val="auto"/>
                <w:sz w:val="20"/>
                <w:szCs w:val="20"/>
              </w:rPr>
            </w:pPr>
            <w:r w:rsidRPr="00FD13F9">
              <w:rPr>
                <w:rFonts w:ascii="Arial" w:hAnsi="Arial" w:cs="Arial"/>
                <w:color w:val="auto"/>
                <w:sz w:val="20"/>
                <w:szCs w:val="20"/>
              </w:rPr>
              <w:t>MD5 (włączenie algorytmu uwierzytelniania z szyfrowaniem hasła MD5, aktywowanie uwierzytelnienie na interfejsach rutera),</w:t>
            </w:r>
          </w:p>
        </w:tc>
        <w:tc>
          <w:tcPr>
            <w:tcW w:w="1362" w:type="dxa"/>
            <w:tcBorders>
              <w:top w:val="single" w:sz="4" w:space="0" w:color="auto"/>
              <w:left w:val="single" w:sz="4" w:space="0" w:color="auto"/>
              <w:bottom w:val="single" w:sz="4" w:space="0" w:color="auto"/>
              <w:right w:val="single" w:sz="4" w:space="0" w:color="auto"/>
            </w:tcBorders>
          </w:tcPr>
          <w:p w:rsidR="00491B15" w:rsidRPr="00FD13F9" w:rsidRDefault="00491B15" w:rsidP="001C4165">
            <w:pPr>
              <w:jc w:val="center"/>
              <w:rPr>
                <w:rFonts w:ascii="Arial" w:hAnsi="Arial" w:cs="Arial"/>
                <w:color w:val="auto"/>
                <w:sz w:val="20"/>
                <w:szCs w:val="20"/>
              </w:rPr>
            </w:pPr>
            <w:r w:rsidRPr="00FD13F9">
              <w:rPr>
                <w:rFonts w:ascii="Arial" w:hAnsi="Arial" w:cs="Arial"/>
                <w:color w:val="auto"/>
                <w:sz w:val="20"/>
                <w:szCs w:val="20"/>
              </w:rPr>
              <w:t>Klasa IV</w:t>
            </w:r>
          </w:p>
        </w:tc>
      </w:tr>
      <w:tr w:rsidR="00491B15" w:rsidRPr="00FD13F9" w:rsidTr="001C4165">
        <w:trPr>
          <w:trHeight w:val="276"/>
        </w:trPr>
        <w:tc>
          <w:tcPr>
            <w:tcW w:w="1829" w:type="dxa"/>
            <w:vMerge/>
            <w:tcBorders>
              <w:left w:val="single" w:sz="4" w:space="0" w:color="auto"/>
              <w:right w:val="single" w:sz="4" w:space="0" w:color="auto"/>
            </w:tcBorders>
          </w:tcPr>
          <w:p w:rsidR="00491B15" w:rsidRPr="00FD13F9" w:rsidRDefault="00491B15" w:rsidP="001C4165">
            <w:pPr>
              <w:rPr>
                <w:rFonts w:ascii="Arial" w:hAnsi="Arial" w:cs="Arial"/>
                <w:b/>
                <w:bCs/>
                <w:color w:val="auto"/>
                <w:sz w:val="20"/>
                <w:szCs w:val="20"/>
              </w:rPr>
            </w:pPr>
          </w:p>
        </w:tc>
        <w:tc>
          <w:tcPr>
            <w:tcW w:w="2886" w:type="dxa"/>
            <w:tcBorders>
              <w:top w:val="single" w:sz="4" w:space="0" w:color="auto"/>
              <w:left w:val="single" w:sz="4" w:space="0" w:color="auto"/>
              <w:bottom w:val="single" w:sz="4" w:space="0" w:color="auto"/>
              <w:right w:val="single" w:sz="4" w:space="0" w:color="auto"/>
            </w:tcBorders>
          </w:tcPr>
          <w:p w:rsidR="00491B15" w:rsidRPr="00FD13F9" w:rsidRDefault="00491B15" w:rsidP="001C416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13F9">
              <w:rPr>
                <w:rFonts w:ascii="Arial" w:hAnsi="Arial" w:cs="Arial"/>
                <w:color w:val="auto"/>
                <w:sz w:val="20"/>
                <w:szCs w:val="20"/>
              </w:rPr>
              <w:t>8. Raportowanie i zarządzanie siecią.</w:t>
            </w:r>
          </w:p>
        </w:tc>
        <w:tc>
          <w:tcPr>
            <w:tcW w:w="1872" w:type="dxa"/>
            <w:tcBorders>
              <w:top w:val="single" w:sz="4" w:space="0" w:color="auto"/>
              <w:left w:val="single" w:sz="4" w:space="0" w:color="auto"/>
              <w:bottom w:val="single" w:sz="4" w:space="0" w:color="auto"/>
              <w:right w:val="single" w:sz="4" w:space="0" w:color="auto"/>
            </w:tcBorders>
          </w:tcPr>
          <w:p w:rsidR="00491B15" w:rsidRPr="00FD13F9" w:rsidRDefault="00491B15" w:rsidP="001C4165">
            <w:pPr>
              <w:ind w:left="797"/>
              <w:rPr>
                <w:rFonts w:ascii="Arial" w:eastAsia="Calibri" w:hAnsi="Arial" w:cs="Arial"/>
                <w:color w:val="auto"/>
                <w:sz w:val="20"/>
                <w:szCs w:val="20"/>
              </w:rPr>
            </w:pPr>
          </w:p>
        </w:tc>
        <w:tc>
          <w:tcPr>
            <w:tcW w:w="2824"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uruchomić i wyłączyć funkcję debugowania,</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uruchomić logowanie i raportowanie zdarzeń,</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zainstalować i uruchomić program do zbierania danych SNMP,</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skonfigurować i uruchomić SNMPv2c,</w:t>
            </w:r>
          </w:p>
        </w:tc>
        <w:tc>
          <w:tcPr>
            <w:tcW w:w="3085" w:type="dxa"/>
            <w:tcBorders>
              <w:top w:val="single" w:sz="4" w:space="0" w:color="auto"/>
              <w:left w:val="single" w:sz="4" w:space="0" w:color="auto"/>
              <w:bottom w:val="single" w:sz="4" w:space="0" w:color="auto"/>
              <w:right w:val="single" w:sz="4" w:space="0" w:color="auto"/>
            </w:tcBorders>
          </w:tcPr>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skonfigurować i uruchomić SNMPv3,</w:t>
            </w:r>
          </w:p>
          <w:p w:rsidR="00491B15" w:rsidRPr="00FD13F9" w:rsidRDefault="00491B15" w:rsidP="00415433">
            <w:pPr>
              <w:pStyle w:val="Akapitzlist"/>
              <w:numPr>
                <w:ilvl w:val="0"/>
                <w:numId w:val="78"/>
              </w:numPr>
              <w:ind w:left="173" w:hanging="173"/>
              <w:rPr>
                <w:rFonts w:ascii="Arial" w:hAnsi="Arial" w:cs="Arial"/>
                <w:color w:val="auto"/>
                <w:sz w:val="20"/>
                <w:szCs w:val="20"/>
              </w:rPr>
            </w:pPr>
            <w:r w:rsidRPr="00FD13F9">
              <w:rPr>
                <w:rFonts w:ascii="Arial" w:hAnsi="Arial" w:cs="Arial"/>
                <w:color w:val="auto"/>
                <w:sz w:val="20"/>
                <w:szCs w:val="20"/>
              </w:rPr>
              <w:t>zainstalować, uruchomić i skonfigurować program do interpretowania otrzymanych z SNMP informacji,</w:t>
            </w:r>
          </w:p>
        </w:tc>
        <w:tc>
          <w:tcPr>
            <w:tcW w:w="1362" w:type="dxa"/>
            <w:tcBorders>
              <w:top w:val="single" w:sz="4" w:space="0" w:color="auto"/>
              <w:left w:val="single" w:sz="4" w:space="0" w:color="auto"/>
              <w:bottom w:val="single" w:sz="4" w:space="0" w:color="auto"/>
              <w:right w:val="single" w:sz="4" w:space="0" w:color="auto"/>
            </w:tcBorders>
          </w:tcPr>
          <w:p w:rsidR="00491B15" w:rsidRPr="00FD13F9" w:rsidRDefault="00491B15" w:rsidP="001C4165">
            <w:pPr>
              <w:jc w:val="center"/>
              <w:rPr>
                <w:rFonts w:ascii="Arial" w:hAnsi="Arial" w:cs="Arial"/>
                <w:color w:val="auto"/>
                <w:sz w:val="20"/>
                <w:szCs w:val="20"/>
              </w:rPr>
            </w:pPr>
            <w:r w:rsidRPr="00FD13F9">
              <w:rPr>
                <w:rFonts w:ascii="Arial" w:hAnsi="Arial" w:cs="Arial"/>
                <w:color w:val="auto"/>
                <w:sz w:val="20"/>
                <w:szCs w:val="20"/>
              </w:rPr>
              <w:t>Klasa IV</w:t>
            </w:r>
          </w:p>
        </w:tc>
      </w:tr>
    </w:tbl>
    <w:p w:rsidR="000120A6" w:rsidRPr="004F38C6" w:rsidRDefault="000120A6" w:rsidP="000120A6">
      <w:pPr>
        <w:rPr>
          <w:rFonts w:ascii="Arial" w:hAnsi="Arial" w:cs="Arial"/>
        </w:rPr>
      </w:pPr>
    </w:p>
    <w:p w:rsidR="000120A6" w:rsidRPr="00FD13F9" w:rsidRDefault="000120A6" w:rsidP="000120A6">
      <w:pPr>
        <w:spacing w:line="276" w:lineRule="auto"/>
        <w:jc w:val="both"/>
        <w:rPr>
          <w:rFonts w:ascii="Arial" w:hAnsi="Arial" w:cs="Arial"/>
          <w:b/>
          <w:color w:val="auto"/>
          <w:sz w:val="20"/>
          <w:szCs w:val="20"/>
        </w:rPr>
      </w:pPr>
      <w:r w:rsidRPr="00FD13F9">
        <w:rPr>
          <w:rFonts w:ascii="Arial" w:hAnsi="Arial" w:cs="Arial"/>
          <w:b/>
          <w:color w:val="auto"/>
          <w:sz w:val="20"/>
          <w:szCs w:val="20"/>
        </w:rPr>
        <w:t>PROCEDURY OSIĄGANIA CELÓW KSZTAŁCENIA PRZEDMIOTU</w:t>
      </w:r>
    </w:p>
    <w:p w:rsidR="000120A6" w:rsidRPr="0020785F" w:rsidRDefault="000120A6" w:rsidP="000120A6">
      <w:pPr>
        <w:spacing w:line="276" w:lineRule="auto"/>
        <w:jc w:val="both"/>
        <w:rPr>
          <w:rFonts w:ascii="Arial" w:hAnsi="Arial" w:cs="Arial"/>
          <w:color w:val="auto"/>
          <w:sz w:val="20"/>
          <w:szCs w:val="20"/>
        </w:rPr>
      </w:pPr>
    </w:p>
    <w:p w:rsidR="000120A6" w:rsidRPr="00FD13F9" w:rsidRDefault="000120A6" w:rsidP="000120A6">
      <w:pPr>
        <w:spacing w:line="276" w:lineRule="auto"/>
        <w:jc w:val="both"/>
        <w:rPr>
          <w:rFonts w:ascii="Arial" w:hAnsi="Arial" w:cs="Arial"/>
          <w:sz w:val="20"/>
          <w:szCs w:val="20"/>
        </w:rPr>
      </w:pPr>
      <w:r w:rsidRPr="00E22BDF">
        <w:rPr>
          <w:rFonts w:ascii="Arial" w:hAnsi="Arial" w:cs="Arial"/>
          <w:color w:val="auto"/>
          <w:sz w:val="20"/>
          <w:szCs w:val="20"/>
        </w:rPr>
        <w:t>Praktyka zawodowa powinna być prowadzona w pracowniach szkolnych, warsztatach szkolnych, Centrac</w:t>
      </w:r>
      <w:r w:rsidRPr="00D14EE4">
        <w:rPr>
          <w:rFonts w:ascii="Arial" w:hAnsi="Arial" w:cs="Arial"/>
          <w:color w:val="auto"/>
          <w:sz w:val="20"/>
          <w:szCs w:val="20"/>
        </w:rPr>
        <w:t xml:space="preserve">h Kształcenia Praktycznego lub u pracodawców mających możliwość realizacji programu praktyk, tzn. mających odpowiednie urządzenia, narzędzia i wyposażenie oraz odpowiednią kadrę z obszaru teleinformatyki </w:t>
      </w:r>
      <w:r w:rsidRPr="00FD13F9">
        <w:rPr>
          <w:rFonts w:ascii="Arial" w:hAnsi="Arial" w:cs="Arial"/>
          <w:sz w:val="20"/>
          <w:szCs w:val="20"/>
        </w:rPr>
        <w:t>zapewniające rzeczywiste warunki pracy właściwe dla technika teleinformatyka a także kontakt z nowoczesnymi technikami i technologiami.</w:t>
      </w:r>
    </w:p>
    <w:p w:rsidR="000120A6" w:rsidRPr="00FD13F9" w:rsidRDefault="000120A6" w:rsidP="000120A6">
      <w:pPr>
        <w:spacing w:line="276" w:lineRule="auto"/>
        <w:jc w:val="both"/>
        <w:rPr>
          <w:rFonts w:ascii="Arial" w:hAnsi="Arial" w:cs="Arial"/>
          <w:color w:val="auto"/>
          <w:sz w:val="20"/>
          <w:szCs w:val="20"/>
        </w:rPr>
      </w:pPr>
      <w:r w:rsidRPr="00FD13F9">
        <w:rPr>
          <w:rFonts w:ascii="Arial" w:eastAsia="Arial" w:hAnsi="Arial" w:cs="Arial"/>
          <w:sz w:val="20"/>
        </w:rPr>
        <w:t>Liczba godzin zegarowych przeznaczonych na realizację praktyk po danej kwalifikacji: 140 godzin (4 tygodnie).</w:t>
      </w:r>
      <w:r w:rsidRPr="00FD13F9">
        <w:rPr>
          <w:rFonts w:ascii="Arial" w:hAnsi="Arial" w:cs="Arial"/>
          <w:color w:val="auto"/>
          <w:sz w:val="20"/>
          <w:szCs w:val="20"/>
        </w:rPr>
        <w:t xml:space="preserve"> </w:t>
      </w:r>
    </w:p>
    <w:p w:rsidR="000120A6" w:rsidRPr="00FD13F9" w:rsidRDefault="000120A6" w:rsidP="000120A6">
      <w:pPr>
        <w:spacing w:line="276" w:lineRule="auto"/>
        <w:jc w:val="both"/>
        <w:rPr>
          <w:rFonts w:ascii="Arial" w:hAnsi="Arial" w:cs="Arial"/>
          <w:color w:val="auto"/>
          <w:sz w:val="20"/>
          <w:szCs w:val="20"/>
        </w:rPr>
      </w:pPr>
    </w:p>
    <w:p w:rsidR="000120A6" w:rsidRPr="00FD13F9" w:rsidRDefault="000120A6" w:rsidP="000120A6">
      <w:pPr>
        <w:spacing w:line="276" w:lineRule="auto"/>
        <w:jc w:val="both"/>
        <w:rPr>
          <w:rFonts w:ascii="Arial" w:hAnsi="Arial" w:cs="Arial"/>
          <w:b/>
          <w:sz w:val="20"/>
          <w:szCs w:val="20"/>
        </w:rPr>
      </w:pPr>
      <w:r w:rsidRPr="00FD13F9">
        <w:rPr>
          <w:rFonts w:ascii="Arial" w:hAnsi="Arial" w:cs="Arial"/>
          <w:b/>
          <w:sz w:val="20"/>
          <w:szCs w:val="20"/>
        </w:rPr>
        <w:t>PROPONOWANE METODY SPRAWDZANIA OSIĄGNIĘĆ EDUKACYJNYCH UCZNIA</w:t>
      </w:r>
    </w:p>
    <w:p w:rsidR="000120A6" w:rsidRPr="00FD13F9" w:rsidRDefault="000120A6" w:rsidP="000120A6">
      <w:pPr>
        <w:spacing w:line="276" w:lineRule="auto"/>
        <w:jc w:val="both"/>
        <w:rPr>
          <w:rFonts w:ascii="Arial" w:hAnsi="Arial" w:cs="Arial"/>
          <w:color w:val="auto"/>
          <w:sz w:val="20"/>
          <w:szCs w:val="20"/>
        </w:rPr>
      </w:pPr>
    </w:p>
    <w:p w:rsidR="000120A6" w:rsidRPr="00FD13F9" w:rsidRDefault="000120A6" w:rsidP="000120A6">
      <w:pPr>
        <w:spacing w:line="276" w:lineRule="auto"/>
        <w:jc w:val="both"/>
        <w:rPr>
          <w:rFonts w:ascii="Arial" w:hAnsi="Arial" w:cs="Arial"/>
          <w:color w:val="auto"/>
          <w:sz w:val="20"/>
          <w:szCs w:val="20"/>
        </w:rPr>
      </w:pPr>
      <w:r w:rsidRPr="00FD13F9">
        <w:rPr>
          <w:rFonts w:ascii="Arial" w:hAnsi="Arial" w:cs="Arial"/>
          <w:color w:val="auto"/>
          <w:sz w:val="20"/>
          <w:szCs w:val="20"/>
        </w:rPr>
        <w:t>Osiągnięcia ucznia oceniać na bieżąco będzie opiekun praktyki. Na zakończenie praktyki uczeń musi przedłożyć opiekunowi dziennik praktyki oraz przygotowane portfolio z dokumentacją wykonywanych podczas praktyki zadań.</w:t>
      </w:r>
    </w:p>
    <w:p w:rsidR="000120A6" w:rsidRPr="00FD13F9" w:rsidRDefault="000120A6" w:rsidP="000120A6">
      <w:pPr>
        <w:spacing w:line="276" w:lineRule="auto"/>
        <w:jc w:val="both"/>
        <w:rPr>
          <w:rFonts w:ascii="Arial" w:hAnsi="Arial" w:cs="Arial"/>
          <w:b/>
          <w:sz w:val="20"/>
          <w:szCs w:val="20"/>
        </w:rPr>
      </w:pPr>
    </w:p>
    <w:p w:rsidR="00FF417D" w:rsidRPr="00FD13F9" w:rsidRDefault="00FF417D" w:rsidP="000120A6">
      <w:pPr>
        <w:spacing w:line="276" w:lineRule="auto"/>
        <w:jc w:val="both"/>
        <w:rPr>
          <w:rFonts w:ascii="Arial" w:hAnsi="Arial" w:cs="Arial"/>
          <w:b/>
          <w:sz w:val="20"/>
          <w:szCs w:val="20"/>
        </w:rPr>
      </w:pPr>
    </w:p>
    <w:p w:rsidR="000120A6" w:rsidRPr="00FD13F9" w:rsidRDefault="000120A6" w:rsidP="000120A6">
      <w:pPr>
        <w:spacing w:line="276" w:lineRule="auto"/>
        <w:rPr>
          <w:rFonts w:ascii="Arial" w:hAnsi="Arial" w:cs="Arial"/>
          <w:b/>
          <w:sz w:val="20"/>
          <w:szCs w:val="20"/>
        </w:rPr>
      </w:pPr>
      <w:r w:rsidRPr="00FD13F9">
        <w:rPr>
          <w:rFonts w:ascii="Arial" w:hAnsi="Arial" w:cs="Arial"/>
          <w:b/>
          <w:sz w:val="20"/>
          <w:szCs w:val="20"/>
        </w:rPr>
        <w:t>PROPONOWANE METODY EWALUACJI PRZEDMIOTU</w:t>
      </w:r>
    </w:p>
    <w:p w:rsidR="000120A6" w:rsidRPr="00FD13F9" w:rsidRDefault="000120A6" w:rsidP="000120A6">
      <w:pPr>
        <w:spacing w:line="276" w:lineRule="auto"/>
        <w:rPr>
          <w:rFonts w:ascii="Arial" w:hAnsi="Arial" w:cs="Arial"/>
          <w:b/>
          <w:sz w:val="20"/>
          <w:szCs w:val="20"/>
        </w:rPr>
      </w:pPr>
    </w:p>
    <w:p w:rsidR="000120A6" w:rsidRPr="00FD13F9" w:rsidRDefault="000120A6" w:rsidP="000120A6">
      <w:pPr>
        <w:spacing w:line="276" w:lineRule="auto"/>
        <w:jc w:val="both"/>
        <w:rPr>
          <w:rFonts w:ascii="Arial" w:hAnsi="Arial" w:cs="Arial"/>
          <w:sz w:val="20"/>
          <w:szCs w:val="20"/>
        </w:rPr>
      </w:pPr>
      <w:r w:rsidRPr="00FD13F9">
        <w:rPr>
          <w:rFonts w:ascii="Arial" w:hAnsi="Arial" w:cs="Arial"/>
          <w:sz w:val="20"/>
          <w:szCs w:val="20"/>
        </w:rPr>
        <w:t>Strategia przeprowadzanej ewaluacji będzie polegała na analizie opinii na temat uczniów realizujących praktykę. Zebrane dane zostaną poddane analizie jakościowej.</w:t>
      </w:r>
    </w:p>
    <w:p w:rsidR="000120A6" w:rsidRPr="00FD13F9" w:rsidRDefault="000120A6" w:rsidP="000120A6">
      <w:pPr>
        <w:spacing w:line="276" w:lineRule="auto"/>
        <w:jc w:val="both"/>
        <w:rPr>
          <w:rFonts w:ascii="Arial" w:hAnsi="Arial" w:cs="Arial"/>
          <w:sz w:val="20"/>
          <w:szCs w:val="20"/>
        </w:rPr>
      </w:pPr>
      <w:r w:rsidRPr="00FD13F9">
        <w:rPr>
          <w:rFonts w:ascii="Arial" w:hAnsi="Arial" w:cs="Arial"/>
          <w:sz w:val="20"/>
          <w:szCs w:val="20"/>
        </w:rP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uczniów z egzaminu zawodowego.</w:t>
      </w:r>
    </w:p>
    <w:p w:rsidR="000120A6" w:rsidRPr="00FD13F9" w:rsidRDefault="000120A6" w:rsidP="00FF417D">
      <w:pPr>
        <w:spacing w:line="276" w:lineRule="auto"/>
        <w:jc w:val="both"/>
        <w:rPr>
          <w:rFonts w:ascii="Arial" w:hAnsi="Arial" w:cs="Arial"/>
          <w:sz w:val="20"/>
          <w:szCs w:val="20"/>
        </w:rPr>
      </w:pPr>
      <w:r w:rsidRPr="00FD13F9">
        <w:rPr>
          <w:rFonts w:ascii="Arial" w:hAnsi="Arial" w:cs="Arial"/>
          <w:sz w:val="20"/>
          <w:szCs w:val="20"/>
        </w:rPr>
        <w:t xml:space="preserve">Dodatkowo, w trakcie realizacji praktyki zawodowej, ewaluacji musi podlegać materiał do niej przypisany, ponieważ w branży zmienia się on bardzo szybko. Ewaluacja znacząco wpłynie na sylwetkę absolwenta i pozwoli mu odnaleźć się na rynku pracy. </w:t>
      </w:r>
    </w:p>
    <w:p w:rsidR="000120A6" w:rsidRPr="00FD13F9" w:rsidRDefault="000120A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D13F9">
        <w:rPr>
          <w:rFonts w:ascii="Arial" w:hAnsi="Arial" w:cs="Arial"/>
          <w:sz w:val="20"/>
          <w:szCs w:val="20"/>
        </w:rPr>
        <w:br w:type="page"/>
      </w:r>
    </w:p>
    <w:p w:rsidR="004206AB" w:rsidRPr="00FD13F9" w:rsidRDefault="004206AB" w:rsidP="004206AB">
      <w:pPr>
        <w:spacing w:line="276" w:lineRule="auto"/>
        <w:jc w:val="both"/>
        <w:rPr>
          <w:rFonts w:ascii="Arial" w:hAnsi="Arial" w:cs="Arial"/>
          <w:b/>
          <w:sz w:val="20"/>
          <w:szCs w:val="20"/>
        </w:rPr>
      </w:pPr>
    </w:p>
    <w:p w:rsidR="005469BE" w:rsidRPr="004F38C6" w:rsidRDefault="005469BE" w:rsidP="004F38C6">
      <w:pPr>
        <w:pStyle w:val="Nagwek1"/>
        <w:rPr>
          <w:b w:val="0"/>
        </w:rPr>
      </w:pPr>
      <w:bookmarkStart w:id="39" w:name="_Toc18594592"/>
      <w:r w:rsidRPr="004F38C6">
        <w:t>PROPOZYCJA SPOSOBU EWALUACJI PROGRAMU NAUCZANIA ZAWODU</w:t>
      </w:r>
      <w:bookmarkEnd w:id="39"/>
    </w:p>
    <w:p w:rsidR="005469BE" w:rsidRPr="00FD13F9" w:rsidRDefault="005469BE" w:rsidP="005469BE">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jc w:val="both"/>
        <w:rPr>
          <w:rFonts w:ascii="Arial" w:hAnsi="Arial" w:cs="Arial"/>
          <w:bCs/>
          <w:sz w:val="20"/>
          <w:szCs w:val="20"/>
        </w:rPr>
      </w:pPr>
    </w:p>
    <w:tbl>
      <w:tblPr>
        <w:tblW w:w="14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678"/>
        <w:gridCol w:w="1276"/>
        <w:gridCol w:w="1275"/>
        <w:gridCol w:w="1312"/>
        <w:gridCol w:w="4055"/>
        <w:gridCol w:w="29"/>
      </w:tblGrid>
      <w:tr w:rsidR="005469BE" w:rsidRPr="00FD13F9" w:rsidTr="007F153D">
        <w:trPr>
          <w:trHeight w:val="470"/>
        </w:trPr>
        <w:tc>
          <w:tcPr>
            <w:tcW w:w="1384" w:type="dxa"/>
            <w:vMerge w:val="restart"/>
            <w:shd w:val="clear" w:color="auto" w:fill="auto"/>
            <w:vAlign w:val="center"/>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tabs>
                <w:tab w:val="left" w:pos="440"/>
              </w:tabs>
              <w:jc w:val="center"/>
              <w:rPr>
                <w:rFonts w:ascii="Arial" w:hAnsi="Arial" w:cs="Arial"/>
                <w:color w:val="auto"/>
                <w:sz w:val="20"/>
                <w:szCs w:val="20"/>
              </w:rPr>
            </w:pPr>
            <w:r w:rsidRPr="00FD13F9">
              <w:rPr>
                <w:rFonts w:ascii="Arial" w:hAnsi="Arial" w:cs="Arial"/>
                <w:color w:val="auto"/>
                <w:sz w:val="20"/>
                <w:szCs w:val="20"/>
              </w:rPr>
              <w:t>Obszar</w:t>
            </w:r>
            <w:r w:rsidR="00A97096" w:rsidRPr="00FD13F9">
              <w:rPr>
                <w:rFonts w:ascii="Arial" w:hAnsi="Arial" w:cs="Arial"/>
                <w:color w:val="auto"/>
                <w:sz w:val="20"/>
                <w:szCs w:val="20"/>
              </w:rPr>
              <w:t xml:space="preserve"> </w:t>
            </w:r>
            <w:r w:rsidRPr="00FD13F9">
              <w:rPr>
                <w:rFonts w:ascii="Arial" w:hAnsi="Arial" w:cs="Arial"/>
                <w:color w:val="auto"/>
                <w:sz w:val="20"/>
                <w:szCs w:val="20"/>
              </w:rPr>
              <w:t>/</w:t>
            </w:r>
            <w:r w:rsidR="00A97096" w:rsidRPr="00FD13F9">
              <w:rPr>
                <w:rFonts w:ascii="Arial" w:hAnsi="Arial" w:cs="Arial"/>
                <w:color w:val="auto"/>
                <w:sz w:val="20"/>
                <w:szCs w:val="20"/>
              </w:rPr>
              <w:t xml:space="preserve"> </w:t>
            </w:r>
            <w:r w:rsidRPr="00FD13F9">
              <w:rPr>
                <w:rFonts w:ascii="Arial" w:hAnsi="Arial" w:cs="Arial"/>
                <w:color w:val="auto"/>
                <w:sz w:val="20"/>
                <w:szCs w:val="20"/>
              </w:rPr>
              <w:t>L.P.</w:t>
            </w:r>
          </w:p>
        </w:tc>
        <w:tc>
          <w:tcPr>
            <w:tcW w:w="4678" w:type="dxa"/>
            <w:vMerge w:val="restart"/>
            <w:shd w:val="clear" w:color="auto" w:fill="auto"/>
            <w:vAlign w:val="center"/>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D13F9">
              <w:rPr>
                <w:rFonts w:ascii="Arial" w:hAnsi="Arial" w:cs="Arial"/>
                <w:color w:val="auto"/>
                <w:sz w:val="20"/>
                <w:szCs w:val="20"/>
              </w:rPr>
              <w:t xml:space="preserve">KRYTERIUM OCENY </w:t>
            </w:r>
          </w:p>
        </w:tc>
        <w:tc>
          <w:tcPr>
            <w:tcW w:w="3863" w:type="dxa"/>
            <w:gridSpan w:val="3"/>
            <w:shd w:val="clear" w:color="auto" w:fill="auto"/>
            <w:vAlign w:val="center"/>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D13F9">
              <w:rPr>
                <w:rFonts w:ascii="Arial" w:hAnsi="Arial" w:cs="Arial"/>
                <w:color w:val="auto"/>
                <w:sz w:val="20"/>
                <w:szCs w:val="20"/>
              </w:rPr>
              <w:t>OCENA</w:t>
            </w:r>
          </w:p>
        </w:tc>
        <w:tc>
          <w:tcPr>
            <w:tcW w:w="4084" w:type="dxa"/>
            <w:gridSpan w:val="2"/>
            <w:vMerge w:val="restart"/>
            <w:shd w:val="clear" w:color="auto" w:fill="auto"/>
            <w:vAlign w:val="center"/>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D13F9">
              <w:rPr>
                <w:rFonts w:ascii="Arial" w:hAnsi="Arial" w:cs="Arial"/>
                <w:color w:val="auto"/>
                <w:sz w:val="20"/>
                <w:szCs w:val="20"/>
              </w:rPr>
              <w:t>UWAGI</w:t>
            </w:r>
          </w:p>
          <w:p w:rsidR="005469BE" w:rsidRPr="00FD13F9" w:rsidRDefault="00A97096" w:rsidP="00A9709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D13F9">
              <w:rPr>
                <w:rFonts w:ascii="Arial" w:hAnsi="Arial" w:cs="Arial"/>
                <w:color w:val="auto"/>
                <w:sz w:val="20"/>
                <w:szCs w:val="20"/>
              </w:rPr>
              <w:t>(c</w:t>
            </w:r>
            <w:r w:rsidR="005469BE" w:rsidRPr="00FD13F9">
              <w:rPr>
                <w:rFonts w:ascii="Arial" w:hAnsi="Arial" w:cs="Arial"/>
                <w:color w:val="auto"/>
                <w:sz w:val="20"/>
                <w:szCs w:val="20"/>
              </w:rPr>
              <w:t>zego brakuje i co jest źle i dokładnie, w</w:t>
            </w:r>
            <w:r w:rsidRPr="00FD13F9">
              <w:rPr>
                <w:rFonts w:ascii="Arial" w:hAnsi="Arial" w:cs="Arial"/>
                <w:color w:val="auto"/>
                <w:sz w:val="20"/>
                <w:szCs w:val="20"/>
              </w:rPr>
              <w:t> </w:t>
            </w:r>
            <w:r w:rsidR="005469BE" w:rsidRPr="00FD13F9">
              <w:rPr>
                <w:rFonts w:ascii="Arial" w:hAnsi="Arial" w:cs="Arial"/>
                <w:color w:val="auto"/>
                <w:sz w:val="20"/>
                <w:szCs w:val="20"/>
              </w:rPr>
              <w:t>którym miejscu)</w:t>
            </w:r>
          </w:p>
        </w:tc>
      </w:tr>
      <w:tr w:rsidR="005469BE" w:rsidRPr="00FD13F9" w:rsidTr="007F153D">
        <w:trPr>
          <w:trHeight w:val="143"/>
        </w:trPr>
        <w:tc>
          <w:tcPr>
            <w:tcW w:w="1384" w:type="dxa"/>
            <w:vMerge/>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tabs>
                <w:tab w:val="left" w:pos="440"/>
              </w:tabs>
              <w:jc w:val="center"/>
              <w:rPr>
                <w:rFonts w:ascii="Arial" w:hAnsi="Arial" w:cs="Arial"/>
                <w:color w:val="auto"/>
                <w:sz w:val="20"/>
                <w:szCs w:val="20"/>
              </w:rPr>
            </w:pPr>
          </w:p>
        </w:tc>
        <w:tc>
          <w:tcPr>
            <w:tcW w:w="4678" w:type="dxa"/>
            <w:vMerge/>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76" w:type="dxa"/>
            <w:shd w:val="clear" w:color="auto" w:fill="auto"/>
            <w:vAlign w:val="center"/>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D13F9">
              <w:rPr>
                <w:rFonts w:ascii="Arial" w:hAnsi="Arial" w:cs="Arial"/>
                <w:color w:val="auto"/>
                <w:sz w:val="20"/>
                <w:szCs w:val="20"/>
              </w:rPr>
              <w:t>W PEŁNI</w:t>
            </w:r>
          </w:p>
        </w:tc>
        <w:tc>
          <w:tcPr>
            <w:tcW w:w="1275" w:type="dxa"/>
            <w:shd w:val="clear" w:color="auto" w:fill="auto"/>
            <w:vAlign w:val="center"/>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D13F9">
              <w:rPr>
                <w:rFonts w:ascii="Arial" w:hAnsi="Arial" w:cs="Arial"/>
                <w:color w:val="auto"/>
                <w:sz w:val="20"/>
                <w:szCs w:val="20"/>
              </w:rPr>
              <w:t>CZĘŚCIOWO</w:t>
            </w:r>
          </w:p>
        </w:tc>
        <w:tc>
          <w:tcPr>
            <w:tcW w:w="1312" w:type="dxa"/>
            <w:shd w:val="clear" w:color="auto" w:fill="auto"/>
            <w:vAlign w:val="center"/>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D13F9">
              <w:rPr>
                <w:rFonts w:ascii="Arial" w:hAnsi="Arial" w:cs="Arial"/>
                <w:color w:val="auto"/>
                <w:sz w:val="20"/>
                <w:szCs w:val="20"/>
              </w:rPr>
              <w:t>W MAŁYM STOPNIU/ZAKRESIE</w:t>
            </w:r>
          </w:p>
        </w:tc>
        <w:tc>
          <w:tcPr>
            <w:tcW w:w="4084" w:type="dxa"/>
            <w:gridSpan w:val="2"/>
            <w:vMerge/>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r>
      <w:tr w:rsidR="005469BE" w:rsidRPr="00FD13F9" w:rsidTr="007F153D">
        <w:trPr>
          <w:trHeight w:val="143"/>
        </w:trPr>
        <w:tc>
          <w:tcPr>
            <w:tcW w:w="1384"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tabs>
                <w:tab w:val="left" w:pos="440"/>
              </w:tabs>
              <w:jc w:val="center"/>
              <w:rPr>
                <w:rFonts w:ascii="Arial" w:hAnsi="Arial" w:cs="Arial"/>
                <w:b/>
                <w:i/>
                <w:color w:val="auto"/>
                <w:sz w:val="20"/>
                <w:szCs w:val="20"/>
              </w:rPr>
            </w:pPr>
            <w:r w:rsidRPr="00FD13F9">
              <w:rPr>
                <w:rFonts w:ascii="Arial" w:hAnsi="Arial" w:cs="Arial"/>
                <w:b/>
                <w:i/>
                <w:color w:val="auto"/>
                <w:sz w:val="20"/>
                <w:szCs w:val="20"/>
              </w:rPr>
              <w:t>I</w:t>
            </w:r>
          </w:p>
        </w:tc>
        <w:tc>
          <w:tcPr>
            <w:tcW w:w="12625" w:type="dxa"/>
            <w:gridSpan w:val="6"/>
            <w:shd w:val="clear" w:color="auto" w:fill="auto"/>
          </w:tcPr>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b/>
                <w:i/>
                <w:color w:val="auto"/>
                <w:sz w:val="20"/>
                <w:szCs w:val="20"/>
              </w:rPr>
            </w:pPr>
            <w:r w:rsidRPr="0020785F">
              <w:rPr>
                <w:rFonts w:ascii="Arial" w:hAnsi="Arial" w:cs="Arial"/>
                <w:b/>
                <w:i/>
                <w:color w:val="auto"/>
                <w:sz w:val="20"/>
                <w:szCs w:val="20"/>
              </w:rPr>
              <w:t>Struktura i zawartość programu przedmiotu</w:t>
            </w:r>
          </w:p>
        </w:tc>
      </w:tr>
      <w:tr w:rsidR="005469BE" w:rsidRPr="00FD13F9" w:rsidTr="007F153D">
        <w:trPr>
          <w:trHeight w:val="292"/>
        </w:trPr>
        <w:tc>
          <w:tcPr>
            <w:tcW w:w="1384" w:type="dxa"/>
            <w:shd w:val="clear" w:color="auto" w:fill="auto"/>
          </w:tcPr>
          <w:p w:rsidR="005469BE" w:rsidRPr="00FD13F9" w:rsidRDefault="005469BE" w:rsidP="00415433">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 xml:space="preserve">Program przedmiotu ma właściwą strukturę </w:t>
            </w:r>
          </w:p>
        </w:tc>
        <w:tc>
          <w:tcPr>
            <w:tcW w:w="1276"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75"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r>
      <w:tr w:rsidR="005469BE" w:rsidRPr="00FD13F9" w:rsidTr="007F153D">
        <w:trPr>
          <w:trHeight w:val="653"/>
        </w:trPr>
        <w:tc>
          <w:tcPr>
            <w:tcW w:w="1384" w:type="dxa"/>
            <w:shd w:val="clear" w:color="auto" w:fill="auto"/>
          </w:tcPr>
          <w:p w:rsidR="005469BE" w:rsidRPr="00FD13F9" w:rsidRDefault="005469BE" w:rsidP="00415433">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Struktura programu do przedmiotów jest zachowana (zawiera struktu</w:t>
            </w:r>
            <w:r w:rsidRPr="00E22BDF">
              <w:rPr>
                <w:rFonts w:ascii="Arial" w:hAnsi="Arial" w:cs="Arial"/>
                <w:color w:val="auto"/>
                <w:sz w:val="20"/>
                <w:szCs w:val="20"/>
              </w:rPr>
              <w:t>rę programów przedmiotów i ich działów)</w:t>
            </w:r>
          </w:p>
        </w:tc>
        <w:tc>
          <w:tcPr>
            <w:tcW w:w="1276"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75"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r>
      <w:tr w:rsidR="005469BE" w:rsidRPr="00FD13F9" w:rsidTr="007F153D">
        <w:trPr>
          <w:trHeight w:val="143"/>
        </w:trPr>
        <w:tc>
          <w:tcPr>
            <w:tcW w:w="1384" w:type="dxa"/>
            <w:shd w:val="clear" w:color="auto" w:fill="auto"/>
          </w:tcPr>
          <w:p w:rsidR="005469BE" w:rsidRPr="00FD13F9" w:rsidRDefault="005469BE" w:rsidP="00415433">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Program przedmiotu zawiera efekty kształcenia z podstawy programowej</w:t>
            </w:r>
          </w:p>
        </w:tc>
        <w:tc>
          <w:tcPr>
            <w:tcW w:w="1276"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75"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r>
      <w:tr w:rsidR="005469BE" w:rsidRPr="00FD13F9" w:rsidTr="007F153D">
        <w:trPr>
          <w:trHeight w:val="143"/>
        </w:trPr>
        <w:tc>
          <w:tcPr>
            <w:tcW w:w="1384" w:type="dxa"/>
            <w:shd w:val="clear" w:color="auto" w:fill="auto"/>
          </w:tcPr>
          <w:p w:rsidR="005469BE" w:rsidRPr="00FD13F9" w:rsidRDefault="005469BE" w:rsidP="00415433">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Efekty kształcenia są mierzalne</w:t>
            </w:r>
          </w:p>
        </w:tc>
        <w:tc>
          <w:tcPr>
            <w:tcW w:w="1276"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75"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r>
      <w:tr w:rsidR="005469BE" w:rsidRPr="00FD13F9" w:rsidTr="007F153D">
        <w:trPr>
          <w:trHeight w:val="143"/>
        </w:trPr>
        <w:tc>
          <w:tcPr>
            <w:tcW w:w="1384" w:type="dxa"/>
            <w:shd w:val="clear" w:color="auto" w:fill="auto"/>
          </w:tcPr>
          <w:p w:rsidR="005469BE" w:rsidRPr="00FD13F9" w:rsidRDefault="005469BE" w:rsidP="00415433">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Materiał kształcenia jest dobrany tak, by umożliwić realizację celów</w:t>
            </w:r>
          </w:p>
        </w:tc>
        <w:tc>
          <w:tcPr>
            <w:tcW w:w="1276"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75"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r>
      <w:tr w:rsidR="005469BE" w:rsidRPr="00FD13F9" w:rsidTr="007F153D">
        <w:trPr>
          <w:trHeight w:val="143"/>
        </w:trPr>
        <w:tc>
          <w:tcPr>
            <w:tcW w:w="1384" w:type="dxa"/>
            <w:shd w:val="clear" w:color="auto" w:fill="auto"/>
          </w:tcPr>
          <w:p w:rsidR="005469BE" w:rsidRPr="00FD13F9" w:rsidRDefault="005469BE" w:rsidP="00415433">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 xml:space="preserve">Zaproponowane zadania </w:t>
            </w:r>
            <w:r w:rsidRPr="00E22BDF">
              <w:rPr>
                <w:rFonts w:ascii="Arial" w:hAnsi="Arial" w:cs="Arial"/>
                <w:color w:val="auto"/>
                <w:sz w:val="20"/>
                <w:szCs w:val="20"/>
              </w:rPr>
              <w:t>są możliwe do wykonania w warunkach stojących do dyspozy</w:t>
            </w:r>
            <w:r w:rsidRPr="00D14EE4">
              <w:rPr>
                <w:rFonts w:ascii="Arial" w:hAnsi="Arial" w:cs="Arial"/>
                <w:color w:val="auto"/>
                <w:sz w:val="20"/>
                <w:szCs w:val="20"/>
              </w:rPr>
              <w:t>cji szkoły i nauczyciela</w:t>
            </w:r>
          </w:p>
        </w:tc>
        <w:tc>
          <w:tcPr>
            <w:tcW w:w="1276"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75"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r>
      <w:tr w:rsidR="005469BE" w:rsidRPr="00FD13F9" w:rsidTr="007F153D">
        <w:trPr>
          <w:trHeight w:val="143"/>
        </w:trPr>
        <w:tc>
          <w:tcPr>
            <w:tcW w:w="1384" w:type="dxa"/>
            <w:shd w:val="clear" w:color="auto" w:fill="auto"/>
          </w:tcPr>
          <w:p w:rsidR="005469BE" w:rsidRPr="00FD13F9" w:rsidRDefault="005469BE" w:rsidP="00415433">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Zadania są adekwatne do celów i materiału kształcenia</w:t>
            </w:r>
          </w:p>
        </w:tc>
        <w:tc>
          <w:tcPr>
            <w:tcW w:w="1276"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75"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r>
      <w:tr w:rsidR="005469BE" w:rsidRPr="00FD13F9" w:rsidTr="007F153D">
        <w:trPr>
          <w:trHeight w:val="143"/>
        </w:trPr>
        <w:tc>
          <w:tcPr>
            <w:tcW w:w="1384" w:type="dxa"/>
            <w:shd w:val="clear" w:color="auto" w:fill="auto"/>
          </w:tcPr>
          <w:p w:rsidR="005469BE" w:rsidRPr="00FD13F9" w:rsidRDefault="005469BE" w:rsidP="00415433">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Środki dydaktyczne są dostępne i wspierają proces edukacyjny</w:t>
            </w:r>
          </w:p>
        </w:tc>
        <w:tc>
          <w:tcPr>
            <w:tcW w:w="1276"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75"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r>
      <w:tr w:rsidR="005469BE" w:rsidRPr="00FD13F9" w:rsidTr="007F153D">
        <w:trPr>
          <w:trHeight w:val="143"/>
        </w:trPr>
        <w:tc>
          <w:tcPr>
            <w:tcW w:w="1384" w:type="dxa"/>
            <w:shd w:val="clear" w:color="auto" w:fill="auto"/>
          </w:tcPr>
          <w:p w:rsidR="005469BE" w:rsidRPr="00FD13F9" w:rsidRDefault="005469BE" w:rsidP="00415433">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Formy sprawdzania osiągnięć ucznia są odpo</w:t>
            </w:r>
            <w:r w:rsidRPr="00E22BDF">
              <w:rPr>
                <w:rFonts w:ascii="Arial" w:hAnsi="Arial" w:cs="Arial"/>
                <w:color w:val="auto"/>
                <w:sz w:val="20"/>
                <w:szCs w:val="20"/>
              </w:rPr>
              <w:t>wiednio dobrane do efektów kształcenia</w:t>
            </w:r>
          </w:p>
        </w:tc>
        <w:tc>
          <w:tcPr>
            <w:tcW w:w="1276"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75"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r>
      <w:tr w:rsidR="005469BE" w:rsidRPr="00FD13F9" w:rsidTr="007F153D">
        <w:trPr>
          <w:trHeight w:val="283"/>
        </w:trPr>
        <w:tc>
          <w:tcPr>
            <w:tcW w:w="1384" w:type="dxa"/>
            <w:shd w:val="clear" w:color="auto" w:fill="auto"/>
          </w:tcPr>
          <w:p w:rsidR="005469BE" w:rsidRPr="00FD13F9" w:rsidRDefault="005469BE" w:rsidP="00415433">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bCs/>
                <w:color w:val="auto"/>
                <w:sz w:val="20"/>
                <w:szCs w:val="20"/>
              </w:rPr>
              <w:t xml:space="preserve">Warunki osiągania efektów kształcenia </w:t>
            </w:r>
            <w:r w:rsidRPr="00E22BDF">
              <w:rPr>
                <w:rFonts w:ascii="Arial" w:hAnsi="Arial" w:cs="Arial"/>
                <w:color w:val="auto"/>
                <w:sz w:val="20"/>
                <w:szCs w:val="20"/>
              </w:rPr>
              <w:t>ułatwiają ich realizację</w:t>
            </w:r>
          </w:p>
        </w:tc>
        <w:tc>
          <w:tcPr>
            <w:tcW w:w="1276"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75"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r>
      <w:tr w:rsidR="005469BE" w:rsidRPr="00FD13F9" w:rsidTr="007F153D">
        <w:trPr>
          <w:trHeight w:val="143"/>
        </w:trPr>
        <w:tc>
          <w:tcPr>
            <w:tcW w:w="1384" w:type="dxa"/>
            <w:shd w:val="clear" w:color="auto" w:fill="auto"/>
          </w:tcPr>
          <w:p w:rsidR="005469BE" w:rsidRPr="00FD13F9" w:rsidRDefault="005469BE" w:rsidP="00415433">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r w:rsidRPr="0020785F">
              <w:rPr>
                <w:rFonts w:ascii="Arial" w:hAnsi="Arial" w:cs="Arial"/>
                <w:bCs/>
                <w:color w:val="auto"/>
                <w:sz w:val="20"/>
                <w:szCs w:val="20"/>
              </w:rPr>
              <w:t>Warunki osiągania efektów kształcenia są zgodne z podstawą programową i uwzględniają szczególnie zachowanie bhp, ppoż. i ochrony środowiska</w:t>
            </w:r>
          </w:p>
        </w:tc>
        <w:tc>
          <w:tcPr>
            <w:tcW w:w="1276"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75"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r>
      <w:tr w:rsidR="005469BE" w:rsidRPr="00FD13F9" w:rsidTr="007F153D">
        <w:trPr>
          <w:trHeight w:val="1093"/>
        </w:trPr>
        <w:tc>
          <w:tcPr>
            <w:tcW w:w="1384" w:type="dxa"/>
            <w:shd w:val="clear" w:color="auto" w:fill="auto"/>
          </w:tcPr>
          <w:p w:rsidR="005469BE" w:rsidRPr="00FD13F9" w:rsidRDefault="005469BE" w:rsidP="00415433">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Program przedmiotu podzielony został na przedmioty z wyraźnym podziałem na teoretyczną i praktyczną część kształcenia zawodowego (nie dotyczy programu modułowego)</w:t>
            </w:r>
          </w:p>
        </w:tc>
        <w:tc>
          <w:tcPr>
            <w:tcW w:w="1276"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75"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r>
      <w:tr w:rsidR="005469BE" w:rsidRPr="00FD13F9" w:rsidTr="007F153D">
        <w:trPr>
          <w:trHeight w:val="444"/>
        </w:trPr>
        <w:tc>
          <w:tcPr>
            <w:tcW w:w="1384" w:type="dxa"/>
            <w:shd w:val="clear" w:color="auto" w:fill="auto"/>
          </w:tcPr>
          <w:p w:rsidR="005469BE" w:rsidRPr="00FD13F9" w:rsidRDefault="005469BE" w:rsidP="00415433">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Poszczególnym przedmiotom teoretycznym i praktycznym przypisano właściwą liczbę god</w:t>
            </w:r>
            <w:r w:rsidRPr="00E22BDF">
              <w:rPr>
                <w:rFonts w:ascii="Arial" w:hAnsi="Arial" w:cs="Arial"/>
                <w:color w:val="auto"/>
                <w:sz w:val="20"/>
                <w:szCs w:val="20"/>
              </w:rPr>
              <w:t xml:space="preserve">zin </w:t>
            </w:r>
          </w:p>
        </w:tc>
        <w:tc>
          <w:tcPr>
            <w:tcW w:w="1276"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75"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r>
      <w:tr w:rsidR="005469BE" w:rsidRPr="00FD13F9" w:rsidTr="007F153D">
        <w:trPr>
          <w:trHeight w:val="567"/>
        </w:trPr>
        <w:tc>
          <w:tcPr>
            <w:tcW w:w="1384" w:type="dxa"/>
            <w:shd w:val="clear" w:color="auto" w:fill="auto"/>
          </w:tcPr>
          <w:p w:rsidR="005469BE" w:rsidRPr="00FD13F9" w:rsidRDefault="005469BE" w:rsidP="00415433">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Zachowano minimalną liczbę godzin na poszczególne rodzaje efektów kształcenia.</w:t>
            </w:r>
          </w:p>
        </w:tc>
        <w:tc>
          <w:tcPr>
            <w:tcW w:w="1276"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75"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r>
      <w:tr w:rsidR="005469BE" w:rsidRPr="00FD13F9" w:rsidTr="007F153D">
        <w:trPr>
          <w:trHeight w:val="817"/>
        </w:trPr>
        <w:tc>
          <w:tcPr>
            <w:tcW w:w="1384" w:type="dxa"/>
            <w:shd w:val="clear" w:color="auto" w:fill="auto"/>
          </w:tcPr>
          <w:p w:rsidR="005469BE" w:rsidRPr="00FD13F9" w:rsidRDefault="005469BE" w:rsidP="00415433">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Przewidziano terminy zakończenia przygotowania do egzaminów zawodowych we właściwej kolejności</w:t>
            </w:r>
          </w:p>
        </w:tc>
        <w:tc>
          <w:tcPr>
            <w:tcW w:w="1276"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75"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r>
      <w:tr w:rsidR="005469BE" w:rsidRPr="00FD13F9" w:rsidTr="007F153D">
        <w:trPr>
          <w:trHeight w:val="109"/>
        </w:trPr>
        <w:tc>
          <w:tcPr>
            <w:tcW w:w="1384" w:type="dxa"/>
            <w:shd w:val="clear" w:color="auto" w:fill="auto"/>
          </w:tcPr>
          <w:p w:rsidR="005469BE" w:rsidRPr="00FD13F9" w:rsidRDefault="005469BE" w:rsidP="00415433">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Literatura jest aktualna i dostępna</w:t>
            </w:r>
          </w:p>
        </w:tc>
        <w:tc>
          <w:tcPr>
            <w:tcW w:w="1276"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75"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r>
      <w:tr w:rsidR="005469BE" w:rsidRPr="00FD13F9" w:rsidTr="007F153D">
        <w:trPr>
          <w:trHeight w:val="540"/>
        </w:trPr>
        <w:tc>
          <w:tcPr>
            <w:tcW w:w="1384" w:type="dxa"/>
            <w:shd w:val="clear" w:color="auto" w:fill="auto"/>
          </w:tcPr>
          <w:p w:rsidR="005469BE" w:rsidRPr="00FD13F9" w:rsidRDefault="005469BE" w:rsidP="00415433">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Program przedmiot</w:t>
            </w:r>
            <w:r w:rsidRPr="00E22BDF">
              <w:rPr>
                <w:rFonts w:ascii="Arial" w:hAnsi="Arial" w:cs="Arial"/>
                <w:color w:val="auto"/>
                <w:sz w:val="20"/>
                <w:szCs w:val="20"/>
              </w:rPr>
              <w:t>u jest dostosowany do możliwości poznawczych uczniów, uw</w:t>
            </w:r>
            <w:r w:rsidRPr="00D14EE4">
              <w:rPr>
                <w:rFonts w:ascii="Arial" w:hAnsi="Arial" w:cs="Arial"/>
                <w:color w:val="auto"/>
                <w:sz w:val="20"/>
                <w:szCs w:val="20"/>
              </w:rPr>
              <w:t>zględniono indywidualizację kształcenia</w:t>
            </w:r>
          </w:p>
        </w:tc>
        <w:tc>
          <w:tcPr>
            <w:tcW w:w="1276"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75"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r>
      <w:tr w:rsidR="005469BE" w:rsidRPr="00FD13F9" w:rsidTr="007F153D">
        <w:trPr>
          <w:trHeight w:val="623"/>
        </w:trPr>
        <w:tc>
          <w:tcPr>
            <w:tcW w:w="1384" w:type="dxa"/>
            <w:shd w:val="clear" w:color="auto" w:fill="auto"/>
          </w:tcPr>
          <w:p w:rsidR="005469BE" w:rsidRPr="00FD13F9" w:rsidRDefault="005469BE" w:rsidP="00415433">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Kolejność przedmiotów i ich treści uwzględnia korelacje między przedmiotową</w:t>
            </w:r>
          </w:p>
        </w:tc>
        <w:tc>
          <w:tcPr>
            <w:tcW w:w="1276"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75"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r>
      <w:tr w:rsidR="005469BE" w:rsidRPr="00FD13F9" w:rsidTr="007F153D">
        <w:trPr>
          <w:trHeight w:val="1093"/>
        </w:trPr>
        <w:tc>
          <w:tcPr>
            <w:tcW w:w="1384" w:type="dxa"/>
            <w:shd w:val="clear" w:color="auto" w:fill="auto"/>
          </w:tcPr>
          <w:p w:rsidR="005469BE" w:rsidRPr="00FD13F9" w:rsidRDefault="005469BE" w:rsidP="00415433">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Program przedmiotu zawiera wszystkie treści niezbędne do realizacji proc</w:t>
            </w:r>
            <w:r w:rsidRPr="00E22BDF">
              <w:rPr>
                <w:rFonts w:ascii="Arial" w:hAnsi="Arial" w:cs="Arial"/>
                <w:color w:val="auto"/>
                <w:sz w:val="20"/>
                <w:szCs w:val="20"/>
              </w:rPr>
              <w:t>esu kształcenia i przygotowania ucznia do pracy w zawodz</w:t>
            </w:r>
            <w:r w:rsidRPr="00D14EE4">
              <w:rPr>
                <w:rFonts w:ascii="Arial" w:hAnsi="Arial" w:cs="Arial"/>
                <w:color w:val="auto"/>
                <w:sz w:val="20"/>
                <w:szCs w:val="20"/>
              </w:rPr>
              <w:t>ie, na aktualnym poziomie rozwoju techniki (organizacji)</w:t>
            </w:r>
          </w:p>
        </w:tc>
        <w:tc>
          <w:tcPr>
            <w:tcW w:w="1276"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75"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r>
      <w:tr w:rsidR="005469BE" w:rsidRPr="00FD13F9" w:rsidTr="007F153D">
        <w:trPr>
          <w:trHeight w:val="808"/>
        </w:trPr>
        <w:tc>
          <w:tcPr>
            <w:tcW w:w="1384" w:type="dxa"/>
            <w:shd w:val="clear" w:color="auto" w:fill="auto"/>
          </w:tcPr>
          <w:p w:rsidR="005469BE" w:rsidRPr="00FD13F9" w:rsidRDefault="005469BE" w:rsidP="00415433">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Sformułowania i język użyty w programie przedmiotu jest zrozumiały i poprawny merytorycznie i metodycznie</w:t>
            </w:r>
          </w:p>
        </w:tc>
        <w:tc>
          <w:tcPr>
            <w:tcW w:w="1276"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75"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r>
      <w:tr w:rsidR="005469BE" w:rsidRPr="00FD13F9" w:rsidTr="007F153D">
        <w:trPr>
          <w:trHeight w:val="712"/>
        </w:trPr>
        <w:tc>
          <w:tcPr>
            <w:tcW w:w="1384" w:type="dxa"/>
            <w:shd w:val="clear" w:color="auto" w:fill="auto"/>
          </w:tcPr>
          <w:p w:rsidR="005469BE" w:rsidRPr="00FD13F9" w:rsidRDefault="005469BE" w:rsidP="00415433">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 xml:space="preserve">W programie zachowane są </w:t>
            </w:r>
            <w:r w:rsidRPr="00E22BDF">
              <w:rPr>
                <w:rFonts w:ascii="Arial" w:hAnsi="Arial" w:cs="Arial"/>
                <w:color w:val="auto"/>
                <w:sz w:val="20"/>
                <w:szCs w:val="20"/>
              </w:rPr>
              <w:t>zasady dydaktyki konstruowania programów</w:t>
            </w:r>
          </w:p>
        </w:tc>
        <w:tc>
          <w:tcPr>
            <w:tcW w:w="1276"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75"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r>
      <w:tr w:rsidR="005469BE" w:rsidRPr="00FD13F9" w:rsidTr="007F153D">
        <w:trPr>
          <w:trHeight w:val="404"/>
        </w:trPr>
        <w:tc>
          <w:tcPr>
            <w:tcW w:w="1384" w:type="dxa"/>
            <w:shd w:val="clear" w:color="auto" w:fill="auto"/>
          </w:tcPr>
          <w:p w:rsidR="005469BE" w:rsidRPr="00FD13F9" w:rsidRDefault="005469BE" w:rsidP="00415433">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Program uwzględnia cele wychowawcze</w:t>
            </w:r>
          </w:p>
        </w:tc>
        <w:tc>
          <w:tcPr>
            <w:tcW w:w="1276"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75"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r>
      <w:tr w:rsidR="005469BE" w:rsidRPr="00FD13F9" w:rsidTr="007F153D">
        <w:trPr>
          <w:trHeight w:val="283"/>
        </w:trPr>
        <w:tc>
          <w:tcPr>
            <w:tcW w:w="1384" w:type="dxa"/>
            <w:shd w:val="clear" w:color="auto" w:fill="auto"/>
          </w:tcPr>
          <w:p w:rsidR="005469BE" w:rsidRPr="00FD13F9" w:rsidRDefault="005469BE" w:rsidP="00415433">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Program uwzględnia cele i zadania szkoły.</w:t>
            </w:r>
          </w:p>
        </w:tc>
        <w:tc>
          <w:tcPr>
            <w:tcW w:w="1276"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75"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r>
      <w:tr w:rsidR="005469BE" w:rsidRPr="00FD13F9" w:rsidTr="007F153D">
        <w:trPr>
          <w:trHeight w:val="502"/>
        </w:trPr>
        <w:tc>
          <w:tcPr>
            <w:tcW w:w="1384" w:type="dxa"/>
            <w:shd w:val="clear" w:color="auto" w:fill="auto"/>
          </w:tcPr>
          <w:p w:rsidR="005469BE" w:rsidRPr="00FD13F9" w:rsidRDefault="005469BE" w:rsidP="00415433">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Program przedmiotu umożliwia współpracę z pracodawcami (jeśli dotyczy)</w:t>
            </w:r>
          </w:p>
        </w:tc>
        <w:tc>
          <w:tcPr>
            <w:tcW w:w="1276"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75"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r>
      <w:tr w:rsidR="005469BE" w:rsidRPr="00FD13F9" w:rsidTr="007F153D">
        <w:trPr>
          <w:trHeight w:val="206"/>
        </w:trPr>
        <w:tc>
          <w:tcPr>
            <w:tcW w:w="1384" w:type="dxa"/>
            <w:shd w:val="clear" w:color="auto" w:fill="auto"/>
          </w:tcPr>
          <w:p w:rsidR="005469BE" w:rsidRPr="00FD13F9" w:rsidRDefault="005469BE" w:rsidP="00415433">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Program przedmiotu uwzględnia kwalifikacje</w:t>
            </w:r>
            <w:r w:rsidRPr="00E22BDF">
              <w:rPr>
                <w:rFonts w:ascii="Arial" w:hAnsi="Arial" w:cs="Arial"/>
                <w:color w:val="auto"/>
                <w:sz w:val="20"/>
                <w:szCs w:val="20"/>
              </w:rPr>
              <w:t xml:space="preserve"> nauczycieli szkoły</w:t>
            </w:r>
          </w:p>
        </w:tc>
        <w:tc>
          <w:tcPr>
            <w:tcW w:w="1276"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75"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r>
      <w:tr w:rsidR="005469BE" w:rsidRPr="00FD13F9" w:rsidTr="007F153D">
        <w:trPr>
          <w:trHeight w:val="70"/>
        </w:trPr>
        <w:tc>
          <w:tcPr>
            <w:tcW w:w="1384" w:type="dxa"/>
            <w:shd w:val="clear" w:color="auto" w:fill="auto"/>
          </w:tcPr>
          <w:p w:rsidR="005469BE" w:rsidRPr="00FD13F9" w:rsidRDefault="005469BE" w:rsidP="00415433">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inne</w:t>
            </w:r>
          </w:p>
        </w:tc>
        <w:tc>
          <w:tcPr>
            <w:tcW w:w="1276"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75"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r>
      <w:tr w:rsidR="005469BE" w:rsidRPr="00FD13F9" w:rsidTr="007F153D">
        <w:trPr>
          <w:trHeight w:val="264"/>
        </w:trPr>
        <w:tc>
          <w:tcPr>
            <w:tcW w:w="1384"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tabs>
                <w:tab w:val="left" w:pos="440"/>
              </w:tabs>
              <w:jc w:val="center"/>
              <w:rPr>
                <w:rFonts w:ascii="Arial" w:hAnsi="Arial" w:cs="Arial"/>
                <w:b/>
                <w:i/>
                <w:color w:val="auto"/>
                <w:sz w:val="20"/>
                <w:szCs w:val="20"/>
              </w:rPr>
            </w:pPr>
            <w:r w:rsidRPr="00FD13F9">
              <w:rPr>
                <w:rFonts w:ascii="Arial" w:hAnsi="Arial" w:cs="Arial"/>
                <w:b/>
                <w:i/>
                <w:color w:val="auto"/>
                <w:sz w:val="20"/>
                <w:szCs w:val="20"/>
              </w:rPr>
              <w:t>II</w:t>
            </w:r>
          </w:p>
        </w:tc>
        <w:tc>
          <w:tcPr>
            <w:tcW w:w="12625" w:type="dxa"/>
            <w:gridSpan w:val="6"/>
            <w:shd w:val="clear" w:color="auto" w:fill="auto"/>
          </w:tcPr>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b/>
                <w:i/>
                <w:color w:val="auto"/>
                <w:sz w:val="20"/>
                <w:szCs w:val="20"/>
              </w:rPr>
            </w:pPr>
            <w:r w:rsidRPr="0020785F">
              <w:rPr>
                <w:rFonts w:ascii="Arial" w:hAnsi="Arial" w:cs="Arial"/>
                <w:b/>
                <w:i/>
                <w:color w:val="auto"/>
                <w:sz w:val="20"/>
                <w:szCs w:val="20"/>
              </w:rPr>
              <w:t>Realizacja programu</w:t>
            </w:r>
          </w:p>
        </w:tc>
      </w:tr>
      <w:tr w:rsidR="005469BE" w:rsidRPr="00FD13F9" w:rsidTr="007F153D">
        <w:trPr>
          <w:trHeight w:val="553"/>
        </w:trPr>
        <w:tc>
          <w:tcPr>
            <w:tcW w:w="1384" w:type="dxa"/>
            <w:shd w:val="clear" w:color="auto" w:fill="auto"/>
          </w:tcPr>
          <w:p w:rsidR="005469BE" w:rsidRPr="00FD13F9" w:rsidRDefault="005469BE" w:rsidP="00415433">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Program przedmiotu umożliwia planowanie i organizację pracy na poziomie szkoły</w:t>
            </w:r>
          </w:p>
        </w:tc>
        <w:tc>
          <w:tcPr>
            <w:tcW w:w="1276"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75"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r>
      <w:tr w:rsidR="005469BE" w:rsidRPr="00FD13F9" w:rsidTr="007F153D">
        <w:trPr>
          <w:trHeight w:val="540"/>
        </w:trPr>
        <w:tc>
          <w:tcPr>
            <w:tcW w:w="1384" w:type="dxa"/>
            <w:shd w:val="clear" w:color="auto" w:fill="auto"/>
          </w:tcPr>
          <w:p w:rsidR="005469BE" w:rsidRPr="00FD13F9" w:rsidRDefault="005469BE" w:rsidP="00415433">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Program umożliwia planowanie i organizację wykonania pracy na poziomie nauczyciela</w:t>
            </w:r>
          </w:p>
        </w:tc>
        <w:tc>
          <w:tcPr>
            <w:tcW w:w="1276"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75"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r>
      <w:tr w:rsidR="005469BE" w:rsidRPr="00FD13F9" w:rsidTr="007F153D">
        <w:trPr>
          <w:trHeight w:val="277"/>
        </w:trPr>
        <w:tc>
          <w:tcPr>
            <w:tcW w:w="1384" w:type="dxa"/>
            <w:shd w:val="clear" w:color="auto" w:fill="auto"/>
          </w:tcPr>
          <w:p w:rsidR="005469BE" w:rsidRPr="00FD13F9" w:rsidRDefault="005469BE" w:rsidP="00415433">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Zapisane warunki real</w:t>
            </w:r>
            <w:r w:rsidRPr="00E22BDF">
              <w:rPr>
                <w:rFonts w:ascii="Arial" w:hAnsi="Arial" w:cs="Arial"/>
                <w:color w:val="auto"/>
                <w:sz w:val="20"/>
                <w:szCs w:val="20"/>
              </w:rPr>
              <w:t>izacji wspierają proces kształcenia</w:t>
            </w:r>
          </w:p>
        </w:tc>
        <w:tc>
          <w:tcPr>
            <w:tcW w:w="1276"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75"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r>
      <w:tr w:rsidR="005469BE" w:rsidRPr="00FD13F9" w:rsidTr="007F153D">
        <w:trPr>
          <w:trHeight w:val="277"/>
        </w:trPr>
        <w:tc>
          <w:tcPr>
            <w:tcW w:w="1384" w:type="dxa"/>
            <w:shd w:val="clear" w:color="auto" w:fill="auto"/>
          </w:tcPr>
          <w:p w:rsidR="005469BE" w:rsidRPr="00FD13F9" w:rsidRDefault="005469BE" w:rsidP="00415433">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 xml:space="preserve">Program jest dostosowany do możliwości uczniów </w:t>
            </w:r>
          </w:p>
        </w:tc>
        <w:tc>
          <w:tcPr>
            <w:tcW w:w="1276"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75"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r>
      <w:tr w:rsidR="005469BE" w:rsidRPr="00FD13F9" w:rsidTr="007F153D">
        <w:trPr>
          <w:trHeight w:val="277"/>
        </w:trPr>
        <w:tc>
          <w:tcPr>
            <w:tcW w:w="1384" w:type="dxa"/>
            <w:shd w:val="clear" w:color="auto" w:fill="auto"/>
          </w:tcPr>
          <w:p w:rsidR="005469BE" w:rsidRPr="00FD13F9" w:rsidRDefault="005469BE" w:rsidP="00415433">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Sposoby oceny pozwalają w pełni ocenić osiągnięcia ucznia</w:t>
            </w:r>
          </w:p>
        </w:tc>
        <w:tc>
          <w:tcPr>
            <w:tcW w:w="1276"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75"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r>
      <w:tr w:rsidR="005469BE" w:rsidRPr="00FD13F9" w:rsidTr="007F153D">
        <w:trPr>
          <w:trHeight w:val="277"/>
        </w:trPr>
        <w:tc>
          <w:tcPr>
            <w:tcW w:w="1384" w:type="dxa"/>
            <w:shd w:val="clear" w:color="auto" w:fill="auto"/>
          </w:tcPr>
          <w:p w:rsidR="005469BE" w:rsidRPr="00FD13F9" w:rsidRDefault="005469BE" w:rsidP="00415433">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Uczniowie akceptują formy i kryteria oceniania</w:t>
            </w:r>
          </w:p>
        </w:tc>
        <w:tc>
          <w:tcPr>
            <w:tcW w:w="1276"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75"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r>
      <w:tr w:rsidR="005469BE" w:rsidRPr="00FD13F9" w:rsidTr="007F153D">
        <w:trPr>
          <w:trHeight w:val="277"/>
        </w:trPr>
        <w:tc>
          <w:tcPr>
            <w:tcW w:w="1384" w:type="dxa"/>
            <w:shd w:val="clear" w:color="auto" w:fill="auto"/>
          </w:tcPr>
          <w:p w:rsidR="005469BE" w:rsidRPr="00FD13F9" w:rsidRDefault="005469BE" w:rsidP="00415433">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Zakładane metody nauczania są wykorzystywan</w:t>
            </w:r>
            <w:r w:rsidRPr="00E22BDF">
              <w:rPr>
                <w:rFonts w:ascii="Arial" w:hAnsi="Arial" w:cs="Arial"/>
                <w:color w:val="auto"/>
                <w:sz w:val="20"/>
                <w:szCs w:val="20"/>
              </w:rPr>
              <w:t>e</w:t>
            </w:r>
          </w:p>
        </w:tc>
        <w:tc>
          <w:tcPr>
            <w:tcW w:w="1276"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75"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r>
      <w:tr w:rsidR="005469BE" w:rsidRPr="00FD13F9" w:rsidTr="007F153D">
        <w:trPr>
          <w:trHeight w:val="277"/>
        </w:trPr>
        <w:tc>
          <w:tcPr>
            <w:tcW w:w="1384" w:type="dxa"/>
            <w:shd w:val="clear" w:color="auto" w:fill="auto"/>
          </w:tcPr>
          <w:p w:rsidR="005469BE" w:rsidRPr="00FD13F9" w:rsidRDefault="005469BE" w:rsidP="00415433">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Propozycje indywidualizacji wspierają uczniów o specjalnych potrzebach</w:t>
            </w:r>
          </w:p>
        </w:tc>
        <w:tc>
          <w:tcPr>
            <w:tcW w:w="1276"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75"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r>
      <w:tr w:rsidR="005469BE" w:rsidRPr="00FD13F9" w:rsidTr="007F153D">
        <w:trPr>
          <w:trHeight w:val="277"/>
        </w:trPr>
        <w:tc>
          <w:tcPr>
            <w:tcW w:w="1384" w:type="dxa"/>
            <w:shd w:val="clear" w:color="auto" w:fill="auto"/>
          </w:tcPr>
          <w:p w:rsidR="005469BE" w:rsidRPr="00FD13F9" w:rsidRDefault="005469BE" w:rsidP="00415433">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Zaplanowany czas realizacji poszczególnych części programu odzwierciedla właściwe tempo pracy</w:t>
            </w:r>
          </w:p>
        </w:tc>
        <w:tc>
          <w:tcPr>
            <w:tcW w:w="1276"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75"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r>
      <w:tr w:rsidR="005469BE" w:rsidRPr="00FD13F9" w:rsidTr="007F153D">
        <w:trPr>
          <w:trHeight w:val="277"/>
        </w:trPr>
        <w:tc>
          <w:tcPr>
            <w:tcW w:w="1384" w:type="dxa"/>
            <w:shd w:val="clear" w:color="auto" w:fill="auto"/>
          </w:tcPr>
          <w:p w:rsidR="005469BE" w:rsidRPr="00FD13F9" w:rsidRDefault="005469BE" w:rsidP="00415433">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Uczniowie dobrze odbierają proces kształcenia</w:t>
            </w:r>
          </w:p>
        </w:tc>
        <w:tc>
          <w:tcPr>
            <w:tcW w:w="1276"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75"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r>
      <w:tr w:rsidR="005469BE" w:rsidRPr="00FD13F9" w:rsidTr="007F153D">
        <w:trPr>
          <w:trHeight w:val="277"/>
        </w:trPr>
        <w:tc>
          <w:tcPr>
            <w:tcW w:w="1384" w:type="dxa"/>
            <w:shd w:val="clear" w:color="auto" w:fill="auto"/>
          </w:tcPr>
          <w:p w:rsidR="005469BE" w:rsidRPr="00FD13F9" w:rsidRDefault="005469BE" w:rsidP="00415433">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Realizacja programu</w:t>
            </w:r>
            <w:r w:rsidRPr="00E22BDF">
              <w:rPr>
                <w:rFonts w:ascii="Arial" w:hAnsi="Arial" w:cs="Arial"/>
                <w:color w:val="auto"/>
                <w:sz w:val="20"/>
                <w:szCs w:val="20"/>
              </w:rPr>
              <w:t xml:space="preserve"> sprzyja motywowaniu uczniów do nauki</w:t>
            </w:r>
          </w:p>
        </w:tc>
        <w:tc>
          <w:tcPr>
            <w:tcW w:w="1276"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75"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r>
      <w:tr w:rsidR="005469BE" w:rsidRPr="00FD13F9" w:rsidTr="007F153D">
        <w:trPr>
          <w:trHeight w:val="70"/>
        </w:trPr>
        <w:tc>
          <w:tcPr>
            <w:tcW w:w="1384" w:type="dxa"/>
            <w:shd w:val="clear" w:color="auto" w:fill="auto"/>
          </w:tcPr>
          <w:p w:rsidR="005469BE" w:rsidRPr="00FD13F9" w:rsidRDefault="005469BE" w:rsidP="00415433">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Inne</w:t>
            </w:r>
          </w:p>
        </w:tc>
        <w:tc>
          <w:tcPr>
            <w:tcW w:w="1276"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75"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4084" w:type="dxa"/>
            <w:gridSpan w:val="2"/>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r>
      <w:tr w:rsidR="005469BE" w:rsidRPr="00FD13F9" w:rsidTr="007F153D">
        <w:trPr>
          <w:trHeight w:val="277"/>
        </w:trPr>
        <w:tc>
          <w:tcPr>
            <w:tcW w:w="1384"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tabs>
                <w:tab w:val="left" w:pos="440"/>
              </w:tabs>
              <w:jc w:val="center"/>
              <w:rPr>
                <w:rFonts w:ascii="Arial" w:hAnsi="Arial" w:cs="Arial"/>
                <w:b/>
                <w:i/>
                <w:color w:val="auto"/>
                <w:sz w:val="20"/>
                <w:szCs w:val="20"/>
              </w:rPr>
            </w:pPr>
            <w:r w:rsidRPr="00FD13F9">
              <w:rPr>
                <w:rFonts w:ascii="Arial" w:hAnsi="Arial" w:cs="Arial"/>
                <w:b/>
                <w:i/>
                <w:color w:val="auto"/>
                <w:sz w:val="20"/>
                <w:szCs w:val="20"/>
              </w:rPr>
              <w:t>III</w:t>
            </w:r>
          </w:p>
        </w:tc>
        <w:tc>
          <w:tcPr>
            <w:tcW w:w="12625" w:type="dxa"/>
            <w:gridSpan w:val="6"/>
            <w:shd w:val="clear" w:color="auto" w:fill="auto"/>
          </w:tcPr>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b/>
                <w:i/>
                <w:color w:val="auto"/>
                <w:sz w:val="20"/>
                <w:szCs w:val="20"/>
              </w:rPr>
            </w:pPr>
            <w:r w:rsidRPr="0020785F">
              <w:rPr>
                <w:rFonts w:ascii="Arial" w:hAnsi="Arial" w:cs="Arial"/>
                <w:b/>
                <w:i/>
                <w:color w:val="auto"/>
                <w:sz w:val="20"/>
                <w:szCs w:val="20"/>
              </w:rPr>
              <w:t>Rezultaty kształcenia</w:t>
            </w:r>
          </w:p>
        </w:tc>
      </w:tr>
      <w:tr w:rsidR="005469BE" w:rsidRPr="00FD13F9" w:rsidTr="007F153D">
        <w:trPr>
          <w:gridAfter w:val="1"/>
          <w:wAfter w:w="29" w:type="dxa"/>
          <w:trHeight w:val="277"/>
        </w:trPr>
        <w:tc>
          <w:tcPr>
            <w:tcW w:w="1384" w:type="dxa"/>
            <w:shd w:val="clear" w:color="auto" w:fill="auto"/>
          </w:tcPr>
          <w:p w:rsidR="005469BE" w:rsidRPr="00FD13F9" w:rsidRDefault="005469BE" w:rsidP="00415433">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Uczniowie czują się przygotowani do egzaminu</w:t>
            </w:r>
          </w:p>
        </w:tc>
        <w:tc>
          <w:tcPr>
            <w:tcW w:w="1276"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75"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4055"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r>
      <w:tr w:rsidR="005469BE" w:rsidRPr="00FD13F9" w:rsidTr="007F153D">
        <w:trPr>
          <w:gridAfter w:val="1"/>
          <w:wAfter w:w="29" w:type="dxa"/>
          <w:trHeight w:val="277"/>
        </w:trPr>
        <w:tc>
          <w:tcPr>
            <w:tcW w:w="1384" w:type="dxa"/>
            <w:shd w:val="clear" w:color="auto" w:fill="auto"/>
          </w:tcPr>
          <w:p w:rsidR="005469BE" w:rsidRPr="00FD13F9" w:rsidRDefault="005469BE" w:rsidP="00415433">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Rezultaty egzaminu są satysfakcjonujące</w:t>
            </w:r>
          </w:p>
        </w:tc>
        <w:tc>
          <w:tcPr>
            <w:tcW w:w="1276"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75"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4055"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r>
      <w:tr w:rsidR="005469BE" w:rsidRPr="00FD13F9" w:rsidTr="007F153D">
        <w:trPr>
          <w:gridAfter w:val="1"/>
          <w:wAfter w:w="29" w:type="dxa"/>
          <w:trHeight w:val="277"/>
        </w:trPr>
        <w:tc>
          <w:tcPr>
            <w:tcW w:w="1384" w:type="dxa"/>
            <w:shd w:val="clear" w:color="auto" w:fill="auto"/>
          </w:tcPr>
          <w:p w:rsidR="005469BE" w:rsidRPr="00FD13F9" w:rsidRDefault="005469BE" w:rsidP="00415433">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Pracodawcy pozytywnie wyrażają się o przygotowaniu zawodowym praktykantów i a</w:t>
            </w:r>
            <w:r w:rsidRPr="00E22BDF">
              <w:rPr>
                <w:rFonts w:ascii="Arial" w:hAnsi="Arial" w:cs="Arial"/>
                <w:color w:val="auto"/>
                <w:sz w:val="20"/>
                <w:szCs w:val="20"/>
              </w:rPr>
              <w:t>bsolwentów</w:t>
            </w:r>
          </w:p>
        </w:tc>
        <w:tc>
          <w:tcPr>
            <w:tcW w:w="1276"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75"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4055"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r>
      <w:tr w:rsidR="005469BE" w:rsidRPr="00FD13F9" w:rsidTr="007F153D">
        <w:trPr>
          <w:gridAfter w:val="1"/>
          <w:wAfter w:w="29" w:type="dxa"/>
          <w:trHeight w:val="277"/>
        </w:trPr>
        <w:tc>
          <w:tcPr>
            <w:tcW w:w="1384" w:type="dxa"/>
            <w:shd w:val="clear" w:color="auto" w:fill="auto"/>
          </w:tcPr>
          <w:p w:rsidR="005469BE" w:rsidRPr="00FD13F9" w:rsidRDefault="005469BE" w:rsidP="00415433">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Absolwenci pozytywnie oceniają przebieg i rezultaty nauki w szkole</w:t>
            </w:r>
          </w:p>
        </w:tc>
        <w:tc>
          <w:tcPr>
            <w:tcW w:w="1276"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75"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4055"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r>
      <w:tr w:rsidR="005469BE" w:rsidRPr="00FD13F9" w:rsidTr="007F153D">
        <w:trPr>
          <w:gridAfter w:val="1"/>
          <w:wAfter w:w="29" w:type="dxa"/>
          <w:trHeight w:val="221"/>
        </w:trPr>
        <w:tc>
          <w:tcPr>
            <w:tcW w:w="1384" w:type="dxa"/>
            <w:shd w:val="clear" w:color="auto" w:fill="auto"/>
          </w:tcPr>
          <w:p w:rsidR="005469BE" w:rsidRPr="00FD13F9" w:rsidRDefault="005469BE" w:rsidP="00415433">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tabs>
                <w:tab w:val="left" w:pos="440"/>
              </w:tabs>
              <w:rPr>
                <w:rFonts w:ascii="Arial" w:hAnsi="Arial" w:cs="Arial"/>
                <w:color w:val="auto"/>
                <w:sz w:val="20"/>
                <w:szCs w:val="20"/>
              </w:rPr>
            </w:pPr>
          </w:p>
        </w:tc>
        <w:tc>
          <w:tcPr>
            <w:tcW w:w="4678" w:type="dxa"/>
            <w:shd w:val="clear" w:color="auto" w:fill="auto"/>
          </w:tcPr>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785F">
              <w:rPr>
                <w:rFonts w:ascii="Arial" w:hAnsi="Arial" w:cs="Arial"/>
                <w:color w:val="auto"/>
                <w:sz w:val="20"/>
                <w:szCs w:val="20"/>
              </w:rPr>
              <w:t>Inne</w:t>
            </w:r>
          </w:p>
        </w:tc>
        <w:tc>
          <w:tcPr>
            <w:tcW w:w="1276" w:type="dxa"/>
            <w:shd w:val="clear" w:color="auto" w:fill="auto"/>
          </w:tcPr>
          <w:p w:rsidR="005469BE" w:rsidRPr="00E22BDF"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75" w:type="dxa"/>
            <w:shd w:val="clear" w:color="auto" w:fill="auto"/>
          </w:tcPr>
          <w:p w:rsidR="005469BE" w:rsidRPr="00D14EE4"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312"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4055" w:type="dxa"/>
            <w:shd w:val="clear" w:color="auto" w:fill="auto"/>
          </w:tcPr>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r>
    </w:tbl>
    <w:p w:rsidR="005469BE" w:rsidRPr="0020785F" w:rsidRDefault="005469BE" w:rsidP="005469B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D13F9">
        <w:rPr>
          <w:rFonts w:ascii="Arial" w:hAnsi="Arial" w:cs="Arial"/>
          <w:sz w:val="20"/>
          <w:szCs w:val="20"/>
        </w:rPr>
        <w:br w:type="page"/>
      </w:r>
    </w:p>
    <w:p w:rsidR="005469BE" w:rsidRPr="00D14EE4" w:rsidRDefault="00A365F1" w:rsidP="00DF7D79">
      <w:pPr>
        <w:pStyle w:val="Nagwek1"/>
      </w:pPr>
      <w:bookmarkStart w:id="40" w:name="_Toc18594593"/>
      <w:r w:rsidRPr="0020785F">
        <w:t>ZALECANA LITERATURA</w:t>
      </w:r>
      <w:r w:rsidR="004202BA" w:rsidRPr="00E22BDF">
        <w:t xml:space="preserve"> DO ZAWODU</w:t>
      </w:r>
      <w:bookmarkEnd w:id="40"/>
    </w:p>
    <w:p w:rsidR="005469BE" w:rsidRPr="00D14EE4" w:rsidRDefault="005469BE" w:rsidP="005469BE">
      <w:pPr>
        <w:rPr>
          <w:rFonts w:ascii="Arial" w:hAnsi="Arial" w:cs="Arial"/>
          <w:sz w:val="20"/>
          <w:szCs w:val="20"/>
        </w:rPr>
      </w:pPr>
    </w:p>
    <w:p w:rsidR="005469BE" w:rsidRPr="00FD13F9" w:rsidRDefault="005469BE" w:rsidP="005469BE">
      <w:pPr>
        <w:rPr>
          <w:rFonts w:ascii="Arial" w:hAnsi="Arial" w:cs="Arial"/>
          <w:b/>
          <w:sz w:val="20"/>
          <w:szCs w:val="20"/>
        </w:rPr>
      </w:pPr>
      <w:r w:rsidRPr="00FD13F9">
        <w:rPr>
          <w:rFonts w:ascii="Arial" w:hAnsi="Arial" w:cs="Arial"/>
          <w:b/>
          <w:sz w:val="20"/>
          <w:szCs w:val="20"/>
        </w:rPr>
        <w:t>Proponowane podręczniki:</w:t>
      </w:r>
    </w:p>
    <w:p w:rsidR="00F41557" w:rsidRPr="00FD13F9" w:rsidRDefault="005469BE" w:rsidP="00415433">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Bezpieczeństwo i higiena pracy, Bukała Wanda, Szczęch Krzysztof, WSiP 2013.</w:t>
      </w:r>
    </w:p>
    <w:p w:rsidR="00796492" w:rsidRPr="00FD13F9" w:rsidRDefault="00F41557" w:rsidP="00415433">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Język angielski zawodowy w branży elektronicznej, informatycznej i elektrycznej, Sebastian Chadaj, WSiP 2013 r.</w:t>
      </w:r>
    </w:p>
    <w:p w:rsidR="00796492" w:rsidRPr="00FD13F9" w:rsidRDefault="00796492" w:rsidP="00415433">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Elektrotechnika, Stanisław Bolkowski, WSiP 2013</w:t>
      </w:r>
    </w:p>
    <w:p w:rsidR="00A91EC6" w:rsidRPr="00FD13F9" w:rsidRDefault="00796492" w:rsidP="00415433">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Zbiór zadań z elektrotechniki, Aleksy Markiewicz, WSiP</w:t>
      </w:r>
    </w:p>
    <w:p w:rsidR="00A91EC6" w:rsidRPr="00FD13F9" w:rsidRDefault="00A91EC6" w:rsidP="00415433">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Podstawy elektroniki tom 1 tom 2, Barbara i Marek Pióro W</w:t>
      </w:r>
      <w:r w:rsidR="0088785E" w:rsidRPr="00FD13F9">
        <w:rPr>
          <w:rFonts w:ascii="Arial" w:hAnsi="Arial" w:cs="Arial"/>
          <w:color w:val="auto"/>
          <w:sz w:val="20"/>
          <w:szCs w:val="20"/>
        </w:rPr>
        <w:t>Si</w:t>
      </w:r>
      <w:r w:rsidRPr="00FD13F9">
        <w:rPr>
          <w:rFonts w:ascii="Arial" w:hAnsi="Arial" w:cs="Arial"/>
          <w:color w:val="auto"/>
          <w:sz w:val="20"/>
          <w:szCs w:val="20"/>
        </w:rPr>
        <w:t>P</w:t>
      </w:r>
    </w:p>
    <w:p w:rsidR="00A91EC6" w:rsidRPr="00FD13F9" w:rsidRDefault="00886B39" w:rsidP="00415433">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Pomiary elektryczne i elektroniczne, Michał Cedro, Daniel Wilczkowski WKŁ 2017r.</w:t>
      </w:r>
    </w:p>
    <w:p w:rsidR="00796492" w:rsidRPr="00FD13F9" w:rsidRDefault="00182674" w:rsidP="00415433">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Instrukcje</w:t>
      </w:r>
      <w:r w:rsidR="00796492" w:rsidRPr="00FD13F9">
        <w:rPr>
          <w:rFonts w:ascii="Arial" w:hAnsi="Arial" w:cs="Arial"/>
          <w:color w:val="auto"/>
          <w:sz w:val="20"/>
          <w:szCs w:val="20"/>
        </w:rPr>
        <w:t xml:space="preserve"> </w:t>
      </w:r>
      <w:r w:rsidRPr="00FD13F9">
        <w:rPr>
          <w:rFonts w:ascii="Arial" w:hAnsi="Arial" w:cs="Arial"/>
          <w:color w:val="auto"/>
          <w:sz w:val="20"/>
          <w:szCs w:val="20"/>
        </w:rPr>
        <w:t>programowania central</w:t>
      </w:r>
    </w:p>
    <w:p w:rsidR="00796492" w:rsidRPr="00FD13F9" w:rsidRDefault="00796492" w:rsidP="00415433">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Dokumentacje techniczne serwera telekomunikacyjnego oraz aparatów telefonicznych systemowych, analogowych, ISDN i VoIP</w:t>
      </w:r>
    </w:p>
    <w:p w:rsidR="00934ABB" w:rsidRPr="00FD13F9" w:rsidRDefault="00796492" w:rsidP="00415433">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Systemy teletransmisyjne, S. Kula, WKŁ, Warszawa 2006</w:t>
      </w:r>
    </w:p>
    <w:p w:rsidR="00796492" w:rsidRPr="00FD13F9" w:rsidRDefault="00796492" w:rsidP="00415433">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 xml:space="preserve">Systemy i sieci dostępowe </w:t>
      </w:r>
      <w:proofErr w:type="spellStart"/>
      <w:r w:rsidRPr="00FD13F9">
        <w:rPr>
          <w:rFonts w:ascii="Arial" w:hAnsi="Arial" w:cs="Arial"/>
          <w:color w:val="auto"/>
          <w:sz w:val="20"/>
          <w:szCs w:val="20"/>
        </w:rPr>
        <w:t>xDSL</w:t>
      </w:r>
      <w:proofErr w:type="spellEnd"/>
      <w:r w:rsidRPr="00FD13F9">
        <w:rPr>
          <w:rFonts w:ascii="Arial" w:hAnsi="Arial" w:cs="Arial"/>
          <w:color w:val="auto"/>
          <w:sz w:val="20"/>
          <w:szCs w:val="20"/>
        </w:rPr>
        <w:t>, S. Kula, WKŁ, Warszawa 2009</w:t>
      </w:r>
    </w:p>
    <w:p w:rsidR="00796492" w:rsidRPr="00FD13F9" w:rsidRDefault="00796492" w:rsidP="00934ABB">
      <w:pPr>
        <w:rPr>
          <w:rFonts w:ascii="Arial" w:hAnsi="Arial" w:cs="Arial"/>
          <w:sz w:val="20"/>
          <w:szCs w:val="20"/>
        </w:rPr>
      </w:pPr>
    </w:p>
    <w:p w:rsidR="005469BE" w:rsidRPr="00FD13F9" w:rsidRDefault="005469BE" w:rsidP="00934ABB">
      <w:pPr>
        <w:rPr>
          <w:rFonts w:ascii="Arial" w:hAnsi="Arial" w:cs="Arial"/>
          <w:b/>
          <w:sz w:val="20"/>
          <w:szCs w:val="20"/>
        </w:rPr>
      </w:pPr>
      <w:r w:rsidRPr="00FD13F9">
        <w:rPr>
          <w:rFonts w:ascii="Arial" w:hAnsi="Arial" w:cs="Arial"/>
          <w:b/>
          <w:sz w:val="20"/>
          <w:szCs w:val="20"/>
        </w:rPr>
        <w:t>Literatura:</w:t>
      </w:r>
    </w:p>
    <w:p w:rsidR="005469BE" w:rsidRPr="00FD13F9" w:rsidRDefault="005469BE"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Bezpieczeństwo i higiena pracy, Rafał Dudziak.</w:t>
      </w:r>
    </w:p>
    <w:p w:rsidR="00F41557" w:rsidRPr="00FD13F9" w:rsidRDefault="005469BE"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Pierwsza Pomoc, Adam Berent, Centrum Rozwoju Edukacji EDICON.</w:t>
      </w:r>
    </w:p>
    <w:p w:rsidR="00F41557" w:rsidRPr="00FD13F9" w:rsidRDefault="00F41557"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Słownik Języka angielskiego.</w:t>
      </w:r>
    </w:p>
    <w:p w:rsidR="00934ABB" w:rsidRPr="00FD13F9" w:rsidRDefault="00934ABB"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Fale i anteny, Jarosław Szóstka, WKŁ 2001</w:t>
      </w:r>
    </w:p>
    <w:p w:rsidR="00934ABB" w:rsidRPr="00FD13F9" w:rsidRDefault="00934ABB"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lang w:val="en-US"/>
        </w:rPr>
        <w:t xml:space="preserve">Infotech. English for computer users, Santiago </w:t>
      </w:r>
      <w:proofErr w:type="spellStart"/>
      <w:r w:rsidRPr="00FD13F9">
        <w:rPr>
          <w:rFonts w:ascii="Arial" w:hAnsi="Arial" w:cs="Arial"/>
          <w:color w:val="auto"/>
          <w:sz w:val="20"/>
          <w:szCs w:val="20"/>
          <w:lang w:val="en-US"/>
        </w:rPr>
        <w:t>Remarcha</w:t>
      </w:r>
      <w:proofErr w:type="spellEnd"/>
      <w:r w:rsidRPr="00FD13F9">
        <w:rPr>
          <w:rFonts w:ascii="Arial" w:hAnsi="Arial" w:cs="Arial"/>
          <w:color w:val="auto"/>
          <w:sz w:val="20"/>
          <w:szCs w:val="20"/>
          <w:lang w:val="en-US"/>
        </w:rPr>
        <w:t xml:space="preserve"> </w:t>
      </w:r>
      <w:proofErr w:type="spellStart"/>
      <w:r w:rsidRPr="00FD13F9">
        <w:rPr>
          <w:rFonts w:ascii="Arial" w:hAnsi="Arial" w:cs="Arial"/>
          <w:color w:val="auto"/>
          <w:sz w:val="20"/>
          <w:szCs w:val="20"/>
          <w:lang w:val="en-US"/>
        </w:rPr>
        <w:t>Esteras</w:t>
      </w:r>
      <w:proofErr w:type="spellEnd"/>
      <w:r w:rsidRPr="00FD13F9">
        <w:rPr>
          <w:rFonts w:ascii="Arial" w:hAnsi="Arial" w:cs="Arial"/>
          <w:color w:val="auto"/>
          <w:sz w:val="20"/>
          <w:szCs w:val="20"/>
          <w:lang w:val="en-US"/>
        </w:rPr>
        <w:t xml:space="preserve">, </w:t>
      </w:r>
      <w:proofErr w:type="spellStart"/>
      <w:r w:rsidRPr="00FD13F9">
        <w:rPr>
          <w:rFonts w:ascii="Arial" w:hAnsi="Arial" w:cs="Arial"/>
          <w:color w:val="auto"/>
          <w:sz w:val="20"/>
          <w:szCs w:val="20"/>
          <w:lang w:val="en-US"/>
        </w:rPr>
        <w:t>wyd</w:t>
      </w:r>
      <w:proofErr w:type="spellEnd"/>
      <w:r w:rsidRPr="00FD13F9">
        <w:rPr>
          <w:rFonts w:ascii="Arial" w:hAnsi="Arial" w:cs="Arial"/>
          <w:color w:val="auto"/>
          <w:sz w:val="20"/>
          <w:szCs w:val="20"/>
          <w:lang w:val="en-US"/>
        </w:rPr>
        <w:t xml:space="preserve">. </w:t>
      </w:r>
      <w:r w:rsidRPr="00FD13F9">
        <w:rPr>
          <w:rFonts w:ascii="Arial" w:hAnsi="Arial" w:cs="Arial"/>
          <w:color w:val="auto"/>
          <w:sz w:val="20"/>
          <w:szCs w:val="20"/>
        </w:rPr>
        <w:t>Cambridge (</w:t>
      </w:r>
      <w:proofErr w:type="spellStart"/>
      <w:r w:rsidRPr="00FD13F9">
        <w:rPr>
          <w:rFonts w:ascii="Arial" w:hAnsi="Arial" w:cs="Arial"/>
          <w:color w:val="auto"/>
          <w:sz w:val="20"/>
          <w:szCs w:val="20"/>
        </w:rPr>
        <w:t>fourth</w:t>
      </w:r>
      <w:proofErr w:type="spellEnd"/>
      <w:r w:rsidRPr="00FD13F9">
        <w:rPr>
          <w:rFonts w:ascii="Arial" w:hAnsi="Arial" w:cs="Arial"/>
          <w:color w:val="auto"/>
          <w:sz w:val="20"/>
          <w:szCs w:val="20"/>
        </w:rPr>
        <w:t xml:space="preserve"> </w:t>
      </w:r>
      <w:proofErr w:type="spellStart"/>
      <w:r w:rsidRPr="00FD13F9">
        <w:rPr>
          <w:rFonts w:ascii="Arial" w:hAnsi="Arial" w:cs="Arial"/>
          <w:color w:val="auto"/>
          <w:sz w:val="20"/>
          <w:szCs w:val="20"/>
        </w:rPr>
        <w:t>edition</w:t>
      </w:r>
      <w:proofErr w:type="spellEnd"/>
      <w:r w:rsidRPr="00FD13F9">
        <w:rPr>
          <w:rFonts w:ascii="Arial" w:hAnsi="Arial" w:cs="Arial"/>
          <w:color w:val="auto"/>
          <w:sz w:val="20"/>
          <w:szCs w:val="20"/>
        </w:rPr>
        <w:t>)</w:t>
      </w:r>
    </w:p>
    <w:p w:rsidR="00934ABB" w:rsidRPr="00FD13F9" w:rsidRDefault="00934ABB"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proofErr w:type="spellStart"/>
      <w:r w:rsidRPr="00FD13F9">
        <w:rPr>
          <w:rFonts w:ascii="Arial" w:hAnsi="Arial" w:cs="Arial"/>
          <w:color w:val="auto"/>
          <w:sz w:val="20"/>
          <w:szCs w:val="20"/>
        </w:rPr>
        <w:t>Packet</w:t>
      </w:r>
      <w:proofErr w:type="spellEnd"/>
      <w:r w:rsidRPr="00FD13F9">
        <w:rPr>
          <w:rFonts w:ascii="Arial" w:hAnsi="Arial" w:cs="Arial"/>
          <w:color w:val="auto"/>
          <w:sz w:val="20"/>
          <w:szCs w:val="20"/>
        </w:rPr>
        <w:t xml:space="preserve"> </w:t>
      </w:r>
      <w:proofErr w:type="spellStart"/>
      <w:r w:rsidRPr="00FD13F9">
        <w:rPr>
          <w:rFonts w:ascii="Arial" w:hAnsi="Arial" w:cs="Arial"/>
          <w:color w:val="auto"/>
          <w:sz w:val="20"/>
          <w:szCs w:val="20"/>
        </w:rPr>
        <w:t>Tracer</w:t>
      </w:r>
      <w:proofErr w:type="spellEnd"/>
      <w:r w:rsidRPr="00FD13F9">
        <w:rPr>
          <w:rFonts w:ascii="Arial" w:hAnsi="Arial" w:cs="Arial"/>
          <w:color w:val="auto"/>
          <w:sz w:val="20"/>
          <w:szCs w:val="20"/>
        </w:rPr>
        <w:t xml:space="preserve"> 6 dla kursów Cisco Tom 1. Z przykładami i ćwiczeniami. Marek Smyczek, </w:t>
      </w:r>
      <w:proofErr w:type="spellStart"/>
      <w:r w:rsidRPr="00FD13F9">
        <w:rPr>
          <w:rFonts w:ascii="Arial" w:hAnsi="Arial" w:cs="Arial"/>
          <w:color w:val="auto"/>
          <w:sz w:val="20"/>
          <w:szCs w:val="20"/>
        </w:rPr>
        <w:t>iTSt@rt</w:t>
      </w:r>
      <w:proofErr w:type="spellEnd"/>
      <w:r w:rsidRPr="00FD13F9">
        <w:rPr>
          <w:rFonts w:ascii="Arial" w:hAnsi="Arial" w:cs="Arial"/>
          <w:color w:val="auto"/>
          <w:sz w:val="20"/>
          <w:szCs w:val="20"/>
        </w:rPr>
        <w:t xml:space="preserve"> Wydawnictwo informatyczne 2015</w:t>
      </w:r>
    </w:p>
    <w:p w:rsidR="00934ABB" w:rsidRPr="00FD13F9" w:rsidRDefault="00934ABB"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proofErr w:type="spellStart"/>
      <w:r w:rsidRPr="00FD13F9">
        <w:rPr>
          <w:rFonts w:ascii="Arial" w:hAnsi="Arial" w:cs="Arial"/>
          <w:color w:val="auto"/>
          <w:sz w:val="20"/>
          <w:szCs w:val="20"/>
        </w:rPr>
        <w:t>Packet</w:t>
      </w:r>
      <w:proofErr w:type="spellEnd"/>
      <w:r w:rsidRPr="00FD13F9">
        <w:rPr>
          <w:rFonts w:ascii="Arial" w:hAnsi="Arial" w:cs="Arial"/>
          <w:color w:val="auto"/>
          <w:sz w:val="20"/>
          <w:szCs w:val="20"/>
        </w:rPr>
        <w:t xml:space="preserve"> </w:t>
      </w:r>
      <w:proofErr w:type="spellStart"/>
      <w:r w:rsidRPr="00FD13F9">
        <w:rPr>
          <w:rFonts w:ascii="Arial" w:hAnsi="Arial" w:cs="Arial"/>
          <w:color w:val="auto"/>
          <w:sz w:val="20"/>
          <w:szCs w:val="20"/>
        </w:rPr>
        <w:t>Tracer</w:t>
      </w:r>
      <w:proofErr w:type="spellEnd"/>
      <w:r w:rsidRPr="00FD13F9">
        <w:rPr>
          <w:rFonts w:ascii="Arial" w:hAnsi="Arial" w:cs="Arial"/>
          <w:color w:val="auto"/>
          <w:sz w:val="20"/>
          <w:szCs w:val="20"/>
        </w:rPr>
        <w:t xml:space="preserve"> 6 dla kursów Cisco Tom 2 </w:t>
      </w:r>
    </w:p>
    <w:p w:rsidR="00934ABB" w:rsidRPr="00FD13F9" w:rsidRDefault="00934ABB"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Podstawy cyfrowych systemów telekomunikacyjnych, K. Wesołowski, , WKŁ, Warszawa 2006</w:t>
      </w:r>
    </w:p>
    <w:p w:rsidR="00934ABB" w:rsidRPr="00FD13F9" w:rsidRDefault="00934ABB"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 xml:space="preserve">Podstawy konfiguracji IOS. Marek Smyczek, Robert Wszelaki, </w:t>
      </w:r>
      <w:proofErr w:type="spellStart"/>
      <w:r w:rsidRPr="00FD13F9">
        <w:rPr>
          <w:rFonts w:ascii="Arial" w:hAnsi="Arial" w:cs="Arial"/>
          <w:color w:val="auto"/>
          <w:sz w:val="20"/>
          <w:szCs w:val="20"/>
        </w:rPr>
        <w:t>iTSt@rt</w:t>
      </w:r>
      <w:proofErr w:type="spellEnd"/>
      <w:r w:rsidRPr="00FD13F9">
        <w:rPr>
          <w:rFonts w:ascii="Arial" w:hAnsi="Arial" w:cs="Arial"/>
          <w:color w:val="auto"/>
          <w:sz w:val="20"/>
          <w:szCs w:val="20"/>
        </w:rPr>
        <w:t xml:space="preserve"> Wydawnictwo informatyczne 2015</w:t>
      </w:r>
    </w:p>
    <w:p w:rsidR="00934ABB" w:rsidRPr="00FD13F9" w:rsidRDefault="00934ABB"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Pomiary w optycznych systemach telekomunikacyjnych, K. Perlicki, WKŁ, Warszawa 2002</w:t>
      </w:r>
    </w:p>
    <w:p w:rsidR="00934ABB" w:rsidRPr="00FD13F9" w:rsidRDefault="00934ABB"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 xml:space="preserve">Pracownia podstaw techniki cyfrowej, Wojciech </w:t>
      </w:r>
      <w:proofErr w:type="spellStart"/>
      <w:r w:rsidRPr="00FD13F9">
        <w:rPr>
          <w:rFonts w:ascii="Arial" w:hAnsi="Arial" w:cs="Arial"/>
          <w:color w:val="auto"/>
          <w:sz w:val="20"/>
          <w:szCs w:val="20"/>
        </w:rPr>
        <w:t>Głocki</w:t>
      </w:r>
      <w:proofErr w:type="spellEnd"/>
      <w:r w:rsidRPr="00FD13F9">
        <w:rPr>
          <w:rFonts w:ascii="Arial" w:hAnsi="Arial" w:cs="Arial"/>
          <w:color w:val="auto"/>
          <w:sz w:val="20"/>
          <w:szCs w:val="20"/>
        </w:rPr>
        <w:t>, Leszek Grabowski, WSiP</w:t>
      </w:r>
    </w:p>
    <w:p w:rsidR="00934ABB" w:rsidRPr="00FD13F9" w:rsidRDefault="00934ABB"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 xml:space="preserve">Praktyczna analiza pakietów. Wykorzystanie narzędzia </w:t>
      </w:r>
      <w:proofErr w:type="spellStart"/>
      <w:r w:rsidRPr="00FD13F9">
        <w:rPr>
          <w:rFonts w:ascii="Arial" w:hAnsi="Arial" w:cs="Arial"/>
          <w:color w:val="auto"/>
          <w:sz w:val="20"/>
          <w:szCs w:val="20"/>
        </w:rPr>
        <w:t>Wireshark</w:t>
      </w:r>
      <w:proofErr w:type="spellEnd"/>
      <w:r w:rsidRPr="00FD13F9">
        <w:rPr>
          <w:rFonts w:ascii="Arial" w:hAnsi="Arial" w:cs="Arial"/>
          <w:color w:val="auto"/>
          <w:sz w:val="20"/>
          <w:szCs w:val="20"/>
        </w:rPr>
        <w:t xml:space="preserve"> do rozwiązywania problemów z siecią. Chris Sanders, Helion 2013</w:t>
      </w:r>
    </w:p>
    <w:p w:rsidR="00934ABB" w:rsidRPr="00FD13F9" w:rsidRDefault="00934ABB"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Sieci komputerowe. Kompendium. Kompletne omówienie zagadnień sieci komputerowych, Karol Krysiak, Wydanie II Helion 2005</w:t>
      </w:r>
    </w:p>
    <w:p w:rsidR="00934ABB" w:rsidRPr="00FD13F9" w:rsidRDefault="00934ABB"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Sieci telekomunikacyjne, W. Kabaciński, M. Żal, WKŁ, Warszawa 2008</w:t>
      </w:r>
    </w:p>
    <w:p w:rsidR="00934ABB" w:rsidRPr="00FD13F9" w:rsidRDefault="00934ABB"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System sygnalizacji nr 7. Protokoły, standaryzacja, zastosowanie, G. Danilewicz, W. Kabaciński, WKŁ, Warszawa 2005</w:t>
      </w:r>
    </w:p>
    <w:p w:rsidR="00934ABB" w:rsidRPr="00FD13F9" w:rsidRDefault="00934ABB"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 xml:space="preserve">Systemy operacyjne i sieci komputerowe. Część 1, Krzysztof Pytel, Sylwia </w:t>
      </w:r>
      <w:proofErr w:type="spellStart"/>
      <w:r w:rsidRPr="00FD13F9">
        <w:rPr>
          <w:rFonts w:ascii="Arial" w:hAnsi="Arial" w:cs="Arial"/>
          <w:color w:val="auto"/>
          <w:sz w:val="20"/>
          <w:szCs w:val="20"/>
        </w:rPr>
        <w:t>Osetek</w:t>
      </w:r>
      <w:proofErr w:type="spellEnd"/>
      <w:r w:rsidRPr="00FD13F9">
        <w:rPr>
          <w:rFonts w:ascii="Arial" w:hAnsi="Arial" w:cs="Arial"/>
          <w:color w:val="auto"/>
          <w:sz w:val="20"/>
          <w:szCs w:val="20"/>
        </w:rPr>
        <w:t xml:space="preserve">, </w:t>
      </w:r>
    </w:p>
    <w:p w:rsidR="00934ABB" w:rsidRPr="00FD13F9" w:rsidRDefault="00934ABB"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Systemy radiokomunikacji ruchomej, K. Wesołowski, wydanie 3, WKŁ, Warszawa 2006</w:t>
      </w:r>
    </w:p>
    <w:p w:rsidR="00934ABB" w:rsidRPr="00FD13F9" w:rsidRDefault="00934ABB"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 xml:space="preserve">Systemy telekomunikacyjne, t. 1, 2, S. </w:t>
      </w:r>
      <w:proofErr w:type="spellStart"/>
      <w:r w:rsidRPr="00FD13F9">
        <w:rPr>
          <w:rFonts w:ascii="Arial" w:hAnsi="Arial" w:cs="Arial"/>
          <w:color w:val="auto"/>
          <w:sz w:val="20"/>
          <w:szCs w:val="20"/>
        </w:rPr>
        <w:t>Haykin</w:t>
      </w:r>
      <w:proofErr w:type="spellEnd"/>
      <w:r w:rsidRPr="00FD13F9">
        <w:rPr>
          <w:rFonts w:ascii="Arial" w:hAnsi="Arial" w:cs="Arial"/>
          <w:color w:val="auto"/>
          <w:sz w:val="20"/>
          <w:szCs w:val="20"/>
        </w:rPr>
        <w:t xml:space="preserve"> S, WKŁ, Warszawa 2009</w:t>
      </w:r>
    </w:p>
    <w:p w:rsidR="00934ABB" w:rsidRPr="00FD13F9" w:rsidRDefault="00934ABB"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Systemy transmisji optycznej WDM, K. Perlicki, WKŁ, Warszawa 2007</w:t>
      </w:r>
    </w:p>
    <w:p w:rsidR="00934ABB" w:rsidRPr="00FD13F9" w:rsidRDefault="00934ABB"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Technika transmisji satelitarnej, Jan Hołub, WSiP 2002</w:t>
      </w:r>
    </w:p>
    <w:p w:rsidR="00934ABB" w:rsidRPr="00FD13F9" w:rsidRDefault="00934ABB"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 xml:space="preserve">Technologie bezprzewodowe sieci teleinformatycznych, Piotr Gajewski, Stanisław </w:t>
      </w:r>
      <w:proofErr w:type="spellStart"/>
      <w:r w:rsidRPr="00FD13F9">
        <w:rPr>
          <w:rFonts w:ascii="Arial" w:hAnsi="Arial" w:cs="Arial"/>
          <w:color w:val="auto"/>
          <w:sz w:val="20"/>
          <w:szCs w:val="20"/>
        </w:rPr>
        <w:t>Wszelak</w:t>
      </w:r>
      <w:proofErr w:type="spellEnd"/>
      <w:r w:rsidRPr="00FD13F9">
        <w:rPr>
          <w:rFonts w:ascii="Arial" w:hAnsi="Arial" w:cs="Arial"/>
          <w:color w:val="auto"/>
          <w:sz w:val="20"/>
          <w:szCs w:val="20"/>
        </w:rPr>
        <w:t>, WKŁ 2008</w:t>
      </w:r>
    </w:p>
    <w:p w:rsidR="00934ABB" w:rsidRPr="00FD13F9" w:rsidRDefault="00934ABB"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 xml:space="preserve">Układy cyfrowe, Wojciech </w:t>
      </w:r>
      <w:proofErr w:type="spellStart"/>
      <w:r w:rsidRPr="00FD13F9">
        <w:rPr>
          <w:rFonts w:ascii="Arial" w:hAnsi="Arial" w:cs="Arial"/>
          <w:color w:val="auto"/>
          <w:sz w:val="20"/>
          <w:szCs w:val="20"/>
        </w:rPr>
        <w:t>Głocki</w:t>
      </w:r>
      <w:proofErr w:type="spellEnd"/>
      <w:r w:rsidRPr="00FD13F9">
        <w:rPr>
          <w:rFonts w:ascii="Arial" w:hAnsi="Arial" w:cs="Arial"/>
          <w:color w:val="auto"/>
          <w:sz w:val="20"/>
          <w:szCs w:val="20"/>
        </w:rPr>
        <w:t>, W</w:t>
      </w:r>
      <w:r w:rsidR="009C3E11" w:rsidRPr="00FD13F9">
        <w:rPr>
          <w:rFonts w:ascii="Arial" w:hAnsi="Arial" w:cs="Arial"/>
          <w:color w:val="auto"/>
          <w:sz w:val="20"/>
          <w:szCs w:val="20"/>
        </w:rPr>
        <w:t>SIP</w:t>
      </w:r>
    </w:p>
    <w:p w:rsidR="00934ABB" w:rsidRPr="00FD13F9" w:rsidRDefault="00934ABB"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 xml:space="preserve">Urządzenia techniki komputerowej, T. </w:t>
      </w:r>
      <w:proofErr w:type="spellStart"/>
      <w:r w:rsidRPr="00FD13F9">
        <w:rPr>
          <w:rFonts w:ascii="Arial" w:hAnsi="Arial" w:cs="Arial"/>
          <w:color w:val="auto"/>
          <w:sz w:val="20"/>
          <w:szCs w:val="20"/>
        </w:rPr>
        <w:t>Marciniuk</w:t>
      </w:r>
      <w:proofErr w:type="spellEnd"/>
      <w:r w:rsidRPr="00FD13F9">
        <w:rPr>
          <w:rFonts w:ascii="Arial" w:hAnsi="Arial" w:cs="Arial"/>
          <w:color w:val="auto"/>
          <w:sz w:val="20"/>
          <w:szCs w:val="20"/>
        </w:rPr>
        <w:t>, Wydawnictwo WSIP, wyd. II zm., 2010</w:t>
      </w:r>
    </w:p>
    <w:p w:rsidR="00934ABB" w:rsidRPr="00FD13F9" w:rsidRDefault="00934ABB"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Vademecum teleinformatyka, Praca zbiorowa tom I, II, III</w:t>
      </w:r>
    </w:p>
    <w:p w:rsidR="00934ABB" w:rsidRPr="00FD13F9" w:rsidRDefault="00934ABB"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 xml:space="preserve">Wprowadzenie do transmisji danych, Andrew </w:t>
      </w:r>
      <w:proofErr w:type="spellStart"/>
      <w:r w:rsidRPr="00FD13F9">
        <w:rPr>
          <w:rFonts w:ascii="Arial" w:hAnsi="Arial" w:cs="Arial"/>
          <w:color w:val="auto"/>
          <w:sz w:val="20"/>
          <w:szCs w:val="20"/>
        </w:rPr>
        <w:t>Simmonds</w:t>
      </w:r>
      <w:proofErr w:type="spellEnd"/>
      <w:r w:rsidRPr="00FD13F9">
        <w:rPr>
          <w:rFonts w:ascii="Arial" w:hAnsi="Arial" w:cs="Arial"/>
          <w:color w:val="auto"/>
          <w:sz w:val="20"/>
          <w:szCs w:val="20"/>
        </w:rPr>
        <w:t>, WKŁ</w:t>
      </w:r>
    </w:p>
    <w:p w:rsidR="00934ABB" w:rsidRPr="00FD13F9" w:rsidRDefault="00934ABB"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Wstęp do telekomutacji, Andrzej Jajszczyk, WNT, wyd. IV (dodruk), Warszawa 2009</w:t>
      </w:r>
    </w:p>
    <w:p w:rsidR="00DE7F1C" w:rsidRPr="00FD13F9" w:rsidRDefault="00934ABB"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color w:val="auto"/>
          <w:sz w:val="20"/>
          <w:szCs w:val="20"/>
        </w:rPr>
        <w:t xml:space="preserve">Wstęp do współczesnej telekomunikacji światłowodowej, Jerzy </w:t>
      </w:r>
      <w:proofErr w:type="spellStart"/>
      <w:r w:rsidRPr="00FD13F9">
        <w:rPr>
          <w:rFonts w:ascii="Arial" w:hAnsi="Arial" w:cs="Arial"/>
          <w:color w:val="auto"/>
          <w:sz w:val="20"/>
          <w:szCs w:val="20"/>
        </w:rPr>
        <w:t>Siuzdak</w:t>
      </w:r>
      <w:proofErr w:type="spellEnd"/>
      <w:r w:rsidRPr="00FD13F9">
        <w:rPr>
          <w:rFonts w:ascii="Arial" w:hAnsi="Arial" w:cs="Arial"/>
          <w:color w:val="auto"/>
          <w:sz w:val="20"/>
          <w:szCs w:val="20"/>
        </w:rPr>
        <w:t>, WKŁ</w:t>
      </w:r>
    </w:p>
    <w:p w:rsidR="00886B39" w:rsidRPr="00FD13F9" w:rsidRDefault="00886B39"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sz w:val="20"/>
          <w:szCs w:val="20"/>
        </w:rPr>
        <w:t>Wykrywaj i reaguj. Praktyczny monit</w:t>
      </w:r>
      <w:r w:rsidR="00DE7F1C" w:rsidRPr="00FD13F9">
        <w:rPr>
          <w:rFonts w:ascii="Arial" w:hAnsi="Arial" w:cs="Arial"/>
          <w:sz w:val="20"/>
          <w:szCs w:val="20"/>
        </w:rPr>
        <w:t xml:space="preserve">oring dla administratorów sieci, </w:t>
      </w:r>
      <w:proofErr w:type="spellStart"/>
      <w:r w:rsidR="00DE7F1C" w:rsidRPr="00FD13F9">
        <w:rPr>
          <w:rFonts w:ascii="Arial" w:hAnsi="Arial" w:cs="Arial"/>
          <w:sz w:val="20"/>
          <w:szCs w:val="20"/>
        </w:rPr>
        <w:t>Bejtlich</w:t>
      </w:r>
      <w:proofErr w:type="spellEnd"/>
      <w:r w:rsidR="00DE7F1C" w:rsidRPr="00FD13F9">
        <w:rPr>
          <w:rFonts w:ascii="Arial" w:hAnsi="Arial" w:cs="Arial"/>
          <w:sz w:val="20"/>
          <w:szCs w:val="20"/>
        </w:rPr>
        <w:t xml:space="preserve"> R., Helion, Gliwice 2014.</w:t>
      </w:r>
    </w:p>
    <w:p w:rsidR="00DE7F1C" w:rsidRPr="00FD13F9" w:rsidRDefault="00886B39"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sz w:val="20"/>
          <w:szCs w:val="20"/>
        </w:rPr>
        <w:t xml:space="preserve">Akademia sieci Cisco CCNA Exploration. Semestr 1. </w:t>
      </w:r>
      <w:r w:rsidR="00DE7F1C" w:rsidRPr="00FD13F9">
        <w:rPr>
          <w:rFonts w:ascii="Arial" w:hAnsi="Arial" w:cs="Arial"/>
          <w:sz w:val="20"/>
          <w:szCs w:val="20"/>
        </w:rPr>
        <w:t xml:space="preserve">Podstawy sieci, </w:t>
      </w:r>
      <w:proofErr w:type="spellStart"/>
      <w:r w:rsidR="00DE7F1C" w:rsidRPr="00FD13F9">
        <w:rPr>
          <w:rFonts w:ascii="Arial" w:hAnsi="Arial" w:cs="Arial"/>
          <w:sz w:val="20"/>
          <w:szCs w:val="20"/>
        </w:rPr>
        <w:t>Dye</w:t>
      </w:r>
      <w:proofErr w:type="spellEnd"/>
      <w:r w:rsidR="00DE7F1C" w:rsidRPr="00FD13F9">
        <w:rPr>
          <w:rFonts w:ascii="Arial" w:hAnsi="Arial" w:cs="Arial"/>
          <w:sz w:val="20"/>
          <w:szCs w:val="20"/>
        </w:rPr>
        <w:t xml:space="preserve"> Mark A., </w:t>
      </w:r>
      <w:proofErr w:type="spellStart"/>
      <w:r w:rsidR="00DE7F1C" w:rsidRPr="00FD13F9">
        <w:rPr>
          <w:rFonts w:ascii="Arial" w:hAnsi="Arial" w:cs="Arial"/>
          <w:sz w:val="20"/>
          <w:szCs w:val="20"/>
        </w:rPr>
        <w:t>Rufi</w:t>
      </w:r>
      <w:proofErr w:type="spellEnd"/>
      <w:r w:rsidR="00DE7F1C" w:rsidRPr="00FD13F9">
        <w:rPr>
          <w:rFonts w:ascii="Arial" w:hAnsi="Arial" w:cs="Arial"/>
          <w:sz w:val="20"/>
          <w:szCs w:val="20"/>
        </w:rPr>
        <w:t xml:space="preserve"> Antoon W.,</w:t>
      </w:r>
      <w:r w:rsidRPr="00FD13F9">
        <w:rPr>
          <w:rFonts w:ascii="Arial" w:hAnsi="Arial" w:cs="Arial"/>
          <w:sz w:val="20"/>
          <w:szCs w:val="20"/>
        </w:rPr>
        <w:t xml:space="preserve"> PWN, Warszawa 2016.</w:t>
      </w:r>
    </w:p>
    <w:p w:rsidR="00DE7F1C" w:rsidRPr="00FD13F9" w:rsidRDefault="00886B39"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sz w:val="20"/>
          <w:szCs w:val="20"/>
        </w:rPr>
        <w:t>TCP/IP od środka. Protokoły Vademecum profesjonalisty</w:t>
      </w:r>
      <w:r w:rsidR="00DE7F1C" w:rsidRPr="00FD13F9">
        <w:rPr>
          <w:rFonts w:ascii="Arial" w:hAnsi="Arial" w:cs="Arial"/>
          <w:sz w:val="20"/>
          <w:szCs w:val="20"/>
        </w:rPr>
        <w:t>, Fall K., Stevens R.,</w:t>
      </w:r>
      <w:r w:rsidRPr="00FD13F9">
        <w:rPr>
          <w:rFonts w:ascii="Arial" w:hAnsi="Arial" w:cs="Arial"/>
          <w:sz w:val="20"/>
          <w:szCs w:val="20"/>
        </w:rPr>
        <w:t xml:space="preserve"> Helion, Gliwice 2013. </w:t>
      </w:r>
    </w:p>
    <w:p w:rsidR="00DE7F1C" w:rsidRPr="00FD13F9" w:rsidRDefault="00886B39"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sz w:val="20"/>
          <w:szCs w:val="20"/>
        </w:rPr>
        <w:t>CCNA 200-125. Zostań admi</w:t>
      </w:r>
      <w:r w:rsidR="00DE7F1C" w:rsidRPr="00FD13F9">
        <w:rPr>
          <w:rFonts w:ascii="Arial" w:hAnsi="Arial" w:cs="Arial"/>
          <w:sz w:val="20"/>
          <w:szCs w:val="20"/>
        </w:rPr>
        <w:t xml:space="preserve">nistratorem sieci komputerowych, </w:t>
      </w:r>
      <w:proofErr w:type="spellStart"/>
      <w:r w:rsidR="00DE7F1C" w:rsidRPr="00FD13F9">
        <w:rPr>
          <w:rFonts w:ascii="Arial" w:hAnsi="Arial" w:cs="Arial"/>
          <w:sz w:val="20"/>
          <w:szCs w:val="20"/>
        </w:rPr>
        <w:t>Józefiok</w:t>
      </w:r>
      <w:proofErr w:type="spellEnd"/>
      <w:r w:rsidR="00DE7F1C" w:rsidRPr="00FD13F9">
        <w:rPr>
          <w:rFonts w:ascii="Arial" w:hAnsi="Arial" w:cs="Arial"/>
          <w:sz w:val="20"/>
          <w:szCs w:val="20"/>
        </w:rPr>
        <w:t xml:space="preserve"> A.,</w:t>
      </w:r>
      <w:r w:rsidRPr="00FD13F9">
        <w:rPr>
          <w:rFonts w:ascii="Arial" w:hAnsi="Arial" w:cs="Arial"/>
          <w:sz w:val="20"/>
          <w:szCs w:val="20"/>
        </w:rPr>
        <w:t xml:space="preserve"> Helion, Gliwice 2017. </w:t>
      </w:r>
    </w:p>
    <w:p w:rsidR="00DE7F1C" w:rsidRPr="00FD13F9" w:rsidRDefault="00886B39"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sz w:val="20"/>
          <w:szCs w:val="20"/>
        </w:rPr>
        <w:t>Sieci</w:t>
      </w:r>
      <w:r w:rsidR="00DE7F1C" w:rsidRPr="00FD13F9">
        <w:rPr>
          <w:rFonts w:ascii="Arial" w:hAnsi="Arial" w:cs="Arial"/>
          <w:sz w:val="20"/>
          <w:szCs w:val="20"/>
        </w:rPr>
        <w:t xml:space="preserve"> komputerowe. Ujęcie całościowe,</w:t>
      </w:r>
      <w:r w:rsidRPr="00FD13F9">
        <w:rPr>
          <w:rFonts w:ascii="Arial" w:hAnsi="Arial" w:cs="Arial"/>
          <w:sz w:val="20"/>
          <w:szCs w:val="20"/>
        </w:rPr>
        <w:t xml:space="preserve"> </w:t>
      </w:r>
      <w:proofErr w:type="spellStart"/>
      <w:r w:rsidR="00DE7F1C" w:rsidRPr="00FD13F9">
        <w:rPr>
          <w:rFonts w:ascii="Arial" w:hAnsi="Arial" w:cs="Arial"/>
          <w:sz w:val="20"/>
          <w:szCs w:val="20"/>
        </w:rPr>
        <w:t>Kuorose</w:t>
      </w:r>
      <w:proofErr w:type="spellEnd"/>
      <w:r w:rsidR="00DE7F1C" w:rsidRPr="00FD13F9">
        <w:rPr>
          <w:rFonts w:ascii="Arial" w:hAnsi="Arial" w:cs="Arial"/>
          <w:sz w:val="20"/>
          <w:szCs w:val="20"/>
        </w:rPr>
        <w:t xml:space="preserve"> J. F., Ross K.W., </w:t>
      </w:r>
      <w:r w:rsidRPr="00FD13F9">
        <w:rPr>
          <w:rFonts w:ascii="Arial" w:hAnsi="Arial" w:cs="Arial"/>
          <w:sz w:val="20"/>
          <w:szCs w:val="20"/>
        </w:rPr>
        <w:t>Helion, Gliwice 2018.</w:t>
      </w:r>
    </w:p>
    <w:p w:rsidR="00DE7F1C" w:rsidRPr="00FD13F9" w:rsidRDefault="00886B39"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sz w:val="20"/>
          <w:szCs w:val="20"/>
        </w:rPr>
        <w:t xml:space="preserve">Podstawy sieci </w:t>
      </w:r>
      <w:r w:rsidR="00DE7F1C" w:rsidRPr="00FD13F9">
        <w:rPr>
          <w:rFonts w:ascii="Arial" w:hAnsi="Arial" w:cs="Arial"/>
          <w:sz w:val="20"/>
          <w:szCs w:val="20"/>
        </w:rPr>
        <w:t>komputerowych, Russel B.,</w:t>
      </w:r>
      <w:r w:rsidRPr="00FD13F9">
        <w:rPr>
          <w:rFonts w:ascii="Arial" w:hAnsi="Arial" w:cs="Arial"/>
          <w:sz w:val="20"/>
          <w:szCs w:val="20"/>
        </w:rPr>
        <w:t xml:space="preserve"> WKŁ, Warszawa 2009.</w:t>
      </w:r>
    </w:p>
    <w:p w:rsidR="00DE7F1C" w:rsidRPr="00FD13F9" w:rsidRDefault="00DE7F1C"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sz w:val="20"/>
          <w:szCs w:val="20"/>
        </w:rPr>
        <w:t>Sieci komputerowe. Biblia,</w:t>
      </w:r>
      <w:r w:rsidR="00886B39" w:rsidRPr="00FD13F9">
        <w:rPr>
          <w:rFonts w:ascii="Arial" w:hAnsi="Arial" w:cs="Arial"/>
          <w:sz w:val="20"/>
          <w:szCs w:val="20"/>
        </w:rPr>
        <w:t xml:space="preserve"> </w:t>
      </w:r>
      <w:proofErr w:type="spellStart"/>
      <w:r w:rsidRPr="00FD13F9">
        <w:rPr>
          <w:rFonts w:ascii="Arial" w:hAnsi="Arial" w:cs="Arial"/>
          <w:sz w:val="20"/>
          <w:szCs w:val="20"/>
        </w:rPr>
        <w:t>Sosinsky</w:t>
      </w:r>
      <w:proofErr w:type="spellEnd"/>
      <w:r w:rsidRPr="00FD13F9">
        <w:rPr>
          <w:rFonts w:ascii="Arial" w:hAnsi="Arial" w:cs="Arial"/>
          <w:sz w:val="20"/>
          <w:szCs w:val="20"/>
        </w:rPr>
        <w:t xml:space="preserve"> B., </w:t>
      </w:r>
      <w:r w:rsidR="00886B39" w:rsidRPr="00FD13F9">
        <w:rPr>
          <w:rFonts w:ascii="Arial" w:hAnsi="Arial" w:cs="Arial"/>
          <w:sz w:val="20"/>
          <w:szCs w:val="20"/>
        </w:rPr>
        <w:t>Helion, Gliwice 2011.</w:t>
      </w:r>
    </w:p>
    <w:p w:rsidR="00DE7F1C" w:rsidRPr="00FD13F9" w:rsidRDefault="00886B39"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sz w:val="20"/>
          <w:szCs w:val="20"/>
        </w:rPr>
        <w:t>Protokoły SNMP i R</w:t>
      </w:r>
      <w:r w:rsidR="00DE7F1C" w:rsidRPr="00FD13F9">
        <w:rPr>
          <w:rFonts w:ascii="Arial" w:hAnsi="Arial" w:cs="Arial"/>
          <w:sz w:val="20"/>
          <w:szCs w:val="20"/>
        </w:rPr>
        <w:t xml:space="preserve">MON – Vademecum profesjonalisty, </w:t>
      </w:r>
      <w:proofErr w:type="spellStart"/>
      <w:r w:rsidR="00DE7F1C" w:rsidRPr="00FD13F9">
        <w:rPr>
          <w:rFonts w:ascii="Arial" w:hAnsi="Arial" w:cs="Arial"/>
          <w:sz w:val="20"/>
          <w:szCs w:val="20"/>
        </w:rPr>
        <w:t>Stallings</w:t>
      </w:r>
      <w:proofErr w:type="spellEnd"/>
      <w:r w:rsidR="00DE7F1C" w:rsidRPr="00FD13F9">
        <w:rPr>
          <w:rFonts w:ascii="Arial" w:hAnsi="Arial" w:cs="Arial"/>
          <w:sz w:val="20"/>
          <w:szCs w:val="20"/>
        </w:rPr>
        <w:t xml:space="preserve"> W.,</w:t>
      </w:r>
      <w:r w:rsidRPr="00FD13F9">
        <w:rPr>
          <w:rFonts w:ascii="Arial" w:hAnsi="Arial" w:cs="Arial"/>
          <w:sz w:val="20"/>
          <w:szCs w:val="20"/>
        </w:rPr>
        <w:t xml:space="preserve"> Helion, Gliwice 2003. </w:t>
      </w:r>
    </w:p>
    <w:p w:rsidR="00886B39" w:rsidRPr="00FD13F9" w:rsidRDefault="00DE7F1C" w:rsidP="00415433">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FD13F9">
        <w:rPr>
          <w:rFonts w:ascii="Arial" w:hAnsi="Arial" w:cs="Arial"/>
          <w:sz w:val="20"/>
          <w:szCs w:val="20"/>
        </w:rPr>
        <w:t>Sieci komputerowe,</w:t>
      </w:r>
      <w:r w:rsidR="00886B39" w:rsidRPr="00FD13F9">
        <w:rPr>
          <w:rFonts w:ascii="Arial" w:hAnsi="Arial" w:cs="Arial"/>
          <w:sz w:val="20"/>
          <w:szCs w:val="20"/>
        </w:rPr>
        <w:t xml:space="preserve"> </w:t>
      </w:r>
      <w:proofErr w:type="spellStart"/>
      <w:r w:rsidRPr="00FD13F9">
        <w:rPr>
          <w:rFonts w:ascii="Arial" w:hAnsi="Arial" w:cs="Arial"/>
          <w:sz w:val="20"/>
          <w:szCs w:val="20"/>
        </w:rPr>
        <w:t>Tanenbaum</w:t>
      </w:r>
      <w:proofErr w:type="spellEnd"/>
      <w:r w:rsidRPr="00FD13F9">
        <w:rPr>
          <w:rFonts w:ascii="Arial" w:hAnsi="Arial" w:cs="Arial"/>
          <w:sz w:val="20"/>
          <w:szCs w:val="20"/>
        </w:rPr>
        <w:t xml:space="preserve"> A. S., </w:t>
      </w:r>
      <w:proofErr w:type="spellStart"/>
      <w:r w:rsidRPr="00FD13F9">
        <w:rPr>
          <w:rFonts w:ascii="Arial" w:hAnsi="Arial" w:cs="Arial"/>
          <w:sz w:val="20"/>
          <w:szCs w:val="20"/>
        </w:rPr>
        <w:t>Wetherall</w:t>
      </w:r>
      <w:proofErr w:type="spellEnd"/>
      <w:r w:rsidRPr="00FD13F9">
        <w:rPr>
          <w:rFonts w:ascii="Arial" w:hAnsi="Arial" w:cs="Arial"/>
          <w:sz w:val="20"/>
          <w:szCs w:val="20"/>
        </w:rPr>
        <w:t xml:space="preserve"> D. J., </w:t>
      </w:r>
      <w:r w:rsidR="00886B39" w:rsidRPr="00FD13F9">
        <w:rPr>
          <w:rFonts w:ascii="Arial" w:hAnsi="Arial" w:cs="Arial"/>
          <w:sz w:val="20"/>
          <w:szCs w:val="20"/>
        </w:rPr>
        <w:t>Wyd. V. Helion, Gliwice 2012</w:t>
      </w:r>
    </w:p>
    <w:p w:rsidR="00886B39" w:rsidRPr="00FD13F9" w:rsidRDefault="00886B39" w:rsidP="00DE7F1C">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5469BE" w:rsidRPr="00FD13F9" w:rsidRDefault="005469BE" w:rsidP="005469BE">
      <w:pPr>
        <w:pBdr>
          <w:top w:val="none" w:sz="0" w:space="0" w:color="auto"/>
          <w:left w:val="none" w:sz="0" w:space="0" w:color="auto"/>
          <w:bottom w:val="none" w:sz="0" w:space="0" w:color="auto"/>
          <w:right w:val="none" w:sz="0" w:space="0" w:color="auto"/>
          <w:between w:val="none" w:sz="0" w:space="0" w:color="auto"/>
        </w:pBdr>
        <w:tabs>
          <w:tab w:val="left" w:pos="12525"/>
        </w:tabs>
        <w:rPr>
          <w:rFonts w:ascii="Arial" w:eastAsia="Calibri" w:hAnsi="Arial" w:cs="Arial"/>
          <w:b/>
          <w:color w:val="auto"/>
          <w:sz w:val="20"/>
          <w:szCs w:val="20"/>
          <w:lang w:eastAsia="en-US"/>
        </w:rPr>
      </w:pPr>
      <w:r w:rsidRPr="00FD13F9">
        <w:rPr>
          <w:rFonts w:ascii="Arial" w:eastAsia="Calibri" w:hAnsi="Arial" w:cs="Arial"/>
          <w:b/>
          <w:color w:val="auto"/>
          <w:sz w:val="20"/>
          <w:szCs w:val="20"/>
          <w:lang w:eastAsia="en-US"/>
        </w:rPr>
        <w:t>Czasopisma branżowe:</w:t>
      </w:r>
    </w:p>
    <w:p w:rsidR="00F41557" w:rsidRPr="00FD13F9" w:rsidRDefault="005469BE" w:rsidP="00415433">
      <w:pPr>
        <w:pStyle w:val="Akapitzlist"/>
        <w:numPr>
          <w:ilvl w:val="0"/>
          <w:numId w:val="92"/>
        </w:numPr>
        <w:spacing w:line="276" w:lineRule="auto"/>
        <w:ind w:left="284" w:hanging="284"/>
        <w:rPr>
          <w:rFonts w:ascii="Arial" w:hAnsi="Arial" w:cs="Arial"/>
          <w:color w:val="auto"/>
          <w:sz w:val="20"/>
          <w:szCs w:val="20"/>
        </w:rPr>
      </w:pPr>
      <w:r w:rsidRPr="00FD13F9">
        <w:rPr>
          <w:rFonts w:ascii="Arial" w:hAnsi="Arial" w:cs="Arial"/>
          <w:color w:val="auto"/>
          <w:sz w:val="20"/>
          <w:szCs w:val="20"/>
        </w:rPr>
        <w:t>Bezpieczeństwo pracy – nauka i praktyka, Centralny instytut ochrony pracy – Instytut badawczy</w:t>
      </w:r>
    </w:p>
    <w:p w:rsidR="00F41557" w:rsidRPr="00FD13F9" w:rsidRDefault="00F41557" w:rsidP="00415433">
      <w:pPr>
        <w:pStyle w:val="Akapitzlist"/>
        <w:numPr>
          <w:ilvl w:val="0"/>
          <w:numId w:val="92"/>
        </w:numPr>
        <w:spacing w:line="276" w:lineRule="auto"/>
        <w:ind w:left="284" w:hanging="284"/>
        <w:rPr>
          <w:rFonts w:ascii="Arial" w:hAnsi="Arial" w:cs="Arial"/>
          <w:color w:val="auto"/>
          <w:sz w:val="20"/>
          <w:szCs w:val="20"/>
        </w:rPr>
      </w:pPr>
      <w:r w:rsidRPr="00FD13F9">
        <w:rPr>
          <w:rFonts w:ascii="Arial" w:hAnsi="Arial" w:cs="Arial"/>
          <w:color w:val="auto"/>
          <w:sz w:val="20"/>
          <w:szCs w:val="20"/>
        </w:rPr>
        <w:t>Czasopisma branżowe w języku angielskim.</w:t>
      </w:r>
    </w:p>
    <w:p w:rsidR="00F9384A" w:rsidRPr="00FD13F9" w:rsidRDefault="00F23A0B" w:rsidP="00415433">
      <w:pPr>
        <w:pStyle w:val="Akapitzlist"/>
        <w:numPr>
          <w:ilvl w:val="0"/>
          <w:numId w:val="92"/>
        </w:numPr>
        <w:spacing w:line="276" w:lineRule="auto"/>
        <w:ind w:left="284" w:hanging="284"/>
        <w:rPr>
          <w:rFonts w:ascii="Arial" w:hAnsi="Arial" w:cs="Arial"/>
          <w:color w:val="auto"/>
          <w:sz w:val="20"/>
          <w:szCs w:val="20"/>
        </w:rPr>
      </w:pPr>
      <w:r w:rsidRPr="00FD13F9">
        <w:rPr>
          <w:rFonts w:ascii="Arial" w:eastAsiaTheme="minorHAnsi" w:hAnsi="Arial" w:cs="Arial"/>
          <w:bCs/>
          <w:color w:val="auto"/>
          <w:sz w:val="20"/>
          <w:szCs w:val="20"/>
          <w:lang w:eastAsia="en-US"/>
        </w:rPr>
        <w:t>Przegląd Telekomunikacyjny i Wiadomości Telekomunikacyjne</w:t>
      </w:r>
      <w:r w:rsidR="00A3456C" w:rsidRPr="00FD13F9">
        <w:rPr>
          <w:rFonts w:ascii="Arial" w:eastAsiaTheme="minorHAnsi" w:hAnsi="Arial" w:cs="Arial"/>
          <w:bCs/>
          <w:color w:val="auto"/>
          <w:sz w:val="20"/>
          <w:szCs w:val="20"/>
          <w:lang w:eastAsia="en-US"/>
        </w:rPr>
        <w:t>,</w:t>
      </w:r>
      <w:r w:rsidRPr="00FD13F9">
        <w:rPr>
          <w:rFonts w:ascii="Arial" w:eastAsiaTheme="minorHAnsi" w:hAnsi="Arial" w:cs="Arial"/>
          <w:bCs/>
          <w:color w:val="auto"/>
          <w:sz w:val="20"/>
          <w:szCs w:val="20"/>
          <w:lang w:eastAsia="en-US"/>
        </w:rPr>
        <w:t xml:space="preserve"> </w:t>
      </w:r>
      <w:r w:rsidR="00DE7F1C" w:rsidRPr="00FD13F9">
        <w:rPr>
          <w:rFonts w:ascii="Arial" w:hAnsi="Arial" w:cs="Arial"/>
          <w:sz w:val="20"/>
          <w:szCs w:val="20"/>
        </w:rPr>
        <w:t xml:space="preserve">Wydawnictwo Czasopism i </w:t>
      </w:r>
      <w:r w:rsidR="00F9384A" w:rsidRPr="00FD13F9">
        <w:rPr>
          <w:rFonts w:ascii="Arial" w:hAnsi="Arial" w:cs="Arial"/>
          <w:sz w:val="20"/>
          <w:szCs w:val="20"/>
        </w:rPr>
        <w:t xml:space="preserve">Książek Technicznych </w:t>
      </w:r>
      <w:r w:rsidR="00DE7F1C" w:rsidRPr="00FD13F9">
        <w:rPr>
          <w:rFonts w:ascii="Arial" w:hAnsi="Arial" w:cs="Arial"/>
          <w:bCs/>
          <w:sz w:val="20"/>
          <w:szCs w:val="20"/>
        </w:rPr>
        <w:t xml:space="preserve">SIGMA-NOT Spółka z </w:t>
      </w:r>
      <w:r w:rsidR="00F9384A" w:rsidRPr="00FD13F9">
        <w:rPr>
          <w:rFonts w:ascii="Arial" w:hAnsi="Arial" w:cs="Arial"/>
          <w:bCs/>
          <w:sz w:val="20"/>
          <w:szCs w:val="20"/>
        </w:rPr>
        <w:t>o.o.</w:t>
      </w:r>
      <w:r w:rsidR="001B2ABD" w:rsidRPr="00FD13F9">
        <w:rPr>
          <w:rFonts w:ascii="Arial" w:hAnsi="Arial" w:cs="Arial"/>
          <w:bCs/>
          <w:sz w:val="20"/>
          <w:szCs w:val="20"/>
        </w:rPr>
        <w:t xml:space="preserve"> - miesięcznik</w:t>
      </w:r>
    </w:p>
    <w:p w:rsidR="001B2ABD" w:rsidRPr="00FD13F9" w:rsidRDefault="001B2ABD" w:rsidP="00415433">
      <w:pPr>
        <w:pStyle w:val="Akapitzlist"/>
        <w:numPr>
          <w:ilvl w:val="0"/>
          <w:numId w:val="92"/>
        </w:numPr>
        <w:spacing w:line="276" w:lineRule="auto"/>
        <w:ind w:left="284" w:hanging="284"/>
        <w:rPr>
          <w:rFonts w:ascii="Arial" w:hAnsi="Arial" w:cs="Arial"/>
          <w:color w:val="auto"/>
          <w:sz w:val="20"/>
          <w:szCs w:val="20"/>
        </w:rPr>
      </w:pPr>
      <w:r w:rsidRPr="00FD13F9">
        <w:rPr>
          <w:rFonts w:ascii="Arial" w:hAnsi="Arial" w:cs="Arial"/>
          <w:sz w:val="20"/>
          <w:szCs w:val="20"/>
        </w:rPr>
        <w:t xml:space="preserve">Computerworld wydawnictwo IDG Poland SA </w:t>
      </w:r>
      <w:r w:rsidR="00DE7F1C" w:rsidRPr="00FD13F9">
        <w:rPr>
          <w:rFonts w:ascii="Arial" w:hAnsi="Arial" w:cs="Arial"/>
          <w:sz w:val="20"/>
          <w:szCs w:val="20"/>
        </w:rPr>
        <w:t xml:space="preserve">- </w:t>
      </w:r>
      <w:r w:rsidRPr="00FD13F9">
        <w:rPr>
          <w:rFonts w:ascii="Arial" w:hAnsi="Arial" w:cs="Arial"/>
          <w:sz w:val="20"/>
          <w:szCs w:val="20"/>
        </w:rPr>
        <w:t>tygodnik</w:t>
      </w:r>
    </w:p>
    <w:p w:rsidR="00F41557" w:rsidRPr="00D14EE4" w:rsidRDefault="00F41557" w:rsidP="004F38C6">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FD13F9">
        <w:rPr>
          <w:rFonts w:ascii="Arial" w:eastAsia="Calibri" w:hAnsi="Arial" w:cs="Arial"/>
          <w:color w:val="auto"/>
          <w:sz w:val="20"/>
          <w:szCs w:val="20"/>
          <w:lang w:eastAsia="en-US"/>
        </w:rPr>
        <w:br w:type="page"/>
      </w:r>
    </w:p>
    <w:sectPr w:rsidR="00F41557" w:rsidRPr="00D14EE4" w:rsidSect="00491B15">
      <w:footerReference w:type="default" r:id="rId32"/>
      <w:headerReference w:type="first" r:id="rId33"/>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550" w:rsidRDefault="00C04550" w:rsidP="00185FD1">
      <w:r>
        <w:separator/>
      </w:r>
    </w:p>
  </w:endnote>
  <w:endnote w:type="continuationSeparator" w:id="0">
    <w:p w:rsidR="00C04550" w:rsidRDefault="00C04550" w:rsidP="0018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276901"/>
      <w:docPartObj>
        <w:docPartGallery w:val="Page Numbers (Bottom of Page)"/>
        <w:docPartUnique/>
      </w:docPartObj>
    </w:sdtPr>
    <w:sdtContent>
      <w:p w:rsidR="00FB67E4" w:rsidRDefault="00FB67E4">
        <w:pPr>
          <w:pStyle w:val="Stopka"/>
          <w:jc w:val="center"/>
        </w:pPr>
        <w:r>
          <w:fldChar w:fldCharType="begin"/>
        </w:r>
        <w:r>
          <w:instrText>PAGE   \* MERGEFORMAT</w:instrText>
        </w:r>
        <w:r>
          <w:fldChar w:fldCharType="separate"/>
        </w:r>
        <w:r w:rsidR="00557647">
          <w:rPr>
            <w:noProof/>
          </w:rPr>
          <w:t>147</w:t>
        </w:r>
        <w:r>
          <w:fldChar w:fldCharType="end"/>
        </w:r>
      </w:p>
    </w:sdtContent>
  </w:sdt>
  <w:p w:rsidR="00FB67E4" w:rsidRDefault="00FB67E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550" w:rsidRDefault="00C04550" w:rsidP="00185FD1">
      <w:r>
        <w:separator/>
      </w:r>
    </w:p>
  </w:footnote>
  <w:footnote w:type="continuationSeparator" w:id="0">
    <w:p w:rsidR="00C04550" w:rsidRDefault="00C04550" w:rsidP="00185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7E4" w:rsidRDefault="00FB67E4">
    <w:pPr>
      <w:pStyle w:val="Nagwek"/>
    </w:pPr>
    <w:r>
      <w:rPr>
        <w:noProof/>
      </w:rPr>
      <w:drawing>
        <wp:inline distT="0" distB="0" distL="0" distR="0" wp14:anchorId="31DC4BF8" wp14:editId="6B5B270F">
          <wp:extent cx="1590571" cy="4320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571" cy="43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3124788"/>
    <w:lvl w:ilvl="0">
      <w:start w:val="1"/>
      <w:numFmt w:val="bullet"/>
      <w:pStyle w:val="Listapunktowana3"/>
      <w:lvlText w:val=""/>
      <w:lvlJc w:val="left"/>
      <w:pPr>
        <w:tabs>
          <w:tab w:val="num" w:pos="1134"/>
        </w:tabs>
        <w:ind w:left="1134" w:hanging="360"/>
      </w:pPr>
      <w:rPr>
        <w:rFonts w:ascii="Symbol" w:hAnsi="Symbol" w:hint="default"/>
      </w:rPr>
    </w:lvl>
  </w:abstractNum>
  <w:abstractNum w:abstractNumId="1" w15:restartNumberingAfterBreak="0">
    <w:nsid w:val="00212CF5"/>
    <w:multiLevelType w:val="hybridMultilevel"/>
    <w:tmpl w:val="E09EC6FC"/>
    <w:lvl w:ilvl="0" w:tplc="EADCAB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EB0DBA"/>
    <w:multiLevelType w:val="hybridMultilevel"/>
    <w:tmpl w:val="7AD24880"/>
    <w:lvl w:ilvl="0" w:tplc="EADCABA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3521BCF"/>
    <w:multiLevelType w:val="hybridMultilevel"/>
    <w:tmpl w:val="0C126E38"/>
    <w:lvl w:ilvl="0" w:tplc="8FDA0A52">
      <w:start w:val="1"/>
      <w:numFmt w:val="bullet"/>
      <w:lvlText w:val=""/>
      <w:lvlJc w:val="left"/>
      <w:pPr>
        <w:ind w:left="36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38C462F"/>
    <w:multiLevelType w:val="hybridMultilevel"/>
    <w:tmpl w:val="91607A64"/>
    <w:lvl w:ilvl="0" w:tplc="F71A41B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4C24367"/>
    <w:multiLevelType w:val="hybridMultilevel"/>
    <w:tmpl w:val="7A3E08B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6E661C8"/>
    <w:multiLevelType w:val="hybridMultilevel"/>
    <w:tmpl w:val="F7C6ECF4"/>
    <w:lvl w:ilvl="0" w:tplc="04150011">
      <w:start w:val="1"/>
      <w:numFmt w:val="decimal"/>
      <w:lvlText w:val="%1)"/>
      <w:lvlJc w:val="left"/>
      <w:pPr>
        <w:tabs>
          <w:tab w:val="num" w:pos="720"/>
        </w:tabs>
        <w:ind w:left="720" w:hanging="360"/>
      </w:pPr>
    </w:lvl>
    <w:lvl w:ilvl="1" w:tplc="8466DFB0">
      <w:start w:val="1"/>
      <w:numFmt w:val="decimal"/>
      <w:lvlText w:val="%2)"/>
      <w:lvlJc w:val="left"/>
      <w:pPr>
        <w:tabs>
          <w:tab w:val="num" w:pos="1440"/>
        </w:tabs>
        <w:ind w:left="1440" w:hanging="360"/>
      </w:pPr>
    </w:lvl>
    <w:lvl w:ilvl="2" w:tplc="ECC876EA">
      <w:start w:val="1"/>
      <w:numFmt w:val="decimal"/>
      <w:lvlText w:val="%3)"/>
      <w:lvlJc w:val="left"/>
      <w:pPr>
        <w:tabs>
          <w:tab w:val="num" w:pos="2160"/>
        </w:tabs>
        <w:ind w:left="2160" w:hanging="360"/>
      </w:pPr>
    </w:lvl>
    <w:lvl w:ilvl="3" w:tplc="86422D7A">
      <w:start w:val="1"/>
      <w:numFmt w:val="decimal"/>
      <w:lvlText w:val="%4)"/>
      <w:lvlJc w:val="left"/>
      <w:pPr>
        <w:tabs>
          <w:tab w:val="num" w:pos="2880"/>
        </w:tabs>
        <w:ind w:left="2880" w:hanging="360"/>
      </w:pPr>
    </w:lvl>
    <w:lvl w:ilvl="4" w:tplc="F0BC16BE">
      <w:start w:val="1"/>
      <w:numFmt w:val="decimal"/>
      <w:lvlText w:val="%5)"/>
      <w:lvlJc w:val="left"/>
      <w:pPr>
        <w:tabs>
          <w:tab w:val="num" w:pos="3600"/>
        </w:tabs>
        <w:ind w:left="3600" w:hanging="360"/>
      </w:pPr>
    </w:lvl>
    <w:lvl w:ilvl="5" w:tplc="F2FEBAEC">
      <w:start w:val="1"/>
      <w:numFmt w:val="decimal"/>
      <w:lvlText w:val="%6)"/>
      <w:lvlJc w:val="left"/>
      <w:pPr>
        <w:tabs>
          <w:tab w:val="num" w:pos="4320"/>
        </w:tabs>
        <w:ind w:left="4320" w:hanging="360"/>
      </w:pPr>
    </w:lvl>
    <w:lvl w:ilvl="6" w:tplc="6C6A95CC">
      <w:start w:val="1"/>
      <w:numFmt w:val="decimal"/>
      <w:lvlText w:val="%7)"/>
      <w:lvlJc w:val="left"/>
      <w:pPr>
        <w:tabs>
          <w:tab w:val="num" w:pos="5040"/>
        </w:tabs>
        <w:ind w:left="5040" w:hanging="360"/>
      </w:pPr>
    </w:lvl>
    <w:lvl w:ilvl="7" w:tplc="364A01EC">
      <w:start w:val="1"/>
      <w:numFmt w:val="decimal"/>
      <w:lvlText w:val="%8)"/>
      <w:lvlJc w:val="left"/>
      <w:pPr>
        <w:tabs>
          <w:tab w:val="num" w:pos="5760"/>
        </w:tabs>
        <w:ind w:left="5760" w:hanging="360"/>
      </w:pPr>
    </w:lvl>
    <w:lvl w:ilvl="8" w:tplc="24C63330">
      <w:start w:val="1"/>
      <w:numFmt w:val="decimal"/>
      <w:lvlText w:val="%9)"/>
      <w:lvlJc w:val="left"/>
      <w:pPr>
        <w:tabs>
          <w:tab w:val="num" w:pos="6480"/>
        </w:tabs>
        <w:ind w:left="6480" w:hanging="360"/>
      </w:pPr>
    </w:lvl>
  </w:abstractNum>
  <w:abstractNum w:abstractNumId="7" w15:restartNumberingAfterBreak="0">
    <w:nsid w:val="0A686FD2"/>
    <w:multiLevelType w:val="hybridMultilevel"/>
    <w:tmpl w:val="F0EC3082"/>
    <w:lvl w:ilvl="0" w:tplc="7F08F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DF415A"/>
    <w:multiLevelType w:val="hybridMultilevel"/>
    <w:tmpl w:val="D45A3C4C"/>
    <w:lvl w:ilvl="0" w:tplc="04150011">
      <w:start w:val="1"/>
      <w:numFmt w:val="decimal"/>
      <w:lvlText w:val="%1)"/>
      <w:lvlJc w:val="left"/>
      <w:pPr>
        <w:tabs>
          <w:tab w:val="num" w:pos="720"/>
        </w:tabs>
        <w:ind w:left="720" w:hanging="360"/>
      </w:pPr>
    </w:lvl>
    <w:lvl w:ilvl="1" w:tplc="8466DFB0">
      <w:start w:val="1"/>
      <w:numFmt w:val="decimal"/>
      <w:lvlText w:val="%2)"/>
      <w:lvlJc w:val="left"/>
      <w:pPr>
        <w:tabs>
          <w:tab w:val="num" w:pos="1440"/>
        </w:tabs>
        <w:ind w:left="1440" w:hanging="360"/>
      </w:pPr>
    </w:lvl>
    <w:lvl w:ilvl="2" w:tplc="ECC876EA">
      <w:start w:val="1"/>
      <w:numFmt w:val="decimal"/>
      <w:lvlText w:val="%3)"/>
      <w:lvlJc w:val="left"/>
      <w:pPr>
        <w:tabs>
          <w:tab w:val="num" w:pos="2160"/>
        </w:tabs>
        <w:ind w:left="2160" w:hanging="360"/>
      </w:pPr>
    </w:lvl>
    <w:lvl w:ilvl="3" w:tplc="86422D7A">
      <w:start w:val="1"/>
      <w:numFmt w:val="decimal"/>
      <w:lvlText w:val="%4)"/>
      <w:lvlJc w:val="left"/>
      <w:pPr>
        <w:tabs>
          <w:tab w:val="num" w:pos="2880"/>
        </w:tabs>
        <w:ind w:left="2880" w:hanging="360"/>
      </w:pPr>
    </w:lvl>
    <w:lvl w:ilvl="4" w:tplc="F0BC16BE">
      <w:start w:val="1"/>
      <w:numFmt w:val="decimal"/>
      <w:lvlText w:val="%5)"/>
      <w:lvlJc w:val="left"/>
      <w:pPr>
        <w:tabs>
          <w:tab w:val="num" w:pos="3600"/>
        </w:tabs>
        <w:ind w:left="3600" w:hanging="360"/>
      </w:pPr>
    </w:lvl>
    <w:lvl w:ilvl="5" w:tplc="F2FEBAEC">
      <w:start w:val="1"/>
      <w:numFmt w:val="decimal"/>
      <w:lvlText w:val="%6)"/>
      <w:lvlJc w:val="left"/>
      <w:pPr>
        <w:tabs>
          <w:tab w:val="num" w:pos="4320"/>
        </w:tabs>
        <w:ind w:left="4320" w:hanging="360"/>
      </w:pPr>
    </w:lvl>
    <w:lvl w:ilvl="6" w:tplc="6C6A95CC">
      <w:start w:val="1"/>
      <w:numFmt w:val="decimal"/>
      <w:lvlText w:val="%7)"/>
      <w:lvlJc w:val="left"/>
      <w:pPr>
        <w:tabs>
          <w:tab w:val="num" w:pos="5040"/>
        </w:tabs>
        <w:ind w:left="5040" w:hanging="360"/>
      </w:pPr>
    </w:lvl>
    <w:lvl w:ilvl="7" w:tplc="364A01EC">
      <w:start w:val="1"/>
      <w:numFmt w:val="decimal"/>
      <w:lvlText w:val="%8)"/>
      <w:lvlJc w:val="left"/>
      <w:pPr>
        <w:tabs>
          <w:tab w:val="num" w:pos="5760"/>
        </w:tabs>
        <w:ind w:left="5760" w:hanging="360"/>
      </w:pPr>
    </w:lvl>
    <w:lvl w:ilvl="8" w:tplc="24C63330">
      <w:start w:val="1"/>
      <w:numFmt w:val="decimal"/>
      <w:lvlText w:val="%9)"/>
      <w:lvlJc w:val="left"/>
      <w:pPr>
        <w:tabs>
          <w:tab w:val="num" w:pos="6480"/>
        </w:tabs>
        <w:ind w:left="6480" w:hanging="360"/>
      </w:pPr>
    </w:lvl>
  </w:abstractNum>
  <w:abstractNum w:abstractNumId="9" w15:restartNumberingAfterBreak="0">
    <w:nsid w:val="0DBA4B77"/>
    <w:multiLevelType w:val="hybridMultilevel"/>
    <w:tmpl w:val="28825194"/>
    <w:lvl w:ilvl="0" w:tplc="79B475E2">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DCC0CD0"/>
    <w:multiLevelType w:val="hybridMultilevel"/>
    <w:tmpl w:val="8E361D0E"/>
    <w:lvl w:ilvl="0" w:tplc="3C78364C">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D8A84914">
      <w:start w:val="1"/>
      <w:numFmt w:val="decimal"/>
      <w:lvlText w:val="%3."/>
      <w:lvlJc w:val="left"/>
      <w:pPr>
        <w:tabs>
          <w:tab w:val="num" w:pos="2160"/>
        </w:tabs>
        <w:ind w:left="2160" w:hanging="360"/>
      </w:pPr>
    </w:lvl>
    <w:lvl w:ilvl="3" w:tplc="0742B486">
      <w:start w:val="1"/>
      <w:numFmt w:val="decimal"/>
      <w:lvlText w:val="%4."/>
      <w:lvlJc w:val="left"/>
      <w:pPr>
        <w:tabs>
          <w:tab w:val="num" w:pos="2880"/>
        </w:tabs>
        <w:ind w:left="2880" w:hanging="360"/>
      </w:pPr>
    </w:lvl>
    <w:lvl w:ilvl="4" w:tplc="E9CE22D4">
      <w:start w:val="1"/>
      <w:numFmt w:val="decimal"/>
      <w:lvlText w:val="%5."/>
      <w:lvlJc w:val="left"/>
      <w:pPr>
        <w:tabs>
          <w:tab w:val="num" w:pos="3600"/>
        </w:tabs>
        <w:ind w:left="3600" w:hanging="360"/>
      </w:pPr>
    </w:lvl>
    <w:lvl w:ilvl="5" w:tplc="96FCC7B4">
      <w:start w:val="1"/>
      <w:numFmt w:val="decimal"/>
      <w:lvlText w:val="%6."/>
      <w:lvlJc w:val="left"/>
      <w:pPr>
        <w:tabs>
          <w:tab w:val="num" w:pos="4320"/>
        </w:tabs>
        <w:ind w:left="4320" w:hanging="360"/>
      </w:pPr>
    </w:lvl>
    <w:lvl w:ilvl="6" w:tplc="C3040CC4">
      <w:start w:val="1"/>
      <w:numFmt w:val="decimal"/>
      <w:lvlText w:val="%7."/>
      <w:lvlJc w:val="left"/>
      <w:pPr>
        <w:tabs>
          <w:tab w:val="num" w:pos="5040"/>
        </w:tabs>
        <w:ind w:left="5040" w:hanging="360"/>
      </w:pPr>
    </w:lvl>
    <w:lvl w:ilvl="7" w:tplc="2318B94C">
      <w:start w:val="1"/>
      <w:numFmt w:val="decimal"/>
      <w:lvlText w:val="%8."/>
      <w:lvlJc w:val="left"/>
      <w:pPr>
        <w:tabs>
          <w:tab w:val="num" w:pos="5760"/>
        </w:tabs>
        <w:ind w:left="5760" w:hanging="360"/>
      </w:pPr>
    </w:lvl>
    <w:lvl w:ilvl="8" w:tplc="29BEE908">
      <w:start w:val="1"/>
      <w:numFmt w:val="decimal"/>
      <w:lvlText w:val="%9."/>
      <w:lvlJc w:val="left"/>
      <w:pPr>
        <w:tabs>
          <w:tab w:val="num" w:pos="6480"/>
        </w:tabs>
        <w:ind w:left="6480" w:hanging="360"/>
      </w:pPr>
    </w:lvl>
  </w:abstractNum>
  <w:abstractNum w:abstractNumId="11" w15:restartNumberingAfterBreak="0">
    <w:nsid w:val="0F1C54AF"/>
    <w:multiLevelType w:val="hybridMultilevel"/>
    <w:tmpl w:val="E460D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E44ED9"/>
    <w:multiLevelType w:val="hybridMultilevel"/>
    <w:tmpl w:val="61EAB0C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02507B4"/>
    <w:multiLevelType w:val="hybridMultilevel"/>
    <w:tmpl w:val="7278F90C"/>
    <w:lvl w:ilvl="0" w:tplc="3C78364C">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D8A84914">
      <w:start w:val="1"/>
      <w:numFmt w:val="decimal"/>
      <w:lvlText w:val="%3."/>
      <w:lvlJc w:val="left"/>
      <w:pPr>
        <w:tabs>
          <w:tab w:val="num" w:pos="2160"/>
        </w:tabs>
        <w:ind w:left="2160" w:hanging="360"/>
      </w:pPr>
    </w:lvl>
    <w:lvl w:ilvl="3" w:tplc="0742B486">
      <w:start w:val="1"/>
      <w:numFmt w:val="decimal"/>
      <w:lvlText w:val="%4."/>
      <w:lvlJc w:val="left"/>
      <w:pPr>
        <w:tabs>
          <w:tab w:val="num" w:pos="2880"/>
        </w:tabs>
        <w:ind w:left="2880" w:hanging="360"/>
      </w:pPr>
    </w:lvl>
    <w:lvl w:ilvl="4" w:tplc="E9CE22D4">
      <w:start w:val="1"/>
      <w:numFmt w:val="decimal"/>
      <w:lvlText w:val="%5."/>
      <w:lvlJc w:val="left"/>
      <w:pPr>
        <w:tabs>
          <w:tab w:val="num" w:pos="3600"/>
        </w:tabs>
        <w:ind w:left="3600" w:hanging="360"/>
      </w:pPr>
    </w:lvl>
    <w:lvl w:ilvl="5" w:tplc="96FCC7B4">
      <w:start w:val="1"/>
      <w:numFmt w:val="decimal"/>
      <w:lvlText w:val="%6."/>
      <w:lvlJc w:val="left"/>
      <w:pPr>
        <w:tabs>
          <w:tab w:val="num" w:pos="4320"/>
        </w:tabs>
        <w:ind w:left="4320" w:hanging="360"/>
      </w:pPr>
    </w:lvl>
    <w:lvl w:ilvl="6" w:tplc="C3040CC4">
      <w:start w:val="1"/>
      <w:numFmt w:val="decimal"/>
      <w:lvlText w:val="%7."/>
      <w:lvlJc w:val="left"/>
      <w:pPr>
        <w:tabs>
          <w:tab w:val="num" w:pos="5040"/>
        </w:tabs>
        <w:ind w:left="5040" w:hanging="360"/>
      </w:pPr>
    </w:lvl>
    <w:lvl w:ilvl="7" w:tplc="2318B94C">
      <w:start w:val="1"/>
      <w:numFmt w:val="decimal"/>
      <w:lvlText w:val="%8."/>
      <w:lvlJc w:val="left"/>
      <w:pPr>
        <w:tabs>
          <w:tab w:val="num" w:pos="5760"/>
        </w:tabs>
        <w:ind w:left="5760" w:hanging="360"/>
      </w:pPr>
    </w:lvl>
    <w:lvl w:ilvl="8" w:tplc="29BEE908">
      <w:start w:val="1"/>
      <w:numFmt w:val="decimal"/>
      <w:lvlText w:val="%9."/>
      <w:lvlJc w:val="left"/>
      <w:pPr>
        <w:tabs>
          <w:tab w:val="num" w:pos="6480"/>
        </w:tabs>
        <w:ind w:left="6480" w:hanging="360"/>
      </w:pPr>
    </w:lvl>
  </w:abstractNum>
  <w:abstractNum w:abstractNumId="14" w15:restartNumberingAfterBreak="0">
    <w:nsid w:val="10A07634"/>
    <w:multiLevelType w:val="hybridMultilevel"/>
    <w:tmpl w:val="FC82A6DC"/>
    <w:lvl w:ilvl="0" w:tplc="457C066E">
      <w:start w:val="1"/>
      <w:numFmt w:val="upp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18851AA"/>
    <w:multiLevelType w:val="hybridMultilevel"/>
    <w:tmpl w:val="662E73AC"/>
    <w:lvl w:ilvl="0" w:tplc="A5EAAEC6">
      <w:start w:val="1"/>
      <w:numFmt w:val="upperLetter"/>
      <w:lvlText w:val="%1."/>
      <w:lvlJc w:val="left"/>
      <w:pPr>
        <w:tabs>
          <w:tab w:val="num" w:pos="357"/>
        </w:tabs>
        <w:ind w:left="72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26A22DB"/>
    <w:multiLevelType w:val="hybridMultilevel"/>
    <w:tmpl w:val="E95C0716"/>
    <w:lvl w:ilvl="0" w:tplc="CB262D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4541747"/>
    <w:multiLevelType w:val="multilevel"/>
    <w:tmpl w:val="8B96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1471626A"/>
    <w:multiLevelType w:val="hybridMultilevel"/>
    <w:tmpl w:val="E2C66130"/>
    <w:lvl w:ilvl="0" w:tplc="EB54A45C">
      <w:start w:val="1"/>
      <w:numFmt w:val="upperRoman"/>
      <w:lvlText w:val="%1."/>
      <w:lvlJc w:val="left"/>
      <w:pPr>
        <w:ind w:left="360" w:hanging="360"/>
      </w:pPr>
      <w:rPr>
        <w:rFonts w:ascii="Arial" w:eastAsia="Times New Roman" w:hAnsi="Arial" w:cs="Arial"/>
      </w:rPr>
    </w:lvl>
    <w:lvl w:ilvl="1" w:tplc="0415000F">
      <w:start w:val="1"/>
      <w:numFmt w:val="decimal"/>
      <w:lvlText w:val="%2."/>
      <w:lvlJc w:val="left"/>
      <w:pPr>
        <w:ind w:left="1637"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661CE5"/>
    <w:multiLevelType w:val="hybridMultilevel"/>
    <w:tmpl w:val="EF16E67A"/>
    <w:lvl w:ilvl="0" w:tplc="56349504">
      <w:start w:val="1"/>
      <w:numFmt w:val="upperLetter"/>
      <w:lvlText w:val="%1."/>
      <w:lvlJc w:val="left"/>
      <w:pPr>
        <w:ind w:left="720" w:hanging="360"/>
      </w:pPr>
      <w:rPr>
        <w:rFonts w:cs="Times New Roman" w:hint="default"/>
        <w:b w:val="0"/>
        <w:i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5B14D48"/>
    <w:multiLevelType w:val="hybridMultilevel"/>
    <w:tmpl w:val="2E7CBF84"/>
    <w:lvl w:ilvl="0" w:tplc="3C78364C">
      <w:start w:val="1"/>
      <w:numFmt w:val="decimal"/>
      <w:lvlText w:val="%1."/>
      <w:lvlJc w:val="left"/>
      <w:pPr>
        <w:tabs>
          <w:tab w:val="num" w:pos="720"/>
        </w:tabs>
        <w:ind w:left="720" w:hanging="360"/>
      </w:pPr>
    </w:lvl>
    <w:lvl w:ilvl="1" w:tplc="A182A7FE">
      <w:start w:val="1"/>
      <w:numFmt w:val="decimal"/>
      <w:lvlText w:val="%2."/>
      <w:lvlJc w:val="left"/>
      <w:pPr>
        <w:tabs>
          <w:tab w:val="num" w:pos="1440"/>
        </w:tabs>
        <w:ind w:left="1440" w:hanging="360"/>
      </w:pPr>
    </w:lvl>
    <w:lvl w:ilvl="2" w:tplc="D8A84914">
      <w:start w:val="1"/>
      <w:numFmt w:val="decimal"/>
      <w:lvlText w:val="%3."/>
      <w:lvlJc w:val="left"/>
      <w:pPr>
        <w:tabs>
          <w:tab w:val="num" w:pos="2160"/>
        </w:tabs>
        <w:ind w:left="2160" w:hanging="360"/>
      </w:pPr>
    </w:lvl>
    <w:lvl w:ilvl="3" w:tplc="0742B486">
      <w:start w:val="1"/>
      <w:numFmt w:val="decimal"/>
      <w:lvlText w:val="%4."/>
      <w:lvlJc w:val="left"/>
      <w:pPr>
        <w:tabs>
          <w:tab w:val="num" w:pos="2880"/>
        </w:tabs>
        <w:ind w:left="2880" w:hanging="360"/>
      </w:pPr>
    </w:lvl>
    <w:lvl w:ilvl="4" w:tplc="E9CE22D4">
      <w:start w:val="1"/>
      <w:numFmt w:val="decimal"/>
      <w:lvlText w:val="%5."/>
      <w:lvlJc w:val="left"/>
      <w:pPr>
        <w:tabs>
          <w:tab w:val="num" w:pos="3600"/>
        </w:tabs>
        <w:ind w:left="3600" w:hanging="360"/>
      </w:pPr>
    </w:lvl>
    <w:lvl w:ilvl="5" w:tplc="96FCC7B4">
      <w:start w:val="1"/>
      <w:numFmt w:val="decimal"/>
      <w:lvlText w:val="%6."/>
      <w:lvlJc w:val="left"/>
      <w:pPr>
        <w:tabs>
          <w:tab w:val="num" w:pos="4320"/>
        </w:tabs>
        <w:ind w:left="4320" w:hanging="360"/>
      </w:pPr>
    </w:lvl>
    <w:lvl w:ilvl="6" w:tplc="C3040CC4">
      <w:start w:val="1"/>
      <w:numFmt w:val="decimal"/>
      <w:lvlText w:val="%7."/>
      <w:lvlJc w:val="left"/>
      <w:pPr>
        <w:tabs>
          <w:tab w:val="num" w:pos="5040"/>
        </w:tabs>
        <w:ind w:left="5040" w:hanging="360"/>
      </w:pPr>
    </w:lvl>
    <w:lvl w:ilvl="7" w:tplc="2318B94C">
      <w:start w:val="1"/>
      <w:numFmt w:val="decimal"/>
      <w:lvlText w:val="%8."/>
      <w:lvlJc w:val="left"/>
      <w:pPr>
        <w:tabs>
          <w:tab w:val="num" w:pos="5760"/>
        </w:tabs>
        <w:ind w:left="5760" w:hanging="360"/>
      </w:pPr>
    </w:lvl>
    <w:lvl w:ilvl="8" w:tplc="29BEE908">
      <w:start w:val="1"/>
      <w:numFmt w:val="decimal"/>
      <w:lvlText w:val="%9."/>
      <w:lvlJc w:val="left"/>
      <w:pPr>
        <w:tabs>
          <w:tab w:val="num" w:pos="6480"/>
        </w:tabs>
        <w:ind w:left="6480" w:hanging="360"/>
      </w:pPr>
    </w:lvl>
  </w:abstractNum>
  <w:abstractNum w:abstractNumId="21" w15:restartNumberingAfterBreak="0">
    <w:nsid w:val="16090AFA"/>
    <w:multiLevelType w:val="hybridMultilevel"/>
    <w:tmpl w:val="9A52ADE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197090"/>
    <w:multiLevelType w:val="hybridMultilevel"/>
    <w:tmpl w:val="15D607CE"/>
    <w:lvl w:ilvl="0" w:tplc="04150015">
      <w:start w:val="1"/>
      <w:numFmt w:val="upperLetter"/>
      <w:lvlText w:val="%1."/>
      <w:lvlJc w:val="left"/>
      <w:pPr>
        <w:ind w:left="108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66C56B7"/>
    <w:multiLevelType w:val="hybridMultilevel"/>
    <w:tmpl w:val="304E7F5A"/>
    <w:lvl w:ilvl="0" w:tplc="0658C05C">
      <w:start w:val="3"/>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6881CD2"/>
    <w:multiLevelType w:val="hybridMultilevel"/>
    <w:tmpl w:val="CD8C140C"/>
    <w:lvl w:ilvl="0" w:tplc="76A41000">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962DE8"/>
    <w:multiLevelType w:val="hybridMultilevel"/>
    <w:tmpl w:val="BF86FC9A"/>
    <w:lvl w:ilvl="0" w:tplc="EADCAB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A1C4A8C"/>
    <w:multiLevelType w:val="hybridMultilevel"/>
    <w:tmpl w:val="5D46C87E"/>
    <w:lvl w:ilvl="0" w:tplc="22AC7C40">
      <w:start w:val="1"/>
      <w:numFmt w:val="decimal"/>
      <w:lvlText w:val="%1."/>
      <w:lvlJc w:val="left"/>
      <w:pPr>
        <w:ind w:left="36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C177B9"/>
    <w:multiLevelType w:val="hybridMultilevel"/>
    <w:tmpl w:val="AA4EF0BA"/>
    <w:lvl w:ilvl="0" w:tplc="A5EAAEC6">
      <w:start w:val="1"/>
      <w:numFmt w:val="upperLetter"/>
      <w:lvlText w:val="%1."/>
      <w:lvlJc w:val="left"/>
      <w:pPr>
        <w:tabs>
          <w:tab w:val="num" w:pos="357"/>
        </w:tabs>
        <w:ind w:left="72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BC620C2"/>
    <w:multiLevelType w:val="hybridMultilevel"/>
    <w:tmpl w:val="E4DC6468"/>
    <w:lvl w:ilvl="0" w:tplc="DFF20584">
      <w:start w:val="4"/>
      <w:numFmt w:val="decimal"/>
      <w:lvlText w:val="%1."/>
      <w:lvlJc w:val="left"/>
      <w:pPr>
        <w:ind w:left="360" w:hanging="360"/>
      </w:pPr>
      <w:rPr>
        <w:b w:val="0"/>
        <w:bCs w:val="0"/>
        <w:i w:val="0"/>
        <w:i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D8A60B6"/>
    <w:multiLevelType w:val="hybridMultilevel"/>
    <w:tmpl w:val="BEC88380"/>
    <w:lvl w:ilvl="0" w:tplc="CB262D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DB72D17"/>
    <w:multiLevelType w:val="hybridMultilevel"/>
    <w:tmpl w:val="1726948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1E19665C"/>
    <w:multiLevelType w:val="hybridMultilevel"/>
    <w:tmpl w:val="3E7212AA"/>
    <w:lvl w:ilvl="0" w:tplc="04150011">
      <w:start w:val="1"/>
      <w:numFmt w:val="decimal"/>
      <w:lvlText w:val="%1)"/>
      <w:lvlJc w:val="left"/>
      <w:pPr>
        <w:tabs>
          <w:tab w:val="num" w:pos="720"/>
        </w:tabs>
        <w:ind w:left="720" w:hanging="360"/>
      </w:pPr>
    </w:lvl>
    <w:lvl w:ilvl="1" w:tplc="8466DFB0">
      <w:start w:val="1"/>
      <w:numFmt w:val="decimal"/>
      <w:lvlText w:val="%2)"/>
      <w:lvlJc w:val="left"/>
      <w:pPr>
        <w:tabs>
          <w:tab w:val="num" w:pos="1440"/>
        </w:tabs>
        <w:ind w:left="1440" w:hanging="360"/>
      </w:pPr>
    </w:lvl>
    <w:lvl w:ilvl="2" w:tplc="ECC876EA">
      <w:start w:val="1"/>
      <w:numFmt w:val="decimal"/>
      <w:lvlText w:val="%3)"/>
      <w:lvlJc w:val="left"/>
      <w:pPr>
        <w:tabs>
          <w:tab w:val="num" w:pos="2160"/>
        </w:tabs>
        <w:ind w:left="2160" w:hanging="360"/>
      </w:pPr>
    </w:lvl>
    <w:lvl w:ilvl="3" w:tplc="86422D7A">
      <w:start w:val="1"/>
      <w:numFmt w:val="decimal"/>
      <w:lvlText w:val="%4)"/>
      <w:lvlJc w:val="left"/>
      <w:pPr>
        <w:tabs>
          <w:tab w:val="num" w:pos="2880"/>
        </w:tabs>
        <w:ind w:left="2880" w:hanging="360"/>
      </w:pPr>
    </w:lvl>
    <w:lvl w:ilvl="4" w:tplc="F0BC16BE">
      <w:start w:val="1"/>
      <w:numFmt w:val="decimal"/>
      <w:lvlText w:val="%5)"/>
      <w:lvlJc w:val="left"/>
      <w:pPr>
        <w:tabs>
          <w:tab w:val="num" w:pos="3600"/>
        </w:tabs>
        <w:ind w:left="3600" w:hanging="360"/>
      </w:pPr>
    </w:lvl>
    <w:lvl w:ilvl="5" w:tplc="F2FEBAEC">
      <w:start w:val="1"/>
      <w:numFmt w:val="decimal"/>
      <w:lvlText w:val="%6)"/>
      <w:lvlJc w:val="left"/>
      <w:pPr>
        <w:tabs>
          <w:tab w:val="num" w:pos="4320"/>
        </w:tabs>
        <w:ind w:left="4320" w:hanging="360"/>
      </w:pPr>
    </w:lvl>
    <w:lvl w:ilvl="6" w:tplc="6C6A95CC">
      <w:start w:val="1"/>
      <w:numFmt w:val="decimal"/>
      <w:lvlText w:val="%7)"/>
      <w:lvlJc w:val="left"/>
      <w:pPr>
        <w:tabs>
          <w:tab w:val="num" w:pos="5040"/>
        </w:tabs>
        <w:ind w:left="5040" w:hanging="360"/>
      </w:pPr>
    </w:lvl>
    <w:lvl w:ilvl="7" w:tplc="364A01EC">
      <w:start w:val="1"/>
      <w:numFmt w:val="decimal"/>
      <w:lvlText w:val="%8)"/>
      <w:lvlJc w:val="left"/>
      <w:pPr>
        <w:tabs>
          <w:tab w:val="num" w:pos="5760"/>
        </w:tabs>
        <w:ind w:left="5760" w:hanging="360"/>
      </w:pPr>
    </w:lvl>
    <w:lvl w:ilvl="8" w:tplc="24C63330">
      <w:start w:val="1"/>
      <w:numFmt w:val="decimal"/>
      <w:lvlText w:val="%9)"/>
      <w:lvlJc w:val="left"/>
      <w:pPr>
        <w:tabs>
          <w:tab w:val="num" w:pos="6480"/>
        </w:tabs>
        <w:ind w:left="6480" w:hanging="360"/>
      </w:pPr>
    </w:lvl>
  </w:abstractNum>
  <w:abstractNum w:abstractNumId="32" w15:restartNumberingAfterBreak="0">
    <w:nsid w:val="2197667A"/>
    <w:multiLevelType w:val="hybridMultilevel"/>
    <w:tmpl w:val="9438BE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22A7075"/>
    <w:multiLevelType w:val="hybridMultilevel"/>
    <w:tmpl w:val="085605AA"/>
    <w:lvl w:ilvl="0" w:tplc="EADCABA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23328C0"/>
    <w:multiLevelType w:val="hybridMultilevel"/>
    <w:tmpl w:val="D7660E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3CB699E"/>
    <w:multiLevelType w:val="hybridMultilevel"/>
    <w:tmpl w:val="E2A0AA7A"/>
    <w:lvl w:ilvl="0" w:tplc="D1FA0280">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7AF19C5"/>
    <w:multiLevelType w:val="hybridMultilevel"/>
    <w:tmpl w:val="C73A769C"/>
    <w:lvl w:ilvl="0" w:tplc="CCCEBA24">
      <w:start w:val="1"/>
      <w:numFmt w:val="upperLetter"/>
      <w:lvlText w:val="%1."/>
      <w:lvlJc w:val="left"/>
      <w:pPr>
        <w:ind w:left="720" w:hanging="360"/>
      </w:pPr>
      <w:rPr>
        <w:rFonts w:cs="Times New Roman" w:hint="default"/>
        <w:b w:val="0"/>
        <w:i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284A4EAD"/>
    <w:multiLevelType w:val="hybridMultilevel"/>
    <w:tmpl w:val="1D1888D6"/>
    <w:lvl w:ilvl="0" w:tplc="252EB7F0">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284F0A6C"/>
    <w:multiLevelType w:val="hybridMultilevel"/>
    <w:tmpl w:val="25103A7E"/>
    <w:lvl w:ilvl="0" w:tplc="3C78364C">
      <w:start w:val="1"/>
      <w:numFmt w:val="decimal"/>
      <w:lvlText w:val="%1."/>
      <w:lvlJc w:val="left"/>
      <w:pPr>
        <w:tabs>
          <w:tab w:val="num" w:pos="720"/>
        </w:tabs>
        <w:ind w:left="720" w:hanging="360"/>
      </w:pPr>
    </w:lvl>
    <w:lvl w:ilvl="1" w:tplc="8BC44516">
      <w:start w:val="1"/>
      <w:numFmt w:val="decimal"/>
      <w:lvlText w:val="%2."/>
      <w:lvlJc w:val="left"/>
      <w:pPr>
        <w:tabs>
          <w:tab w:val="num" w:pos="1440"/>
        </w:tabs>
        <w:ind w:left="1440" w:hanging="360"/>
      </w:pPr>
    </w:lvl>
    <w:lvl w:ilvl="2" w:tplc="D8A84914">
      <w:start w:val="1"/>
      <w:numFmt w:val="decimal"/>
      <w:lvlText w:val="%3."/>
      <w:lvlJc w:val="left"/>
      <w:pPr>
        <w:tabs>
          <w:tab w:val="num" w:pos="2160"/>
        </w:tabs>
        <w:ind w:left="2160" w:hanging="360"/>
      </w:pPr>
    </w:lvl>
    <w:lvl w:ilvl="3" w:tplc="0742B486">
      <w:start w:val="1"/>
      <w:numFmt w:val="decimal"/>
      <w:lvlText w:val="%4."/>
      <w:lvlJc w:val="left"/>
      <w:pPr>
        <w:tabs>
          <w:tab w:val="num" w:pos="2880"/>
        </w:tabs>
        <w:ind w:left="2880" w:hanging="360"/>
      </w:pPr>
    </w:lvl>
    <w:lvl w:ilvl="4" w:tplc="E9CE22D4">
      <w:start w:val="1"/>
      <w:numFmt w:val="decimal"/>
      <w:lvlText w:val="%5."/>
      <w:lvlJc w:val="left"/>
      <w:pPr>
        <w:tabs>
          <w:tab w:val="num" w:pos="3600"/>
        </w:tabs>
        <w:ind w:left="3600" w:hanging="360"/>
      </w:pPr>
    </w:lvl>
    <w:lvl w:ilvl="5" w:tplc="96FCC7B4">
      <w:start w:val="1"/>
      <w:numFmt w:val="decimal"/>
      <w:lvlText w:val="%6."/>
      <w:lvlJc w:val="left"/>
      <w:pPr>
        <w:tabs>
          <w:tab w:val="num" w:pos="4320"/>
        </w:tabs>
        <w:ind w:left="4320" w:hanging="360"/>
      </w:pPr>
    </w:lvl>
    <w:lvl w:ilvl="6" w:tplc="C3040CC4">
      <w:start w:val="1"/>
      <w:numFmt w:val="decimal"/>
      <w:lvlText w:val="%7."/>
      <w:lvlJc w:val="left"/>
      <w:pPr>
        <w:tabs>
          <w:tab w:val="num" w:pos="5040"/>
        </w:tabs>
        <w:ind w:left="5040" w:hanging="360"/>
      </w:pPr>
    </w:lvl>
    <w:lvl w:ilvl="7" w:tplc="2318B94C">
      <w:start w:val="1"/>
      <w:numFmt w:val="decimal"/>
      <w:lvlText w:val="%8."/>
      <w:lvlJc w:val="left"/>
      <w:pPr>
        <w:tabs>
          <w:tab w:val="num" w:pos="5760"/>
        </w:tabs>
        <w:ind w:left="5760" w:hanging="360"/>
      </w:pPr>
    </w:lvl>
    <w:lvl w:ilvl="8" w:tplc="29BEE908">
      <w:start w:val="1"/>
      <w:numFmt w:val="decimal"/>
      <w:lvlText w:val="%9."/>
      <w:lvlJc w:val="left"/>
      <w:pPr>
        <w:tabs>
          <w:tab w:val="num" w:pos="6480"/>
        </w:tabs>
        <w:ind w:left="6480" w:hanging="360"/>
      </w:pPr>
    </w:lvl>
  </w:abstractNum>
  <w:abstractNum w:abstractNumId="39" w15:restartNumberingAfterBreak="0">
    <w:nsid w:val="287A0052"/>
    <w:multiLevelType w:val="hybridMultilevel"/>
    <w:tmpl w:val="30524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8BE3D4D"/>
    <w:multiLevelType w:val="hybridMultilevel"/>
    <w:tmpl w:val="0D24678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9A5509E"/>
    <w:multiLevelType w:val="hybridMultilevel"/>
    <w:tmpl w:val="F70E6CB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A971924"/>
    <w:multiLevelType w:val="hybridMultilevel"/>
    <w:tmpl w:val="44DE4B8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114240"/>
    <w:multiLevelType w:val="hybridMultilevel"/>
    <w:tmpl w:val="C854F0DC"/>
    <w:lvl w:ilvl="0" w:tplc="CB262D2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2C846E2A"/>
    <w:multiLevelType w:val="hybridMultilevel"/>
    <w:tmpl w:val="4266C9BE"/>
    <w:lvl w:ilvl="0" w:tplc="3C78364C">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D8A84914">
      <w:start w:val="1"/>
      <w:numFmt w:val="decimal"/>
      <w:lvlText w:val="%3."/>
      <w:lvlJc w:val="left"/>
      <w:pPr>
        <w:tabs>
          <w:tab w:val="num" w:pos="2160"/>
        </w:tabs>
        <w:ind w:left="2160" w:hanging="360"/>
      </w:pPr>
    </w:lvl>
    <w:lvl w:ilvl="3" w:tplc="0742B486">
      <w:start w:val="1"/>
      <w:numFmt w:val="decimal"/>
      <w:lvlText w:val="%4."/>
      <w:lvlJc w:val="left"/>
      <w:pPr>
        <w:tabs>
          <w:tab w:val="num" w:pos="2880"/>
        </w:tabs>
        <w:ind w:left="2880" w:hanging="360"/>
      </w:pPr>
    </w:lvl>
    <w:lvl w:ilvl="4" w:tplc="E9CE22D4">
      <w:start w:val="1"/>
      <w:numFmt w:val="decimal"/>
      <w:lvlText w:val="%5."/>
      <w:lvlJc w:val="left"/>
      <w:pPr>
        <w:tabs>
          <w:tab w:val="num" w:pos="3600"/>
        </w:tabs>
        <w:ind w:left="3600" w:hanging="360"/>
      </w:pPr>
    </w:lvl>
    <w:lvl w:ilvl="5" w:tplc="96FCC7B4">
      <w:start w:val="1"/>
      <w:numFmt w:val="decimal"/>
      <w:lvlText w:val="%6."/>
      <w:lvlJc w:val="left"/>
      <w:pPr>
        <w:tabs>
          <w:tab w:val="num" w:pos="4320"/>
        </w:tabs>
        <w:ind w:left="4320" w:hanging="360"/>
      </w:pPr>
    </w:lvl>
    <w:lvl w:ilvl="6" w:tplc="C3040CC4">
      <w:start w:val="1"/>
      <w:numFmt w:val="decimal"/>
      <w:lvlText w:val="%7."/>
      <w:lvlJc w:val="left"/>
      <w:pPr>
        <w:tabs>
          <w:tab w:val="num" w:pos="5040"/>
        </w:tabs>
        <w:ind w:left="5040" w:hanging="360"/>
      </w:pPr>
    </w:lvl>
    <w:lvl w:ilvl="7" w:tplc="2318B94C">
      <w:start w:val="1"/>
      <w:numFmt w:val="decimal"/>
      <w:lvlText w:val="%8."/>
      <w:lvlJc w:val="left"/>
      <w:pPr>
        <w:tabs>
          <w:tab w:val="num" w:pos="5760"/>
        </w:tabs>
        <w:ind w:left="5760" w:hanging="360"/>
      </w:pPr>
    </w:lvl>
    <w:lvl w:ilvl="8" w:tplc="29BEE908">
      <w:start w:val="1"/>
      <w:numFmt w:val="decimal"/>
      <w:lvlText w:val="%9."/>
      <w:lvlJc w:val="left"/>
      <w:pPr>
        <w:tabs>
          <w:tab w:val="num" w:pos="6480"/>
        </w:tabs>
        <w:ind w:left="6480" w:hanging="360"/>
      </w:pPr>
    </w:lvl>
  </w:abstractNum>
  <w:abstractNum w:abstractNumId="45" w15:restartNumberingAfterBreak="0">
    <w:nsid w:val="2FCD1472"/>
    <w:multiLevelType w:val="hybridMultilevel"/>
    <w:tmpl w:val="30906690"/>
    <w:lvl w:ilvl="0" w:tplc="3B36F3CC">
      <w:start w:val="1"/>
      <w:numFmt w:val="upp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09C7D12"/>
    <w:multiLevelType w:val="hybridMultilevel"/>
    <w:tmpl w:val="E85C99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18D282F"/>
    <w:multiLevelType w:val="hybridMultilevel"/>
    <w:tmpl w:val="A016FB24"/>
    <w:lvl w:ilvl="0" w:tplc="0415000F">
      <w:start w:val="1"/>
      <w:numFmt w:val="decimal"/>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48" w15:restartNumberingAfterBreak="0">
    <w:nsid w:val="33951514"/>
    <w:multiLevelType w:val="hybridMultilevel"/>
    <w:tmpl w:val="D5DE2BB0"/>
    <w:lvl w:ilvl="0" w:tplc="A466758C">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5327929"/>
    <w:multiLevelType w:val="hybridMultilevel"/>
    <w:tmpl w:val="7BD407F6"/>
    <w:lvl w:ilvl="0" w:tplc="AAC274E2">
      <w:start w:val="6"/>
      <w:numFmt w:val="decimal"/>
      <w:lvlText w:val="%1."/>
      <w:lvlJc w:val="left"/>
      <w:pPr>
        <w:ind w:left="643" w:hanging="360"/>
      </w:pPr>
      <w:rPr>
        <w:rFonts w:ascii="Times New Roman" w:hAnsi="Times New Roman" w:cs="Times New Roman" w:hint="default"/>
        <w:color w:val="000000"/>
        <w:sz w:val="24"/>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0" w15:restartNumberingAfterBreak="0">
    <w:nsid w:val="362B4926"/>
    <w:multiLevelType w:val="multilevel"/>
    <w:tmpl w:val="0ABC274A"/>
    <w:lvl w:ilvl="0">
      <w:start w:val="1"/>
      <w:numFmt w:val="bullet"/>
      <w:lvlText w:val=""/>
      <w:lvlJc w:val="left"/>
      <w:pPr>
        <w:ind w:left="360" w:hanging="360"/>
      </w:pPr>
      <w:rPr>
        <w:rFonts w:ascii="Symbol" w:hAnsi="Symbol" w:hint="default"/>
        <w:color w:val="000000"/>
        <w:vertAlign w:val="baseline"/>
      </w:rPr>
    </w:lvl>
    <w:lvl w:ilvl="1">
      <w:start w:val="1"/>
      <w:numFmt w:val="bullet"/>
      <w:lvlText w:val="o"/>
      <w:lvlJc w:val="left"/>
      <w:pPr>
        <w:ind w:left="1080" w:hanging="360"/>
      </w:pPr>
      <w:rPr>
        <w:rFonts w:ascii="Courier New" w:eastAsia="Times New Roman" w:hAnsi="Courier New"/>
        <w:vertAlign w:val="baseline"/>
      </w:rPr>
    </w:lvl>
    <w:lvl w:ilvl="2">
      <w:start w:val="1"/>
      <w:numFmt w:val="bullet"/>
      <w:lvlText w:val="▪"/>
      <w:lvlJc w:val="left"/>
      <w:pPr>
        <w:ind w:left="1800" w:hanging="360"/>
      </w:pPr>
      <w:rPr>
        <w:rFonts w:ascii="Noto Sans Symbols" w:eastAsia="Times New Roman" w:hAnsi="Noto Sans Symbols"/>
        <w:vertAlign w:val="baseline"/>
      </w:rPr>
    </w:lvl>
    <w:lvl w:ilvl="3">
      <w:start w:val="1"/>
      <w:numFmt w:val="bullet"/>
      <w:lvlText w:val="●"/>
      <w:lvlJc w:val="left"/>
      <w:pPr>
        <w:ind w:left="2520" w:hanging="360"/>
      </w:pPr>
      <w:rPr>
        <w:rFonts w:ascii="Noto Sans Symbols" w:eastAsia="Times New Roman" w:hAnsi="Noto Sans Symbols"/>
        <w:vertAlign w:val="baseline"/>
      </w:rPr>
    </w:lvl>
    <w:lvl w:ilvl="4">
      <w:start w:val="1"/>
      <w:numFmt w:val="bullet"/>
      <w:lvlText w:val="o"/>
      <w:lvlJc w:val="left"/>
      <w:pPr>
        <w:ind w:left="3240" w:hanging="360"/>
      </w:pPr>
      <w:rPr>
        <w:rFonts w:ascii="Courier New" w:eastAsia="Times New Roman" w:hAnsi="Courier New"/>
        <w:vertAlign w:val="baseline"/>
      </w:rPr>
    </w:lvl>
    <w:lvl w:ilvl="5">
      <w:start w:val="1"/>
      <w:numFmt w:val="bullet"/>
      <w:lvlText w:val="▪"/>
      <w:lvlJc w:val="left"/>
      <w:pPr>
        <w:ind w:left="3960" w:hanging="360"/>
      </w:pPr>
      <w:rPr>
        <w:rFonts w:ascii="Noto Sans Symbols" w:eastAsia="Times New Roman" w:hAnsi="Noto Sans Symbols"/>
        <w:vertAlign w:val="baseline"/>
      </w:rPr>
    </w:lvl>
    <w:lvl w:ilvl="6">
      <w:start w:val="1"/>
      <w:numFmt w:val="bullet"/>
      <w:lvlText w:val="●"/>
      <w:lvlJc w:val="left"/>
      <w:pPr>
        <w:ind w:left="4680" w:hanging="360"/>
      </w:pPr>
      <w:rPr>
        <w:rFonts w:ascii="Noto Sans Symbols" w:eastAsia="Times New Roman" w:hAnsi="Noto Sans Symbols"/>
        <w:vertAlign w:val="baseline"/>
      </w:rPr>
    </w:lvl>
    <w:lvl w:ilvl="7">
      <w:start w:val="1"/>
      <w:numFmt w:val="bullet"/>
      <w:lvlText w:val="o"/>
      <w:lvlJc w:val="left"/>
      <w:pPr>
        <w:ind w:left="5400" w:hanging="360"/>
      </w:pPr>
      <w:rPr>
        <w:rFonts w:ascii="Courier New" w:eastAsia="Times New Roman" w:hAnsi="Courier New"/>
        <w:vertAlign w:val="baseline"/>
      </w:rPr>
    </w:lvl>
    <w:lvl w:ilvl="8">
      <w:start w:val="1"/>
      <w:numFmt w:val="bullet"/>
      <w:lvlText w:val="▪"/>
      <w:lvlJc w:val="left"/>
      <w:pPr>
        <w:ind w:left="6120" w:hanging="360"/>
      </w:pPr>
      <w:rPr>
        <w:rFonts w:ascii="Noto Sans Symbols" w:eastAsia="Times New Roman" w:hAnsi="Noto Sans Symbols"/>
        <w:vertAlign w:val="baseline"/>
      </w:rPr>
    </w:lvl>
  </w:abstractNum>
  <w:abstractNum w:abstractNumId="51" w15:restartNumberingAfterBreak="0">
    <w:nsid w:val="36686ADF"/>
    <w:multiLevelType w:val="hybridMultilevel"/>
    <w:tmpl w:val="7022257A"/>
    <w:lvl w:ilvl="0" w:tplc="9E6AE3BA">
      <w:start w:val="1"/>
      <w:numFmt w:val="upperLetter"/>
      <w:lvlText w:val="%1."/>
      <w:lvlJc w:val="left"/>
      <w:pPr>
        <w:tabs>
          <w:tab w:val="num" w:pos="603"/>
        </w:tabs>
        <w:ind w:left="603" w:hanging="246"/>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37033C7F"/>
    <w:multiLevelType w:val="hybridMultilevel"/>
    <w:tmpl w:val="087A8398"/>
    <w:lvl w:ilvl="0" w:tplc="CB262D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7CF3692"/>
    <w:multiLevelType w:val="hybridMultilevel"/>
    <w:tmpl w:val="8822156E"/>
    <w:lvl w:ilvl="0" w:tplc="3C78364C">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D8A84914">
      <w:start w:val="1"/>
      <w:numFmt w:val="decimal"/>
      <w:lvlText w:val="%3."/>
      <w:lvlJc w:val="left"/>
      <w:pPr>
        <w:tabs>
          <w:tab w:val="num" w:pos="2160"/>
        </w:tabs>
        <w:ind w:left="2160" w:hanging="360"/>
      </w:pPr>
    </w:lvl>
    <w:lvl w:ilvl="3" w:tplc="0742B486">
      <w:start w:val="1"/>
      <w:numFmt w:val="decimal"/>
      <w:lvlText w:val="%4."/>
      <w:lvlJc w:val="left"/>
      <w:pPr>
        <w:tabs>
          <w:tab w:val="num" w:pos="2880"/>
        </w:tabs>
        <w:ind w:left="2880" w:hanging="360"/>
      </w:pPr>
    </w:lvl>
    <w:lvl w:ilvl="4" w:tplc="E9CE22D4">
      <w:start w:val="1"/>
      <w:numFmt w:val="decimal"/>
      <w:lvlText w:val="%5."/>
      <w:lvlJc w:val="left"/>
      <w:pPr>
        <w:tabs>
          <w:tab w:val="num" w:pos="3600"/>
        </w:tabs>
        <w:ind w:left="3600" w:hanging="360"/>
      </w:pPr>
    </w:lvl>
    <w:lvl w:ilvl="5" w:tplc="96FCC7B4">
      <w:start w:val="1"/>
      <w:numFmt w:val="decimal"/>
      <w:lvlText w:val="%6."/>
      <w:lvlJc w:val="left"/>
      <w:pPr>
        <w:tabs>
          <w:tab w:val="num" w:pos="4320"/>
        </w:tabs>
        <w:ind w:left="4320" w:hanging="360"/>
      </w:pPr>
    </w:lvl>
    <w:lvl w:ilvl="6" w:tplc="C3040CC4">
      <w:start w:val="1"/>
      <w:numFmt w:val="decimal"/>
      <w:lvlText w:val="%7."/>
      <w:lvlJc w:val="left"/>
      <w:pPr>
        <w:tabs>
          <w:tab w:val="num" w:pos="5040"/>
        </w:tabs>
        <w:ind w:left="5040" w:hanging="360"/>
      </w:pPr>
    </w:lvl>
    <w:lvl w:ilvl="7" w:tplc="2318B94C">
      <w:start w:val="1"/>
      <w:numFmt w:val="decimal"/>
      <w:lvlText w:val="%8."/>
      <w:lvlJc w:val="left"/>
      <w:pPr>
        <w:tabs>
          <w:tab w:val="num" w:pos="5760"/>
        </w:tabs>
        <w:ind w:left="5760" w:hanging="360"/>
      </w:pPr>
    </w:lvl>
    <w:lvl w:ilvl="8" w:tplc="29BEE908">
      <w:start w:val="1"/>
      <w:numFmt w:val="decimal"/>
      <w:lvlText w:val="%9."/>
      <w:lvlJc w:val="left"/>
      <w:pPr>
        <w:tabs>
          <w:tab w:val="num" w:pos="6480"/>
        </w:tabs>
        <w:ind w:left="6480" w:hanging="360"/>
      </w:pPr>
    </w:lvl>
  </w:abstractNum>
  <w:abstractNum w:abstractNumId="54" w15:restartNumberingAfterBreak="0">
    <w:nsid w:val="38391096"/>
    <w:multiLevelType w:val="hybridMultilevel"/>
    <w:tmpl w:val="F044EB7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38D9114A"/>
    <w:multiLevelType w:val="hybridMultilevel"/>
    <w:tmpl w:val="F83E1934"/>
    <w:lvl w:ilvl="0" w:tplc="EADCABA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39356F44"/>
    <w:multiLevelType w:val="hybridMultilevel"/>
    <w:tmpl w:val="8B5CBBF0"/>
    <w:lvl w:ilvl="0" w:tplc="04150011">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A0D51AE"/>
    <w:multiLevelType w:val="hybridMultilevel"/>
    <w:tmpl w:val="012C3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B804A9C"/>
    <w:multiLevelType w:val="hybridMultilevel"/>
    <w:tmpl w:val="2D36EBEE"/>
    <w:lvl w:ilvl="0" w:tplc="3C78364C">
      <w:start w:val="1"/>
      <w:numFmt w:val="decimal"/>
      <w:lvlText w:val="%1."/>
      <w:lvlJc w:val="left"/>
      <w:pPr>
        <w:tabs>
          <w:tab w:val="num" w:pos="720"/>
        </w:tabs>
        <w:ind w:left="720" w:hanging="360"/>
      </w:pPr>
    </w:lvl>
    <w:lvl w:ilvl="1" w:tplc="040C7F66">
      <w:start w:val="1"/>
      <w:numFmt w:val="decimal"/>
      <w:lvlText w:val="%2."/>
      <w:lvlJc w:val="left"/>
      <w:pPr>
        <w:tabs>
          <w:tab w:val="num" w:pos="1440"/>
        </w:tabs>
        <w:ind w:left="1440" w:hanging="360"/>
      </w:pPr>
      <w:rPr>
        <w:rFonts w:ascii="Arial" w:eastAsia="Times New Roman" w:hAnsi="Arial" w:cs="Arial" w:hint="default"/>
      </w:rPr>
    </w:lvl>
    <w:lvl w:ilvl="2" w:tplc="D8A84914">
      <w:start w:val="1"/>
      <w:numFmt w:val="decimal"/>
      <w:lvlText w:val="%3."/>
      <w:lvlJc w:val="left"/>
      <w:pPr>
        <w:tabs>
          <w:tab w:val="num" w:pos="2160"/>
        </w:tabs>
        <w:ind w:left="2160" w:hanging="360"/>
      </w:pPr>
    </w:lvl>
    <w:lvl w:ilvl="3" w:tplc="0742B486">
      <w:start w:val="1"/>
      <w:numFmt w:val="decimal"/>
      <w:lvlText w:val="%4."/>
      <w:lvlJc w:val="left"/>
      <w:pPr>
        <w:tabs>
          <w:tab w:val="num" w:pos="2880"/>
        </w:tabs>
        <w:ind w:left="2880" w:hanging="360"/>
      </w:pPr>
    </w:lvl>
    <w:lvl w:ilvl="4" w:tplc="E9CE22D4">
      <w:start w:val="1"/>
      <w:numFmt w:val="decimal"/>
      <w:lvlText w:val="%5."/>
      <w:lvlJc w:val="left"/>
      <w:pPr>
        <w:tabs>
          <w:tab w:val="num" w:pos="3600"/>
        </w:tabs>
        <w:ind w:left="3600" w:hanging="360"/>
      </w:pPr>
    </w:lvl>
    <w:lvl w:ilvl="5" w:tplc="96FCC7B4">
      <w:start w:val="1"/>
      <w:numFmt w:val="decimal"/>
      <w:lvlText w:val="%6."/>
      <w:lvlJc w:val="left"/>
      <w:pPr>
        <w:tabs>
          <w:tab w:val="num" w:pos="4320"/>
        </w:tabs>
        <w:ind w:left="4320" w:hanging="360"/>
      </w:pPr>
    </w:lvl>
    <w:lvl w:ilvl="6" w:tplc="C3040CC4">
      <w:start w:val="1"/>
      <w:numFmt w:val="decimal"/>
      <w:lvlText w:val="%7."/>
      <w:lvlJc w:val="left"/>
      <w:pPr>
        <w:tabs>
          <w:tab w:val="num" w:pos="5040"/>
        </w:tabs>
        <w:ind w:left="5040" w:hanging="360"/>
      </w:pPr>
    </w:lvl>
    <w:lvl w:ilvl="7" w:tplc="2318B94C">
      <w:start w:val="1"/>
      <w:numFmt w:val="decimal"/>
      <w:lvlText w:val="%8."/>
      <w:lvlJc w:val="left"/>
      <w:pPr>
        <w:tabs>
          <w:tab w:val="num" w:pos="5760"/>
        </w:tabs>
        <w:ind w:left="5760" w:hanging="360"/>
      </w:pPr>
    </w:lvl>
    <w:lvl w:ilvl="8" w:tplc="29BEE908">
      <w:start w:val="1"/>
      <w:numFmt w:val="decimal"/>
      <w:lvlText w:val="%9."/>
      <w:lvlJc w:val="left"/>
      <w:pPr>
        <w:tabs>
          <w:tab w:val="num" w:pos="6480"/>
        </w:tabs>
        <w:ind w:left="6480" w:hanging="360"/>
      </w:pPr>
    </w:lvl>
  </w:abstractNum>
  <w:abstractNum w:abstractNumId="59" w15:restartNumberingAfterBreak="0">
    <w:nsid w:val="3BAD2DB6"/>
    <w:multiLevelType w:val="hybridMultilevel"/>
    <w:tmpl w:val="E0386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CAB22A5"/>
    <w:multiLevelType w:val="hybridMultilevel"/>
    <w:tmpl w:val="CBB6A58E"/>
    <w:lvl w:ilvl="0" w:tplc="924006EC">
      <w:start w:val="1"/>
      <w:numFmt w:val="decimal"/>
      <w:lvlText w:val="%1."/>
      <w:lvlJc w:val="left"/>
      <w:pPr>
        <w:ind w:left="720" w:hanging="360"/>
      </w:pPr>
      <w:rPr>
        <w:rFonts w:hint="default"/>
      </w:rPr>
    </w:lvl>
    <w:lvl w:ilvl="1" w:tplc="AAB6B08A">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D6F01D7"/>
    <w:multiLevelType w:val="hybridMultilevel"/>
    <w:tmpl w:val="8D42834E"/>
    <w:lvl w:ilvl="0" w:tplc="F880F5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0DC6EFB"/>
    <w:multiLevelType w:val="hybridMultilevel"/>
    <w:tmpl w:val="DA16197A"/>
    <w:lvl w:ilvl="0" w:tplc="04150017">
      <w:start w:val="1"/>
      <w:numFmt w:val="lowerLetter"/>
      <w:lvlText w:val="%1)"/>
      <w:lvlJc w:val="left"/>
      <w:pPr>
        <w:tabs>
          <w:tab w:val="num" w:pos="720"/>
        </w:tabs>
        <w:ind w:left="720" w:hanging="360"/>
      </w:pPr>
      <w:rPr>
        <w:rFonts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29E7517"/>
    <w:multiLevelType w:val="hybridMultilevel"/>
    <w:tmpl w:val="79EE15FE"/>
    <w:lvl w:ilvl="0" w:tplc="04150011">
      <w:start w:val="1"/>
      <w:numFmt w:val="decimal"/>
      <w:lvlText w:val="%1)"/>
      <w:lvlJc w:val="left"/>
      <w:pPr>
        <w:tabs>
          <w:tab w:val="num" w:pos="720"/>
        </w:tabs>
        <w:ind w:left="720" w:hanging="360"/>
      </w:pPr>
    </w:lvl>
    <w:lvl w:ilvl="1" w:tplc="8466DFB0">
      <w:start w:val="1"/>
      <w:numFmt w:val="decimal"/>
      <w:lvlText w:val="%2)"/>
      <w:lvlJc w:val="left"/>
      <w:pPr>
        <w:tabs>
          <w:tab w:val="num" w:pos="1440"/>
        </w:tabs>
        <w:ind w:left="1440" w:hanging="360"/>
      </w:pPr>
    </w:lvl>
    <w:lvl w:ilvl="2" w:tplc="ECC876EA">
      <w:start w:val="1"/>
      <w:numFmt w:val="decimal"/>
      <w:lvlText w:val="%3)"/>
      <w:lvlJc w:val="left"/>
      <w:pPr>
        <w:tabs>
          <w:tab w:val="num" w:pos="2160"/>
        </w:tabs>
        <w:ind w:left="2160" w:hanging="360"/>
      </w:pPr>
    </w:lvl>
    <w:lvl w:ilvl="3" w:tplc="86422D7A">
      <w:start w:val="1"/>
      <w:numFmt w:val="decimal"/>
      <w:lvlText w:val="%4)"/>
      <w:lvlJc w:val="left"/>
      <w:pPr>
        <w:tabs>
          <w:tab w:val="num" w:pos="2880"/>
        </w:tabs>
        <w:ind w:left="2880" w:hanging="360"/>
      </w:pPr>
    </w:lvl>
    <w:lvl w:ilvl="4" w:tplc="F0BC16BE">
      <w:start w:val="1"/>
      <w:numFmt w:val="decimal"/>
      <w:lvlText w:val="%5)"/>
      <w:lvlJc w:val="left"/>
      <w:pPr>
        <w:tabs>
          <w:tab w:val="num" w:pos="3600"/>
        </w:tabs>
        <w:ind w:left="3600" w:hanging="360"/>
      </w:pPr>
    </w:lvl>
    <w:lvl w:ilvl="5" w:tplc="F2FEBAEC">
      <w:start w:val="1"/>
      <w:numFmt w:val="decimal"/>
      <w:lvlText w:val="%6)"/>
      <w:lvlJc w:val="left"/>
      <w:pPr>
        <w:tabs>
          <w:tab w:val="num" w:pos="4320"/>
        </w:tabs>
        <w:ind w:left="4320" w:hanging="360"/>
      </w:pPr>
    </w:lvl>
    <w:lvl w:ilvl="6" w:tplc="6C6A95CC">
      <w:start w:val="1"/>
      <w:numFmt w:val="decimal"/>
      <w:lvlText w:val="%7)"/>
      <w:lvlJc w:val="left"/>
      <w:pPr>
        <w:tabs>
          <w:tab w:val="num" w:pos="5040"/>
        </w:tabs>
        <w:ind w:left="5040" w:hanging="360"/>
      </w:pPr>
    </w:lvl>
    <w:lvl w:ilvl="7" w:tplc="364A01EC">
      <w:start w:val="1"/>
      <w:numFmt w:val="decimal"/>
      <w:lvlText w:val="%8)"/>
      <w:lvlJc w:val="left"/>
      <w:pPr>
        <w:tabs>
          <w:tab w:val="num" w:pos="5760"/>
        </w:tabs>
        <w:ind w:left="5760" w:hanging="360"/>
      </w:pPr>
    </w:lvl>
    <w:lvl w:ilvl="8" w:tplc="24C63330">
      <w:start w:val="1"/>
      <w:numFmt w:val="decimal"/>
      <w:lvlText w:val="%9)"/>
      <w:lvlJc w:val="left"/>
      <w:pPr>
        <w:tabs>
          <w:tab w:val="num" w:pos="6480"/>
        </w:tabs>
        <w:ind w:left="6480" w:hanging="360"/>
      </w:pPr>
    </w:lvl>
  </w:abstractNum>
  <w:abstractNum w:abstractNumId="64" w15:restartNumberingAfterBreak="0">
    <w:nsid w:val="446C31E0"/>
    <w:multiLevelType w:val="hybridMultilevel"/>
    <w:tmpl w:val="3962BBC4"/>
    <w:lvl w:ilvl="0" w:tplc="EA961464">
      <w:start w:val="1"/>
      <w:numFmt w:val="decimal"/>
      <w:lvlText w:val="%1)"/>
      <w:lvlJc w:val="left"/>
      <w:pPr>
        <w:tabs>
          <w:tab w:val="num" w:pos="720"/>
        </w:tabs>
        <w:ind w:left="720" w:hanging="360"/>
      </w:pPr>
    </w:lvl>
    <w:lvl w:ilvl="1" w:tplc="8466DFB0">
      <w:start w:val="1"/>
      <w:numFmt w:val="decimal"/>
      <w:lvlText w:val="%2)"/>
      <w:lvlJc w:val="left"/>
      <w:pPr>
        <w:tabs>
          <w:tab w:val="num" w:pos="1440"/>
        </w:tabs>
        <w:ind w:left="1440" w:hanging="360"/>
      </w:pPr>
    </w:lvl>
    <w:lvl w:ilvl="2" w:tplc="ECC876EA">
      <w:start w:val="1"/>
      <w:numFmt w:val="decimal"/>
      <w:lvlText w:val="%3)"/>
      <w:lvlJc w:val="left"/>
      <w:pPr>
        <w:tabs>
          <w:tab w:val="num" w:pos="2160"/>
        </w:tabs>
        <w:ind w:left="2160" w:hanging="360"/>
      </w:pPr>
    </w:lvl>
    <w:lvl w:ilvl="3" w:tplc="86422D7A">
      <w:start w:val="1"/>
      <w:numFmt w:val="decimal"/>
      <w:lvlText w:val="%4)"/>
      <w:lvlJc w:val="left"/>
      <w:pPr>
        <w:tabs>
          <w:tab w:val="num" w:pos="2880"/>
        </w:tabs>
        <w:ind w:left="2880" w:hanging="360"/>
      </w:pPr>
    </w:lvl>
    <w:lvl w:ilvl="4" w:tplc="F0BC16BE">
      <w:start w:val="1"/>
      <w:numFmt w:val="decimal"/>
      <w:lvlText w:val="%5)"/>
      <w:lvlJc w:val="left"/>
      <w:pPr>
        <w:tabs>
          <w:tab w:val="num" w:pos="3600"/>
        </w:tabs>
        <w:ind w:left="3600" w:hanging="360"/>
      </w:pPr>
    </w:lvl>
    <w:lvl w:ilvl="5" w:tplc="F2FEBAEC">
      <w:start w:val="1"/>
      <w:numFmt w:val="decimal"/>
      <w:lvlText w:val="%6)"/>
      <w:lvlJc w:val="left"/>
      <w:pPr>
        <w:tabs>
          <w:tab w:val="num" w:pos="4320"/>
        </w:tabs>
        <w:ind w:left="4320" w:hanging="360"/>
      </w:pPr>
    </w:lvl>
    <w:lvl w:ilvl="6" w:tplc="6C6A95CC">
      <w:start w:val="1"/>
      <w:numFmt w:val="decimal"/>
      <w:lvlText w:val="%7)"/>
      <w:lvlJc w:val="left"/>
      <w:pPr>
        <w:tabs>
          <w:tab w:val="num" w:pos="5040"/>
        </w:tabs>
        <w:ind w:left="5040" w:hanging="360"/>
      </w:pPr>
    </w:lvl>
    <w:lvl w:ilvl="7" w:tplc="364A01EC">
      <w:start w:val="1"/>
      <w:numFmt w:val="decimal"/>
      <w:lvlText w:val="%8)"/>
      <w:lvlJc w:val="left"/>
      <w:pPr>
        <w:tabs>
          <w:tab w:val="num" w:pos="5760"/>
        </w:tabs>
        <w:ind w:left="5760" w:hanging="360"/>
      </w:pPr>
    </w:lvl>
    <w:lvl w:ilvl="8" w:tplc="24C63330">
      <w:start w:val="1"/>
      <w:numFmt w:val="decimal"/>
      <w:lvlText w:val="%9)"/>
      <w:lvlJc w:val="left"/>
      <w:pPr>
        <w:tabs>
          <w:tab w:val="num" w:pos="6480"/>
        </w:tabs>
        <w:ind w:left="6480" w:hanging="360"/>
      </w:pPr>
    </w:lvl>
  </w:abstractNum>
  <w:abstractNum w:abstractNumId="65" w15:restartNumberingAfterBreak="0">
    <w:nsid w:val="44E30A98"/>
    <w:multiLevelType w:val="hybridMultilevel"/>
    <w:tmpl w:val="15327F02"/>
    <w:lvl w:ilvl="0" w:tplc="8C18D7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5AC27E8"/>
    <w:multiLevelType w:val="hybridMultilevel"/>
    <w:tmpl w:val="44CA4CBA"/>
    <w:lvl w:ilvl="0" w:tplc="CB262D2C">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67" w15:restartNumberingAfterBreak="0">
    <w:nsid w:val="46B6656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736377A"/>
    <w:multiLevelType w:val="hybridMultilevel"/>
    <w:tmpl w:val="6D18AFDA"/>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15:restartNumberingAfterBreak="0">
    <w:nsid w:val="47990E91"/>
    <w:multiLevelType w:val="hybridMultilevel"/>
    <w:tmpl w:val="10E0CF74"/>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7EA22AF"/>
    <w:multiLevelType w:val="hybridMultilevel"/>
    <w:tmpl w:val="A8E035F2"/>
    <w:lvl w:ilvl="0" w:tplc="EADCABA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1" w15:restartNumberingAfterBreak="0">
    <w:nsid w:val="48367D4A"/>
    <w:multiLevelType w:val="hybridMultilevel"/>
    <w:tmpl w:val="AFC24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8D43A8C"/>
    <w:multiLevelType w:val="hybridMultilevel"/>
    <w:tmpl w:val="998C15E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984066D"/>
    <w:multiLevelType w:val="hybridMultilevel"/>
    <w:tmpl w:val="1C0684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BF1333C"/>
    <w:multiLevelType w:val="hybridMultilevel"/>
    <w:tmpl w:val="70026B1A"/>
    <w:lvl w:ilvl="0" w:tplc="04150011">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EDF7908"/>
    <w:multiLevelType w:val="hybridMultilevel"/>
    <w:tmpl w:val="E1E0F2C6"/>
    <w:lvl w:ilvl="0" w:tplc="04B4C204">
      <w:start w:val="1"/>
      <w:numFmt w:val="decimal"/>
      <w:lvlText w:val="%1."/>
      <w:lvlJc w:val="left"/>
      <w:pPr>
        <w:ind w:left="36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004ACE"/>
    <w:multiLevelType w:val="hybridMultilevel"/>
    <w:tmpl w:val="EC5E6D08"/>
    <w:lvl w:ilvl="0" w:tplc="C0CE3B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1377A07"/>
    <w:multiLevelType w:val="hybridMultilevel"/>
    <w:tmpl w:val="4B5C673C"/>
    <w:lvl w:ilvl="0" w:tplc="9D3C72EA">
      <w:start w:val="1"/>
      <w:numFmt w:val="upperLetter"/>
      <w:lvlText w:val="%1."/>
      <w:lvlJc w:val="left"/>
      <w:pPr>
        <w:tabs>
          <w:tab w:val="num" w:pos="1965"/>
        </w:tabs>
        <w:ind w:left="1965" w:hanging="525"/>
      </w:pPr>
      <w:rPr>
        <w:rFonts w:hint="default"/>
        <w:b w:val="0"/>
        <w:i w:val="0"/>
        <w:sz w:val="22"/>
        <w:szCs w:val="24"/>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8" w15:restartNumberingAfterBreak="0">
    <w:nsid w:val="514D3769"/>
    <w:multiLevelType w:val="hybridMultilevel"/>
    <w:tmpl w:val="CF0A7112"/>
    <w:lvl w:ilvl="0" w:tplc="04150015">
      <w:start w:val="1"/>
      <w:numFmt w:val="upp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51944FB9"/>
    <w:multiLevelType w:val="hybridMultilevel"/>
    <w:tmpl w:val="712405A4"/>
    <w:lvl w:ilvl="0" w:tplc="EADCAB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338481E"/>
    <w:multiLevelType w:val="hybridMultilevel"/>
    <w:tmpl w:val="42368F2C"/>
    <w:lvl w:ilvl="0" w:tplc="0415000F">
      <w:start w:val="1"/>
      <w:numFmt w:val="decimal"/>
      <w:lvlText w:val="%1."/>
      <w:lvlJc w:val="left"/>
      <w:pPr>
        <w:ind w:left="360" w:hanging="360"/>
      </w:pPr>
      <w:rPr>
        <w:b w:val="0"/>
        <w:bCs w:val="0"/>
        <w:i w:val="0"/>
        <w:i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5EF72FB"/>
    <w:multiLevelType w:val="hybridMultilevel"/>
    <w:tmpl w:val="C764D088"/>
    <w:lvl w:ilvl="0" w:tplc="04150011">
      <w:start w:val="1"/>
      <w:numFmt w:val="decimal"/>
      <w:lvlText w:val="%1)"/>
      <w:lvlJc w:val="left"/>
      <w:pPr>
        <w:tabs>
          <w:tab w:val="num" w:pos="720"/>
        </w:tabs>
        <w:ind w:left="720" w:hanging="360"/>
      </w:pPr>
    </w:lvl>
    <w:lvl w:ilvl="1" w:tplc="8466DFB0">
      <w:start w:val="1"/>
      <w:numFmt w:val="decimal"/>
      <w:lvlText w:val="%2)"/>
      <w:lvlJc w:val="left"/>
      <w:pPr>
        <w:tabs>
          <w:tab w:val="num" w:pos="1440"/>
        </w:tabs>
        <w:ind w:left="1440" w:hanging="360"/>
      </w:pPr>
    </w:lvl>
    <w:lvl w:ilvl="2" w:tplc="ECC876EA">
      <w:start w:val="1"/>
      <w:numFmt w:val="decimal"/>
      <w:lvlText w:val="%3)"/>
      <w:lvlJc w:val="left"/>
      <w:pPr>
        <w:tabs>
          <w:tab w:val="num" w:pos="2160"/>
        </w:tabs>
        <w:ind w:left="2160" w:hanging="360"/>
      </w:pPr>
    </w:lvl>
    <w:lvl w:ilvl="3" w:tplc="86422D7A">
      <w:start w:val="1"/>
      <w:numFmt w:val="decimal"/>
      <w:lvlText w:val="%4)"/>
      <w:lvlJc w:val="left"/>
      <w:pPr>
        <w:tabs>
          <w:tab w:val="num" w:pos="2880"/>
        </w:tabs>
        <w:ind w:left="2880" w:hanging="360"/>
      </w:pPr>
    </w:lvl>
    <w:lvl w:ilvl="4" w:tplc="F0BC16BE">
      <w:start w:val="1"/>
      <w:numFmt w:val="decimal"/>
      <w:lvlText w:val="%5)"/>
      <w:lvlJc w:val="left"/>
      <w:pPr>
        <w:tabs>
          <w:tab w:val="num" w:pos="3600"/>
        </w:tabs>
        <w:ind w:left="3600" w:hanging="360"/>
      </w:pPr>
    </w:lvl>
    <w:lvl w:ilvl="5" w:tplc="F2FEBAEC">
      <w:start w:val="1"/>
      <w:numFmt w:val="decimal"/>
      <w:lvlText w:val="%6)"/>
      <w:lvlJc w:val="left"/>
      <w:pPr>
        <w:tabs>
          <w:tab w:val="num" w:pos="4320"/>
        </w:tabs>
        <w:ind w:left="4320" w:hanging="360"/>
      </w:pPr>
    </w:lvl>
    <w:lvl w:ilvl="6" w:tplc="6C6A95CC">
      <w:start w:val="1"/>
      <w:numFmt w:val="decimal"/>
      <w:lvlText w:val="%7)"/>
      <w:lvlJc w:val="left"/>
      <w:pPr>
        <w:tabs>
          <w:tab w:val="num" w:pos="5040"/>
        </w:tabs>
        <w:ind w:left="5040" w:hanging="360"/>
      </w:pPr>
    </w:lvl>
    <w:lvl w:ilvl="7" w:tplc="364A01EC">
      <w:start w:val="1"/>
      <w:numFmt w:val="decimal"/>
      <w:lvlText w:val="%8)"/>
      <w:lvlJc w:val="left"/>
      <w:pPr>
        <w:tabs>
          <w:tab w:val="num" w:pos="5760"/>
        </w:tabs>
        <w:ind w:left="5760" w:hanging="360"/>
      </w:pPr>
    </w:lvl>
    <w:lvl w:ilvl="8" w:tplc="24C63330">
      <w:start w:val="1"/>
      <w:numFmt w:val="decimal"/>
      <w:lvlText w:val="%9)"/>
      <w:lvlJc w:val="left"/>
      <w:pPr>
        <w:tabs>
          <w:tab w:val="num" w:pos="6480"/>
        </w:tabs>
        <w:ind w:left="6480" w:hanging="360"/>
      </w:pPr>
    </w:lvl>
  </w:abstractNum>
  <w:abstractNum w:abstractNumId="82" w15:restartNumberingAfterBreak="0">
    <w:nsid w:val="563D2889"/>
    <w:multiLevelType w:val="hybridMultilevel"/>
    <w:tmpl w:val="8E3AE2E0"/>
    <w:lvl w:ilvl="0" w:tplc="4474AAC4">
      <w:start w:val="1"/>
      <w:numFmt w:val="upperLetter"/>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6641242"/>
    <w:multiLevelType w:val="hybridMultilevel"/>
    <w:tmpl w:val="5664AED6"/>
    <w:lvl w:ilvl="0" w:tplc="5226E30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57E52267"/>
    <w:multiLevelType w:val="hybridMultilevel"/>
    <w:tmpl w:val="CCD0DACA"/>
    <w:lvl w:ilvl="0" w:tplc="766809F2">
      <w:start w:val="1"/>
      <w:numFmt w:val="upperLetter"/>
      <w:lvlText w:val="%1."/>
      <w:lvlJc w:val="left"/>
      <w:pPr>
        <w:ind w:left="840" w:hanging="360"/>
      </w:pPr>
      <w:rPr>
        <w:rFonts w:hint="default"/>
        <w:i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85" w15:restartNumberingAfterBreak="0">
    <w:nsid w:val="582D7687"/>
    <w:multiLevelType w:val="hybridMultilevel"/>
    <w:tmpl w:val="0C186D70"/>
    <w:lvl w:ilvl="0" w:tplc="E58A5C54">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58544E7D"/>
    <w:multiLevelType w:val="hybridMultilevel"/>
    <w:tmpl w:val="4D54E34C"/>
    <w:lvl w:ilvl="0" w:tplc="EB54A45C">
      <w:start w:val="1"/>
      <w:numFmt w:val="upperRoman"/>
      <w:lvlText w:val="%1."/>
      <w:lvlJc w:val="left"/>
      <w:pPr>
        <w:ind w:left="360" w:hanging="360"/>
      </w:pPr>
      <w:rPr>
        <w:rFonts w:ascii="Arial" w:eastAsia="Times New Roman" w:hAnsi="Arial" w:cs="Arial"/>
      </w:rPr>
    </w:lvl>
    <w:lvl w:ilvl="1" w:tplc="9B70BBF0">
      <w:start w:val="1"/>
      <w:numFmt w:val="decimal"/>
      <w:lvlText w:val="%2."/>
      <w:lvlJc w:val="left"/>
      <w:pPr>
        <w:ind w:left="1637"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9C46B13"/>
    <w:multiLevelType w:val="hybridMultilevel"/>
    <w:tmpl w:val="1F6A9C1C"/>
    <w:lvl w:ilvl="0" w:tplc="5F327E9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8" w15:restartNumberingAfterBreak="0">
    <w:nsid w:val="5AA10FB5"/>
    <w:multiLevelType w:val="hybridMultilevel"/>
    <w:tmpl w:val="19005986"/>
    <w:lvl w:ilvl="0" w:tplc="ECE6C4FE">
      <w:start w:val="1"/>
      <w:numFmt w:val="decimal"/>
      <w:lvlText w:val="%1)"/>
      <w:lvlJc w:val="left"/>
      <w:pPr>
        <w:ind w:left="36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ACC7DE8"/>
    <w:multiLevelType w:val="hybridMultilevel"/>
    <w:tmpl w:val="1E74C0CC"/>
    <w:lvl w:ilvl="0" w:tplc="67F0C9E6">
      <w:start w:val="1"/>
      <w:numFmt w:val="upp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0" w15:restartNumberingAfterBreak="0">
    <w:nsid w:val="5C487D56"/>
    <w:multiLevelType w:val="hybridMultilevel"/>
    <w:tmpl w:val="2A28B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CC37419"/>
    <w:multiLevelType w:val="hybridMultilevel"/>
    <w:tmpl w:val="43DA812E"/>
    <w:lvl w:ilvl="0" w:tplc="EB54A45C">
      <w:start w:val="1"/>
      <w:numFmt w:val="upperRoman"/>
      <w:lvlText w:val="%1."/>
      <w:lvlJc w:val="left"/>
      <w:pPr>
        <w:ind w:left="360" w:hanging="360"/>
      </w:pPr>
      <w:rPr>
        <w:rFonts w:ascii="Arial" w:eastAsia="Times New Roman" w:hAnsi="Arial" w:cs="Arial"/>
      </w:rPr>
    </w:lvl>
    <w:lvl w:ilvl="1" w:tplc="040C7F66">
      <w:start w:val="1"/>
      <w:numFmt w:val="decimal"/>
      <w:lvlText w:val="%2."/>
      <w:lvlJc w:val="left"/>
      <w:pPr>
        <w:ind w:left="1637"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D9B5F5C"/>
    <w:multiLevelType w:val="hybridMultilevel"/>
    <w:tmpl w:val="5C2EE090"/>
    <w:lvl w:ilvl="0" w:tplc="959C2854">
      <w:start w:val="1"/>
      <w:numFmt w:val="upperLetter"/>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3" w15:restartNumberingAfterBreak="0">
    <w:nsid w:val="5E006C5A"/>
    <w:multiLevelType w:val="hybridMultilevel"/>
    <w:tmpl w:val="FFC61C10"/>
    <w:lvl w:ilvl="0" w:tplc="EADCAB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5EE67790"/>
    <w:multiLevelType w:val="hybridMultilevel"/>
    <w:tmpl w:val="40F0AB94"/>
    <w:lvl w:ilvl="0" w:tplc="04150015">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5" w15:restartNumberingAfterBreak="0">
    <w:nsid w:val="61F07440"/>
    <w:multiLevelType w:val="hybridMultilevel"/>
    <w:tmpl w:val="FC26E4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21C27C5"/>
    <w:multiLevelType w:val="multilevel"/>
    <w:tmpl w:val="BF7480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62E235F1"/>
    <w:multiLevelType w:val="hybridMultilevel"/>
    <w:tmpl w:val="344CCEF6"/>
    <w:lvl w:ilvl="0" w:tplc="E1C270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38955D2"/>
    <w:multiLevelType w:val="hybridMultilevel"/>
    <w:tmpl w:val="31389304"/>
    <w:lvl w:ilvl="0" w:tplc="782C92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3A326C8"/>
    <w:multiLevelType w:val="hybridMultilevel"/>
    <w:tmpl w:val="0A8CDA2C"/>
    <w:lvl w:ilvl="0" w:tplc="A5EAAEC6">
      <w:start w:val="1"/>
      <w:numFmt w:val="upperLetter"/>
      <w:lvlText w:val="%1."/>
      <w:lvlJc w:val="left"/>
      <w:pPr>
        <w:tabs>
          <w:tab w:val="num" w:pos="357"/>
        </w:tabs>
        <w:ind w:left="72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655835D8"/>
    <w:multiLevelType w:val="hybridMultilevel"/>
    <w:tmpl w:val="1C9CD14A"/>
    <w:lvl w:ilvl="0" w:tplc="BA92052E">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659E19F4"/>
    <w:multiLevelType w:val="hybridMultilevel"/>
    <w:tmpl w:val="C2361F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66DF5621"/>
    <w:multiLevelType w:val="hybridMultilevel"/>
    <w:tmpl w:val="1328637E"/>
    <w:name w:val="WW8Num32"/>
    <w:lvl w:ilvl="0" w:tplc="316C75E6">
      <w:start w:val="1"/>
      <w:numFmt w:val="upperLetter"/>
      <w:lvlText w:val="%1."/>
      <w:lvlJc w:val="left"/>
      <w:pPr>
        <w:tabs>
          <w:tab w:val="num" w:pos="1659"/>
        </w:tabs>
        <w:ind w:left="1659" w:hanging="525"/>
      </w:pPr>
      <w:rPr>
        <w:rFonts w:hint="default"/>
        <w:b w:val="0"/>
        <w:i w:val="0"/>
        <w:sz w:val="20"/>
        <w:szCs w:val="20"/>
      </w:rPr>
    </w:lvl>
    <w:lvl w:ilvl="1" w:tplc="4260B150">
      <w:start w:val="10"/>
      <w:numFmt w:val="decimal"/>
      <w:lvlText w:val="%2."/>
      <w:lvlJc w:val="left"/>
      <w:pPr>
        <w:tabs>
          <w:tab w:val="num" w:pos="1440"/>
        </w:tabs>
        <w:ind w:left="1440" w:hanging="360"/>
      </w:pPr>
      <w:rPr>
        <w:rFonts w:ascii="Times New Roman" w:hAnsi="Times New Roman" w:hint="default"/>
        <w:b w:val="0"/>
        <w:i w:val="0"/>
        <w:caps w:val="0"/>
        <w:strike w:val="0"/>
        <w:dstrike w:val="0"/>
        <w:vanish w:val="0"/>
        <w:color w:val="000000"/>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6F463DA"/>
    <w:multiLevelType w:val="hybridMultilevel"/>
    <w:tmpl w:val="FDE0FEC4"/>
    <w:lvl w:ilvl="0" w:tplc="7130C480">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6FA4E4C"/>
    <w:multiLevelType w:val="hybridMultilevel"/>
    <w:tmpl w:val="00F63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72F4998"/>
    <w:multiLevelType w:val="hybridMultilevel"/>
    <w:tmpl w:val="293E7EC6"/>
    <w:lvl w:ilvl="0" w:tplc="1806F9D6">
      <w:start w:val="1"/>
      <w:numFmt w:val="upperLetter"/>
      <w:lvlText w:val="%1."/>
      <w:lvlJc w:val="left"/>
      <w:pPr>
        <w:tabs>
          <w:tab w:val="num" w:pos="1965"/>
        </w:tabs>
        <w:ind w:left="1965" w:hanging="525"/>
      </w:pPr>
      <w:rPr>
        <w:rFonts w:hint="default"/>
        <w:b w:val="0"/>
        <w:i w:val="0"/>
        <w:sz w:val="20"/>
        <w:szCs w:val="2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6" w15:restartNumberingAfterBreak="0">
    <w:nsid w:val="67AB53CF"/>
    <w:multiLevelType w:val="hybridMultilevel"/>
    <w:tmpl w:val="0C6A7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87771A7"/>
    <w:multiLevelType w:val="hybridMultilevel"/>
    <w:tmpl w:val="C3A4E374"/>
    <w:lvl w:ilvl="0" w:tplc="457C066E">
      <w:start w:val="1"/>
      <w:numFmt w:val="upp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8997CFF"/>
    <w:multiLevelType w:val="hybridMultilevel"/>
    <w:tmpl w:val="D2F6C5D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8B07B5E"/>
    <w:multiLevelType w:val="hybridMultilevel"/>
    <w:tmpl w:val="9C482728"/>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697C0D5B"/>
    <w:multiLevelType w:val="hybridMultilevel"/>
    <w:tmpl w:val="27484AA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ADA6A1C"/>
    <w:multiLevelType w:val="hybridMultilevel"/>
    <w:tmpl w:val="8548B48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B710F8B"/>
    <w:multiLevelType w:val="hybridMultilevel"/>
    <w:tmpl w:val="3DD0B5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CB10EDF"/>
    <w:multiLevelType w:val="hybridMultilevel"/>
    <w:tmpl w:val="55DA0F26"/>
    <w:lvl w:ilvl="0" w:tplc="A46675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DEC5192"/>
    <w:multiLevelType w:val="hybridMultilevel"/>
    <w:tmpl w:val="3100429C"/>
    <w:lvl w:ilvl="0" w:tplc="CB262D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6EA153C2"/>
    <w:multiLevelType w:val="hybridMultilevel"/>
    <w:tmpl w:val="D1C61E34"/>
    <w:lvl w:ilvl="0" w:tplc="F88A5120">
      <w:start w:val="1"/>
      <w:numFmt w:val="upperLetter"/>
      <w:lvlText w:val="%1."/>
      <w:lvlJc w:val="left"/>
      <w:pPr>
        <w:ind w:left="720" w:hanging="360"/>
      </w:pPr>
      <w:rPr>
        <w:rFonts w:ascii="Arial" w:hAnsi="Arial"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F376155"/>
    <w:multiLevelType w:val="hybridMultilevel"/>
    <w:tmpl w:val="AAA4D9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F9868D9"/>
    <w:multiLevelType w:val="hybridMultilevel"/>
    <w:tmpl w:val="3C2CF0F2"/>
    <w:lvl w:ilvl="0" w:tplc="04150015">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718669FF"/>
    <w:multiLevelType w:val="hybridMultilevel"/>
    <w:tmpl w:val="61289238"/>
    <w:lvl w:ilvl="0" w:tplc="23C80A20">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2881CE4"/>
    <w:multiLevelType w:val="hybridMultilevel"/>
    <w:tmpl w:val="112E7594"/>
    <w:lvl w:ilvl="0" w:tplc="DFE6F8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3BE223A"/>
    <w:multiLevelType w:val="hybridMultilevel"/>
    <w:tmpl w:val="9D287A1A"/>
    <w:lvl w:ilvl="0" w:tplc="04150011">
      <w:start w:val="1"/>
      <w:numFmt w:val="decimal"/>
      <w:lvlText w:val="%1)"/>
      <w:lvlJc w:val="left"/>
      <w:pPr>
        <w:tabs>
          <w:tab w:val="num" w:pos="720"/>
        </w:tabs>
        <w:ind w:left="720" w:hanging="360"/>
      </w:pPr>
    </w:lvl>
    <w:lvl w:ilvl="1" w:tplc="8466DFB0">
      <w:start w:val="1"/>
      <w:numFmt w:val="decimal"/>
      <w:lvlText w:val="%2)"/>
      <w:lvlJc w:val="left"/>
      <w:pPr>
        <w:tabs>
          <w:tab w:val="num" w:pos="1440"/>
        </w:tabs>
        <w:ind w:left="1440" w:hanging="360"/>
      </w:pPr>
    </w:lvl>
    <w:lvl w:ilvl="2" w:tplc="ECC876EA">
      <w:start w:val="1"/>
      <w:numFmt w:val="decimal"/>
      <w:lvlText w:val="%3)"/>
      <w:lvlJc w:val="left"/>
      <w:pPr>
        <w:tabs>
          <w:tab w:val="num" w:pos="2160"/>
        </w:tabs>
        <w:ind w:left="2160" w:hanging="360"/>
      </w:pPr>
    </w:lvl>
    <w:lvl w:ilvl="3" w:tplc="86422D7A">
      <w:start w:val="1"/>
      <w:numFmt w:val="decimal"/>
      <w:lvlText w:val="%4)"/>
      <w:lvlJc w:val="left"/>
      <w:pPr>
        <w:tabs>
          <w:tab w:val="num" w:pos="2880"/>
        </w:tabs>
        <w:ind w:left="2880" w:hanging="360"/>
      </w:pPr>
    </w:lvl>
    <w:lvl w:ilvl="4" w:tplc="F0BC16BE">
      <w:start w:val="1"/>
      <w:numFmt w:val="decimal"/>
      <w:lvlText w:val="%5)"/>
      <w:lvlJc w:val="left"/>
      <w:pPr>
        <w:tabs>
          <w:tab w:val="num" w:pos="3600"/>
        </w:tabs>
        <w:ind w:left="3600" w:hanging="360"/>
      </w:pPr>
    </w:lvl>
    <w:lvl w:ilvl="5" w:tplc="F2FEBAEC">
      <w:start w:val="1"/>
      <w:numFmt w:val="decimal"/>
      <w:lvlText w:val="%6)"/>
      <w:lvlJc w:val="left"/>
      <w:pPr>
        <w:tabs>
          <w:tab w:val="num" w:pos="4320"/>
        </w:tabs>
        <w:ind w:left="4320" w:hanging="360"/>
      </w:pPr>
    </w:lvl>
    <w:lvl w:ilvl="6" w:tplc="6C6A95CC">
      <w:start w:val="1"/>
      <w:numFmt w:val="decimal"/>
      <w:lvlText w:val="%7)"/>
      <w:lvlJc w:val="left"/>
      <w:pPr>
        <w:tabs>
          <w:tab w:val="num" w:pos="5040"/>
        </w:tabs>
        <w:ind w:left="5040" w:hanging="360"/>
      </w:pPr>
    </w:lvl>
    <w:lvl w:ilvl="7" w:tplc="364A01EC">
      <w:start w:val="1"/>
      <w:numFmt w:val="decimal"/>
      <w:lvlText w:val="%8)"/>
      <w:lvlJc w:val="left"/>
      <w:pPr>
        <w:tabs>
          <w:tab w:val="num" w:pos="5760"/>
        </w:tabs>
        <w:ind w:left="5760" w:hanging="360"/>
      </w:pPr>
    </w:lvl>
    <w:lvl w:ilvl="8" w:tplc="24C63330">
      <w:start w:val="1"/>
      <w:numFmt w:val="decimal"/>
      <w:lvlText w:val="%9)"/>
      <w:lvlJc w:val="left"/>
      <w:pPr>
        <w:tabs>
          <w:tab w:val="num" w:pos="6480"/>
        </w:tabs>
        <w:ind w:left="6480" w:hanging="360"/>
      </w:pPr>
    </w:lvl>
  </w:abstractNum>
  <w:abstractNum w:abstractNumId="121" w15:restartNumberingAfterBreak="0">
    <w:nsid w:val="74B04881"/>
    <w:multiLevelType w:val="hybridMultilevel"/>
    <w:tmpl w:val="846C8F8A"/>
    <w:lvl w:ilvl="0" w:tplc="2B0CB694">
      <w:start w:val="1"/>
      <w:numFmt w:val="decimal"/>
      <w:lvlText w:val="%1."/>
      <w:lvlJc w:val="left"/>
      <w:pPr>
        <w:ind w:left="2520" w:hanging="360"/>
      </w:pPr>
      <w:rPr>
        <w:rFonts w:hint="default"/>
      </w:rPr>
    </w:lvl>
    <w:lvl w:ilvl="1" w:tplc="2B0CB694">
      <w:start w:val="1"/>
      <w:numFmt w:val="decimal"/>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2" w15:restartNumberingAfterBreak="0">
    <w:nsid w:val="74D55DAC"/>
    <w:multiLevelType w:val="hybridMultilevel"/>
    <w:tmpl w:val="1B6C4480"/>
    <w:lvl w:ilvl="0" w:tplc="FAF8A610">
      <w:start w:val="1"/>
      <w:numFmt w:val="decimal"/>
      <w:lvlText w:val="%1."/>
      <w:lvlJc w:val="left"/>
      <w:pPr>
        <w:ind w:left="720" w:hanging="360"/>
      </w:pPr>
      <w:rPr>
        <w:rFonts w:hint="default"/>
      </w:rPr>
    </w:lvl>
    <w:lvl w:ilvl="1" w:tplc="FAF8A61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50C2F2D"/>
    <w:multiLevelType w:val="hybridMultilevel"/>
    <w:tmpl w:val="23F49416"/>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6AA3A30"/>
    <w:multiLevelType w:val="hybridMultilevel"/>
    <w:tmpl w:val="0DA02780"/>
    <w:lvl w:ilvl="0" w:tplc="89FC1430">
      <w:start w:val="1"/>
      <w:numFmt w:val="upperLetter"/>
      <w:lvlText w:val="%1."/>
      <w:lvlJc w:val="left"/>
      <w:pPr>
        <w:tabs>
          <w:tab w:val="num" w:pos="2232"/>
        </w:tabs>
        <w:ind w:left="2232" w:hanging="360"/>
      </w:pPr>
      <w:rPr>
        <w:rFonts w:hint="default"/>
      </w:rPr>
    </w:lvl>
    <w:lvl w:ilvl="1" w:tplc="04150019" w:tentative="1">
      <w:start w:val="1"/>
      <w:numFmt w:val="lowerLetter"/>
      <w:lvlText w:val="%2."/>
      <w:lvlJc w:val="left"/>
      <w:pPr>
        <w:tabs>
          <w:tab w:val="num" w:pos="1332"/>
        </w:tabs>
        <w:ind w:left="1332" w:hanging="360"/>
      </w:pPr>
    </w:lvl>
    <w:lvl w:ilvl="2" w:tplc="0415001B" w:tentative="1">
      <w:start w:val="1"/>
      <w:numFmt w:val="lowerRoman"/>
      <w:lvlText w:val="%3."/>
      <w:lvlJc w:val="right"/>
      <w:pPr>
        <w:tabs>
          <w:tab w:val="num" w:pos="2052"/>
        </w:tabs>
        <w:ind w:left="2052" w:hanging="180"/>
      </w:pPr>
    </w:lvl>
    <w:lvl w:ilvl="3" w:tplc="0415000F" w:tentative="1">
      <w:start w:val="1"/>
      <w:numFmt w:val="decimal"/>
      <w:lvlText w:val="%4."/>
      <w:lvlJc w:val="left"/>
      <w:pPr>
        <w:tabs>
          <w:tab w:val="num" w:pos="2772"/>
        </w:tabs>
        <w:ind w:left="2772" w:hanging="360"/>
      </w:pPr>
    </w:lvl>
    <w:lvl w:ilvl="4" w:tplc="04150019" w:tentative="1">
      <w:start w:val="1"/>
      <w:numFmt w:val="lowerLetter"/>
      <w:lvlText w:val="%5."/>
      <w:lvlJc w:val="left"/>
      <w:pPr>
        <w:tabs>
          <w:tab w:val="num" w:pos="3492"/>
        </w:tabs>
        <w:ind w:left="3492" w:hanging="360"/>
      </w:pPr>
    </w:lvl>
    <w:lvl w:ilvl="5" w:tplc="0415001B" w:tentative="1">
      <w:start w:val="1"/>
      <w:numFmt w:val="lowerRoman"/>
      <w:lvlText w:val="%6."/>
      <w:lvlJc w:val="right"/>
      <w:pPr>
        <w:tabs>
          <w:tab w:val="num" w:pos="4212"/>
        </w:tabs>
        <w:ind w:left="4212" w:hanging="180"/>
      </w:pPr>
    </w:lvl>
    <w:lvl w:ilvl="6" w:tplc="0415000F" w:tentative="1">
      <w:start w:val="1"/>
      <w:numFmt w:val="decimal"/>
      <w:lvlText w:val="%7."/>
      <w:lvlJc w:val="left"/>
      <w:pPr>
        <w:tabs>
          <w:tab w:val="num" w:pos="4932"/>
        </w:tabs>
        <w:ind w:left="4932" w:hanging="360"/>
      </w:pPr>
    </w:lvl>
    <w:lvl w:ilvl="7" w:tplc="04150019" w:tentative="1">
      <w:start w:val="1"/>
      <w:numFmt w:val="lowerLetter"/>
      <w:lvlText w:val="%8."/>
      <w:lvlJc w:val="left"/>
      <w:pPr>
        <w:tabs>
          <w:tab w:val="num" w:pos="5652"/>
        </w:tabs>
        <w:ind w:left="5652" w:hanging="360"/>
      </w:pPr>
    </w:lvl>
    <w:lvl w:ilvl="8" w:tplc="0415001B" w:tentative="1">
      <w:start w:val="1"/>
      <w:numFmt w:val="lowerRoman"/>
      <w:lvlText w:val="%9."/>
      <w:lvlJc w:val="right"/>
      <w:pPr>
        <w:tabs>
          <w:tab w:val="num" w:pos="6372"/>
        </w:tabs>
        <w:ind w:left="6372" w:hanging="180"/>
      </w:pPr>
    </w:lvl>
  </w:abstractNum>
  <w:abstractNum w:abstractNumId="125" w15:restartNumberingAfterBreak="0">
    <w:nsid w:val="77D739B7"/>
    <w:multiLevelType w:val="hybridMultilevel"/>
    <w:tmpl w:val="98322564"/>
    <w:lvl w:ilvl="0" w:tplc="15CA4A42">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84B1E1C"/>
    <w:multiLevelType w:val="hybridMultilevel"/>
    <w:tmpl w:val="831C553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78ED68DF"/>
    <w:multiLevelType w:val="hybridMultilevel"/>
    <w:tmpl w:val="DA5825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922683B"/>
    <w:multiLevelType w:val="hybridMultilevel"/>
    <w:tmpl w:val="E8B4CD78"/>
    <w:lvl w:ilvl="0" w:tplc="CB262D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79F90C19"/>
    <w:multiLevelType w:val="hybridMultilevel"/>
    <w:tmpl w:val="8548B48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A1966B5"/>
    <w:multiLevelType w:val="hybridMultilevel"/>
    <w:tmpl w:val="AAA89334"/>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7AF25B4F"/>
    <w:multiLevelType w:val="hybridMultilevel"/>
    <w:tmpl w:val="FA4A9E98"/>
    <w:lvl w:ilvl="0" w:tplc="60D89BD6">
      <w:start w:val="1"/>
      <w:numFmt w:val="decimal"/>
      <w:lvlText w:val="%1."/>
      <w:lvlJc w:val="left"/>
      <w:pPr>
        <w:ind w:left="720" w:hanging="360"/>
      </w:pPr>
      <w:rPr>
        <w:rFonts w:hint="default"/>
      </w:rPr>
    </w:lvl>
    <w:lvl w:ilvl="1" w:tplc="2B0CB694">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B1B1ECF"/>
    <w:multiLevelType w:val="hybridMultilevel"/>
    <w:tmpl w:val="5502C536"/>
    <w:lvl w:ilvl="0" w:tplc="04150011">
      <w:start w:val="1"/>
      <w:numFmt w:val="decimal"/>
      <w:lvlText w:val="%1)"/>
      <w:lvlJc w:val="left"/>
      <w:pPr>
        <w:tabs>
          <w:tab w:val="num" w:pos="720"/>
        </w:tabs>
        <w:ind w:left="720" w:hanging="360"/>
      </w:pPr>
    </w:lvl>
    <w:lvl w:ilvl="1" w:tplc="8466DFB0">
      <w:start w:val="1"/>
      <w:numFmt w:val="decimal"/>
      <w:lvlText w:val="%2)"/>
      <w:lvlJc w:val="left"/>
      <w:pPr>
        <w:tabs>
          <w:tab w:val="num" w:pos="1440"/>
        </w:tabs>
        <w:ind w:left="1440" w:hanging="360"/>
      </w:pPr>
    </w:lvl>
    <w:lvl w:ilvl="2" w:tplc="ECC876EA">
      <w:start w:val="1"/>
      <w:numFmt w:val="decimal"/>
      <w:lvlText w:val="%3)"/>
      <w:lvlJc w:val="left"/>
      <w:pPr>
        <w:tabs>
          <w:tab w:val="num" w:pos="2160"/>
        </w:tabs>
        <w:ind w:left="2160" w:hanging="360"/>
      </w:pPr>
    </w:lvl>
    <w:lvl w:ilvl="3" w:tplc="86422D7A">
      <w:start w:val="1"/>
      <w:numFmt w:val="decimal"/>
      <w:lvlText w:val="%4)"/>
      <w:lvlJc w:val="left"/>
      <w:pPr>
        <w:tabs>
          <w:tab w:val="num" w:pos="2880"/>
        </w:tabs>
        <w:ind w:left="2880" w:hanging="360"/>
      </w:pPr>
    </w:lvl>
    <w:lvl w:ilvl="4" w:tplc="F0BC16BE">
      <w:start w:val="1"/>
      <w:numFmt w:val="decimal"/>
      <w:lvlText w:val="%5)"/>
      <w:lvlJc w:val="left"/>
      <w:pPr>
        <w:tabs>
          <w:tab w:val="num" w:pos="3600"/>
        </w:tabs>
        <w:ind w:left="3600" w:hanging="360"/>
      </w:pPr>
    </w:lvl>
    <w:lvl w:ilvl="5" w:tplc="F2FEBAEC">
      <w:start w:val="1"/>
      <w:numFmt w:val="decimal"/>
      <w:lvlText w:val="%6)"/>
      <w:lvlJc w:val="left"/>
      <w:pPr>
        <w:tabs>
          <w:tab w:val="num" w:pos="4320"/>
        </w:tabs>
        <w:ind w:left="4320" w:hanging="360"/>
      </w:pPr>
    </w:lvl>
    <w:lvl w:ilvl="6" w:tplc="6C6A95CC">
      <w:start w:val="1"/>
      <w:numFmt w:val="decimal"/>
      <w:lvlText w:val="%7)"/>
      <w:lvlJc w:val="left"/>
      <w:pPr>
        <w:tabs>
          <w:tab w:val="num" w:pos="5040"/>
        </w:tabs>
        <w:ind w:left="5040" w:hanging="360"/>
      </w:pPr>
    </w:lvl>
    <w:lvl w:ilvl="7" w:tplc="364A01EC">
      <w:start w:val="1"/>
      <w:numFmt w:val="decimal"/>
      <w:lvlText w:val="%8)"/>
      <w:lvlJc w:val="left"/>
      <w:pPr>
        <w:tabs>
          <w:tab w:val="num" w:pos="5760"/>
        </w:tabs>
        <w:ind w:left="5760" w:hanging="360"/>
      </w:pPr>
    </w:lvl>
    <w:lvl w:ilvl="8" w:tplc="24C63330">
      <w:start w:val="1"/>
      <w:numFmt w:val="decimal"/>
      <w:lvlText w:val="%9)"/>
      <w:lvlJc w:val="left"/>
      <w:pPr>
        <w:tabs>
          <w:tab w:val="num" w:pos="6480"/>
        </w:tabs>
        <w:ind w:left="6480" w:hanging="360"/>
      </w:pPr>
    </w:lvl>
  </w:abstractNum>
  <w:abstractNum w:abstractNumId="133" w15:restartNumberingAfterBreak="0">
    <w:nsid w:val="7BA00C5D"/>
    <w:multiLevelType w:val="hybridMultilevel"/>
    <w:tmpl w:val="E94A596C"/>
    <w:lvl w:ilvl="0" w:tplc="924006E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DBB4CA3"/>
    <w:multiLevelType w:val="hybridMultilevel"/>
    <w:tmpl w:val="A808C212"/>
    <w:lvl w:ilvl="0" w:tplc="04150011">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7F720C5D"/>
    <w:multiLevelType w:val="hybridMultilevel"/>
    <w:tmpl w:val="FEF48238"/>
    <w:lvl w:ilvl="0" w:tplc="67F21A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7FBC2AC0"/>
    <w:multiLevelType w:val="hybridMultilevel"/>
    <w:tmpl w:val="957E6F06"/>
    <w:lvl w:ilvl="0" w:tplc="8FDA0A52">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16"/>
  </w:num>
  <w:num w:numId="2">
    <w:abstractNumId w:val="103"/>
  </w:num>
  <w:num w:numId="3">
    <w:abstractNumId w:val="12"/>
  </w:num>
  <w:num w:numId="4">
    <w:abstractNumId w:val="125"/>
  </w:num>
  <w:num w:numId="5">
    <w:abstractNumId w:val="112"/>
  </w:num>
  <w:num w:numId="6">
    <w:abstractNumId w:val="73"/>
  </w:num>
  <w:num w:numId="7">
    <w:abstractNumId w:val="18"/>
  </w:num>
  <w:num w:numId="8">
    <w:abstractNumId w:val="74"/>
  </w:num>
  <w:num w:numId="9">
    <w:abstractNumId w:val="101"/>
  </w:num>
  <w:num w:numId="10">
    <w:abstractNumId w:val="89"/>
  </w:num>
  <w:num w:numId="11">
    <w:abstractNumId w:val="22"/>
  </w:num>
  <w:num w:numId="12">
    <w:abstractNumId w:val="25"/>
  </w:num>
  <w:num w:numId="13">
    <w:abstractNumId w:val="85"/>
  </w:num>
  <w:num w:numId="14">
    <w:abstractNumId w:val="79"/>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0"/>
  </w:num>
  <w:num w:numId="19">
    <w:abstractNumId w:val="128"/>
  </w:num>
  <w:num w:numId="20">
    <w:abstractNumId w:val="66"/>
  </w:num>
  <w:num w:numId="21">
    <w:abstractNumId w:val="52"/>
  </w:num>
  <w:num w:numId="22">
    <w:abstractNumId w:val="106"/>
  </w:num>
  <w:num w:numId="23">
    <w:abstractNumId w:val="9"/>
  </w:num>
  <w:num w:numId="24">
    <w:abstractNumId w:val="95"/>
  </w:num>
  <w:num w:numId="25">
    <w:abstractNumId w:val="102"/>
  </w:num>
  <w:num w:numId="26">
    <w:abstractNumId w:val="105"/>
  </w:num>
  <w:num w:numId="27">
    <w:abstractNumId w:val="91"/>
  </w:num>
  <w:num w:numId="28">
    <w:abstractNumId w:val="56"/>
  </w:num>
  <w:num w:numId="29">
    <w:abstractNumId w:val="58"/>
  </w:num>
  <w:num w:numId="30">
    <w:abstractNumId w:val="6"/>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8"/>
  </w:num>
  <w:num w:numId="33">
    <w:abstractNumId w:val="55"/>
  </w:num>
  <w:num w:numId="34">
    <w:abstractNumId w:val="37"/>
  </w:num>
  <w:num w:numId="35">
    <w:abstractNumId w:val="119"/>
  </w:num>
  <w:num w:numId="36">
    <w:abstractNumId w:val="4"/>
  </w:num>
  <w:num w:numId="37">
    <w:abstractNumId w:val="131"/>
  </w:num>
  <w:num w:numId="38">
    <w:abstractNumId w:val="76"/>
  </w:num>
  <w:num w:numId="39">
    <w:abstractNumId w:val="93"/>
  </w:num>
  <w:num w:numId="40">
    <w:abstractNumId w:val="77"/>
  </w:num>
  <w:num w:numId="41">
    <w:abstractNumId w:val="20"/>
  </w:num>
  <w:num w:numId="42">
    <w:abstractNumId w:val="63"/>
  </w:num>
  <w:num w:numId="43">
    <w:abstractNumId w:val="13"/>
  </w:num>
  <w:num w:numId="44">
    <w:abstractNumId w:val="39"/>
  </w:num>
  <w:num w:numId="45">
    <w:abstractNumId w:val="16"/>
  </w:num>
  <w:num w:numId="46">
    <w:abstractNumId w:val="29"/>
  </w:num>
  <w:num w:numId="47">
    <w:abstractNumId w:val="117"/>
  </w:num>
  <w:num w:numId="48">
    <w:abstractNumId w:val="108"/>
  </w:num>
  <w:num w:numId="49">
    <w:abstractNumId w:val="21"/>
  </w:num>
  <w:num w:numId="50">
    <w:abstractNumId w:val="121"/>
  </w:num>
  <w:num w:numId="51">
    <w:abstractNumId w:val="61"/>
  </w:num>
  <w:num w:numId="52">
    <w:abstractNumId w:val="70"/>
  </w:num>
  <w:num w:numId="53">
    <w:abstractNumId w:val="135"/>
  </w:num>
  <w:num w:numId="54">
    <w:abstractNumId w:val="51"/>
  </w:num>
  <w:num w:numId="55">
    <w:abstractNumId w:val="27"/>
  </w:num>
  <w:num w:numId="56">
    <w:abstractNumId w:val="110"/>
  </w:num>
  <w:num w:numId="57">
    <w:abstractNumId w:val="122"/>
  </w:num>
  <w:num w:numId="58">
    <w:abstractNumId w:val="90"/>
  </w:num>
  <w:num w:numId="59">
    <w:abstractNumId w:val="71"/>
  </w:num>
  <w:num w:numId="60">
    <w:abstractNumId w:val="46"/>
  </w:num>
  <w:num w:numId="61">
    <w:abstractNumId w:val="109"/>
  </w:num>
  <w:num w:numId="62">
    <w:abstractNumId w:val="15"/>
  </w:num>
  <w:num w:numId="63">
    <w:abstractNumId w:val="78"/>
  </w:num>
  <w:num w:numId="64">
    <w:abstractNumId w:val="99"/>
  </w:num>
  <w:num w:numId="65">
    <w:abstractNumId w:val="10"/>
  </w:num>
  <w:num w:numId="66">
    <w:abstractNumId w:val="81"/>
  </w:num>
  <w:num w:numId="67">
    <w:abstractNumId w:val="72"/>
  </w:num>
  <w:num w:numId="68">
    <w:abstractNumId w:val="94"/>
  </w:num>
  <w:num w:numId="69">
    <w:abstractNumId w:val="42"/>
  </w:num>
  <w:num w:numId="70">
    <w:abstractNumId w:val="57"/>
  </w:num>
  <w:num w:numId="71">
    <w:abstractNumId w:val="17"/>
  </w:num>
  <w:num w:numId="72">
    <w:abstractNumId w:val="114"/>
  </w:num>
  <w:num w:numId="73">
    <w:abstractNumId w:val="44"/>
  </w:num>
  <w:num w:numId="74">
    <w:abstractNumId w:val="120"/>
  </w:num>
  <w:num w:numId="75">
    <w:abstractNumId w:val="48"/>
  </w:num>
  <w:num w:numId="7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
  </w:num>
  <w:num w:numId="84">
    <w:abstractNumId w:val="26"/>
  </w:num>
  <w:num w:numId="85">
    <w:abstractNumId w:val="75"/>
  </w:num>
  <w:num w:numId="86">
    <w:abstractNumId w:val="54"/>
  </w:num>
  <w:num w:numId="87">
    <w:abstractNumId w:val="92"/>
  </w:num>
  <w:num w:numId="88">
    <w:abstractNumId w:val="100"/>
  </w:num>
  <w:num w:numId="89">
    <w:abstractNumId w:val="124"/>
  </w:num>
  <w:num w:numId="90">
    <w:abstractNumId w:val="53"/>
  </w:num>
  <w:num w:numId="91">
    <w:abstractNumId w:val="132"/>
  </w:num>
  <w:num w:numId="92">
    <w:abstractNumId w:val="40"/>
  </w:num>
  <w:num w:numId="93">
    <w:abstractNumId w:val="96"/>
  </w:num>
  <w:num w:numId="94">
    <w:abstractNumId w:val="107"/>
  </w:num>
  <w:num w:numId="95">
    <w:abstractNumId w:val="11"/>
  </w:num>
  <w:num w:numId="96">
    <w:abstractNumId w:val="8"/>
  </w:num>
  <w:num w:numId="97">
    <w:abstractNumId w:val="113"/>
  </w:num>
  <w:num w:numId="98">
    <w:abstractNumId w:val="43"/>
  </w:num>
  <w:num w:numId="99">
    <w:abstractNumId w:val="34"/>
  </w:num>
  <w:num w:numId="100">
    <w:abstractNumId w:val="123"/>
  </w:num>
  <w:num w:numId="101">
    <w:abstractNumId w:val="84"/>
  </w:num>
  <w:num w:numId="102">
    <w:abstractNumId w:val="45"/>
  </w:num>
  <w:num w:numId="103">
    <w:abstractNumId w:val="14"/>
  </w:num>
  <w:num w:numId="104">
    <w:abstractNumId w:val="86"/>
  </w:num>
  <w:num w:numId="105">
    <w:abstractNumId w:val="65"/>
  </w:num>
  <w:num w:numId="106">
    <w:abstractNumId w:val="127"/>
  </w:num>
  <w:num w:numId="107">
    <w:abstractNumId w:val="129"/>
  </w:num>
  <w:num w:numId="108">
    <w:abstractNumId w:val="111"/>
  </w:num>
  <w:num w:numId="109">
    <w:abstractNumId w:val="7"/>
  </w:num>
  <w:num w:numId="110">
    <w:abstractNumId w:val="47"/>
  </w:num>
  <w:num w:numId="111">
    <w:abstractNumId w:val="31"/>
  </w:num>
  <w:num w:numId="112">
    <w:abstractNumId w:val="24"/>
  </w:num>
  <w:num w:numId="113">
    <w:abstractNumId w:val="23"/>
  </w:num>
  <w:num w:numId="114">
    <w:abstractNumId w:val="50"/>
  </w:num>
  <w:num w:numId="115">
    <w:abstractNumId w:val="130"/>
  </w:num>
  <w:num w:numId="116">
    <w:abstractNumId w:val="36"/>
  </w:num>
  <w:num w:numId="117">
    <w:abstractNumId w:val="19"/>
  </w:num>
  <w:num w:numId="118">
    <w:abstractNumId w:val="41"/>
  </w:num>
  <w:num w:numId="119">
    <w:abstractNumId w:val="62"/>
  </w:num>
  <w:num w:numId="120">
    <w:abstractNumId w:val="87"/>
  </w:num>
  <w:num w:numId="121">
    <w:abstractNumId w:val="98"/>
  </w:num>
  <w:num w:numId="122">
    <w:abstractNumId w:val="49"/>
  </w:num>
  <w:num w:numId="12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9"/>
  </w:num>
  <w:num w:numId="125">
    <w:abstractNumId w:val="83"/>
  </w:num>
  <w:num w:numId="126">
    <w:abstractNumId w:val="115"/>
  </w:num>
  <w:num w:numId="127">
    <w:abstractNumId w:val="133"/>
  </w:num>
  <w:num w:numId="128">
    <w:abstractNumId w:val="60"/>
  </w:num>
  <w:num w:numId="129">
    <w:abstractNumId w:val="134"/>
  </w:num>
  <w:num w:numId="130">
    <w:abstractNumId w:val="82"/>
  </w:num>
  <w:num w:numId="1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8"/>
  </w:num>
  <w:num w:numId="133">
    <w:abstractNumId w:val="126"/>
  </w:num>
  <w:num w:numId="134">
    <w:abstractNumId w:val="30"/>
  </w:num>
  <w:num w:numId="135">
    <w:abstractNumId w:val="5"/>
  </w:num>
  <w:num w:numId="136">
    <w:abstractNumId w:val="67"/>
  </w:num>
  <w:num w:numId="137">
    <w:abstractNumId w:val="104"/>
  </w:num>
  <w:num w:numId="138">
    <w:abstractNumId w:val="59"/>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GrammaticalErrors/>
  <w:proofState w:spelling="clean"/>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FD1"/>
    <w:rsid w:val="00006F22"/>
    <w:rsid w:val="000120A6"/>
    <w:rsid w:val="000150E7"/>
    <w:rsid w:val="00016102"/>
    <w:rsid w:val="0002232F"/>
    <w:rsid w:val="0002687F"/>
    <w:rsid w:val="00070B65"/>
    <w:rsid w:val="00083571"/>
    <w:rsid w:val="0008575B"/>
    <w:rsid w:val="00087C05"/>
    <w:rsid w:val="000A38E1"/>
    <w:rsid w:val="000A403F"/>
    <w:rsid w:val="000B7E04"/>
    <w:rsid w:val="000C4E81"/>
    <w:rsid w:val="000D177E"/>
    <w:rsid w:val="000E533D"/>
    <w:rsid w:val="000F5471"/>
    <w:rsid w:val="00102910"/>
    <w:rsid w:val="00112C2E"/>
    <w:rsid w:val="00124072"/>
    <w:rsid w:val="00127500"/>
    <w:rsid w:val="001359DD"/>
    <w:rsid w:val="001525DC"/>
    <w:rsid w:val="00157696"/>
    <w:rsid w:val="00162B21"/>
    <w:rsid w:val="00182674"/>
    <w:rsid w:val="00184621"/>
    <w:rsid w:val="00185FD1"/>
    <w:rsid w:val="00191C48"/>
    <w:rsid w:val="001A3C41"/>
    <w:rsid w:val="001B2ABD"/>
    <w:rsid w:val="001B2B15"/>
    <w:rsid w:val="001C0B83"/>
    <w:rsid w:val="001C1169"/>
    <w:rsid w:val="001C4165"/>
    <w:rsid w:val="001D6FEB"/>
    <w:rsid w:val="001F2E69"/>
    <w:rsid w:val="00201A0A"/>
    <w:rsid w:val="002050F7"/>
    <w:rsid w:val="0020785F"/>
    <w:rsid w:val="002079D7"/>
    <w:rsid w:val="00212C85"/>
    <w:rsid w:val="00221FB0"/>
    <w:rsid w:val="00226EED"/>
    <w:rsid w:val="00236BDF"/>
    <w:rsid w:val="00247725"/>
    <w:rsid w:val="002630BA"/>
    <w:rsid w:val="00263AEE"/>
    <w:rsid w:val="00264B88"/>
    <w:rsid w:val="00270238"/>
    <w:rsid w:val="002776FD"/>
    <w:rsid w:val="0029432E"/>
    <w:rsid w:val="002957CC"/>
    <w:rsid w:val="002A0A4A"/>
    <w:rsid w:val="002A3116"/>
    <w:rsid w:val="002B44E3"/>
    <w:rsid w:val="002E48DC"/>
    <w:rsid w:val="002F0FE0"/>
    <w:rsid w:val="002F2763"/>
    <w:rsid w:val="002F5F85"/>
    <w:rsid w:val="002F7741"/>
    <w:rsid w:val="003108D1"/>
    <w:rsid w:val="003166D1"/>
    <w:rsid w:val="00320C13"/>
    <w:rsid w:val="00323119"/>
    <w:rsid w:val="003242C4"/>
    <w:rsid w:val="00325D23"/>
    <w:rsid w:val="00337DD1"/>
    <w:rsid w:val="00345E95"/>
    <w:rsid w:val="003522B3"/>
    <w:rsid w:val="003663DC"/>
    <w:rsid w:val="00373A12"/>
    <w:rsid w:val="003878BF"/>
    <w:rsid w:val="003C2A03"/>
    <w:rsid w:val="003C41A7"/>
    <w:rsid w:val="003C7E91"/>
    <w:rsid w:val="003D1EA0"/>
    <w:rsid w:val="00411CF5"/>
    <w:rsid w:val="00415433"/>
    <w:rsid w:val="004202BA"/>
    <w:rsid w:val="004206AB"/>
    <w:rsid w:val="00452E3D"/>
    <w:rsid w:val="00490ECD"/>
    <w:rsid w:val="00491B15"/>
    <w:rsid w:val="00495688"/>
    <w:rsid w:val="00496A8B"/>
    <w:rsid w:val="004B4C39"/>
    <w:rsid w:val="004B665A"/>
    <w:rsid w:val="004C257D"/>
    <w:rsid w:val="004C3743"/>
    <w:rsid w:val="004E2502"/>
    <w:rsid w:val="004F38C6"/>
    <w:rsid w:val="004F38F5"/>
    <w:rsid w:val="00512AEA"/>
    <w:rsid w:val="00523F7E"/>
    <w:rsid w:val="00531C85"/>
    <w:rsid w:val="00532A02"/>
    <w:rsid w:val="005469BE"/>
    <w:rsid w:val="00557647"/>
    <w:rsid w:val="00563C96"/>
    <w:rsid w:val="00565999"/>
    <w:rsid w:val="00566E8E"/>
    <w:rsid w:val="00570FFF"/>
    <w:rsid w:val="00576A63"/>
    <w:rsid w:val="0058667E"/>
    <w:rsid w:val="00597109"/>
    <w:rsid w:val="005A4B27"/>
    <w:rsid w:val="005C746B"/>
    <w:rsid w:val="005D3248"/>
    <w:rsid w:val="005D7C1D"/>
    <w:rsid w:val="005E1090"/>
    <w:rsid w:val="005F331F"/>
    <w:rsid w:val="005F4E8E"/>
    <w:rsid w:val="005F6221"/>
    <w:rsid w:val="006060C2"/>
    <w:rsid w:val="006076C6"/>
    <w:rsid w:val="00616834"/>
    <w:rsid w:val="006239C7"/>
    <w:rsid w:val="00625626"/>
    <w:rsid w:val="006428B1"/>
    <w:rsid w:val="006456BA"/>
    <w:rsid w:val="00646964"/>
    <w:rsid w:val="00663B3C"/>
    <w:rsid w:val="00664470"/>
    <w:rsid w:val="00670061"/>
    <w:rsid w:val="00673CC1"/>
    <w:rsid w:val="006772DE"/>
    <w:rsid w:val="006854B1"/>
    <w:rsid w:val="006A5F8C"/>
    <w:rsid w:val="006A7E24"/>
    <w:rsid w:val="006B3944"/>
    <w:rsid w:val="006B5D0A"/>
    <w:rsid w:val="006C5EBA"/>
    <w:rsid w:val="006D11B0"/>
    <w:rsid w:val="006E104A"/>
    <w:rsid w:val="006E1464"/>
    <w:rsid w:val="006F7EE1"/>
    <w:rsid w:val="00722B67"/>
    <w:rsid w:val="00726DCB"/>
    <w:rsid w:val="00740574"/>
    <w:rsid w:val="00742E17"/>
    <w:rsid w:val="00745D19"/>
    <w:rsid w:val="00746972"/>
    <w:rsid w:val="00754930"/>
    <w:rsid w:val="007562E2"/>
    <w:rsid w:val="00765348"/>
    <w:rsid w:val="00785FE1"/>
    <w:rsid w:val="007873D2"/>
    <w:rsid w:val="00790790"/>
    <w:rsid w:val="00796492"/>
    <w:rsid w:val="007A05E9"/>
    <w:rsid w:val="007A174C"/>
    <w:rsid w:val="007A678F"/>
    <w:rsid w:val="007A7A86"/>
    <w:rsid w:val="007C022C"/>
    <w:rsid w:val="007C140C"/>
    <w:rsid w:val="007D5379"/>
    <w:rsid w:val="007D6B50"/>
    <w:rsid w:val="007E3740"/>
    <w:rsid w:val="007F153D"/>
    <w:rsid w:val="007F2BB7"/>
    <w:rsid w:val="008021CA"/>
    <w:rsid w:val="0080423E"/>
    <w:rsid w:val="00826283"/>
    <w:rsid w:val="00831875"/>
    <w:rsid w:val="00833B88"/>
    <w:rsid w:val="00837A81"/>
    <w:rsid w:val="00854672"/>
    <w:rsid w:val="00857CF5"/>
    <w:rsid w:val="00886B39"/>
    <w:rsid w:val="0088785E"/>
    <w:rsid w:val="008878A7"/>
    <w:rsid w:val="008915A5"/>
    <w:rsid w:val="008934E9"/>
    <w:rsid w:val="008A252A"/>
    <w:rsid w:val="008A4CC7"/>
    <w:rsid w:val="008B3A0A"/>
    <w:rsid w:val="008C68FE"/>
    <w:rsid w:val="008D2EF0"/>
    <w:rsid w:val="008E1DBD"/>
    <w:rsid w:val="008E6DB7"/>
    <w:rsid w:val="008E7F72"/>
    <w:rsid w:val="008F39D0"/>
    <w:rsid w:val="008F4719"/>
    <w:rsid w:val="0090169E"/>
    <w:rsid w:val="00901A9B"/>
    <w:rsid w:val="009041C4"/>
    <w:rsid w:val="00910DC7"/>
    <w:rsid w:val="0091435A"/>
    <w:rsid w:val="009150B2"/>
    <w:rsid w:val="00934ABB"/>
    <w:rsid w:val="00942E9F"/>
    <w:rsid w:val="00943DC5"/>
    <w:rsid w:val="009465B7"/>
    <w:rsid w:val="00960D79"/>
    <w:rsid w:val="00965107"/>
    <w:rsid w:val="0097196E"/>
    <w:rsid w:val="00974B9D"/>
    <w:rsid w:val="00974E5C"/>
    <w:rsid w:val="009752A8"/>
    <w:rsid w:val="00981FA6"/>
    <w:rsid w:val="00982B65"/>
    <w:rsid w:val="00991FCF"/>
    <w:rsid w:val="00993202"/>
    <w:rsid w:val="009A4033"/>
    <w:rsid w:val="009A5C2D"/>
    <w:rsid w:val="009B034B"/>
    <w:rsid w:val="009B43BF"/>
    <w:rsid w:val="009C217F"/>
    <w:rsid w:val="009C3E11"/>
    <w:rsid w:val="009C7B8A"/>
    <w:rsid w:val="009D7DC3"/>
    <w:rsid w:val="009E3A52"/>
    <w:rsid w:val="009F744F"/>
    <w:rsid w:val="00A03747"/>
    <w:rsid w:val="00A0442A"/>
    <w:rsid w:val="00A1350E"/>
    <w:rsid w:val="00A13ED1"/>
    <w:rsid w:val="00A153F3"/>
    <w:rsid w:val="00A155FF"/>
    <w:rsid w:val="00A15A76"/>
    <w:rsid w:val="00A23C48"/>
    <w:rsid w:val="00A32098"/>
    <w:rsid w:val="00A32150"/>
    <w:rsid w:val="00A3456C"/>
    <w:rsid w:val="00A36153"/>
    <w:rsid w:val="00A365F1"/>
    <w:rsid w:val="00A43625"/>
    <w:rsid w:val="00A4416E"/>
    <w:rsid w:val="00A50CD7"/>
    <w:rsid w:val="00A60E1A"/>
    <w:rsid w:val="00A6264F"/>
    <w:rsid w:val="00A62E47"/>
    <w:rsid w:val="00A67F92"/>
    <w:rsid w:val="00A72511"/>
    <w:rsid w:val="00A76811"/>
    <w:rsid w:val="00A808FB"/>
    <w:rsid w:val="00A81349"/>
    <w:rsid w:val="00A905C9"/>
    <w:rsid w:val="00A91EC6"/>
    <w:rsid w:val="00A97096"/>
    <w:rsid w:val="00AA2930"/>
    <w:rsid w:val="00AA29F3"/>
    <w:rsid w:val="00AA4FDA"/>
    <w:rsid w:val="00AC3E99"/>
    <w:rsid w:val="00AE0C76"/>
    <w:rsid w:val="00AE1A23"/>
    <w:rsid w:val="00AF12DF"/>
    <w:rsid w:val="00AF2347"/>
    <w:rsid w:val="00AF2F0D"/>
    <w:rsid w:val="00AF32E4"/>
    <w:rsid w:val="00B11F98"/>
    <w:rsid w:val="00B136BF"/>
    <w:rsid w:val="00B15D50"/>
    <w:rsid w:val="00B23B40"/>
    <w:rsid w:val="00B40A68"/>
    <w:rsid w:val="00B51092"/>
    <w:rsid w:val="00B64E7C"/>
    <w:rsid w:val="00B80E5C"/>
    <w:rsid w:val="00B856D0"/>
    <w:rsid w:val="00B8661E"/>
    <w:rsid w:val="00B86B20"/>
    <w:rsid w:val="00B91749"/>
    <w:rsid w:val="00B9240E"/>
    <w:rsid w:val="00B971C4"/>
    <w:rsid w:val="00BA4EEA"/>
    <w:rsid w:val="00BA65A2"/>
    <w:rsid w:val="00BC314C"/>
    <w:rsid w:val="00BD0820"/>
    <w:rsid w:val="00BD73B3"/>
    <w:rsid w:val="00BF6FAF"/>
    <w:rsid w:val="00BF7108"/>
    <w:rsid w:val="00C04550"/>
    <w:rsid w:val="00C128E8"/>
    <w:rsid w:val="00C15B42"/>
    <w:rsid w:val="00C21BE7"/>
    <w:rsid w:val="00C244AB"/>
    <w:rsid w:val="00C4491D"/>
    <w:rsid w:val="00C47FA9"/>
    <w:rsid w:val="00C517D6"/>
    <w:rsid w:val="00C61D9F"/>
    <w:rsid w:val="00C66841"/>
    <w:rsid w:val="00C70FEB"/>
    <w:rsid w:val="00C72CAD"/>
    <w:rsid w:val="00C84542"/>
    <w:rsid w:val="00CA3B15"/>
    <w:rsid w:val="00CB0329"/>
    <w:rsid w:val="00CB07F5"/>
    <w:rsid w:val="00CB2D64"/>
    <w:rsid w:val="00CB35BA"/>
    <w:rsid w:val="00CB44BF"/>
    <w:rsid w:val="00CB4888"/>
    <w:rsid w:val="00CB5144"/>
    <w:rsid w:val="00CC2DFC"/>
    <w:rsid w:val="00CD08C3"/>
    <w:rsid w:val="00CD4E7F"/>
    <w:rsid w:val="00CE6EF5"/>
    <w:rsid w:val="00D14EE4"/>
    <w:rsid w:val="00D30F7B"/>
    <w:rsid w:val="00D310A3"/>
    <w:rsid w:val="00D52412"/>
    <w:rsid w:val="00D70CE2"/>
    <w:rsid w:val="00D80909"/>
    <w:rsid w:val="00D9651D"/>
    <w:rsid w:val="00DB3FAD"/>
    <w:rsid w:val="00DC2A20"/>
    <w:rsid w:val="00DE7F1C"/>
    <w:rsid w:val="00DF0929"/>
    <w:rsid w:val="00DF1E70"/>
    <w:rsid w:val="00DF7D79"/>
    <w:rsid w:val="00E14AF8"/>
    <w:rsid w:val="00E214F0"/>
    <w:rsid w:val="00E22BDF"/>
    <w:rsid w:val="00E51972"/>
    <w:rsid w:val="00E526E1"/>
    <w:rsid w:val="00E57307"/>
    <w:rsid w:val="00E701A5"/>
    <w:rsid w:val="00E73FE5"/>
    <w:rsid w:val="00E857AA"/>
    <w:rsid w:val="00E916C6"/>
    <w:rsid w:val="00EA13F4"/>
    <w:rsid w:val="00EA3F51"/>
    <w:rsid w:val="00EA7852"/>
    <w:rsid w:val="00EC5C43"/>
    <w:rsid w:val="00EC658B"/>
    <w:rsid w:val="00ED186C"/>
    <w:rsid w:val="00ED72B9"/>
    <w:rsid w:val="00EF1EE7"/>
    <w:rsid w:val="00F0429A"/>
    <w:rsid w:val="00F06A22"/>
    <w:rsid w:val="00F070FB"/>
    <w:rsid w:val="00F10EBB"/>
    <w:rsid w:val="00F1419B"/>
    <w:rsid w:val="00F16903"/>
    <w:rsid w:val="00F234FB"/>
    <w:rsid w:val="00F23A0B"/>
    <w:rsid w:val="00F3085F"/>
    <w:rsid w:val="00F31020"/>
    <w:rsid w:val="00F33728"/>
    <w:rsid w:val="00F35FF5"/>
    <w:rsid w:val="00F41557"/>
    <w:rsid w:val="00F436F0"/>
    <w:rsid w:val="00F449C9"/>
    <w:rsid w:val="00F652EB"/>
    <w:rsid w:val="00F9384A"/>
    <w:rsid w:val="00FA13AD"/>
    <w:rsid w:val="00FA62C8"/>
    <w:rsid w:val="00FA7190"/>
    <w:rsid w:val="00FB18E7"/>
    <w:rsid w:val="00FB4853"/>
    <w:rsid w:val="00FB4872"/>
    <w:rsid w:val="00FB67E4"/>
    <w:rsid w:val="00FC311F"/>
    <w:rsid w:val="00FC7FDD"/>
    <w:rsid w:val="00FD011D"/>
    <w:rsid w:val="00FD13F9"/>
    <w:rsid w:val="00FF352A"/>
    <w:rsid w:val="00FF3AEB"/>
    <w:rsid w:val="00FF41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A47E7A-292A-4D3B-B95B-0D2A6B25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85FD1"/>
    <w:pPr>
      <w:pBdr>
        <w:top w:val="nil"/>
        <w:left w:val="nil"/>
        <w:bottom w:val="nil"/>
        <w:right w:val="nil"/>
        <w:between w:val="nil"/>
      </w:pBdr>
    </w:pPr>
    <w:rPr>
      <w:rFonts w:eastAsia="Times New Roman"/>
      <w:color w:val="000000"/>
      <w:lang w:eastAsia="pl-PL"/>
    </w:rPr>
  </w:style>
  <w:style w:type="paragraph" w:styleId="Nagwek1">
    <w:name w:val="heading 1"/>
    <w:basedOn w:val="Normalny"/>
    <w:next w:val="Normalny"/>
    <w:link w:val="Nagwek1Znak"/>
    <w:uiPriority w:val="9"/>
    <w:qFormat/>
    <w:rsid w:val="00FD13F9"/>
    <w:pPr>
      <w:keepNext/>
      <w:keepLines/>
      <w:spacing w:before="240" w:after="120" w:line="276" w:lineRule="auto"/>
      <w:outlineLvl w:val="0"/>
    </w:pPr>
    <w:rPr>
      <w:rFonts w:ascii="Arial" w:eastAsiaTheme="majorEastAsia" w:hAnsi="Arial" w:cstheme="majorBidi"/>
      <w:b/>
      <w:color w:val="auto"/>
      <w:szCs w:val="32"/>
    </w:rPr>
  </w:style>
  <w:style w:type="paragraph" w:styleId="Nagwek2">
    <w:name w:val="heading 2"/>
    <w:basedOn w:val="Normalny"/>
    <w:next w:val="Normalny"/>
    <w:link w:val="Nagwek2Znak"/>
    <w:uiPriority w:val="9"/>
    <w:unhideWhenUsed/>
    <w:qFormat/>
    <w:rsid w:val="00FD13F9"/>
    <w:pPr>
      <w:keepNext/>
      <w:keepLines/>
      <w:spacing w:before="120" w:after="120"/>
      <w:outlineLvl w:val="1"/>
    </w:pPr>
    <w:rPr>
      <w:rFonts w:ascii="Arial" w:eastAsiaTheme="majorEastAsia" w:hAnsi="Arial" w:cstheme="majorBidi"/>
      <w:b/>
      <w:color w:val="auto"/>
      <w:szCs w:val="26"/>
    </w:rPr>
  </w:style>
  <w:style w:type="paragraph" w:styleId="Nagwek3">
    <w:name w:val="heading 3"/>
    <w:basedOn w:val="Normalny"/>
    <w:link w:val="Nagwek3Znak"/>
    <w:uiPriority w:val="9"/>
    <w:qFormat/>
    <w:rsid w:val="00C128E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outlineLvl w:val="2"/>
    </w:pPr>
    <w:rPr>
      <w:b/>
      <w:bCs/>
      <w:color w:val="auto"/>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Kolorowa lista — akcent 11,N w prog,Obiekt,normalny tekst,ORE MYŚLNIKI,Średnia siatka 1 — akcent 21,Jasna siatka — akcent 31,Colorful List Accent 1,Colorful List - Accent 11,Heding 2,a_Stand,numerowanie,Paragraf"/>
    <w:basedOn w:val="Normalny"/>
    <w:link w:val="AkapitzlistZnak"/>
    <w:uiPriority w:val="34"/>
    <w:qFormat/>
    <w:rsid w:val="00185FD1"/>
    <w:pPr>
      <w:ind w:left="720"/>
      <w:contextualSpacing/>
    </w:pPr>
  </w:style>
  <w:style w:type="character" w:customStyle="1" w:styleId="AkapitzlistZnak">
    <w:name w:val="Akapit z listą Znak"/>
    <w:aliases w:val="Numerowanie Znak,List Paragraph Znak,Kolorowa lista — akcent 11 Znak,N w prog Znak,Obiekt Znak,normalny tekst Znak,ORE MYŚLNIKI Znak,Średnia siatka 1 — akcent 21 Znak,Jasna siatka — akcent 31 Znak,Colorful List Accent 1 Znak"/>
    <w:link w:val="Akapitzlist"/>
    <w:uiPriority w:val="34"/>
    <w:qFormat/>
    <w:locked/>
    <w:rsid w:val="00185FD1"/>
    <w:rPr>
      <w:rFonts w:eastAsia="Times New Roman"/>
      <w:color w:val="000000"/>
      <w:lang w:eastAsia="pl-PL"/>
    </w:rPr>
  </w:style>
  <w:style w:type="paragraph" w:styleId="Tekstprzypisudolnego">
    <w:name w:val="footnote text"/>
    <w:basedOn w:val="Normalny"/>
    <w:link w:val="TekstprzypisudolnegoZnak"/>
    <w:uiPriority w:val="99"/>
    <w:semiHidden/>
    <w:unhideWhenUsed/>
    <w:rsid w:val="00185FD1"/>
    <w:pPr>
      <w:pBdr>
        <w:top w:val="none" w:sz="0" w:space="0" w:color="auto"/>
        <w:left w:val="none" w:sz="0" w:space="0" w:color="auto"/>
        <w:bottom w:val="none" w:sz="0" w:space="0" w:color="auto"/>
        <w:right w:val="none" w:sz="0" w:space="0" w:color="auto"/>
        <w:between w:val="none" w:sz="0" w:space="0" w:color="auto"/>
      </w:pBdr>
    </w:pPr>
    <w:rPr>
      <w:rFonts w:eastAsia="Calibri"/>
      <w:color w:val="auto"/>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185FD1"/>
    <w:rPr>
      <w:rFonts w:eastAsia="Calibri"/>
      <w:sz w:val="20"/>
      <w:szCs w:val="20"/>
      <w:lang w:val="x-none" w:eastAsia="x-none"/>
    </w:rPr>
  </w:style>
  <w:style w:type="character" w:styleId="Odwoanieprzypisudolnego">
    <w:name w:val="footnote reference"/>
    <w:uiPriority w:val="99"/>
    <w:semiHidden/>
    <w:unhideWhenUsed/>
    <w:rsid w:val="00185FD1"/>
    <w:rPr>
      <w:vertAlign w:val="superscript"/>
    </w:rPr>
  </w:style>
  <w:style w:type="character" w:styleId="Pogrubienie">
    <w:name w:val="Strong"/>
    <w:aliases w:val="Nagłówek #1 (2) + 13 pt,wyr_w_programie"/>
    <w:uiPriority w:val="22"/>
    <w:qFormat/>
    <w:rsid w:val="00185FD1"/>
    <w:rPr>
      <w:b/>
    </w:rPr>
  </w:style>
  <w:style w:type="paragraph" w:styleId="Bezodstpw">
    <w:name w:val="No Spacing"/>
    <w:uiPriority w:val="1"/>
    <w:qFormat/>
    <w:rsid w:val="00A32098"/>
    <w:rPr>
      <w:rFonts w:ascii="Calibri" w:eastAsia="Calibri" w:hAnsi="Calibri"/>
      <w:sz w:val="22"/>
      <w:szCs w:val="22"/>
    </w:rPr>
  </w:style>
  <w:style w:type="paragraph" w:customStyle="1" w:styleId="Bezodstpw1">
    <w:name w:val="Bez odstępów1"/>
    <w:uiPriority w:val="99"/>
    <w:rsid w:val="00833B88"/>
    <w:rPr>
      <w:rFonts w:ascii="Calibri" w:eastAsia="Calibri" w:hAnsi="Calibri" w:cs="Calibri"/>
      <w:sz w:val="22"/>
      <w:szCs w:val="22"/>
    </w:rPr>
  </w:style>
  <w:style w:type="paragraph" w:customStyle="1" w:styleId="odpowiedzpunkt">
    <w:name w:val="odpowiedzpunkt"/>
    <w:basedOn w:val="Normalny"/>
    <w:rsid w:val="00833B8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customStyle="1" w:styleId="nag4">
    <w:name w:val="nag4"/>
    <w:basedOn w:val="Normalny"/>
    <w:link w:val="nag4Znak"/>
    <w:uiPriority w:val="99"/>
    <w:rsid w:val="00F436F0"/>
    <w:pPr>
      <w:pBdr>
        <w:top w:val="none" w:sz="0" w:space="0" w:color="auto"/>
        <w:left w:val="none" w:sz="0" w:space="0" w:color="auto"/>
        <w:bottom w:val="none" w:sz="0" w:space="0" w:color="auto"/>
        <w:right w:val="none" w:sz="0" w:space="0" w:color="auto"/>
        <w:between w:val="none" w:sz="0" w:space="0" w:color="auto"/>
      </w:pBdr>
      <w:spacing w:line="288" w:lineRule="auto"/>
    </w:pPr>
    <w:rPr>
      <w:rFonts w:ascii="Arial" w:eastAsia="Calibri" w:hAnsi="Arial"/>
      <w:b/>
      <w:color w:val="auto"/>
      <w:sz w:val="20"/>
      <w:szCs w:val="20"/>
      <w:lang w:val="x-none" w:eastAsia="x-none"/>
    </w:rPr>
  </w:style>
  <w:style w:type="character" w:customStyle="1" w:styleId="nag4Znak">
    <w:name w:val="nag4 Znak"/>
    <w:link w:val="nag4"/>
    <w:uiPriority w:val="99"/>
    <w:locked/>
    <w:rsid w:val="00F436F0"/>
    <w:rPr>
      <w:rFonts w:ascii="Arial" w:eastAsia="Calibri" w:hAnsi="Arial"/>
      <w:b/>
      <w:sz w:val="20"/>
      <w:szCs w:val="20"/>
      <w:lang w:val="x-none" w:eastAsia="x-none"/>
    </w:rPr>
  </w:style>
  <w:style w:type="paragraph" w:styleId="Listapunktowana3">
    <w:name w:val="List Bullet 3"/>
    <w:basedOn w:val="Normalny"/>
    <w:unhideWhenUsed/>
    <w:rsid w:val="00F436F0"/>
    <w:pPr>
      <w:numPr>
        <w:numId w:val="18"/>
      </w:numPr>
      <w:pBdr>
        <w:top w:val="none" w:sz="0" w:space="0" w:color="auto"/>
        <w:left w:val="none" w:sz="0" w:space="0" w:color="auto"/>
        <w:bottom w:val="none" w:sz="0" w:space="0" w:color="auto"/>
        <w:right w:val="none" w:sz="0" w:space="0" w:color="auto"/>
        <w:between w:val="none" w:sz="0" w:space="0" w:color="auto"/>
      </w:pBdr>
      <w:contextualSpacing/>
    </w:pPr>
    <w:rPr>
      <w:color w:val="auto"/>
    </w:rPr>
  </w:style>
  <w:style w:type="paragraph" w:customStyle="1" w:styleId="Default">
    <w:name w:val="Default"/>
    <w:link w:val="DefaultZnak"/>
    <w:rsid w:val="00EC658B"/>
    <w:pPr>
      <w:autoSpaceDE w:val="0"/>
      <w:autoSpaceDN w:val="0"/>
      <w:adjustRightInd w:val="0"/>
    </w:pPr>
    <w:rPr>
      <w:color w:val="000000"/>
    </w:rPr>
  </w:style>
  <w:style w:type="paragraph" w:customStyle="1" w:styleId="Akapitzlist4">
    <w:name w:val="Akapit z listą4"/>
    <w:basedOn w:val="Normalny"/>
    <w:uiPriority w:val="99"/>
    <w:rsid w:val="006060C2"/>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styleId="HTML-wstpniesformatowany">
    <w:name w:val="HTML Preformatted"/>
    <w:basedOn w:val="Normalny"/>
    <w:link w:val="HTML-wstpniesformatowanyZnak"/>
    <w:rsid w:val="00A50CD7"/>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wstpniesformatowanyZnak">
    <w:name w:val="HTML - wstępnie sformatowany Znak"/>
    <w:basedOn w:val="Domylnaczcionkaakapitu"/>
    <w:link w:val="HTML-wstpniesformatowany"/>
    <w:rsid w:val="00A50CD7"/>
    <w:rPr>
      <w:rFonts w:ascii="Courier New" w:eastAsia="Times New Roman" w:hAnsi="Courier New" w:cs="Courier New"/>
      <w:sz w:val="20"/>
      <w:szCs w:val="20"/>
      <w:lang w:eastAsia="pl-PL"/>
    </w:rPr>
  </w:style>
  <w:style w:type="character" w:styleId="Hipercze">
    <w:name w:val="Hyperlink"/>
    <w:uiPriority w:val="99"/>
    <w:unhideWhenUsed/>
    <w:rsid w:val="00E57307"/>
    <w:rPr>
      <w:noProof/>
      <w:color w:val="0000FF"/>
      <w:u w:val="single"/>
    </w:rPr>
  </w:style>
  <w:style w:type="paragraph" w:styleId="NormalnyWeb">
    <w:name w:val="Normal (Web)"/>
    <w:basedOn w:val="Normalny"/>
    <w:uiPriority w:val="99"/>
    <w:unhideWhenUsed/>
    <w:rsid w:val="00F41557"/>
    <w:pPr>
      <w:pBdr>
        <w:top w:val="none" w:sz="0" w:space="0" w:color="auto"/>
        <w:left w:val="none" w:sz="0" w:space="0" w:color="auto"/>
        <w:bottom w:val="none" w:sz="0" w:space="0" w:color="auto"/>
        <w:right w:val="none" w:sz="0" w:space="0" w:color="auto"/>
        <w:between w:val="none" w:sz="0" w:space="0" w:color="auto"/>
      </w:pBdr>
    </w:pPr>
    <w:rPr>
      <w:color w:val="auto"/>
    </w:rPr>
  </w:style>
  <w:style w:type="character" w:styleId="Uwydatnienie">
    <w:name w:val="Emphasis"/>
    <w:basedOn w:val="Domylnaczcionkaakapitu"/>
    <w:uiPriority w:val="20"/>
    <w:qFormat/>
    <w:rsid w:val="00F41557"/>
    <w:rPr>
      <w:i/>
      <w:iCs/>
    </w:rPr>
  </w:style>
  <w:style w:type="paragraph" w:customStyle="1" w:styleId="gwp33cb50e7msonormal">
    <w:name w:val="gwp33cb50e7_msonormal"/>
    <w:basedOn w:val="Normalny"/>
    <w:rsid w:val="00B136B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customStyle="1" w:styleId="gwp33cb50e7bezodstpw1">
    <w:name w:val="gwp33cb50e7_bezodstpw1"/>
    <w:basedOn w:val="Normalny"/>
    <w:rsid w:val="00B136B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customStyle="1" w:styleId="Standard">
    <w:name w:val="Standard"/>
    <w:rsid w:val="00B136BF"/>
    <w:pPr>
      <w:widowControl w:val="0"/>
      <w:suppressAutoHyphens/>
      <w:autoSpaceDN w:val="0"/>
      <w:textAlignment w:val="baseline"/>
    </w:pPr>
    <w:rPr>
      <w:rFonts w:eastAsia="Lucida Sans Unicode" w:cs="Tahoma"/>
      <w:kern w:val="3"/>
      <w:lang w:eastAsia="pl-PL"/>
    </w:rPr>
  </w:style>
  <w:style w:type="paragraph" w:styleId="Tekstpodstawowy2">
    <w:name w:val="Body Text 2"/>
    <w:basedOn w:val="Normalny"/>
    <w:link w:val="Tekstpodstawowy2Znak"/>
    <w:uiPriority w:val="99"/>
    <w:semiHidden/>
    <w:unhideWhenUsed/>
    <w:rsid w:val="00974E5C"/>
    <w:pPr>
      <w:pBdr>
        <w:top w:val="none" w:sz="0" w:space="0" w:color="auto"/>
        <w:left w:val="none" w:sz="0" w:space="0" w:color="auto"/>
        <w:bottom w:val="none" w:sz="0" w:space="0" w:color="auto"/>
        <w:right w:val="none" w:sz="0" w:space="0" w:color="auto"/>
        <w:between w:val="none" w:sz="0" w:space="0" w:color="auto"/>
      </w:pBdr>
      <w:spacing w:after="120" w:line="480" w:lineRule="auto"/>
    </w:pPr>
    <w:rPr>
      <w:u w:color="000000"/>
    </w:rPr>
  </w:style>
  <w:style w:type="character" w:customStyle="1" w:styleId="Tekstpodstawowy2Znak">
    <w:name w:val="Tekst podstawowy 2 Znak"/>
    <w:basedOn w:val="Domylnaczcionkaakapitu"/>
    <w:link w:val="Tekstpodstawowy2"/>
    <w:uiPriority w:val="99"/>
    <w:semiHidden/>
    <w:rsid w:val="00974E5C"/>
    <w:rPr>
      <w:rFonts w:eastAsia="Times New Roman"/>
      <w:color w:val="000000"/>
      <w:u w:color="000000"/>
      <w:lang w:eastAsia="pl-PL"/>
    </w:rPr>
  </w:style>
  <w:style w:type="character" w:customStyle="1" w:styleId="WW8Num1z0">
    <w:name w:val="WW8Num1z0"/>
    <w:uiPriority w:val="99"/>
    <w:rsid w:val="00886B39"/>
    <w:rPr>
      <w:rFonts w:ascii="Symbol" w:hAnsi="Symbol" w:cs="Symbol" w:hint="default"/>
    </w:rPr>
  </w:style>
  <w:style w:type="character" w:customStyle="1" w:styleId="Nagwek3Znak">
    <w:name w:val="Nagłówek 3 Znak"/>
    <w:basedOn w:val="Domylnaczcionkaakapitu"/>
    <w:link w:val="Nagwek3"/>
    <w:uiPriority w:val="9"/>
    <w:rsid w:val="00C128E8"/>
    <w:rPr>
      <w:rFonts w:eastAsia="Times New Roman"/>
      <w:b/>
      <w:bCs/>
      <w:sz w:val="27"/>
      <w:szCs w:val="27"/>
      <w:lang w:eastAsia="pl-PL"/>
    </w:rPr>
  </w:style>
  <w:style w:type="character" w:customStyle="1" w:styleId="e24kjd">
    <w:name w:val="e24kjd"/>
    <w:basedOn w:val="Domylnaczcionkaakapitu"/>
    <w:rsid w:val="00C128E8"/>
  </w:style>
  <w:style w:type="character" w:customStyle="1" w:styleId="Nagwek2Znak">
    <w:name w:val="Nagłówek 2 Znak"/>
    <w:basedOn w:val="Domylnaczcionkaakapitu"/>
    <w:link w:val="Nagwek2"/>
    <w:uiPriority w:val="9"/>
    <w:rsid w:val="00FD13F9"/>
    <w:rPr>
      <w:rFonts w:ascii="Arial" w:eastAsiaTheme="majorEastAsia" w:hAnsi="Arial" w:cstheme="majorBidi"/>
      <w:b/>
      <w:szCs w:val="26"/>
      <w:lang w:eastAsia="pl-PL"/>
    </w:rPr>
  </w:style>
  <w:style w:type="character" w:customStyle="1" w:styleId="st">
    <w:name w:val="st"/>
    <w:basedOn w:val="Domylnaczcionkaakapitu"/>
    <w:rsid w:val="009C217F"/>
  </w:style>
  <w:style w:type="character" w:customStyle="1" w:styleId="DefaultZnak">
    <w:name w:val="Default Znak"/>
    <w:link w:val="Default"/>
    <w:uiPriority w:val="99"/>
    <w:locked/>
    <w:rsid w:val="00993202"/>
    <w:rPr>
      <w:color w:val="000000"/>
    </w:rPr>
  </w:style>
  <w:style w:type="paragraph" w:customStyle="1" w:styleId="tresc">
    <w:name w:val="tresc"/>
    <w:basedOn w:val="Normalny"/>
    <w:qFormat/>
    <w:rsid w:val="00CA3B15"/>
    <w:pPr>
      <w:pBdr>
        <w:top w:val="none" w:sz="0" w:space="0" w:color="auto"/>
        <w:left w:val="none" w:sz="0" w:space="0" w:color="auto"/>
        <w:bottom w:val="none" w:sz="0" w:space="0" w:color="auto"/>
        <w:right w:val="none" w:sz="0" w:space="0" w:color="auto"/>
        <w:between w:val="none" w:sz="0" w:space="0" w:color="auto"/>
      </w:pBdr>
      <w:jc w:val="both"/>
    </w:pPr>
    <w:rPr>
      <w:rFonts w:ascii="Arial" w:hAnsi="Arial" w:cs="Arial"/>
      <w:color w:val="auto"/>
    </w:rPr>
  </w:style>
  <w:style w:type="character" w:customStyle="1" w:styleId="mw-headline">
    <w:name w:val="mw-headline"/>
    <w:basedOn w:val="Domylnaczcionkaakapitu"/>
    <w:rsid w:val="00F33728"/>
  </w:style>
  <w:style w:type="character" w:customStyle="1" w:styleId="Nagwek1Znak">
    <w:name w:val="Nagłówek 1 Znak"/>
    <w:basedOn w:val="Domylnaczcionkaakapitu"/>
    <w:link w:val="Nagwek1"/>
    <w:uiPriority w:val="9"/>
    <w:rsid w:val="00FD13F9"/>
    <w:rPr>
      <w:rFonts w:ascii="Arial" w:eastAsiaTheme="majorEastAsia" w:hAnsi="Arial" w:cstheme="majorBidi"/>
      <w:b/>
      <w:szCs w:val="32"/>
      <w:lang w:eastAsia="pl-PL"/>
    </w:rPr>
  </w:style>
  <w:style w:type="paragraph" w:styleId="Tekstdymka">
    <w:name w:val="Balloon Text"/>
    <w:basedOn w:val="Normalny"/>
    <w:link w:val="TekstdymkaZnak"/>
    <w:uiPriority w:val="99"/>
    <w:semiHidden/>
    <w:unhideWhenUsed/>
    <w:rsid w:val="00E214F0"/>
    <w:rPr>
      <w:rFonts w:ascii="Tahoma" w:hAnsi="Tahoma" w:cs="Tahoma"/>
      <w:sz w:val="16"/>
      <w:szCs w:val="16"/>
    </w:rPr>
  </w:style>
  <w:style w:type="character" w:customStyle="1" w:styleId="TekstdymkaZnak">
    <w:name w:val="Tekst dymka Znak"/>
    <w:basedOn w:val="Domylnaczcionkaakapitu"/>
    <w:link w:val="Tekstdymka"/>
    <w:uiPriority w:val="99"/>
    <w:semiHidden/>
    <w:rsid w:val="00E214F0"/>
    <w:rPr>
      <w:rFonts w:ascii="Tahoma" w:eastAsia="Times New Roman" w:hAnsi="Tahoma" w:cs="Tahoma"/>
      <w:color w:val="000000"/>
      <w:sz w:val="16"/>
      <w:szCs w:val="16"/>
      <w:lang w:eastAsia="pl-PL"/>
    </w:rPr>
  </w:style>
  <w:style w:type="paragraph" w:styleId="Nagwek">
    <w:name w:val="header"/>
    <w:basedOn w:val="Normalny"/>
    <w:link w:val="NagwekZnak"/>
    <w:uiPriority w:val="99"/>
    <w:unhideWhenUsed/>
    <w:rsid w:val="003522B3"/>
    <w:pPr>
      <w:tabs>
        <w:tab w:val="center" w:pos="4536"/>
        <w:tab w:val="right" w:pos="9072"/>
      </w:tabs>
    </w:pPr>
  </w:style>
  <w:style w:type="character" w:customStyle="1" w:styleId="NagwekZnak">
    <w:name w:val="Nagłówek Znak"/>
    <w:basedOn w:val="Domylnaczcionkaakapitu"/>
    <w:link w:val="Nagwek"/>
    <w:uiPriority w:val="99"/>
    <w:rsid w:val="003522B3"/>
    <w:rPr>
      <w:rFonts w:eastAsia="Times New Roman"/>
      <w:color w:val="000000"/>
      <w:lang w:eastAsia="pl-PL"/>
    </w:rPr>
  </w:style>
  <w:style w:type="paragraph" w:styleId="Stopka">
    <w:name w:val="footer"/>
    <w:basedOn w:val="Normalny"/>
    <w:link w:val="StopkaZnak"/>
    <w:uiPriority w:val="99"/>
    <w:unhideWhenUsed/>
    <w:rsid w:val="003522B3"/>
    <w:pPr>
      <w:tabs>
        <w:tab w:val="center" w:pos="4536"/>
        <w:tab w:val="right" w:pos="9072"/>
      </w:tabs>
    </w:pPr>
  </w:style>
  <w:style w:type="character" w:customStyle="1" w:styleId="StopkaZnak">
    <w:name w:val="Stopka Znak"/>
    <w:basedOn w:val="Domylnaczcionkaakapitu"/>
    <w:link w:val="Stopka"/>
    <w:uiPriority w:val="99"/>
    <w:rsid w:val="003522B3"/>
    <w:rPr>
      <w:rFonts w:eastAsia="Times New Roman"/>
      <w:color w:val="000000"/>
      <w:lang w:eastAsia="pl-PL"/>
    </w:rPr>
  </w:style>
  <w:style w:type="paragraph" w:styleId="Nagwekspisutreci">
    <w:name w:val="TOC Heading"/>
    <w:basedOn w:val="Nagwek1"/>
    <w:next w:val="Normalny"/>
    <w:uiPriority w:val="39"/>
    <w:unhideWhenUsed/>
    <w:qFormat/>
    <w:rsid w:val="00531C85"/>
    <w:pPr>
      <w:pBdr>
        <w:top w:val="none" w:sz="0" w:space="0" w:color="auto"/>
        <w:left w:val="none" w:sz="0" w:space="0" w:color="auto"/>
        <w:bottom w:val="none" w:sz="0" w:space="0" w:color="auto"/>
        <w:right w:val="none" w:sz="0" w:space="0" w:color="auto"/>
        <w:between w:val="none" w:sz="0" w:space="0" w:color="auto"/>
      </w:pBdr>
      <w:spacing w:line="259" w:lineRule="auto"/>
      <w:outlineLvl w:val="9"/>
    </w:pPr>
  </w:style>
  <w:style w:type="paragraph" w:styleId="Spistreci3">
    <w:name w:val="toc 3"/>
    <w:basedOn w:val="Normalny"/>
    <w:next w:val="Normalny"/>
    <w:autoRedefine/>
    <w:uiPriority w:val="39"/>
    <w:unhideWhenUsed/>
    <w:rsid w:val="00531C85"/>
    <w:pPr>
      <w:spacing w:after="100"/>
      <w:ind w:left="480"/>
    </w:pPr>
  </w:style>
  <w:style w:type="paragraph" w:styleId="Spistreci2">
    <w:name w:val="toc 2"/>
    <w:basedOn w:val="Normalny"/>
    <w:next w:val="Normalny"/>
    <w:autoRedefine/>
    <w:uiPriority w:val="39"/>
    <w:unhideWhenUsed/>
    <w:rsid w:val="00531C85"/>
    <w:pPr>
      <w:spacing w:after="100"/>
      <w:ind w:left="240"/>
    </w:pPr>
  </w:style>
  <w:style w:type="paragraph" w:styleId="Spistreci1">
    <w:name w:val="toc 1"/>
    <w:basedOn w:val="Normalny"/>
    <w:next w:val="Normalny"/>
    <w:autoRedefine/>
    <w:uiPriority w:val="39"/>
    <w:unhideWhenUsed/>
    <w:rsid w:val="00E57307"/>
    <w:pPr>
      <w:tabs>
        <w:tab w:val="right" w:leader="dot" w:pos="13992"/>
      </w:tabs>
    </w:pPr>
  </w:style>
  <w:style w:type="paragraph" w:styleId="Poprawka">
    <w:name w:val="Revision"/>
    <w:hidden/>
    <w:uiPriority w:val="99"/>
    <w:semiHidden/>
    <w:rsid w:val="004F38C6"/>
    <w:rPr>
      <w:rFonts w:eastAsia="Times New Roman"/>
      <w:color w:val="000000"/>
      <w:lang w:eastAsia="pl-PL"/>
    </w:rPr>
  </w:style>
  <w:style w:type="table" w:styleId="Tabela-Siatka">
    <w:name w:val="Table Grid"/>
    <w:basedOn w:val="Standardowy"/>
    <w:uiPriority w:val="39"/>
    <w:rsid w:val="004F38C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394531">
      <w:bodyDiv w:val="1"/>
      <w:marLeft w:val="0"/>
      <w:marRight w:val="0"/>
      <w:marTop w:val="0"/>
      <w:marBottom w:val="0"/>
      <w:divBdr>
        <w:top w:val="none" w:sz="0" w:space="0" w:color="auto"/>
        <w:left w:val="none" w:sz="0" w:space="0" w:color="auto"/>
        <w:bottom w:val="none" w:sz="0" w:space="0" w:color="auto"/>
        <w:right w:val="none" w:sz="0" w:space="0" w:color="auto"/>
      </w:divBdr>
    </w:div>
    <w:div w:id="1004743047">
      <w:bodyDiv w:val="1"/>
      <w:marLeft w:val="0"/>
      <w:marRight w:val="0"/>
      <w:marTop w:val="0"/>
      <w:marBottom w:val="0"/>
      <w:divBdr>
        <w:top w:val="none" w:sz="0" w:space="0" w:color="auto"/>
        <w:left w:val="none" w:sz="0" w:space="0" w:color="auto"/>
        <w:bottom w:val="none" w:sz="0" w:space="0" w:color="auto"/>
        <w:right w:val="none" w:sz="0" w:space="0" w:color="auto"/>
      </w:divBdr>
    </w:div>
    <w:div w:id="1100876650">
      <w:bodyDiv w:val="1"/>
      <w:marLeft w:val="0"/>
      <w:marRight w:val="0"/>
      <w:marTop w:val="0"/>
      <w:marBottom w:val="0"/>
      <w:divBdr>
        <w:top w:val="none" w:sz="0" w:space="0" w:color="auto"/>
        <w:left w:val="none" w:sz="0" w:space="0" w:color="auto"/>
        <w:bottom w:val="none" w:sz="0" w:space="0" w:color="auto"/>
        <w:right w:val="none" w:sz="0" w:space="0" w:color="auto"/>
      </w:divBdr>
    </w:div>
    <w:div w:id="1806118467">
      <w:bodyDiv w:val="1"/>
      <w:marLeft w:val="0"/>
      <w:marRight w:val="0"/>
      <w:marTop w:val="0"/>
      <w:marBottom w:val="0"/>
      <w:divBdr>
        <w:top w:val="none" w:sz="0" w:space="0" w:color="auto"/>
        <w:left w:val="none" w:sz="0" w:space="0" w:color="auto"/>
        <w:bottom w:val="none" w:sz="0" w:space="0" w:color="auto"/>
        <w:right w:val="none" w:sz="0" w:space="0" w:color="auto"/>
      </w:divBdr>
    </w:div>
    <w:div w:id="189677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190000639" TargetMode="External"/><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image" Target="media/image13.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2.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1.png"/><Relationship Id="rId28" Type="http://schemas.openxmlformats.org/officeDocument/2006/relationships/oleObject" Target="embeddings/oleObject5.bin"/><Relationship Id="rId10" Type="http://schemas.openxmlformats.org/officeDocument/2006/relationships/image" Target="media/image2.jpeg"/><Relationship Id="rId19" Type="http://schemas.openxmlformats.org/officeDocument/2006/relationships/oleObject" Target="embeddings/oleObject4.bin"/><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image" Target="media/image10.png"/><Relationship Id="rId27" Type="http://schemas.openxmlformats.org/officeDocument/2006/relationships/image" Target="media/image15.emf"/><Relationship Id="rId30" Type="http://schemas.openxmlformats.org/officeDocument/2006/relationships/image" Target="media/image17.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09619-8858-461B-84B8-A026409D7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50077</Words>
  <Characters>300464</Characters>
  <Application>Microsoft Office Word</Application>
  <DocSecurity>0</DocSecurity>
  <Lines>2503</Lines>
  <Paragraphs>699</Paragraphs>
  <ScaleCrop>false</ScaleCrop>
  <HeadingPairs>
    <vt:vector size="4" baseType="variant">
      <vt:variant>
        <vt:lpstr>Tytuł</vt:lpstr>
      </vt:variant>
      <vt:variant>
        <vt:i4>1</vt:i4>
      </vt:variant>
      <vt:variant>
        <vt:lpstr>Nagłówki</vt:lpstr>
      </vt:variant>
      <vt:variant>
        <vt:i4>15</vt:i4>
      </vt:variant>
    </vt:vector>
  </HeadingPairs>
  <TitlesOfParts>
    <vt:vector size="16" baseType="lpstr">
      <vt:lpstr/>
      <vt:lpstr>PLAN NAUCZANIA ZAWODU</vt:lpstr>
      <vt:lpstr>WSTĘP DO PROGRAMU</vt:lpstr>
      <vt:lpstr>    Opis zawodu</vt:lpstr>
      <vt:lpstr>    Charakterystyka programu</vt:lpstr>
      <vt:lpstr>    Założenia programowe</vt:lpstr>
      <vt:lpstr>CELE KIERUNKOWE ZAWODU</vt:lpstr>
      <vt:lpstr>    Wykaz przedmiotów w toku kształcenia</vt:lpstr>
      <vt:lpstr>PROGRAMY NAUCZANIA DLA POSZCZEGÓLNYCH PRZEDMIOTÓW</vt:lpstr>
      <vt:lpstr>INF.07. Montaż i konfiguracja lokalnych sieci komputerowych oraz administrowanie</vt:lpstr>
      <vt:lpstr>    Bezpieczeństwo i higiena pracy </vt:lpstr>
      <vt:lpstr>    Elektrotechnika teoretyczna </vt:lpstr>
      <vt:lpstr>    Podstawy telekomunikacji </vt:lpstr>
      <vt:lpstr>    Technika komputerowa </vt:lpstr>
      <vt:lpstr>    Podstawy sieci LAN </vt:lpstr>
      <vt:lpstr>    Język obcy zawodowy</vt:lpstr>
    </vt:vector>
  </TitlesOfParts>
  <Company/>
  <LinksUpToDate>false</LinksUpToDate>
  <CharactersWithSpaces>349842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 CKP</dc:creator>
  <cp:lastModifiedBy>Bogdan Kruszakin</cp:lastModifiedBy>
  <cp:revision>7</cp:revision>
  <dcterms:created xsi:type="dcterms:W3CDTF">2019-09-04T20:31:00Z</dcterms:created>
  <dcterms:modified xsi:type="dcterms:W3CDTF">2019-09-05T14:51:00Z</dcterms:modified>
</cp:coreProperties>
</file>