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EB4" w:rsidRPr="00943DEC" w:rsidRDefault="00281EB4" w:rsidP="00BC4654">
      <w:pPr>
        <w:spacing w:line="276" w:lineRule="auto"/>
        <w:jc w:val="center"/>
        <w:rPr>
          <w:rFonts w:ascii="Arial" w:eastAsia="Arial" w:hAnsi="Arial" w:cs="Arial"/>
          <w:b/>
          <w:color w:val="auto"/>
        </w:rPr>
      </w:pPr>
    </w:p>
    <w:p w:rsidR="00041251" w:rsidRPr="00943DEC" w:rsidRDefault="00943DEC" w:rsidP="00BC4654">
      <w:pPr>
        <w:spacing w:line="276" w:lineRule="auto"/>
        <w:jc w:val="center"/>
        <w:rPr>
          <w:rFonts w:ascii="Arial" w:eastAsia="Arial" w:hAnsi="Arial" w:cs="Arial"/>
          <w:b/>
          <w:color w:val="FF0000"/>
        </w:rPr>
      </w:pPr>
      <w:r w:rsidRPr="00943DEC">
        <w:rPr>
          <w:rFonts w:ascii="Arial" w:eastAsia="Arial" w:hAnsi="Arial" w:cs="Arial"/>
          <w:b/>
          <w:color w:val="FF0000"/>
        </w:rPr>
        <w:t>Projekt</w:t>
      </w:r>
    </w:p>
    <w:p w:rsidR="00041251" w:rsidRPr="00943DEC" w:rsidRDefault="00041251" w:rsidP="00BC465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17113C" w:rsidRPr="00943DEC" w:rsidRDefault="0017113C" w:rsidP="00BC465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943DEC">
        <w:rPr>
          <w:rFonts w:ascii="Arial" w:eastAsia="Arial" w:hAnsi="Arial" w:cs="Arial"/>
          <w:b/>
          <w:color w:val="auto"/>
        </w:rPr>
        <w:t>PROJEKT PROGRAMU NAUCZANIA ZAWODU</w:t>
      </w:r>
    </w:p>
    <w:p w:rsidR="0017113C" w:rsidRPr="00943DEC" w:rsidRDefault="0017113C" w:rsidP="00BC465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041251" w:rsidRPr="00943DEC" w:rsidRDefault="00041251" w:rsidP="00BC465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417288" w:rsidRPr="00943DEC" w:rsidRDefault="0080222C" w:rsidP="00BC465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sz w:val="28"/>
        </w:rPr>
      </w:pPr>
      <w:r w:rsidRPr="00943DEC">
        <w:rPr>
          <w:rFonts w:ascii="Arial" w:eastAsia="Arial" w:hAnsi="Arial" w:cs="Arial"/>
          <w:b/>
          <w:color w:val="auto"/>
          <w:sz w:val="28"/>
        </w:rPr>
        <w:t xml:space="preserve">TECHNIK </w:t>
      </w:r>
      <w:r w:rsidR="0034142F" w:rsidRPr="00943DEC">
        <w:rPr>
          <w:rFonts w:ascii="Arial" w:eastAsia="Arial" w:hAnsi="Arial" w:cs="Arial"/>
          <w:b/>
          <w:color w:val="auto"/>
          <w:sz w:val="28"/>
        </w:rPr>
        <w:t>ROBÓT WYKOŃCZENIOWYCH W BUDOWNICTWIE</w:t>
      </w:r>
    </w:p>
    <w:p w:rsidR="005B3B89" w:rsidRDefault="005B3B89" w:rsidP="00BC4654">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p>
    <w:p w:rsidR="005B3B89" w:rsidRPr="004542D8" w:rsidRDefault="005B3B89" w:rsidP="005B3B8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color w:val="auto"/>
          <w:sz w:val="20"/>
        </w:rPr>
      </w:pPr>
      <w:r w:rsidRPr="004542D8">
        <w:rPr>
          <w:rFonts w:ascii="Arial" w:eastAsia="Arial" w:hAnsi="Arial" w:cs="Arial"/>
          <w:color w:val="auto"/>
          <w:sz w:val="20"/>
        </w:rPr>
        <w:t xml:space="preserve">opracowany </w:t>
      </w:r>
      <w:proofErr w:type="spellStart"/>
      <w:r>
        <w:rPr>
          <w:rFonts w:ascii="Arial" w:eastAsia="Arial" w:hAnsi="Arial" w:cs="Arial"/>
          <w:color w:val="auto"/>
          <w:sz w:val="20"/>
        </w:rPr>
        <w:t>Ođrodku</w:t>
      </w:r>
      <w:proofErr w:type="spellEnd"/>
      <w:r>
        <w:rPr>
          <w:rFonts w:ascii="Arial" w:eastAsia="Arial" w:hAnsi="Arial" w:cs="Arial"/>
          <w:color w:val="auto"/>
          <w:sz w:val="20"/>
        </w:rPr>
        <w:t xml:space="preserve"> Rozwoju Edukacji </w:t>
      </w:r>
      <w:r w:rsidRPr="004542D8">
        <w:rPr>
          <w:rFonts w:ascii="Arial" w:eastAsia="Arial" w:hAnsi="Arial" w:cs="Arial"/>
          <w:color w:val="auto"/>
          <w:sz w:val="20"/>
        </w:rPr>
        <w:t>w oparciu o Rozporządzenie Ministra Edukacji Narodowej z dnia 16 maja 2019 r.</w:t>
      </w:r>
    </w:p>
    <w:p w:rsidR="005B3B89" w:rsidRPr="004542D8" w:rsidRDefault="005B3B89" w:rsidP="005B3B8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color w:val="auto"/>
          <w:sz w:val="20"/>
        </w:rPr>
      </w:pPr>
      <w:r w:rsidRPr="004542D8">
        <w:rPr>
          <w:rFonts w:ascii="Arial" w:eastAsia="Arial" w:hAnsi="Arial" w:cs="Arial"/>
          <w:color w:val="auto"/>
          <w:sz w:val="20"/>
        </w:rPr>
        <w:t>w sprawie podstaw programowych kształcenia w zawodach szkolnictwa branżowego</w:t>
      </w:r>
      <w:r>
        <w:rPr>
          <w:rFonts w:ascii="Arial" w:eastAsia="Arial" w:hAnsi="Arial" w:cs="Arial"/>
          <w:color w:val="auto"/>
          <w:sz w:val="20"/>
        </w:rPr>
        <w:t xml:space="preserve"> </w:t>
      </w:r>
      <w:r w:rsidRPr="004542D8">
        <w:rPr>
          <w:rFonts w:ascii="Arial" w:eastAsia="Arial" w:hAnsi="Arial" w:cs="Arial"/>
          <w:color w:val="auto"/>
          <w:sz w:val="20"/>
        </w:rPr>
        <w:t xml:space="preserve">oraz dodatkowych umiejętności zawodowych </w:t>
      </w:r>
      <w:r>
        <w:rPr>
          <w:rFonts w:ascii="Arial" w:eastAsia="Arial" w:hAnsi="Arial" w:cs="Arial"/>
          <w:color w:val="auto"/>
          <w:sz w:val="20"/>
        </w:rPr>
        <w:br/>
      </w:r>
      <w:r w:rsidRPr="004542D8">
        <w:rPr>
          <w:rFonts w:ascii="Arial" w:eastAsia="Arial" w:hAnsi="Arial" w:cs="Arial"/>
          <w:color w:val="auto"/>
          <w:sz w:val="20"/>
        </w:rPr>
        <w:t>w zakresie wybranych zawodów szkolnictwa branżowego</w:t>
      </w:r>
    </w:p>
    <w:p w:rsidR="005B3B89" w:rsidRPr="00C81AA7" w:rsidRDefault="005B3B89" w:rsidP="005B3B8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5B3B89" w:rsidRDefault="005B3B89" w:rsidP="00BC4654">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p>
    <w:p w:rsidR="0017113C" w:rsidRPr="00943DEC" w:rsidRDefault="0017113C" w:rsidP="00BC4654">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943DEC">
        <w:rPr>
          <w:rFonts w:ascii="Arial" w:hAnsi="Arial" w:cs="Arial"/>
          <w:bCs/>
          <w:color w:val="auto"/>
        </w:rPr>
        <w:t>Program przedmiotowy o strukturze spiralnej</w:t>
      </w:r>
    </w:p>
    <w:p w:rsidR="00281EB4" w:rsidRPr="00943DEC" w:rsidRDefault="00281EB4" w:rsidP="00BC465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281EB4" w:rsidRPr="00943DEC" w:rsidRDefault="00AE6F3B" w:rsidP="00BC465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943DEC">
        <w:rPr>
          <w:rFonts w:ascii="Arial" w:eastAsia="Arial" w:hAnsi="Arial" w:cs="Arial"/>
          <w:b/>
          <w:color w:val="auto"/>
        </w:rPr>
        <w:t xml:space="preserve">SYMBOL CYFROWY ZAWODU </w:t>
      </w:r>
      <w:r w:rsidR="0014758B" w:rsidRPr="00943DEC">
        <w:rPr>
          <w:rFonts w:ascii="Arial" w:eastAsia="Arial" w:hAnsi="Arial" w:cs="Arial"/>
          <w:b/>
          <w:color w:val="auto"/>
        </w:rPr>
        <w:t>311</w:t>
      </w:r>
      <w:r w:rsidR="0034142F" w:rsidRPr="00943DEC">
        <w:rPr>
          <w:rFonts w:ascii="Arial" w:eastAsia="Arial" w:hAnsi="Arial" w:cs="Arial"/>
          <w:b/>
          <w:color w:val="auto"/>
        </w:rPr>
        <w:t>219</w:t>
      </w:r>
    </w:p>
    <w:p w:rsidR="00417288" w:rsidRPr="00943DEC" w:rsidRDefault="00417288" w:rsidP="00BC465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041251" w:rsidRPr="00943DEC" w:rsidRDefault="00041251" w:rsidP="00BC465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822011" w:rsidRPr="00943DEC" w:rsidRDefault="00822011" w:rsidP="00BC465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281EB4" w:rsidRPr="00943DEC" w:rsidRDefault="00AE6F3B" w:rsidP="00BC465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943DEC">
        <w:rPr>
          <w:rFonts w:ascii="Arial" w:eastAsia="Arial" w:hAnsi="Arial" w:cs="Arial"/>
          <w:b/>
          <w:color w:val="auto"/>
        </w:rPr>
        <w:t>KWALIFIKAC</w:t>
      </w:r>
      <w:r w:rsidR="00801C0D" w:rsidRPr="00943DEC">
        <w:rPr>
          <w:rFonts w:ascii="Arial" w:eastAsia="Arial" w:hAnsi="Arial" w:cs="Arial"/>
          <w:b/>
          <w:color w:val="auto"/>
        </w:rPr>
        <w:t>JE</w:t>
      </w:r>
      <w:r w:rsidRPr="00943DEC">
        <w:rPr>
          <w:rFonts w:ascii="Arial" w:eastAsia="Arial" w:hAnsi="Arial" w:cs="Arial"/>
          <w:b/>
          <w:color w:val="auto"/>
        </w:rPr>
        <w:t xml:space="preserve"> WYODRĘBNIO</w:t>
      </w:r>
      <w:r w:rsidR="00801C0D" w:rsidRPr="00943DEC">
        <w:rPr>
          <w:rFonts w:ascii="Arial" w:eastAsia="Arial" w:hAnsi="Arial" w:cs="Arial"/>
          <w:b/>
          <w:color w:val="auto"/>
        </w:rPr>
        <w:t>NE</w:t>
      </w:r>
      <w:r w:rsidRPr="00943DEC">
        <w:rPr>
          <w:rFonts w:ascii="Arial" w:eastAsia="Arial" w:hAnsi="Arial" w:cs="Arial"/>
          <w:b/>
          <w:color w:val="auto"/>
        </w:rPr>
        <w:t xml:space="preserve"> W ZAWODZIE:</w:t>
      </w:r>
    </w:p>
    <w:p w:rsidR="00272BA5" w:rsidRPr="00943DEC" w:rsidRDefault="00272BA5" w:rsidP="00BC4654">
      <w:pPr>
        <w:tabs>
          <w:tab w:val="left" w:pos="360"/>
        </w:tabs>
        <w:spacing w:line="276" w:lineRule="auto"/>
        <w:jc w:val="center"/>
        <w:rPr>
          <w:rFonts w:ascii="Arial" w:eastAsia="Arial" w:hAnsi="Arial" w:cs="Arial"/>
          <w:color w:val="auto"/>
        </w:rPr>
      </w:pPr>
      <w:proofErr w:type="spellStart"/>
      <w:r w:rsidRPr="00943DEC">
        <w:rPr>
          <w:rFonts w:ascii="Arial" w:eastAsia="Arial" w:hAnsi="Arial" w:cs="Arial"/>
          <w:color w:val="auto"/>
        </w:rPr>
        <w:t>BUD.11</w:t>
      </w:r>
      <w:proofErr w:type="spellEnd"/>
      <w:r w:rsidRPr="00943DEC">
        <w:rPr>
          <w:rFonts w:ascii="Arial" w:eastAsia="Arial" w:hAnsi="Arial" w:cs="Arial"/>
          <w:color w:val="auto"/>
        </w:rPr>
        <w:t>. Wykonywanie robót montażowych, okładzinowych i wykończeniowych</w:t>
      </w:r>
    </w:p>
    <w:p w:rsidR="00C415B5" w:rsidRPr="00943DEC" w:rsidRDefault="00272BA5" w:rsidP="00BC4654">
      <w:pPr>
        <w:spacing w:line="276" w:lineRule="auto"/>
        <w:jc w:val="center"/>
        <w:rPr>
          <w:rFonts w:ascii="Arial" w:hAnsi="Arial" w:cs="Arial"/>
          <w:color w:val="auto"/>
        </w:rPr>
      </w:pPr>
      <w:proofErr w:type="spellStart"/>
      <w:r w:rsidRPr="00943DEC">
        <w:rPr>
          <w:rFonts w:ascii="Arial" w:eastAsia="Arial" w:hAnsi="Arial" w:cs="Arial"/>
          <w:color w:val="auto"/>
        </w:rPr>
        <w:t>BUD.25</w:t>
      </w:r>
      <w:proofErr w:type="spellEnd"/>
      <w:r w:rsidRPr="00943DEC">
        <w:rPr>
          <w:rFonts w:ascii="Arial" w:eastAsia="Arial" w:hAnsi="Arial" w:cs="Arial"/>
          <w:color w:val="auto"/>
        </w:rPr>
        <w:t>. Organizacja, kontrola i sporządzanie kosztorysów robót wykończeniowych w budownictwie</w:t>
      </w:r>
    </w:p>
    <w:p w:rsidR="00801C0D" w:rsidRPr="00943DEC" w:rsidRDefault="00801C0D" w:rsidP="00BC465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rPr>
      </w:pPr>
    </w:p>
    <w:p w:rsidR="00ED75C3" w:rsidRPr="00943DEC" w:rsidRDefault="00ED75C3" w:rsidP="00BC4654">
      <w:pPr>
        <w:spacing w:line="276" w:lineRule="auto"/>
        <w:jc w:val="center"/>
        <w:rPr>
          <w:rFonts w:ascii="Arial" w:eastAsia="Arial" w:hAnsi="Arial" w:cs="Arial"/>
          <w:b/>
          <w:color w:val="auto"/>
        </w:rPr>
      </w:pPr>
    </w:p>
    <w:p w:rsidR="00041251" w:rsidRPr="00943DEC" w:rsidRDefault="00041251" w:rsidP="00BC4654">
      <w:pPr>
        <w:spacing w:line="276" w:lineRule="auto"/>
        <w:jc w:val="center"/>
        <w:rPr>
          <w:rFonts w:ascii="Arial" w:eastAsia="Arial" w:hAnsi="Arial" w:cs="Arial"/>
          <w:b/>
          <w:color w:val="auto"/>
        </w:rPr>
      </w:pPr>
    </w:p>
    <w:p w:rsidR="0017113C" w:rsidRPr="00943DEC" w:rsidRDefault="0017113C" w:rsidP="00BC4654">
      <w:pPr>
        <w:spacing w:line="276" w:lineRule="auto"/>
        <w:rPr>
          <w:rFonts w:ascii="Arial" w:eastAsia="Arial" w:hAnsi="Arial" w:cs="Arial"/>
          <w:b/>
          <w:color w:val="auto"/>
        </w:rPr>
      </w:pPr>
    </w:p>
    <w:p w:rsidR="00943DEC" w:rsidRDefault="0080222C" w:rsidP="00BC4654">
      <w:pPr>
        <w:spacing w:line="276" w:lineRule="auto"/>
        <w:jc w:val="center"/>
        <w:rPr>
          <w:rFonts w:ascii="Arial" w:eastAsia="Arial" w:hAnsi="Arial" w:cs="Arial"/>
          <w:color w:val="auto"/>
        </w:rPr>
      </w:pPr>
      <w:r w:rsidRPr="00943DEC">
        <w:rPr>
          <w:rFonts w:ascii="Arial" w:eastAsia="Arial" w:hAnsi="Arial" w:cs="Arial"/>
          <w:color w:val="auto"/>
        </w:rPr>
        <w:t>Warszawa 2019</w:t>
      </w:r>
    </w:p>
    <w:p w:rsidR="00943DEC" w:rsidRDefault="00943DE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rPr>
      </w:pPr>
      <w:r>
        <w:rPr>
          <w:rFonts w:ascii="Arial" w:eastAsia="Arial" w:hAnsi="Arial" w:cs="Arial"/>
          <w:color w:val="auto"/>
        </w:rPr>
        <w:br w:type="page"/>
      </w:r>
    </w:p>
    <w:p w:rsidR="0080222C" w:rsidRPr="00943DEC" w:rsidRDefault="0080222C" w:rsidP="00BC4654">
      <w:pPr>
        <w:spacing w:line="276" w:lineRule="auto"/>
        <w:ind w:left="360"/>
        <w:rPr>
          <w:rFonts w:ascii="Arial" w:eastAsia="Arial" w:hAnsi="Arial" w:cs="Arial"/>
          <w:color w:val="auto"/>
        </w:rPr>
      </w:pPr>
    </w:p>
    <w:p w:rsidR="0080222C" w:rsidRPr="00943DEC" w:rsidRDefault="0080222C" w:rsidP="00BC4654">
      <w:pPr>
        <w:spacing w:line="276" w:lineRule="auto"/>
        <w:rPr>
          <w:rFonts w:ascii="Arial" w:eastAsia="Arial" w:hAnsi="Arial" w:cs="Arial"/>
          <w:color w:val="auto"/>
        </w:rPr>
      </w:pPr>
    </w:p>
    <w:p w:rsidR="0080222C" w:rsidRPr="00943DEC" w:rsidRDefault="0080222C" w:rsidP="00BC4654">
      <w:pPr>
        <w:spacing w:line="276" w:lineRule="auto"/>
        <w:rPr>
          <w:rFonts w:ascii="Arial" w:eastAsia="Arial" w:hAnsi="Arial" w:cs="Arial"/>
          <w:color w:val="auto"/>
        </w:rPr>
      </w:pPr>
    </w:p>
    <w:p w:rsidR="0080222C" w:rsidRPr="00943DEC" w:rsidRDefault="0080222C" w:rsidP="00BC4654">
      <w:pPr>
        <w:spacing w:line="276" w:lineRule="auto"/>
        <w:rPr>
          <w:rFonts w:ascii="Arial" w:eastAsia="Arial" w:hAnsi="Arial" w:cs="Arial"/>
          <w:color w:val="auto"/>
        </w:rPr>
      </w:pPr>
    </w:p>
    <w:p w:rsidR="0080222C" w:rsidRPr="00943DEC" w:rsidRDefault="0080222C" w:rsidP="00BC4654">
      <w:pPr>
        <w:spacing w:line="276" w:lineRule="auto"/>
        <w:rPr>
          <w:rFonts w:ascii="Arial" w:eastAsia="Arial" w:hAnsi="Arial" w:cs="Arial"/>
          <w:color w:val="auto"/>
        </w:rPr>
      </w:pPr>
    </w:p>
    <w:p w:rsidR="0082357F" w:rsidRPr="00943DEC" w:rsidRDefault="0082357F" w:rsidP="00BC4654">
      <w:pPr>
        <w:spacing w:line="276" w:lineRule="auto"/>
        <w:rPr>
          <w:rFonts w:ascii="Arial" w:eastAsia="Arial" w:hAnsi="Arial" w:cs="Arial"/>
          <w:color w:val="auto"/>
        </w:rPr>
      </w:pPr>
    </w:p>
    <w:p w:rsidR="0082357F" w:rsidRPr="00943DEC" w:rsidRDefault="0082357F" w:rsidP="00BC4654">
      <w:pPr>
        <w:spacing w:line="276" w:lineRule="auto"/>
        <w:rPr>
          <w:rFonts w:ascii="Arial" w:eastAsia="Arial" w:hAnsi="Arial" w:cs="Arial"/>
          <w:color w:val="auto"/>
        </w:rPr>
      </w:pPr>
    </w:p>
    <w:p w:rsidR="0082357F" w:rsidRPr="00943DEC" w:rsidRDefault="0082357F" w:rsidP="00BC4654">
      <w:pPr>
        <w:spacing w:line="276" w:lineRule="auto"/>
        <w:rPr>
          <w:rFonts w:ascii="Arial" w:eastAsia="Arial" w:hAnsi="Arial" w:cs="Arial"/>
          <w:color w:val="auto"/>
        </w:rPr>
      </w:pPr>
    </w:p>
    <w:p w:rsidR="0080222C" w:rsidRPr="00943DEC" w:rsidRDefault="0080222C" w:rsidP="00BC4654">
      <w:pPr>
        <w:spacing w:line="276" w:lineRule="auto"/>
        <w:rPr>
          <w:rFonts w:ascii="Arial" w:eastAsia="Arial" w:hAnsi="Arial" w:cs="Arial"/>
          <w:color w:val="auto"/>
        </w:rPr>
      </w:pPr>
    </w:p>
    <w:p w:rsidR="0080222C" w:rsidRPr="00943DEC" w:rsidRDefault="0080222C" w:rsidP="00BC4654">
      <w:pPr>
        <w:spacing w:line="276" w:lineRule="auto"/>
        <w:rPr>
          <w:rFonts w:ascii="Arial" w:eastAsia="Arial" w:hAnsi="Arial" w:cs="Arial"/>
          <w:color w:val="auto"/>
        </w:rPr>
      </w:pPr>
    </w:p>
    <w:p w:rsidR="0080222C" w:rsidRPr="00943DEC" w:rsidRDefault="0080222C" w:rsidP="00BC4654">
      <w:pPr>
        <w:spacing w:line="276" w:lineRule="auto"/>
        <w:rPr>
          <w:rFonts w:ascii="Arial" w:eastAsia="Arial" w:hAnsi="Arial" w:cs="Arial"/>
          <w:b/>
          <w:color w:val="auto"/>
        </w:rPr>
      </w:pPr>
    </w:p>
    <w:p w:rsidR="0080222C" w:rsidRPr="00943DEC" w:rsidRDefault="0080222C" w:rsidP="00BC4654">
      <w:pPr>
        <w:spacing w:line="276" w:lineRule="auto"/>
        <w:rPr>
          <w:rFonts w:ascii="Arial" w:eastAsia="Arial" w:hAnsi="Arial" w:cs="Arial"/>
          <w:b/>
          <w:color w:val="auto"/>
        </w:rPr>
      </w:pPr>
    </w:p>
    <w:p w:rsidR="0017113C" w:rsidRPr="00943DEC" w:rsidRDefault="0017113C" w:rsidP="00BC4654">
      <w:pPr>
        <w:spacing w:line="276" w:lineRule="auto"/>
        <w:rPr>
          <w:rFonts w:ascii="Arial" w:eastAsia="Arial" w:hAnsi="Arial" w:cs="Arial"/>
          <w:b/>
          <w:color w:val="auto"/>
        </w:rPr>
      </w:pPr>
    </w:p>
    <w:p w:rsidR="00281EB4" w:rsidRPr="00943DEC" w:rsidRDefault="00AD4975" w:rsidP="00BC4654">
      <w:pPr>
        <w:spacing w:line="276" w:lineRule="auto"/>
        <w:rPr>
          <w:rFonts w:ascii="Arial" w:eastAsia="Arial" w:hAnsi="Arial" w:cs="Arial"/>
          <w:b/>
          <w:color w:val="auto"/>
          <w:sz w:val="20"/>
        </w:rPr>
      </w:pPr>
      <w:r w:rsidRPr="00943DEC">
        <w:rPr>
          <w:rFonts w:ascii="Arial" w:eastAsia="Arial" w:hAnsi="Arial" w:cs="Arial"/>
          <w:b/>
          <w:color w:val="auto"/>
          <w:sz w:val="20"/>
        </w:rPr>
        <w:br w:type="column"/>
      </w:r>
      <w:r w:rsidR="00CF785E" w:rsidRPr="00943DEC">
        <w:rPr>
          <w:rFonts w:ascii="Arial" w:eastAsia="Arial" w:hAnsi="Arial" w:cs="Arial"/>
          <w:b/>
          <w:color w:val="auto"/>
          <w:sz w:val="20"/>
        </w:rPr>
        <w:t>SPIS TREŚCI</w:t>
      </w:r>
    </w:p>
    <w:p w:rsidR="002930E2" w:rsidRPr="00943DEC" w:rsidRDefault="002930E2" w:rsidP="00BC46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bookmarkStart w:id="0" w:name="_Hlk517989788"/>
    </w:p>
    <w:p w:rsidR="00404E44" w:rsidRPr="00943DEC" w:rsidRDefault="00404E44" w:rsidP="00BC4654">
      <w:pPr>
        <w:numPr>
          <w:ilvl w:val="0"/>
          <w:numId w:val="15"/>
        </w:numPr>
        <w:pBdr>
          <w:top w:val="none" w:sz="0" w:space="0" w:color="auto"/>
          <w:left w:val="none" w:sz="0" w:space="0" w:color="auto"/>
          <w:bottom w:val="none" w:sz="0" w:space="0" w:color="auto"/>
          <w:right w:val="none" w:sz="0" w:space="0" w:color="auto"/>
          <w:between w:val="none" w:sz="0" w:space="0" w:color="auto"/>
        </w:pBdr>
        <w:spacing w:line="276" w:lineRule="auto"/>
        <w:ind w:left="709"/>
        <w:jc w:val="both"/>
        <w:rPr>
          <w:rFonts w:ascii="Arial" w:hAnsi="Arial" w:cs="Arial"/>
          <w:color w:val="auto"/>
          <w:sz w:val="20"/>
          <w:szCs w:val="20"/>
        </w:rPr>
      </w:pPr>
      <w:r w:rsidRPr="00943DEC">
        <w:rPr>
          <w:rFonts w:ascii="Arial" w:hAnsi="Arial" w:cs="Arial"/>
          <w:color w:val="auto"/>
          <w:sz w:val="20"/>
          <w:szCs w:val="20"/>
        </w:rPr>
        <w:t>Plan nauczania zawodu z podziałem na przedmioty</w:t>
      </w:r>
    </w:p>
    <w:p w:rsidR="002930E2" w:rsidRPr="00943DEC" w:rsidRDefault="002930E2" w:rsidP="00BC4654">
      <w:pPr>
        <w:numPr>
          <w:ilvl w:val="0"/>
          <w:numId w:val="1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943DEC">
        <w:rPr>
          <w:rFonts w:ascii="Arial" w:hAnsi="Arial" w:cs="Arial"/>
          <w:color w:val="auto"/>
          <w:sz w:val="20"/>
          <w:szCs w:val="20"/>
        </w:rPr>
        <w:t>Wstęp do programu</w:t>
      </w:r>
    </w:p>
    <w:p w:rsidR="002930E2" w:rsidRPr="00943DEC" w:rsidRDefault="002930E2" w:rsidP="00BC4654">
      <w:pPr>
        <w:numPr>
          <w:ilvl w:val="1"/>
          <w:numId w:val="14"/>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943DEC">
        <w:rPr>
          <w:rFonts w:ascii="Arial" w:hAnsi="Arial" w:cs="Arial"/>
          <w:color w:val="auto"/>
          <w:sz w:val="20"/>
          <w:szCs w:val="20"/>
        </w:rPr>
        <w:t>Opis zawodu</w:t>
      </w:r>
    </w:p>
    <w:p w:rsidR="002930E2" w:rsidRPr="00943DEC" w:rsidRDefault="002930E2" w:rsidP="00BC4654">
      <w:pPr>
        <w:numPr>
          <w:ilvl w:val="1"/>
          <w:numId w:val="14"/>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943DEC">
        <w:rPr>
          <w:rFonts w:ascii="Arial" w:hAnsi="Arial" w:cs="Arial"/>
          <w:color w:val="auto"/>
          <w:sz w:val="20"/>
          <w:szCs w:val="20"/>
        </w:rPr>
        <w:t>Charakterystyka programu</w:t>
      </w:r>
    </w:p>
    <w:p w:rsidR="002930E2" w:rsidRPr="00943DEC" w:rsidRDefault="002930E2" w:rsidP="00BC4654">
      <w:pPr>
        <w:numPr>
          <w:ilvl w:val="1"/>
          <w:numId w:val="1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943DEC">
        <w:rPr>
          <w:rFonts w:ascii="Arial" w:hAnsi="Arial" w:cs="Arial"/>
          <w:color w:val="auto"/>
          <w:sz w:val="20"/>
          <w:szCs w:val="20"/>
        </w:rPr>
        <w:t>Założenia programowe</w:t>
      </w:r>
    </w:p>
    <w:p w:rsidR="002930E2" w:rsidRPr="00943DEC" w:rsidRDefault="002930E2" w:rsidP="00BC4654">
      <w:pPr>
        <w:numPr>
          <w:ilvl w:val="1"/>
          <w:numId w:val="1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943DEC">
        <w:rPr>
          <w:rFonts w:ascii="Arial" w:hAnsi="Arial" w:cs="Arial"/>
          <w:color w:val="auto"/>
          <w:sz w:val="20"/>
          <w:szCs w:val="20"/>
        </w:rPr>
        <w:t>Wykaz przedmiotów w kształceniu teoretycznym i</w:t>
      </w:r>
      <w:r w:rsidR="00200B14">
        <w:rPr>
          <w:rFonts w:ascii="Arial" w:hAnsi="Arial" w:cs="Arial"/>
          <w:color w:val="auto"/>
          <w:sz w:val="20"/>
          <w:szCs w:val="20"/>
        </w:rPr>
        <w:t xml:space="preserve"> w formie zajęć </w:t>
      </w:r>
      <w:proofErr w:type="spellStart"/>
      <w:r w:rsidR="00200B14">
        <w:rPr>
          <w:rFonts w:ascii="Arial" w:hAnsi="Arial" w:cs="Arial"/>
          <w:color w:val="auto"/>
          <w:sz w:val="20"/>
          <w:szCs w:val="20"/>
        </w:rPr>
        <w:t>praktyczncych</w:t>
      </w:r>
      <w:proofErr w:type="spellEnd"/>
    </w:p>
    <w:p w:rsidR="002930E2" w:rsidRPr="00943DEC" w:rsidRDefault="002930E2" w:rsidP="00BC4654">
      <w:pPr>
        <w:numPr>
          <w:ilvl w:val="0"/>
          <w:numId w:val="1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943DEC">
        <w:rPr>
          <w:rFonts w:ascii="Arial" w:hAnsi="Arial" w:cs="Arial"/>
          <w:color w:val="auto"/>
          <w:sz w:val="20"/>
          <w:szCs w:val="20"/>
        </w:rPr>
        <w:t>Cele kierunkowe zawodu</w:t>
      </w:r>
    </w:p>
    <w:p w:rsidR="002930E2" w:rsidRPr="00943DEC" w:rsidRDefault="002930E2" w:rsidP="00BC4654">
      <w:pPr>
        <w:numPr>
          <w:ilvl w:val="0"/>
          <w:numId w:val="1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943DEC">
        <w:rPr>
          <w:rFonts w:ascii="Arial" w:hAnsi="Arial" w:cs="Arial"/>
          <w:color w:val="auto"/>
          <w:sz w:val="20"/>
          <w:szCs w:val="20"/>
        </w:rPr>
        <w:t>Programy nauczania do poszczególnych przedmiotów</w:t>
      </w:r>
    </w:p>
    <w:p w:rsidR="00CA6102" w:rsidRPr="00943DEC" w:rsidRDefault="00CA6102" w:rsidP="00BC4654">
      <w:pPr>
        <w:numPr>
          <w:ilvl w:val="1"/>
          <w:numId w:val="15"/>
        </w:numPr>
        <w:pBdr>
          <w:top w:val="none" w:sz="0" w:space="0" w:color="auto"/>
          <w:left w:val="none" w:sz="0" w:space="0" w:color="auto"/>
          <w:bottom w:val="none" w:sz="0" w:space="0" w:color="auto"/>
          <w:right w:val="none" w:sz="0" w:space="0" w:color="auto"/>
          <w:between w:val="none" w:sz="0" w:space="0" w:color="auto"/>
        </w:pBdr>
        <w:spacing w:line="276" w:lineRule="auto"/>
        <w:ind w:left="1134"/>
        <w:rPr>
          <w:rFonts w:ascii="Arial" w:hAnsi="Arial" w:cs="Arial"/>
          <w:color w:val="auto"/>
          <w:sz w:val="20"/>
          <w:szCs w:val="20"/>
        </w:rPr>
      </w:pPr>
      <w:r w:rsidRPr="00943DEC">
        <w:rPr>
          <w:rFonts w:ascii="Arial" w:hAnsi="Arial" w:cs="Arial"/>
          <w:color w:val="auto"/>
          <w:sz w:val="20"/>
          <w:szCs w:val="20"/>
        </w:rPr>
        <w:t>Bezpieczeństwo i higiena pracy</w:t>
      </w:r>
    </w:p>
    <w:p w:rsidR="00CA6102" w:rsidRPr="00943DEC" w:rsidRDefault="00CA6102" w:rsidP="00BC4654">
      <w:pPr>
        <w:numPr>
          <w:ilvl w:val="1"/>
          <w:numId w:val="15"/>
        </w:numPr>
        <w:pBdr>
          <w:top w:val="none" w:sz="0" w:space="0" w:color="auto"/>
          <w:left w:val="none" w:sz="0" w:space="0" w:color="auto"/>
          <w:bottom w:val="none" w:sz="0" w:space="0" w:color="auto"/>
          <w:right w:val="none" w:sz="0" w:space="0" w:color="auto"/>
          <w:between w:val="none" w:sz="0" w:space="0" w:color="auto"/>
        </w:pBdr>
        <w:spacing w:line="276" w:lineRule="auto"/>
        <w:ind w:left="1134"/>
        <w:rPr>
          <w:rFonts w:ascii="Arial" w:hAnsi="Arial" w:cs="Arial"/>
          <w:color w:val="auto"/>
          <w:sz w:val="20"/>
          <w:szCs w:val="20"/>
        </w:rPr>
      </w:pPr>
      <w:r w:rsidRPr="00943DEC">
        <w:rPr>
          <w:rFonts w:ascii="Arial" w:hAnsi="Arial" w:cs="Arial"/>
          <w:color w:val="auto"/>
          <w:sz w:val="20"/>
          <w:szCs w:val="20"/>
        </w:rPr>
        <w:t>Podstawy budownictwa</w:t>
      </w:r>
    </w:p>
    <w:p w:rsidR="00CA6102" w:rsidRPr="00943DEC" w:rsidRDefault="00CA6102" w:rsidP="00BC4654">
      <w:pPr>
        <w:numPr>
          <w:ilvl w:val="1"/>
          <w:numId w:val="15"/>
        </w:numPr>
        <w:pBdr>
          <w:top w:val="none" w:sz="0" w:space="0" w:color="auto"/>
          <w:left w:val="none" w:sz="0" w:space="0" w:color="auto"/>
          <w:bottom w:val="none" w:sz="0" w:space="0" w:color="auto"/>
          <w:right w:val="none" w:sz="0" w:space="0" w:color="auto"/>
          <w:between w:val="none" w:sz="0" w:space="0" w:color="auto"/>
        </w:pBdr>
        <w:spacing w:line="276" w:lineRule="auto"/>
        <w:ind w:left="1134"/>
        <w:jc w:val="both"/>
        <w:rPr>
          <w:rFonts w:ascii="Arial" w:hAnsi="Arial" w:cs="Arial"/>
          <w:color w:val="auto"/>
          <w:sz w:val="20"/>
          <w:szCs w:val="20"/>
        </w:rPr>
      </w:pPr>
      <w:r w:rsidRPr="00943DEC">
        <w:rPr>
          <w:rFonts w:ascii="Arial" w:hAnsi="Arial" w:cs="Arial"/>
          <w:color w:val="auto"/>
          <w:sz w:val="20"/>
          <w:szCs w:val="20"/>
        </w:rPr>
        <w:t>Rysunek i dokumentacja techniczna</w:t>
      </w:r>
    </w:p>
    <w:p w:rsidR="00CA6102" w:rsidRPr="00943DEC" w:rsidRDefault="00CA6102" w:rsidP="00BC4654">
      <w:pPr>
        <w:numPr>
          <w:ilvl w:val="1"/>
          <w:numId w:val="15"/>
        </w:numPr>
        <w:pBdr>
          <w:top w:val="none" w:sz="0" w:space="0" w:color="auto"/>
          <w:left w:val="none" w:sz="0" w:space="0" w:color="auto"/>
          <w:bottom w:val="none" w:sz="0" w:space="0" w:color="auto"/>
          <w:right w:val="none" w:sz="0" w:space="0" w:color="auto"/>
          <w:between w:val="none" w:sz="0" w:space="0" w:color="auto"/>
        </w:pBdr>
        <w:spacing w:line="276" w:lineRule="auto"/>
        <w:ind w:left="1134"/>
        <w:jc w:val="both"/>
        <w:rPr>
          <w:rFonts w:ascii="Arial" w:hAnsi="Arial" w:cs="Arial"/>
          <w:color w:val="auto"/>
          <w:sz w:val="20"/>
          <w:szCs w:val="20"/>
        </w:rPr>
      </w:pPr>
      <w:r w:rsidRPr="00943DEC">
        <w:rPr>
          <w:rFonts w:ascii="Arial" w:hAnsi="Arial" w:cs="Arial"/>
          <w:color w:val="auto"/>
          <w:sz w:val="20"/>
          <w:szCs w:val="20"/>
        </w:rPr>
        <w:t>Technologia systemów suchej zabudowy</w:t>
      </w:r>
    </w:p>
    <w:p w:rsidR="00CA6102" w:rsidRPr="00943DEC" w:rsidRDefault="00CA6102" w:rsidP="00BC4654">
      <w:pPr>
        <w:numPr>
          <w:ilvl w:val="1"/>
          <w:numId w:val="15"/>
        </w:numPr>
        <w:pBdr>
          <w:top w:val="none" w:sz="0" w:space="0" w:color="auto"/>
          <w:left w:val="none" w:sz="0" w:space="0" w:color="auto"/>
          <w:bottom w:val="none" w:sz="0" w:space="0" w:color="auto"/>
          <w:right w:val="none" w:sz="0" w:space="0" w:color="auto"/>
          <w:between w:val="none" w:sz="0" w:space="0" w:color="auto"/>
        </w:pBdr>
        <w:spacing w:line="276" w:lineRule="auto"/>
        <w:ind w:left="1134"/>
        <w:jc w:val="both"/>
        <w:rPr>
          <w:rFonts w:ascii="Arial" w:hAnsi="Arial" w:cs="Arial"/>
          <w:color w:val="auto"/>
          <w:sz w:val="20"/>
          <w:szCs w:val="20"/>
        </w:rPr>
      </w:pPr>
      <w:r w:rsidRPr="00943DEC">
        <w:rPr>
          <w:rFonts w:ascii="Arial" w:hAnsi="Arial" w:cs="Arial"/>
          <w:color w:val="auto"/>
          <w:sz w:val="20"/>
          <w:szCs w:val="20"/>
        </w:rPr>
        <w:t>Technologia robót malarsko-tapeciarskich</w:t>
      </w:r>
    </w:p>
    <w:p w:rsidR="00CA6102" w:rsidRPr="00943DEC" w:rsidRDefault="00CA6102" w:rsidP="00BC4654">
      <w:pPr>
        <w:numPr>
          <w:ilvl w:val="1"/>
          <w:numId w:val="15"/>
        </w:numPr>
        <w:pBdr>
          <w:top w:val="none" w:sz="0" w:space="0" w:color="auto"/>
          <w:left w:val="none" w:sz="0" w:space="0" w:color="auto"/>
          <w:bottom w:val="none" w:sz="0" w:space="0" w:color="auto"/>
          <w:right w:val="none" w:sz="0" w:space="0" w:color="auto"/>
          <w:between w:val="none" w:sz="0" w:space="0" w:color="auto"/>
        </w:pBdr>
        <w:spacing w:line="276" w:lineRule="auto"/>
        <w:ind w:left="1134"/>
        <w:jc w:val="both"/>
        <w:rPr>
          <w:rFonts w:ascii="Arial" w:hAnsi="Arial" w:cs="Arial"/>
          <w:color w:val="auto"/>
          <w:sz w:val="20"/>
          <w:szCs w:val="20"/>
        </w:rPr>
      </w:pPr>
      <w:r w:rsidRPr="00943DEC">
        <w:rPr>
          <w:rFonts w:ascii="Arial" w:hAnsi="Arial" w:cs="Arial"/>
          <w:color w:val="auto"/>
          <w:sz w:val="20"/>
          <w:szCs w:val="20"/>
        </w:rPr>
        <w:t>Technologia robót posadzkarsko-okładzinowych</w:t>
      </w:r>
    </w:p>
    <w:p w:rsidR="00CA6102" w:rsidRPr="00943DEC" w:rsidRDefault="00CA6102" w:rsidP="00BC4654">
      <w:pPr>
        <w:numPr>
          <w:ilvl w:val="1"/>
          <w:numId w:val="15"/>
        </w:numPr>
        <w:pBdr>
          <w:top w:val="none" w:sz="0" w:space="0" w:color="auto"/>
          <w:left w:val="none" w:sz="0" w:space="0" w:color="auto"/>
          <w:bottom w:val="none" w:sz="0" w:space="0" w:color="auto"/>
          <w:right w:val="none" w:sz="0" w:space="0" w:color="auto"/>
          <w:between w:val="none" w:sz="0" w:space="0" w:color="auto"/>
        </w:pBdr>
        <w:spacing w:line="276" w:lineRule="auto"/>
        <w:ind w:left="1134"/>
        <w:jc w:val="both"/>
        <w:rPr>
          <w:rFonts w:ascii="Arial" w:hAnsi="Arial" w:cs="Arial"/>
          <w:color w:val="auto"/>
          <w:sz w:val="20"/>
          <w:szCs w:val="20"/>
        </w:rPr>
      </w:pPr>
      <w:r w:rsidRPr="00943DEC">
        <w:rPr>
          <w:rFonts w:ascii="Arial" w:hAnsi="Arial" w:cs="Arial"/>
          <w:color w:val="auto"/>
          <w:sz w:val="20"/>
          <w:szCs w:val="20"/>
        </w:rPr>
        <w:t>Roboty wykończeniowe – zajęcia praktyczne</w:t>
      </w:r>
    </w:p>
    <w:p w:rsidR="00CA6102" w:rsidRPr="00943DEC" w:rsidRDefault="00CA6102" w:rsidP="00BC4654">
      <w:pPr>
        <w:numPr>
          <w:ilvl w:val="1"/>
          <w:numId w:val="15"/>
        </w:numPr>
        <w:pBdr>
          <w:top w:val="none" w:sz="0" w:space="0" w:color="auto"/>
          <w:left w:val="none" w:sz="0" w:space="0" w:color="auto"/>
          <w:bottom w:val="none" w:sz="0" w:space="0" w:color="auto"/>
          <w:right w:val="none" w:sz="0" w:space="0" w:color="auto"/>
          <w:between w:val="none" w:sz="0" w:space="0" w:color="auto"/>
        </w:pBdr>
        <w:spacing w:line="276" w:lineRule="auto"/>
        <w:ind w:left="1134"/>
        <w:jc w:val="both"/>
        <w:rPr>
          <w:rFonts w:ascii="Arial" w:hAnsi="Arial" w:cs="Arial"/>
          <w:color w:val="auto"/>
          <w:sz w:val="20"/>
          <w:szCs w:val="20"/>
        </w:rPr>
      </w:pPr>
      <w:r w:rsidRPr="00943DEC">
        <w:rPr>
          <w:rFonts w:ascii="Arial" w:hAnsi="Arial" w:cs="Arial"/>
          <w:color w:val="auto"/>
          <w:sz w:val="20"/>
          <w:szCs w:val="20"/>
        </w:rPr>
        <w:t>Organizacja robót budowlanych</w:t>
      </w:r>
    </w:p>
    <w:p w:rsidR="00CA6102" w:rsidRPr="00943DEC" w:rsidRDefault="00CA6102" w:rsidP="00BC4654">
      <w:pPr>
        <w:numPr>
          <w:ilvl w:val="1"/>
          <w:numId w:val="15"/>
        </w:numPr>
        <w:pBdr>
          <w:top w:val="none" w:sz="0" w:space="0" w:color="auto"/>
          <w:left w:val="none" w:sz="0" w:space="0" w:color="auto"/>
          <w:bottom w:val="none" w:sz="0" w:space="0" w:color="auto"/>
          <w:right w:val="none" w:sz="0" w:space="0" w:color="auto"/>
          <w:between w:val="none" w:sz="0" w:space="0" w:color="auto"/>
        </w:pBdr>
        <w:spacing w:line="276" w:lineRule="auto"/>
        <w:ind w:left="1134"/>
        <w:jc w:val="both"/>
        <w:rPr>
          <w:rFonts w:ascii="Arial" w:hAnsi="Arial" w:cs="Arial"/>
          <w:color w:val="auto"/>
          <w:sz w:val="20"/>
          <w:szCs w:val="20"/>
        </w:rPr>
      </w:pPr>
      <w:r w:rsidRPr="00943DEC">
        <w:rPr>
          <w:rFonts w:ascii="Arial" w:hAnsi="Arial" w:cs="Arial"/>
          <w:color w:val="auto"/>
          <w:sz w:val="20"/>
          <w:szCs w:val="20"/>
        </w:rPr>
        <w:t>Kosztorysowanie w robotach wykończeniowych</w:t>
      </w:r>
    </w:p>
    <w:p w:rsidR="00CA6102" w:rsidRPr="00943DEC" w:rsidRDefault="00CA6102" w:rsidP="00BC4654">
      <w:pPr>
        <w:numPr>
          <w:ilvl w:val="1"/>
          <w:numId w:val="15"/>
        </w:numPr>
        <w:pBdr>
          <w:top w:val="none" w:sz="0" w:space="0" w:color="auto"/>
          <w:left w:val="none" w:sz="0" w:space="0" w:color="auto"/>
          <w:bottom w:val="none" w:sz="0" w:space="0" w:color="auto"/>
          <w:right w:val="none" w:sz="0" w:space="0" w:color="auto"/>
          <w:between w:val="none" w:sz="0" w:space="0" w:color="auto"/>
        </w:pBdr>
        <w:spacing w:line="276" w:lineRule="auto"/>
        <w:ind w:left="1134"/>
        <w:jc w:val="both"/>
        <w:rPr>
          <w:rFonts w:ascii="Arial" w:hAnsi="Arial" w:cs="Arial"/>
          <w:color w:val="auto"/>
          <w:sz w:val="20"/>
          <w:szCs w:val="20"/>
        </w:rPr>
      </w:pPr>
      <w:r w:rsidRPr="00943DEC">
        <w:rPr>
          <w:rFonts w:ascii="Arial" w:hAnsi="Arial" w:cs="Arial"/>
          <w:color w:val="auto"/>
          <w:sz w:val="20"/>
          <w:szCs w:val="20"/>
        </w:rPr>
        <w:t>Język obcy zawodowy</w:t>
      </w:r>
    </w:p>
    <w:p w:rsidR="00CA6102" w:rsidRPr="00943DEC" w:rsidRDefault="00CA6102" w:rsidP="00BC4654">
      <w:pPr>
        <w:numPr>
          <w:ilvl w:val="1"/>
          <w:numId w:val="15"/>
        </w:numPr>
        <w:pBdr>
          <w:top w:val="none" w:sz="0" w:space="0" w:color="auto"/>
          <w:left w:val="none" w:sz="0" w:space="0" w:color="auto"/>
          <w:bottom w:val="none" w:sz="0" w:space="0" w:color="auto"/>
          <w:right w:val="none" w:sz="0" w:space="0" w:color="auto"/>
          <w:between w:val="none" w:sz="0" w:space="0" w:color="auto"/>
        </w:pBdr>
        <w:spacing w:line="276" w:lineRule="auto"/>
        <w:ind w:left="1134"/>
        <w:jc w:val="both"/>
        <w:rPr>
          <w:rFonts w:ascii="Arial" w:hAnsi="Arial" w:cs="Arial"/>
          <w:color w:val="auto"/>
          <w:sz w:val="20"/>
          <w:szCs w:val="20"/>
        </w:rPr>
      </w:pPr>
      <w:r w:rsidRPr="00943DEC">
        <w:rPr>
          <w:rFonts w:ascii="Arial" w:hAnsi="Arial" w:cs="Arial"/>
          <w:color w:val="auto"/>
          <w:sz w:val="20"/>
          <w:szCs w:val="20"/>
        </w:rPr>
        <w:t>Pracownia organizacji robót budowlanych</w:t>
      </w:r>
    </w:p>
    <w:p w:rsidR="00CA6102" w:rsidRPr="00943DEC" w:rsidRDefault="00CA6102" w:rsidP="00BC4654">
      <w:pPr>
        <w:numPr>
          <w:ilvl w:val="1"/>
          <w:numId w:val="15"/>
        </w:numPr>
        <w:pBdr>
          <w:top w:val="none" w:sz="0" w:space="0" w:color="auto"/>
          <w:left w:val="none" w:sz="0" w:space="0" w:color="auto"/>
          <w:bottom w:val="none" w:sz="0" w:space="0" w:color="auto"/>
          <w:right w:val="none" w:sz="0" w:space="0" w:color="auto"/>
          <w:between w:val="none" w:sz="0" w:space="0" w:color="auto"/>
        </w:pBdr>
        <w:spacing w:line="276" w:lineRule="auto"/>
        <w:ind w:left="1134"/>
        <w:jc w:val="both"/>
        <w:rPr>
          <w:rFonts w:ascii="Arial" w:hAnsi="Arial" w:cs="Arial"/>
          <w:color w:val="auto"/>
          <w:sz w:val="20"/>
          <w:szCs w:val="20"/>
        </w:rPr>
      </w:pPr>
      <w:r w:rsidRPr="00943DEC">
        <w:rPr>
          <w:rFonts w:ascii="Arial" w:hAnsi="Arial" w:cs="Arial"/>
          <w:color w:val="auto"/>
          <w:sz w:val="20"/>
          <w:szCs w:val="20"/>
        </w:rPr>
        <w:t>Pracownia kosztorysowania</w:t>
      </w:r>
    </w:p>
    <w:p w:rsidR="00CA6102" w:rsidRPr="00943DEC" w:rsidRDefault="00CA6102" w:rsidP="00BC4654">
      <w:pPr>
        <w:numPr>
          <w:ilvl w:val="1"/>
          <w:numId w:val="15"/>
        </w:numPr>
        <w:pBdr>
          <w:top w:val="none" w:sz="0" w:space="0" w:color="auto"/>
          <w:left w:val="none" w:sz="0" w:space="0" w:color="auto"/>
          <w:bottom w:val="none" w:sz="0" w:space="0" w:color="auto"/>
          <w:right w:val="none" w:sz="0" w:space="0" w:color="auto"/>
          <w:between w:val="none" w:sz="0" w:space="0" w:color="auto"/>
        </w:pBdr>
        <w:spacing w:line="276" w:lineRule="auto"/>
        <w:ind w:left="1134"/>
        <w:jc w:val="both"/>
        <w:rPr>
          <w:rFonts w:ascii="Arial" w:hAnsi="Arial" w:cs="Arial"/>
          <w:color w:val="auto"/>
          <w:sz w:val="20"/>
          <w:szCs w:val="20"/>
        </w:rPr>
      </w:pPr>
      <w:proofErr w:type="spellStart"/>
      <w:r w:rsidRPr="00943DEC">
        <w:rPr>
          <w:rFonts w:ascii="Arial" w:hAnsi="Arial" w:cs="Arial"/>
          <w:color w:val="auto"/>
          <w:sz w:val="20"/>
          <w:szCs w:val="20"/>
        </w:rPr>
        <w:t>Projktowanie</w:t>
      </w:r>
      <w:proofErr w:type="spellEnd"/>
      <w:r w:rsidRPr="00943DEC">
        <w:rPr>
          <w:rFonts w:ascii="Arial" w:hAnsi="Arial" w:cs="Arial"/>
          <w:color w:val="auto"/>
          <w:sz w:val="20"/>
          <w:szCs w:val="20"/>
        </w:rPr>
        <w:t xml:space="preserve"> wspomagane komputerowo</w:t>
      </w:r>
    </w:p>
    <w:p w:rsidR="00CA6102" w:rsidRPr="00943DEC" w:rsidRDefault="00CA6102" w:rsidP="00BC4654">
      <w:pPr>
        <w:numPr>
          <w:ilvl w:val="1"/>
          <w:numId w:val="15"/>
        </w:numPr>
        <w:pBdr>
          <w:top w:val="none" w:sz="0" w:space="0" w:color="auto"/>
          <w:left w:val="none" w:sz="0" w:space="0" w:color="auto"/>
          <w:bottom w:val="none" w:sz="0" w:space="0" w:color="auto"/>
          <w:right w:val="none" w:sz="0" w:space="0" w:color="auto"/>
          <w:between w:val="none" w:sz="0" w:space="0" w:color="auto"/>
        </w:pBdr>
        <w:spacing w:line="276" w:lineRule="auto"/>
        <w:ind w:left="1134"/>
        <w:jc w:val="both"/>
        <w:rPr>
          <w:rFonts w:ascii="Arial" w:hAnsi="Arial" w:cs="Arial"/>
          <w:color w:val="auto"/>
          <w:sz w:val="20"/>
          <w:szCs w:val="20"/>
        </w:rPr>
      </w:pPr>
      <w:r w:rsidRPr="00943DEC">
        <w:rPr>
          <w:rFonts w:ascii="Arial" w:hAnsi="Arial" w:cs="Arial"/>
          <w:color w:val="auto"/>
          <w:sz w:val="20"/>
          <w:szCs w:val="20"/>
        </w:rPr>
        <w:t>Praktyka zawodowa</w:t>
      </w:r>
    </w:p>
    <w:p w:rsidR="002930E2" w:rsidRPr="00943DEC" w:rsidRDefault="002930E2" w:rsidP="00BC4654">
      <w:pPr>
        <w:numPr>
          <w:ilvl w:val="0"/>
          <w:numId w:val="1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943DEC">
        <w:rPr>
          <w:rFonts w:ascii="Arial" w:hAnsi="Arial" w:cs="Arial"/>
          <w:color w:val="auto"/>
          <w:sz w:val="20"/>
          <w:szCs w:val="20"/>
        </w:rPr>
        <w:t>Propozycja sposobu ewaluacji programu nauczania zawodu</w:t>
      </w:r>
    </w:p>
    <w:p w:rsidR="00CF785E" w:rsidRPr="00943DEC" w:rsidRDefault="002930E2" w:rsidP="00BC4654">
      <w:pPr>
        <w:numPr>
          <w:ilvl w:val="0"/>
          <w:numId w:val="1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943DEC">
        <w:rPr>
          <w:rFonts w:ascii="Arial" w:hAnsi="Arial" w:cs="Arial"/>
          <w:color w:val="auto"/>
          <w:sz w:val="20"/>
          <w:szCs w:val="20"/>
        </w:rPr>
        <w:t>Zalecana literatura do zawodu</w:t>
      </w:r>
    </w:p>
    <w:p w:rsidR="002930E2" w:rsidRPr="00943DEC" w:rsidRDefault="002930E2" w:rsidP="00BC46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481E2C" w:rsidRPr="00943DEC" w:rsidRDefault="00CF785E" w:rsidP="005833C2">
      <w:pPr>
        <w:pStyle w:val="Nagwek1"/>
      </w:pPr>
      <w:r w:rsidRPr="00943DEC">
        <w:br w:type="column"/>
      </w:r>
      <w:r w:rsidR="00481E2C" w:rsidRPr="00943DEC">
        <w:t xml:space="preserve">PLAN NAUCZANIA ZAWODU </w:t>
      </w:r>
      <w:r w:rsidR="00E577EE" w:rsidRPr="00943DEC">
        <w:t>Z PODZIAŁEM NA PRZEDMIOTY</w:t>
      </w:r>
    </w:p>
    <w:p w:rsidR="000127BD" w:rsidRPr="00155B99" w:rsidRDefault="000127BD" w:rsidP="000127BD">
      <w:pPr>
        <w:rPr>
          <w:rFonts w:ascii="Arial" w:eastAsia="Arial" w:hAnsi="Arial" w:cs="Arial"/>
          <w:b/>
          <w:sz w:val="20"/>
          <w:szCs w:val="20"/>
        </w:rPr>
      </w:pPr>
      <w:bookmarkStart w:id="1" w:name="_GoBack"/>
    </w:p>
    <w:tbl>
      <w:tblPr>
        <w:tblW w:w="14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850"/>
        <w:gridCol w:w="709"/>
        <w:gridCol w:w="709"/>
        <w:gridCol w:w="709"/>
        <w:gridCol w:w="709"/>
        <w:gridCol w:w="1133"/>
        <w:gridCol w:w="2680"/>
      </w:tblGrid>
      <w:tr w:rsidR="000127BD" w:rsidRPr="00155B99" w:rsidTr="006C769D">
        <w:trPr>
          <w:trHeight w:val="340"/>
        </w:trPr>
        <w:tc>
          <w:tcPr>
            <w:tcW w:w="5000" w:type="pct"/>
            <w:gridSpan w:val="9"/>
            <w:shd w:val="clear" w:color="auto" w:fill="auto"/>
          </w:tcPr>
          <w:p w:rsidR="000127BD" w:rsidRPr="00155B99" w:rsidRDefault="000127BD" w:rsidP="006C769D">
            <w:pPr>
              <w:rPr>
                <w:rStyle w:val="Pogrubienie"/>
                <w:rFonts w:ascii="Arial" w:hAnsi="Arial" w:cs="Arial"/>
                <w:b w:val="0"/>
                <w:sz w:val="20"/>
                <w:szCs w:val="20"/>
              </w:rPr>
            </w:pPr>
            <w:r w:rsidRPr="00943DEC">
              <w:rPr>
                <w:rStyle w:val="Pogrubienie"/>
                <w:rFonts w:ascii="Arial" w:hAnsi="Arial" w:cs="Arial"/>
                <w:color w:val="auto"/>
                <w:sz w:val="20"/>
                <w:szCs w:val="20"/>
              </w:rPr>
              <w:t xml:space="preserve">Nazwa i symbol cyfrowy zawodu: </w:t>
            </w:r>
            <w:r w:rsidRPr="00943DEC">
              <w:rPr>
                <w:rStyle w:val="Pogrubienie"/>
                <w:rFonts w:ascii="Arial" w:eastAsia="Calibri" w:hAnsi="Arial" w:cs="Arial"/>
                <w:color w:val="auto"/>
                <w:sz w:val="20"/>
                <w:szCs w:val="20"/>
              </w:rPr>
              <w:t>TECHNIK ROBÓT WYKOŃCZENIOWYCH W BUDOWNICTWIE - 311219</w:t>
            </w:r>
          </w:p>
        </w:tc>
      </w:tr>
      <w:tr w:rsidR="000127BD" w:rsidRPr="00155B99" w:rsidTr="006C769D">
        <w:trPr>
          <w:trHeight w:val="340"/>
        </w:trPr>
        <w:tc>
          <w:tcPr>
            <w:tcW w:w="5000" w:type="pct"/>
            <w:gridSpan w:val="9"/>
            <w:shd w:val="clear" w:color="auto" w:fill="auto"/>
          </w:tcPr>
          <w:p w:rsidR="000127BD" w:rsidRPr="000127BD" w:rsidRDefault="000127BD" w:rsidP="000127BD">
            <w:pPr>
              <w:spacing w:line="276" w:lineRule="auto"/>
              <w:jc w:val="both"/>
              <w:rPr>
                <w:rStyle w:val="Pogrubienie"/>
                <w:rFonts w:ascii="Arial" w:hAnsi="Arial" w:cs="Arial"/>
                <w:b w:val="0"/>
                <w:color w:val="auto"/>
                <w:sz w:val="20"/>
                <w:szCs w:val="20"/>
              </w:rPr>
            </w:pPr>
            <w:r w:rsidRPr="00155B99">
              <w:rPr>
                <w:rStyle w:val="Pogrubienie"/>
                <w:rFonts w:ascii="Arial" w:hAnsi="Arial" w:cs="Arial"/>
                <w:sz w:val="20"/>
                <w:szCs w:val="20"/>
              </w:rPr>
              <w:t xml:space="preserve">Nazwa i symbol kwalifikacji: </w:t>
            </w:r>
            <w:r>
              <w:rPr>
                <w:rStyle w:val="Pogrubienie"/>
                <w:rFonts w:ascii="Arial" w:hAnsi="Arial" w:cs="Arial"/>
                <w:sz w:val="20"/>
                <w:szCs w:val="20"/>
              </w:rPr>
              <w:t xml:space="preserve"> </w:t>
            </w:r>
            <w:proofErr w:type="spellStart"/>
            <w:r w:rsidRPr="00943DEC">
              <w:rPr>
                <w:rFonts w:ascii="Arial" w:eastAsia="Arial" w:hAnsi="Arial" w:cs="Arial"/>
                <w:color w:val="auto"/>
                <w:sz w:val="20"/>
                <w:szCs w:val="20"/>
              </w:rPr>
              <w:t>BUD.11</w:t>
            </w:r>
            <w:proofErr w:type="spellEnd"/>
            <w:r w:rsidRPr="00943DEC">
              <w:rPr>
                <w:rFonts w:ascii="Arial" w:eastAsia="Arial" w:hAnsi="Arial" w:cs="Arial"/>
                <w:color w:val="auto"/>
                <w:sz w:val="20"/>
                <w:szCs w:val="20"/>
              </w:rPr>
              <w:t>. Wykonywanie robót montażowych, okładzinowych i wykończeniowych</w:t>
            </w:r>
          </w:p>
        </w:tc>
      </w:tr>
      <w:tr w:rsidR="000127BD" w:rsidRPr="00155B99" w:rsidTr="006C769D">
        <w:trPr>
          <w:trHeight w:val="340"/>
        </w:trPr>
        <w:tc>
          <w:tcPr>
            <w:tcW w:w="5000" w:type="pct"/>
            <w:gridSpan w:val="9"/>
            <w:shd w:val="clear" w:color="auto" w:fill="auto"/>
          </w:tcPr>
          <w:p w:rsidR="000127BD" w:rsidRPr="00155B99" w:rsidRDefault="000127BD" w:rsidP="006C769D">
            <w:pPr>
              <w:rPr>
                <w:rStyle w:val="Pogrubienie"/>
                <w:rFonts w:ascii="Arial" w:hAnsi="Arial" w:cs="Arial"/>
                <w:sz w:val="20"/>
                <w:szCs w:val="20"/>
              </w:rPr>
            </w:pPr>
            <w:r w:rsidRPr="00155B99">
              <w:rPr>
                <w:rStyle w:val="Pogrubienie"/>
                <w:rFonts w:ascii="Arial" w:hAnsi="Arial" w:cs="Arial"/>
                <w:sz w:val="20"/>
                <w:szCs w:val="20"/>
              </w:rPr>
              <w:t xml:space="preserve">Nazwa i symbol kwalifikacji: </w:t>
            </w:r>
            <w:proofErr w:type="spellStart"/>
            <w:r w:rsidRPr="00943DEC">
              <w:rPr>
                <w:rFonts w:ascii="Arial" w:eastAsia="Arial" w:hAnsi="Arial" w:cs="Arial"/>
                <w:color w:val="auto"/>
                <w:sz w:val="20"/>
                <w:szCs w:val="20"/>
              </w:rPr>
              <w:t>BUD.25</w:t>
            </w:r>
            <w:proofErr w:type="spellEnd"/>
            <w:r w:rsidRPr="00943DEC">
              <w:rPr>
                <w:rFonts w:ascii="Arial" w:eastAsia="Arial" w:hAnsi="Arial" w:cs="Arial"/>
                <w:color w:val="auto"/>
                <w:sz w:val="20"/>
                <w:szCs w:val="20"/>
              </w:rPr>
              <w:t>. Organizacja, kontrola i sporządzanie kosztorysów robót wykończeniowych w budownictwie</w:t>
            </w:r>
          </w:p>
        </w:tc>
      </w:tr>
      <w:tr w:rsidR="000127BD" w:rsidRPr="00155B99" w:rsidTr="000127BD">
        <w:trPr>
          <w:trHeight w:val="290"/>
        </w:trPr>
        <w:tc>
          <w:tcPr>
            <w:tcW w:w="283" w:type="pct"/>
            <w:vMerge w:val="restart"/>
            <w:shd w:val="clear" w:color="auto" w:fill="auto"/>
            <w:vAlign w:val="center"/>
          </w:tcPr>
          <w:p w:rsidR="000127BD" w:rsidRPr="00357819" w:rsidRDefault="000127BD" w:rsidP="006C769D">
            <w:pPr>
              <w:jc w:val="center"/>
              <w:rPr>
                <w:rStyle w:val="Pogrubienie"/>
                <w:rFonts w:ascii="Arial" w:hAnsi="Arial" w:cs="Arial"/>
                <w:b w:val="0"/>
                <w:sz w:val="20"/>
                <w:szCs w:val="20"/>
              </w:rPr>
            </w:pPr>
            <w:r w:rsidRPr="00357819">
              <w:rPr>
                <w:rStyle w:val="Pogrubienie"/>
                <w:rFonts w:ascii="Arial" w:hAnsi="Arial" w:cs="Arial"/>
                <w:sz w:val="20"/>
                <w:szCs w:val="20"/>
              </w:rPr>
              <w:t>Lp.</w:t>
            </w:r>
          </w:p>
        </w:tc>
        <w:tc>
          <w:tcPr>
            <w:tcW w:w="2115" w:type="pct"/>
            <w:vMerge w:val="restart"/>
            <w:shd w:val="clear" w:color="auto" w:fill="auto"/>
          </w:tcPr>
          <w:p w:rsidR="000127BD" w:rsidRPr="00357819" w:rsidRDefault="000127BD" w:rsidP="006C769D">
            <w:pPr>
              <w:rPr>
                <w:rStyle w:val="Pogrubienie"/>
                <w:rFonts w:ascii="Arial" w:hAnsi="Arial" w:cs="Arial"/>
                <w:b w:val="0"/>
                <w:sz w:val="20"/>
                <w:szCs w:val="20"/>
              </w:rPr>
            </w:pPr>
            <w:r w:rsidRPr="006F1A77">
              <w:rPr>
                <w:rFonts w:ascii="Arial" w:hAnsi="Arial" w:cs="Arial"/>
                <w:b/>
                <w:bCs/>
                <w:sz w:val="20"/>
                <w:szCs w:val="20"/>
              </w:rPr>
              <w:t>Kształcenie zawodowe</w:t>
            </w:r>
            <w:r w:rsidRPr="006F1A77">
              <w:rPr>
                <w:rFonts w:ascii="Arial" w:hAnsi="Arial" w:cs="Arial"/>
                <w:b/>
                <w:bCs/>
                <w:sz w:val="20"/>
                <w:szCs w:val="20"/>
              </w:rPr>
              <w:br/>
              <w:t>Nazwa przedmiotu</w:t>
            </w:r>
            <w:r w:rsidRPr="00357819">
              <w:rPr>
                <w:rFonts w:ascii="Arial" w:hAnsi="Arial" w:cs="Arial"/>
                <w:bCs/>
                <w:sz w:val="20"/>
                <w:szCs w:val="20"/>
              </w:rPr>
              <w:br/>
            </w:r>
            <w:r w:rsidRPr="006F1A77">
              <w:rPr>
                <w:rFonts w:ascii="Arial" w:hAnsi="Arial" w:cs="Arial"/>
                <w:sz w:val="20"/>
                <w:szCs w:val="20"/>
              </w:rPr>
              <w:t>(Obowiązkowe zajęcia edukacyjne ustalone przez dyrektora)</w:t>
            </w:r>
          </w:p>
        </w:tc>
        <w:tc>
          <w:tcPr>
            <w:tcW w:w="1279" w:type="pct"/>
            <w:gridSpan w:val="5"/>
            <w:shd w:val="clear" w:color="auto" w:fill="auto"/>
          </w:tcPr>
          <w:p w:rsidR="000127BD" w:rsidRPr="00357819" w:rsidRDefault="000127BD" w:rsidP="006C769D">
            <w:pPr>
              <w:rPr>
                <w:rStyle w:val="Pogrubienie"/>
                <w:rFonts w:ascii="Arial" w:hAnsi="Arial" w:cs="Arial"/>
                <w:b w:val="0"/>
                <w:sz w:val="20"/>
                <w:szCs w:val="20"/>
              </w:rPr>
            </w:pPr>
            <w:r w:rsidRPr="00357819">
              <w:rPr>
                <w:rFonts w:ascii="Arial" w:hAnsi="Arial" w:cs="Arial"/>
                <w:sz w:val="20"/>
                <w:szCs w:val="20"/>
              </w:rPr>
              <w:t>Tygodniowy wymiar godzin w klasie</w:t>
            </w:r>
          </w:p>
        </w:tc>
        <w:tc>
          <w:tcPr>
            <w:tcW w:w="393" w:type="pct"/>
            <w:vMerge w:val="restart"/>
            <w:shd w:val="clear" w:color="auto" w:fill="auto"/>
            <w:vAlign w:val="center"/>
          </w:tcPr>
          <w:p w:rsidR="000127BD" w:rsidRPr="006C769D" w:rsidRDefault="000127BD" w:rsidP="006C769D">
            <w:pPr>
              <w:jc w:val="center"/>
              <w:rPr>
                <w:rStyle w:val="Pogrubienie"/>
                <w:rFonts w:ascii="Arial" w:hAnsi="Arial" w:cs="Arial"/>
                <w:b w:val="0"/>
                <w:sz w:val="20"/>
                <w:szCs w:val="20"/>
              </w:rPr>
            </w:pPr>
            <w:r w:rsidRPr="006C769D">
              <w:rPr>
                <w:rStyle w:val="Pogrubienie"/>
                <w:rFonts w:ascii="Arial" w:hAnsi="Arial" w:cs="Arial"/>
                <w:b w:val="0"/>
                <w:sz w:val="20"/>
                <w:szCs w:val="20"/>
              </w:rPr>
              <w:t xml:space="preserve">Razem </w:t>
            </w:r>
            <w:r w:rsidRPr="006C769D">
              <w:rPr>
                <w:rStyle w:val="Pogrubienie"/>
                <w:rFonts w:ascii="Arial" w:hAnsi="Arial" w:cs="Arial"/>
                <w:b w:val="0"/>
                <w:sz w:val="20"/>
                <w:szCs w:val="20"/>
              </w:rPr>
              <w:br/>
              <w:t>w 5-letnim okresie nauczania</w:t>
            </w:r>
          </w:p>
        </w:tc>
        <w:tc>
          <w:tcPr>
            <w:tcW w:w="930" w:type="pct"/>
            <w:vMerge w:val="restart"/>
            <w:shd w:val="clear" w:color="auto" w:fill="auto"/>
            <w:vAlign w:val="center"/>
          </w:tcPr>
          <w:p w:rsidR="000127BD" w:rsidRPr="006C769D" w:rsidRDefault="000127BD" w:rsidP="006C769D">
            <w:pPr>
              <w:jc w:val="center"/>
              <w:rPr>
                <w:rStyle w:val="Pogrubienie"/>
                <w:rFonts w:ascii="Arial" w:hAnsi="Arial" w:cs="Arial"/>
                <w:b w:val="0"/>
                <w:sz w:val="20"/>
                <w:szCs w:val="20"/>
              </w:rPr>
            </w:pPr>
            <w:r w:rsidRPr="006C769D">
              <w:rPr>
                <w:rStyle w:val="Pogrubienie"/>
                <w:rFonts w:ascii="Arial" w:hAnsi="Arial" w:cs="Arial"/>
                <w:b w:val="0"/>
                <w:sz w:val="20"/>
                <w:szCs w:val="20"/>
              </w:rPr>
              <w:t>Uwagi o realizacji*</w:t>
            </w:r>
          </w:p>
        </w:tc>
      </w:tr>
      <w:tr w:rsidR="000127BD" w:rsidRPr="00155B99" w:rsidTr="000127BD">
        <w:trPr>
          <w:trHeight w:val="387"/>
        </w:trPr>
        <w:tc>
          <w:tcPr>
            <w:tcW w:w="283" w:type="pct"/>
            <w:vMerge/>
            <w:tcBorders>
              <w:bottom w:val="single" w:sz="4" w:space="0" w:color="auto"/>
            </w:tcBorders>
            <w:shd w:val="clear" w:color="auto" w:fill="auto"/>
          </w:tcPr>
          <w:p w:rsidR="000127BD" w:rsidRPr="00155B99" w:rsidRDefault="000127BD" w:rsidP="006C769D">
            <w:pPr>
              <w:rPr>
                <w:rStyle w:val="Pogrubienie"/>
                <w:rFonts w:ascii="Arial" w:hAnsi="Arial" w:cs="Arial"/>
                <w:b w:val="0"/>
                <w:sz w:val="20"/>
                <w:szCs w:val="20"/>
              </w:rPr>
            </w:pPr>
          </w:p>
        </w:tc>
        <w:tc>
          <w:tcPr>
            <w:tcW w:w="2115" w:type="pct"/>
            <w:vMerge/>
            <w:tcBorders>
              <w:bottom w:val="single" w:sz="4" w:space="0" w:color="auto"/>
            </w:tcBorders>
            <w:shd w:val="clear" w:color="auto" w:fill="auto"/>
          </w:tcPr>
          <w:p w:rsidR="000127BD" w:rsidRPr="00155B99" w:rsidRDefault="000127BD" w:rsidP="006C769D">
            <w:pPr>
              <w:rPr>
                <w:rStyle w:val="Pogrubienie"/>
                <w:rFonts w:ascii="Arial" w:hAnsi="Arial" w:cs="Arial"/>
                <w:b w:val="0"/>
                <w:sz w:val="20"/>
                <w:szCs w:val="20"/>
              </w:rPr>
            </w:pPr>
          </w:p>
        </w:tc>
        <w:tc>
          <w:tcPr>
            <w:tcW w:w="295" w:type="pct"/>
            <w:tcBorders>
              <w:bottom w:val="single" w:sz="4" w:space="0" w:color="auto"/>
            </w:tcBorders>
            <w:shd w:val="clear" w:color="auto" w:fill="auto"/>
            <w:vAlign w:val="center"/>
          </w:tcPr>
          <w:p w:rsidR="000127BD" w:rsidRPr="00155B99" w:rsidRDefault="000127BD" w:rsidP="006C769D">
            <w:pPr>
              <w:jc w:val="center"/>
              <w:rPr>
                <w:rStyle w:val="Pogrubienie"/>
                <w:rFonts w:ascii="Arial" w:hAnsi="Arial" w:cs="Arial"/>
                <w:b w:val="0"/>
                <w:sz w:val="20"/>
                <w:szCs w:val="20"/>
              </w:rPr>
            </w:pPr>
            <w:r w:rsidRPr="00155B99">
              <w:rPr>
                <w:rStyle w:val="Pogrubienie"/>
                <w:rFonts w:ascii="Arial" w:hAnsi="Arial" w:cs="Arial"/>
                <w:sz w:val="20"/>
                <w:szCs w:val="20"/>
              </w:rPr>
              <w:t>I</w:t>
            </w:r>
          </w:p>
        </w:tc>
        <w:tc>
          <w:tcPr>
            <w:tcW w:w="246" w:type="pct"/>
            <w:tcBorders>
              <w:bottom w:val="single" w:sz="4" w:space="0" w:color="auto"/>
            </w:tcBorders>
            <w:shd w:val="clear" w:color="auto" w:fill="auto"/>
            <w:vAlign w:val="center"/>
          </w:tcPr>
          <w:p w:rsidR="000127BD" w:rsidRPr="00155B99" w:rsidRDefault="000127BD" w:rsidP="006C769D">
            <w:pPr>
              <w:jc w:val="center"/>
              <w:rPr>
                <w:rStyle w:val="Pogrubienie"/>
                <w:rFonts w:ascii="Arial" w:hAnsi="Arial" w:cs="Arial"/>
                <w:b w:val="0"/>
                <w:sz w:val="20"/>
                <w:szCs w:val="20"/>
              </w:rPr>
            </w:pPr>
            <w:r w:rsidRPr="00155B99">
              <w:rPr>
                <w:rStyle w:val="Pogrubienie"/>
                <w:rFonts w:ascii="Arial" w:hAnsi="Arial" w:cs="Arial"/>
                <w:sz w:val="20"/>
                <w:szCs w:val="20"/>
              </w:rPr>
              <w:t>II</w:t>
            </w:r>
          </w:p>
        </w:tc>
        <w:tc>
          <w:tcPr>
            <w:tcW w:w="246" w:type="pct"/>
            <w:tcBorders>
              <w:bottom w:val="single" w:sz="4" w:space="0" w:color="auto"/>
            </w:tcBorders>
            <w:shd w:val="clear" w:color="auto" w:fill="auto"/>
            <w:vAlign w:val="center"/>
          </w:tcPr>
          <w:p w:rsidR="000127BD" w:rsidRPr="00155B99" w:rsidRDefault="000127BD" w:rsidP="006C769D">
            <w:pPr>
              <w:jc w:val="center"/>
              <w:rPr>
                <w:rStyle w:val="Pogrubienie"/>
                <w:rFonts w:ascii="Arial" w:hAnsi="Arial" w:cs="Arial"/>
                <w:b w:val="0"/>
                <w:sz w:val="20"/>
                <w:szCs w:val="20"/>
              </w:rPr>
            </w:pPr>
            <w:r w:rsidRPr="00155B99">
              <w:rPr>
                <w:rStyle w:val="Pogrubienie"/>
                <w:rFonts w:ascii="Arial" w:hAnsi="Arial" w:cs="Arial"/>
                <w:sz w:val="20"/>
                <w:szCs w:val="20"/>
              </w:rPr>
              <w:t>III</w:t>
            </w:r>
          </w:p>
        </w:tc>
        <w:tc>
          <w:tcPr>
            <w:tcW w:w="246" w:type="pct"/>
            <w:tcBorders>
              <w:bottom w:val="single" w:sz="4" w:space="0" w:color="auto"/>
            </w:tcBorders>
            <w:shd w:val="clear" w:color="auto" w:fill="auto"/>
            <w:vAlign w:val="center"/>
          </w:tcPr>
          <w:p w:rsidR="000127BD" w:rsidRPr="00155B99" w:rsidRDefault="000127BD" w:rsidP="006C769D">
            <w:pPr>
              <w:jc w:val="center"/>
              <w:rPr>
                <w:rStyle w:val="Pogrubienie"/>
                <w:rFonts w:ascii="Arial" w:hAnsi="Arial" w:cs="Arial"/>
                <w:sz w:val="20"/>
                <w:szCs w:val="20"/>
              </w:rPr>
            </w:pPr>
            <w:r w:rsidRPr="00155B99">
              <w:rPr>
                <w:rStyle w:val="Pogrubienie"/>
                <w:rFonts w:ascii="Arial" w:hAnsi="Arial" w:cs="Arial"/>
                <w:sz w:val="20"/>
                <w:szCs w:val="20"/>
              </w:rPr>
              <w:t>IV</w:t>
            </w:r>
          </w:p>
        </w:tc>
        <w:tc>
          <w:tcPr>
            <w:tcW w:w="246" w:type="pct"/>
            <w:tcBorders>
              <w:bottom w:val="single" w:sz="4" w:space="0" w:color="auto"/>
            </w:tcBorders>
            <w:shd w:val="clear" w:color="auto" w:fill="auto"/>
            <w:vAlign w:val="center"/>
          </w:tcPr>
          <w:p w:rsidR="000127BD" w:rsidRPr="00155B99" w:rsidRDefault="000127BD" w:rsidP="006C769D">
            <w:pPr>
              <w:jc w:val="center"/>
              <w:rPr>
                <w:rStyle w:val="Pogrubienie"/>
                <w:rFonts w:ascii="Arial" w:hAnsi="Arial" w:cs="Arial"/>
                <w:sz w:val="20"/>
                <w:szCs w:val="20"/>
              </w:rPr>
            </w:pPr>
            <w:r w:rsidRPr="00155B99">
              <w:rPr>
                <w:rStyle w:val="Pogrubienie"/>
                <w:rFonts w:ascii="Arial" w:hAnsi="Arial" w:cs="Arial"/>
                <w:sz w:val="20"/>
                <w:szCs w:val="20"/>
              </w:rPr>
              <w:t>V</w:t>
            </w:r>
          </w:p>
        </w:tc>
        <w:tc>
          <w:tcPr>
            <w:tcW w:w="393" w:type="pct"/>
            <w:vMerge/>
            <w:tcBorders>
              <w:bottom w:val="single" w:sz="4" w:space="0" w:color="auto"/>
            </w:tcBorders>
            <w:shd w:val="clear" w:color="auto" w:fill="auto"/>
          </w:tcPr>
          <w:p w:rsidR="000127BD" w:rsidRPr="00155B99" w:rsidRDefault="000127BD" w:rsidP="006C769D">
            <w:pPr>
              <w:rPr>
                <w:rStyle w:val="Pogrubienie"/>
                <w:rFonts w:ascii="Arial" w:hAnsi="Arial" w:cs="Arial"/>
                <w:b w:val="0"/>
                <w:sz w:val="20"/>
                <w:szCs w:val="20"/>
              </w:rPr>
            </w:pPr>
          </w:p>
        </w:tc>
        <w:tc>
          <w:tcPr>
            <w:tcW w:w="930" w:type="pct"/>
            <w:vMerge/>
            <w:tcBorders>
              <w:bottom w:val="single" w:sz="4" w:space="0" w:color="auto"/>
            </w:tcBorders>
            <w:shd w:val="clear" w:color="auto" w:fill="auto"/>
          </w:tcPr>
          <w:p w:rsidR="000127BD" w:rsidRPr="00155B99" w:rsidRDefault="000127BD" w:rsidP="006C769D">
            <w:pPr>
              <w:rPr>
                <w:rStyle w:val="Pogrubienie"/>
                <w:rFonts w:ascii="Arial" w:hAnsi="Arial" w:cs="Arial"/>
                <w:b w:val="0"/>
                <w:sz w:val="20"/>
                <w:szCs w:val="20"/>
              </w:rPr>
            </w:pPr>
          </w:p>
        </w:tc>
      </w:tr>
      <w:tr w:rsidR="000127BD" w:rsidRPr="008503D4" w:rsidTr="000127BD">
        <w:trPr>
          <w:trHeight w:val="222"/>
        </w:trPr>
        <w:tc>
          <w:tcPr>
            <w:tcW w:w="283" w:type="pct"/>
            <w:shd w:val="clear" w:color="auto" w:fill="auto"/>
            <w:vAlign w:val="center"/>
          </w:tcPr>
          <w:p w:rsidR="000127BD" w:rsidRPr="008503D4" w:rsidRDefault="000127BD" w:rsidP="006C769D">
            <w:pPr>
              <w:spacing w:beforeLines="60" w:before="144" w:afterLines="60" w:after="144"/>
              <w:jc w:val="center"/>
              <w:rPr>
                <w:rStyle w:val="Pogrubienie"/>
                <w:rFonts w:ascii="Arial" w:hAnsi="Arial" w:cs="Arial"/>
                <w:sz w:val="20"/>
                <w:szCs w:val="20"/>
              </w:rPr>
            </w:pPr>
          </w:p>
        </w:tc>
        <w:tc>
          <w:tcPr>
            <w:tcW w:w="4717" w:type="pct"/>
            <w:gridSpan w:val="8"/>
            <w:shd w:val="clear" w:color="auto" w:fill="auto"/>
            <w:vAlign w:val="center"/>
          </w:tcPr>
          <w:p w:rsidR="000127BD" w:rsidRPr="008503D4" w:rsidRDefault="000127BD" w:rsidP="006C769D">
            <w:pPr>
              <w:spacing w:beforeLines="60" w:before="144" w:afterLines="60" w:after="144"/>
              <w:jc w:val="center"/>
              <w:rPr>
                <w:rStyle w:val="Pogrubienie"/>
                <w:rFonts w:ascii="Arial" w:hAnsi="Arial" w:cs="Arial"/>
                <w:b w:val="0"/>
                <w:sz w:val="20"/>
                <w:szCs w:val="20"/>
              </w:rPr>
            </w:pPr>
            <w:r w:rsidRPr="008503D4">
              <w:rPr>
                <w:rStyle w:val="Pogrubienie"/>
                <w:rFonts w:ascii="Arial" w:hAnsi="Arial" w:cs="Arial"/>
                <w:sz w:val="20"/>
                <w:szCs w:val="20"/>
              </w:rPr>
              <w:t xml:space="preserve">Kwalifikacja: </w:t>
            </w:r>
            <w:proofErr w:type="spellStart"/>
            <w:r w:rsidRPr="00943DEC">
              <w:rPr>
                <w:rFonts w:ascii="Arial" w:eastAsia="Arial" w:hAnsi="Arial" w:cs="Arial"/>
                <w:color w:val="auto"/>
                <w:sz w:val="20"/>
                <w:szCs w:val="20"/>
              </w:rPr>
              <w:t>BUD.11</w:t>
            </w:r>
            <w:proofErr w:type="spellEnd"/>
            <w:r w:rsidRPr="00943DEC">
              <w:rPr>
                <w:rFonts w:ascii="Arial" w:eastAsia="Arial" w:hAnsi="Arial" w:cs="Arial"/>
                <w:color w:val="auto"/>
                <w:sz w:val="20"/>
                <w:szCs w:val="20"/>
              </w:rPr>
              <w:t>. Wykonywanie robót montażowych, okładzinowych i wykończeniowych</w:t>
            </w:r>
          </w:p>
        </w:tc>
      </w:tr>
      <w:tr w:rsidR="000127BD" w:rsidRPr="00155B99" w:rsidTr="000127BD">
        <w:trPr>
          <w:trHeight w:val="283"/>
        </w:trPr>
        <w:tc>
          <w:tcPr>
            <w:tcW w:w="283" w:type="pct"/>
            <w:shd w:val="clear" w:color="auto" w:fill="auto"/>
            <w:vAlign w:val="center"/>
          </w:tcPr>
          <w:p w:rsidR="000127BD" w:rsidRPr="00A60BFD" w:rsidRDefault="000127BD" w:rsidP="000127BD">
            <w:pPr>
              <w:pStyle w:val="Akapitzlist"/>
              <w:numPr>
                <w:ilvl w:val="0"/>
                <w:numId w:val="161"/>
              </w:numPr>
              <w:jc w:val="center"/>
              <w:rPr>
                <w:rStyle w:val="Pogrubienie"/>
                <w:rFonts w:ascii="Arial" w:hAnsi="Arial" w:cs="Arial"/>
                <w:b w:val="0"/>
                <w:sz w:val="20"/>
                <w:szCs w:val="20"/>
              </w:rPr>
            </w:pPr>
          </w:p>
        </w:tc>
        <w:tc>
          <w:tcPr>
            <w:tcW w:w="2115" w:type="pct"/>
            <w:shd w:val="clear" w:color="auto" w:fill="auto"/>
            <w:vAlign w:val="center"/>
          </w:tcPr>
          <w:p w:rsidR="000127BD" w:rsidRPr="00943DEC" w:rsidRDefault="000127BD" w:rsidP="006C769D">
            <w:pPr>
              <w:spacing w:line="276" w:lineRule="auto"/>
              <w:rPr>
                <w:rFonts w:ascii="Arial" w:hAnsi="Arial" w:cs="Arial"/>
                <w:color w:val="auto"/>
                <w:sz w:val="20"/>
                <w:szCs w:val="20"/>
              </w:rPr>
            </w:pPr>
            <w:r w:rsidRPr="00943DEC">
              <w:rPr>
                <w:rFonts w:ascii="Arial" w:hAnsi="Arial" w:cs="Arial"/>
                <w:color w:val="auto"/>
                <w:sz w:val="20"/>
                <w:szCs w:val="20"/>
              </w:rPr>
              <w:t>Bezpieczeństwo i higiena pracy</w:t>
            </w:r>
          </w:p>
        </w:tc>
        <w:tc>
          <w:tcPr>
            <w:tcW w:w="295" w:type="pct"/>
            <w:shd w:val="clear" w:color="auto" w:fill="auto"/>
            <w:vAlign w:val="center"/>
          </w:tcPr>
          <w:p w:rsidR="000127BD" w:rsidRPr="00155B99" w:rsidRDefault="000127BD" w:rsidP="006C769D">
            <w:pPr>
              <w:jc w:val="center"/>
              <w:rPr>
                <w:rFonts w:ascii="Arial" w:hAnsi="Arial" w:cs="Arial"/>
                <w:sz w:val="20"/>
                <w:szCs w:val="20"/>
              </w:rPr>
            </w:pPr>
          </w:p>
        </w:tc>
        <w:tc>
          <w:tcPr>
            <w:tcW w:w="246" w:type="pct"/>
            <w:shd w:val="clear" w:color="auto" w:fill="auto"/>
            <w:vAlign w:val="center"/>
          </w:tcPr>
          <w:p w:rsidR="000127BD" w:rsidRPr="00155B99" w:rsidRDefault="000127BD" w:rsidP="006C769D">
            <w:pPr>
              <w:jc w:val="center"/>
              <w:rPr>
                <w:rFonts w:ascii="Arial" w:hAnsi="Arial" w:cs="Arial"/>
                <w:sz w:val="20"/>
                <w:szCs w:val="20"/>
              </w:rPr>
            </w:pPr>
          </w:p>
        </w:tc>
        <w:tc>
          <w:tcPr>
            <w:tcW w:w="246" w:type="pct"/>
            <w:shd w:val="clear" w:color="auto" w:fill="auto"/>
            <w:vAlign w:val="center"/>
          </w:tcPr>
          <w:p w:rsidR="000127BD" w:rsidRPr="00155B99" w:rsidRDefault="000127BD" w:rsidP="006C769D">
            <w:pPr>
              <w:jc w:val="center"/>
              <w:rPr>
                <w:rFonts w:ascii="Arial" w:hAnsi="Arial" w:cs="Arial"/>
                <w:sz w:val="20"/>
                <w:szCs w:val="20"/>
              </w:rPr>
            </w:pPr>
          </w:p>
        </w:tc>
        <w:tc>
          <w:tcPr>
            <w:tcW w:w="246" w:type="pct"/>
            <w:shd w:val="clear" w:color="auto" w:fill="auto"/>
            <w:vAlign w:val="center"/>
          </w:tcPr>
          <w:p w:rsidR="000127BD" w:rsidRPr="00155B99" w:rsidRDefault="000127BD" w:rsidP="006C769D">
            <w:pPr>
              <w:jc w:val="center"/>
              <w:rPr>
                <w:rFonts w:ascii="Arial" w:hAnsi="Arial" w:cs="Arial"/>
                <w:sz w:val="20"/>
                <w:szCs w:val="20"/>
              </w:rPr>
            </w:pPr>
          </w:p>
        </w:tc>
        <w:tc>
          <w:tcPr>
            <w:tcW w:w="246" w:type="pct"/>
            <w:shd w:val="clear" w:color="auto" w:fill="auto"/>
            <w:vAlign w:val="center"/>
          </w:tcPr>
          <w:p w:rsidR="000127BD" w:rsidRPr="00155B99" w:rsidRDefault="000127BD" w:rsidP="006C769D">
            <w:pPr>
              <w:jc w:val="center"/>
              <w:rPr>
                <w:rFonts w:ascii="Arial" w:hAnsi="Arial" w:cs="Arial"/>
                <w:sz w:val="20"/>
                <w:szCs w:val="20"/>
              </w:rPr>
            </w:pPr>
          </w:p>
        </w:tc>
        <w:tc>
          <w:tcPr>
            <w:tcW w:w="393" w:type="pct"/>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930" w:type="pct"/>
            <w:shd w:val="clear" w:color="auto" w:fill="auto"/>
            <w:vAlign w:val="center"/>
          </w:tcPr>
          <w:p w:rsidR="000127BD" w:rsidRPr="00943DEC" w:rsidRDefault="000127BD" w:rsidP="006C769D">
            <w:pPr>
              <w:spacing w:line="276" w:lineRule="auto"/>
              <w:jc w:val="center"/>
              <w:rPr>
                <w:rStyle w:val="Pogrubienie"/>
                <w:rFonts w:ascii="Arial" w:hAnsi="Arial" w:cs="Arial"/>
                <w:b w:val="0"/>
                <w:color w:val="auto"/>
                <w:sz w:val="20"/>
                <w:szCs w:val="20"/>
              </w:rPr>
            </w:pPr>
            <w:r>
              <w:rPr>
                <w:rStyle w:val="Pogrubienie"/>
                <w:rFonts w:ascii="Arial" w:hAnsi="Arial" w:cs="Arial"/>
                <w:b w:val="0"/>
                <w:color w:val="auto"/>
                <w:sz w:val="20"/>
                <w:szCs w:val="20"/>
              </w:rPr>
              <w:t>T</w:t>
            </w:r>
          </w:p>
        </w:tc>
      </w:tr>
      <w:tr w:rsidR="000127BD" w:rsidRPr="00155B99" w:rsidTr="000127BD">
        <w:trPr>
          <w:trHeight w:val="283"/>
        </w:trPr>
        <w:tc>
          <w:tcPr>
            <w:tcW w:w="283" w:type="pct"/>
            <w:shd w:val="clear" w:color="auto" w:fill="auto"/>
            <w:vAlign w:val="center"/>
          </w:tcPr>
          <w:p w:rsidR="000127BD" w:rsidRPr="00A60BFD" w:rsidRDefault="000127BD" w:rsidP="000127BD">
            <w:pPr>
              <w:pStyle w:val="Akapitzlist"/>
              <w:numPr>
                <w:ilvl w:val="0"/>
                <w:numId w:val="161"/>
              </w:numPr>
              <w:jc w:val="center"/>
              <w:rPr>
                <w:rStyle w:val="Pogrubienie"/>
                <w:rFonts w:ascii="Arial" w:hAnsi="Arial" w:cs="Arial"/>
                <w:b w:val="0"/>
                <w:sz w:val="20"/>
                <w:szCs w:val="20"/>
              </w:rPr>
            </w:pPr>
          </w:p>
        </w:tc>
        <w:tc>
          <w:tcPr>
            <w:tcW w:w="2115" w:type="pct"/>
            <w:shd w:val="clear" w:color="auto" w:fill="auto"/>
            <w:vAlign w:val="center"/>
          </w:tcPr>
          <w:p w:rsidR="000127BD" w:rsidRPr="00943DEC" w:rsidRDefault="000127BD" w:rsidP="006C769D">
            <w:pPr>
              <w:spacing w:line="276" w:lineRule="auto"/>
              <w:rPr>
                <w:rFonts w:ascii="Arial" w:hAnsi="Arial" w:cs="Arial"/>
                <w:color w:val="auto"/>
                <w:sz w:val="20"/>
                <w:szCs w:val="20"/>
              </w:rPr>
            </w:pPr>
            <w:r w:rsidRPr="00943DEC">
              <w:rPr>
                <w:rFonts w:ascii="Arial" w:hAnsi="Arial" w:cs="Arial"/>
                <w:color w:val="auto"/>
                <w:sz w:val="20"/>
                <w:szCs w:val="20"/>
              </w:rPr>
              <w:t>Podstawy budownictwa</w:t>
            </w:r>
          </w:p>
        </w:tc>
        <w:tc>
          <w:tcPr>
            <w:tcW w:w="295" w:type="pct"/>
            <w:shd w:val="clear" w:color="auto" w:fill="auto"/>
            <w:vAlign w:val="center"/>
          </w:tcPr>
          <w:p w:rsidR="000127BD" w:rsidRPr="00155B99" w:rsidRDefault="000127BD" w:rsidP="006C769D">
            <w:pPr>
              <w:jc w:val="center"/>
              <w:rPr>
                <w:rFonts w:ascii="Arial" w:hAnsi="Arial" w:cs="Arial"/>
                <w:sz w:val="20"/>
                <w:szCs w:val="20"/>
              </w:rPr>
            </w:pPr>
          </w:p>
        </w:tc>
        <w:tc>
          <w:tcPr>
            <w:tcW w:w="246" w:type="pct"/>
            <w:shd w:val="clear" w:color="auto" w:fill="auto"/>
            <w:vAlign w:val="center"/>
          </w:tcPr>
          <w:p w:rsidR="000127BD" w:rsidRPr="00155B99" w:rsidRDefault="000127BD" w:rsidP="006C769D">
            <w:pPr>
              <w:jc w:val="center"/>
              <w:rPr>
                <w:rFonts w:ascii="Arial" w:hAnsi="Arial" w:cs="Arial"/>
                <w:sz w:val="20"/>
                <w:szCs w:val="20"/>
              </w:rPr>
            </w:pPr>
          </w:p>
        </w:tc>
        <w:tc>
          <w:tcPr>
            <w:tcW w:w="246" w:type="pct"/>
            <w:shd w:val="clear" w:color="auto" w:fill="auto"/>
            <w:vAlign w:val="center"/>
          </w:tcPr>
          <w:p w:rsidR="000127BD" w:rsidRPr="00155B99" w:rsidRDefault="000127BD" w:rsidP="006C769D">
            <w:pPr>
              <w:jc w:val="center"/>
              <w:rPr>
                <w:rFonts w:ascii="Arial" w:hAnsi="Arial" w:cs="Arial"/>
                <w:sz w:val="20"/>
                <w:szCs w:val="20"/>
              </w:rPr>
            </w:pPr>
          </w:p>
        </w:tc>
        <w:tc>
          <w:tcPr>
            <w:tcW w:w="246" w:type="pct"/>
            <w:shd w:val="clear" w:color="auto" w:fill="auto"/>
            <w:vAlign w:val="center"/>
          </w:tcPr>
          <w:p w:rsidR="000127BD" w:rsidRPr="00155B99" w:rsidRDefault="000127BD" w:rsidP="006C769D">
            <w:pPr>
              <w:jc w:val="center"/>
              <w:rPr>
                <w:rFonts w:ascii="Arial" w:hAnsi="Arial" w:cs="Arial"/>
                <w:sz w:val="20"/>
                <w:szCs w:val="20"/>
              </w:rPr>
            </w:pPr>
          </w:p>
        </w:tc>
        <w:tc>
          <w:tcPr>
            <w:tcW w:w="246" w:type="pct"/>
            <w:shd w:val="clear" w:color="auto" w:fill="auto"/>
            <w:vAlign w:val="center"/>
          </w:tcPr>
          <w:p w:rsidR="000127BD" w:rsidRPr="00155B99" w:rsidRDefault="000127BD" w:rsidP="006C769D">
            <w:pPr>
              <w:jc w:val="center"/>
              <w:rPr>
                <w:rFonts w:ascii="Arial" w:hAnsi="Arial" w:cs="Arial"/>
                <w:sz w:val="20"/>
                <w:szCs w:val="20"/>
              </w:rPr>
            </w:pPr>
          </w:p>
        </w:tc>
        <w:tc>
          <w:tcPr>
            <w:tcW w:w="393" w:type="pct"/>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930" w:type="pct"/>
            <w:shd w:val="clear" w:color="auto" w:fill="auto"/>
            <w:vAlign w:val="center"/>
          </w:tcPr>
          <w:p w:rsidR="000127BD" w:rsidRPr="00943DEC" w:rsidRDefault="000127BD" w:rsidP="006C769D">
            <w:pPr>
              <w:spacing w:line="276" w:lineRule="auto"/>
              <w:jc w:val="center"/>
              <w:rPr>
                <w:rStyle w:val="Pogrubienie"/>
                <w:rFonts w:ascii="Arial" w:hAnsi="Arial" w:cs="Arial"/>
                <w:b w:val="0"/>
                <w:color w:val="auto"/>
                <w:sz w:val="20"/>
                <w:szCs w:val="20"/>
              </w:rPr>
            </w:pPr>
            <w:r>
              <w:rPr>
                <w:rStyle w:val="Pogrubienie"/>
                <w:rFonts w:ascii="Arial" w:hAnsi="Arial" w:cs="Arial"/>
                <w:b w:val="0"/>
                <w:color w:val="auto"/>
                <w:sz w:val="20"/>
                <w:szCs w:val="20"/>
              </w:rPr>
              <w:t>T</w:t>
            </w:r>
          </w:p>
        </w:tc>
      </w:tr>
      <w:tr w:rsidR="000127BD" w:rsidRPr="00155B99" w:rsidTr="000127BD">
        <w:trPr>
          <w:trHeight w:val="283"/>
        </w:trPr>
        <w:tc>
          <w:tcPr>
            <w:tcW w:w="283" w:type="pct"/>
            <w:shd w:val="clear" w:color="auto" w:fill="auto"/>
            <w:vAlign w:val="center"/>
          </w:tcPr>
          <w:p w:rsidR="000127BD" w:rsidRPr="00A60BFD" w:rsidRDefault="000127BD" w:rsidP="000127BD">
            <w:pPr>
              <w:pStyle w:val="Akapitzlist"/>
              <w:numPr>
                <w:ilvl w:val="0"/>
                <w:numId w:val="161"/>
              </w:numPr>
              <w:jc w:val="center"/>
              <w:rPr>
                <w:rStyle w:val="Pogrubienie"/>
                <w:rFonts w:ascii="Arial" w:hAnsi="Arial" w:cs="Arial"/>
                <w:b w:val="0"/>
                <w:sz w:val="20"/>
                <w:szCs w:val="20"/>
              </w:rPr>
            </w:pPr>
          </w:p>
        </w:tc>
        <w:tc>
          <w:tcPr>
            <w:tcW w:w="2115" w:type="pct"/>
            <w:shd w:val="clear" w:color="auto" w:fill="auto"/>
            <w:vAlign w:val="center"/>
          </w:tcPr>
          <w:p w:rsidR="000127BD" w:rsidRPr="00943DEC" w:rsidRDefault="000127BD" w:rsidP="006C769D">
            <w:pPr>
              <w:spacing w:line="276" w:lineRule="auto"/>
              <w:rPr>
                <w:rFonts w:ascii="Arial" w:hAnsi="Arial" w:cs="Arial"/>
                <w:color w:val="auto"/>
                <w:sz w:val="20"/>
                <w:szCs w:val="20"/>
              </w:rPr>
            </w:pPr>
            <w:r w:rsidRPr="00943DEC">
              <w:rPr>
                <w:rFonts w:ascii="Arial" w:hAnsi="Arial" w:cs="Arial"/>
                <w:color w:val="auto"/>
                <w:sz w:val="20"/>
                <w:szCs w:val="20"/>
              </w:rPr>
              <w:t>Rysunek i dokumentacja techniczna</w:t>
            </w:r>
          </w:p>
        </w:tc>
        <w:tc>
          <w:tcPr>
            <w:tcW w:w="295" w:type="pct"/>
            <w:shd w:val="clear" w:color="auto" w:fill="auto"/>
            <w:vAlign w:val="center"/>
          </w:tcPr>
          <w:p w:rsidR="000127BD" w:rsidRPr="00155B99" w:rsidRDefault="000127BD" w:rsidP="006C769D">
            <w:pPr>
              <w:jc w:val="center"/>
              <w:rPr>
                <w:rFonts w:ascii="Arial" w:hAnsi="Arial" w:cs="Arial"/>
                <w:sz w:val="20"/>
                <w:szCs w:val="20"/>
              </w:rPr>
            </w:pPr>
          </w:p>
        </w:tc>
        <w:tc>
          <w:tcPr>
            <w:tcW w:w="246" w:type="pct"/>
            <w:shd w:val="clear" w:color="auto" w:fill="auto"/>
            <w:vAlign w:val="center"/>
          </w:tcPr>
          <w:p w:rsidR="000127BD" w:rsidRPr="00155B99" w:rsidRDefault="000127BD" w:rsidP="006C769D">
            <w:pPr>
              <w:jc w:val="center"/>
              <w:rPr>
                <w:rFonts w:ascii="Arial" w:hAnsi="Arial" w:cs="Arial"/>
                <w:sz w:val="20"/>
                <w:szCs w:val="20"/>
              </w:rPr>
            </w:pPr>
          </w:p>
        </w:tc>
        <w:tc>
          <w:tcPr>
            <w:tcW w:w="246" w:type="pct"/>
            <w:shd w:val="clear" w:color="auto" w:fill="auto"/>
            <w:vAlign w:val="center"/>
          </w:tcPr>
          <w:p w:rsidR="000127BD" w:rsidRPr="00155B99" w:rsidRDefault="000127BD" w:rsidP="006C769D">
            <w:pPr>
              <w:jc w:val="center"/>
              <w:rPr>
                <w:rFonts w:ascii="Arial" w:hAnsi="Arial" w:cs="Arial"/>
                <w:sz w:val="20"/>
                <w:szCs w:val="20"/>
              </w:rPr>
            </w:pPr>
          </w:p>
        </w:tc>
        <w:tc>
          <w:tcPr>
            <w:tcW w:w="246" w:type="pct"/>
            <w:shd w:val="clear" w:color="auto" w:fill="auto"/>
            <w:vAlign w:val="center"/>
          </w:tcPr>
          <w:p w:rsidR="000127BD" w:rsidRPr="00155B99" w:rsidRDefault="000127BD" w:rsidP="006C769D">
            <w:pPr>
              <w:jc w:val="center"/>
              <w:rPr>
                <w:rFonts w:ascii="Arial" w:hAnsi="Arial" w:cs="Arial"/>
                <w:sz w:val="20"/>
                <w:szCs w:val="20"/>
              </w:rPr>
            </w:pPr>
          </w:p>
        </w:tc>
        <w:tc>
          <w:tcPr>
            <w:tcW w:w="246" w:type="pct"/>
            <w:shd w:val="clear" w:color="auto" w:fill="auto"/>
            <w:vAlign w:val="center"/>
          </w:tcPr>
          <w:p w:rsidR="000127BD" w:rsidRPr="00155B99" w:rsidRDefault="000127BD" w:rsidP="006C769D">
            <w:pPr>
              <w:jc w:val="center"/>
              <w:rPr>
                <w:rFonts w:ascii="Arial" w:hAnsi="Arial" w:cs="Arial"/>
                <w:sz w:val="20"/>
                <w:szCs w:val="20"/>
              </w:rPr>
            </w:pPr>
          </w:p>
        </w:tc>
        <w:tc>
          <w:tcPr>
            <w:tcW w:w="393" w:type="pct"/>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930" w:type="pct"/>
            <w:shd w:val="clear" w:color="auto" w:fill="auto"/>
            <w:vAlign w:val="center"/>
          </w:tcPr>
          <w:p w:rsidR="000127BD" w:rsidRPr="00943DEC" w:rsidRDefault="000127BD" w:rsidP="000127BD">
            <w:pPr>
              <w:spacing w:line="276" w:lineRule="auto"/>
              <w:jc w:val="center"/>
              <w:rPr>
                <w:rStyle w:val="Pogrubienie"/>
                <w:rFonts w:ascii="Arial" w:hAnsi="Arial" w:cs="Arial"/>
                <w:b w:val="0"/>
                <w:color w:val="auto"/>
                <w:sz w:val="20"/>
                <w:szCs w:val="20"/>
              </w:rPr>
            </w:pPr>
            <w:r>
              <w:rPr>
                <w:rStyle w:val="Pogrubienie"/>
                <w:rFonts w:ascii="Arial" w:hAnsi="Arial" w:cs="Arial"/>
                <w:b w:val="0"/>
                <w:color w:val="auto"/>
                <w:sz w:val="20"/>
                <w:szCs w:val="20"/>
              </w:rPr>
              <w:t>T</w:t>
            </w:r>
          </w:p>
        </w:tc>
      </w:tr>
      <w:tr w:rsidR="000127BD" w:rsidRPr="00155B99" w:rsidTr="000127BD">
        <w:trPr>
          <w:trHeight w:val="283"/>
        </w:trPr>
        <w:tc>
          <w:tcPr>
            <w:tcW w:w="283" w:type="pct"/>
            <w:shd w:val="clear" w:color="auto" w:fill="auto"/>
            <w:vAlign w:val="center"/>
          </w:tcPr>
          <w:p w:rsidR="000127BD" w:rsidRPr="00A60BFD" w:rsidRDefault="000127BD" w:rsidP="000127BD">
            <w:pPr>
              <w:pStyle w:val="Akapitzlist"/>
              <w:numPr>
                <w:ilvl w:val="0"/>
                <w:numId w:val="161"/>
              </w:numPr>
              <w:jc w:val="center"/>
              <w:rPr>
                <w:rStyle w:val="Pogrubienie"/>
                <w:rFonts w:ascii="Arial" w:hAnsi="Arial" w:cs="Arial"/>
                <w:b w:val="0"/>
                <w:sz w:val="20"/>
                <w:szCs w:val="20"/>
              </w:rPr>
            </w:pPr>
          </w:p>
        </w:tc>
        <w:tc>
          <w:tcPr>
            <w:tcW w:w="2115" w:type="pct"/>
            <w:shd w:val="clear" w:color="auto" w:fill="auto"/>
            <w:vAlign w:val="center"/>
          </w:tcPr>
          <w:p w:rsidR="000127BD" w:rsidRPr="00943DEC" w:rsidRDefault="000127BD" w:rsidP="006C769D">
            <w:pPr>
              <w:spacing w:line="276" w:lineRule="auto"/>
              <w:rPr>
                <w:rFonts w:ascii="Arial" w:hAnsi="Arial" w:cs="Arial"/>
                <w:color w:val="auto"/>
                <w:sz w:val="20"/>
                <w:szCs w:val="20"/>
              </w:rPr>
            </w:pPr>
            <w:r w:rsidRPr="00943DEC">
              <w:rPr>
                <w:rFonts w:ascii="Arial" w:hAnsi="Arial" w:cs="Arial"/>
                <w:color w:val="auto"/>
                <w:sz w:val="20"/>
                <w:szCs w:val="20"/>
              </w:rPr>
              <w:t>Technologia systemów suchej zabudowy</w:t>
            </w:r>
          </w:p>
        </w:tc>
        <w:tc>
          <w:tcPr>
            <w:tcW w:w="295" w:type="pct"/>
            <w:shd w:val="clear" w:color="auto" w:fill="auto"/>
            <w:vAlign w:val="center"/>
          </w:tcPr>
          <w:p w:rsidR="000127BD" w:rsidRPr="00155B99" w:rsidRDefault="000127BD" w:rsidP="006C769D">
            <w:pPr>
              <w:jc w:val="center"/>
              <w:rPr>
                <w:rFonts w:ascii="Arial" w:hAnsi="Arial" w:cs="Arial"/>
                <w:sz w:val="20"/>
                <w:szCs w:val="20"/>
              </w:rPr>
            </w:pPr>
          </w:p>
        </w:tc>
        <w:tc>
          <w:tcPr>
            <w:tcW w:w="246" w:type="pct"/>
            <w:shd w:val="clear" w:color="auto" w:fill="auto"/>
            <w:vAlign w:val="center"/>
          </w:tcPr>
          <w:p w:rsidR="000127BD" w:rsidRPr="00155B99" w:rsidRDefault="000127BD" w:rsidP="006C769D">
            <w:pPr>
              <w:jc w:val="center"/>
              <w:rPr>
                <w:rFonts w:ascii="Arial" w:hAnsi="Arial" w:cs="Arial"/>
                <w:sz w:val="20"/>
                <w:szCs w:val="20"/>
              </w:rPr>
            </w:pPr>
          </w:p>
        </w:tc>
        <w:tc>
          <w:tcPr>
            <w:tcW w:w="246" w:type="pct"/>
            <w:shd w:val="clear" w:color="auto" w:fill="auto"/>
            <w:vAlign w:val="center"/>
          </w:tcPr>
          <w:p w:rsidR="000127BD" w:rsidRPr="00155B99" w:rsidRDefault="000127BD" w:rsidP="006C769D">
            <w:pPr>
              <w:jc w:val="center"/>
              <w:rPr>
                <w:rFonts w:ascii="Arial" w:hAnsi="Arial" w:cs="Arial"/>
                <w:sz w:val="20"/>
                <w:szCs w:val="20"/>
              </w:rPr>
            </w:pPr>
          </w:p>
        </w:tc>
        <w:tc>
          <w:tcPr>
            <w:tcW w:w="246" w:type="pct"/>
            <w:shd w:val="clear" w:color="auto" w:fill="auto"/>
            <w:vAlign w:val="center"/>
          </w:tcPr>
          <w:p w:rsidR="000127BD" w:rsidRPr="00155B99" w:rsidRDefault="000127BD" w:rsidP="006C769D">
            <w:pPr>
              <w:jc w:val="center"/>
              <w:rPr>
                <w:rFonts w:ascii="Arial" w:hAnsi="Arial" w:cs="Arial"/>
                <w:sz w:val="20"/>
                <w:szCs w:val="20"/>
              </w:rPr>
            </w:pPr>
          </w:p>
        </w:tc>
        <w:tc>
          <w:tcPr>
            <w:tcW w:w="246" w:type="pct"/>
            <w:shd w:val="clear" w:color="auto" w:fill="auto"/>
            <w:vAlign w:val="center"/>
          </w:tcPr>
          <w:p w:rsidR="000127BD" w:rsidRPr="00155B99" w:rsidRDefault="000127BD" w:rsidP="006C769D">
            <w:pPr>
              <w:jc w:val="center"/>
              <w:rPr>
                <w:rFonts w:ascii="Arial" w:hAnsi="Arial" w:cs="Arial"/>
                <w:sz w:val="20"/>
                <w:szCs w:val="20"/>
              </w:rPr>
            </w:pPr>
          </w:p>
        </w:tc>
        <w:tc>
          <w:tcPr>
            <w:tcW w:w="393" w:type="pct"/>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930" w:type="pct"/>
            <w:shd w:val="clear" w:color="auto" w:fill="auto"/>
            <w:vAlign w:val="center"/>
          </w:tcPr>
          <w:p w:rsidR="000127BD" w:rsidRPr="00943DEC" w:rsidRDefault="000127BD" w:rsidP="006C769D">
            <w:pPr>
              <w:spacing w:line="276" w:lineRule="auto"/>
              <w:jc w:val="center"/>
              <w:rPr>
                <w:rStyle w:val="Pogrubienie"/>
                <w:rFonts w:ascii="Arial" w:hAnsi="Arial" w:cs="Arial"/>
                <w:b w:val="0"/>
                <w:color w:val="auto"/>
                <w:sz w:val="20"/>
                <w:szCs w:val="20"/>
              </w:rPr>
            </w:pPr>
            <w:r>
              <w:rPr>
                <w:rStyle w:val="Pogrubienie"/>
                <w:rFonts w:ascii="Arial" w:hAnsi="Arial" w:cs="Arial"/>
                <w:b w:val="0"/>
                <w:color w:val="auto"/>
                <w:sz w:val="20"/>
                <w:szCs w:val="20"/>
              </w:rPr>
              <w:t>T</w:t>
            </w:r>
          </w:p>
        </w:tc>
      </w:tr>
      <w:tr w:rsidR="000127BD" w:rsidRPr="00155B99" w:rsidTr="000127BD">
        <w:trPr>
          <w:trHeight w:val="283"/>
        </w:trPr>
        <w:tc>
          <w:tcPr>
            <w:tcW w:w="283" w:type="pct"/>
            <w:shd w:val="clear" w:color="auto" w:fill="auto"/>
            <w:vAlign w:val="center"/>
          </w:tcPr>
          <w:p w:rsidR="000127BD" w:rsidRPr="00A60BFD" w:rsidRDefault="000127BD" w:rsidP="000127BD">
            <w:pPr>
              <w:pStyle w:val="Akapitzlist"/>
              <w:numPr>
                <w:ilvl w:val="0"/>
                <w:numId w:val="161"/>
              </w:numPr>
              <w:jc w:val="center"/>
              <w:rPr>
                <w:rStyle w:val="Pogrubienie"/>
                <w:rFonts w:ascii="Arial" w:hAnsi="Arial" w:cs="Arial"/>
                <w:b w:val="0"/>
                <w:sz w:val="20"/>
                <w:szCs w:val="20"/>
              </w:rPr>
            </w:pPr>
          </w:p>
        </w:tc>
        <w:tc>
          <w:tcPr>
            <w:tcW w:w="2115" w:type="pct"/>
            <w:shd w:val="clear" w:color="auto" w:fill="auto"/>
            <w:vAlign w:val="center"/>
          </w:tcPr>
          <w:p w:rsidR="000127BD" w:rsidRPr="00943DEC" w:rsidRDefault="000127BD" w:rsidP="006C769D">
            <w:pPr>
              <w:spacing w:line="276" w:lineRule="auto"/>
              <w:rPr>
                <w:rFonts w:ascii="Arial" w:hAnsi="Arial" w:cs="Arial"/>
                <w:color w:val="auto"/>
                <w:sz w:val="20"/>
                <w:szCs w:val="20"/>
              </w:rPr>
            </w:pPr>
            <w:r w:rsidRPr="00943DEC">
              <w:rPr>
                <w:rFonts w:ascii="Arial" w:hAnsi="Arial" w:cs="Arial"/>
                <w:color w:val="auto"/>
                <w:sz w:val="20"/>
                <w:szCs w:val="20"/>
              </w:rPr>
              <w:t>Technologia robót malarsko-tapeciarskich</w:t>
            </w:r>
          </w:p>
        </w:tc>
        <w:tc>
          <w:tcPr>
            <w:tcW w:w="295" w:type="pct"/>
            <w:shd w:val="clear" w:color="auto" w:fill="auto"/>
            <w:vAlign w:val="center"/>
          </w:tcPr>
          <w:p w:rsidR="000127BD" w:rsidRPr="00155B99" w:rsidRDefault="000127BD" w:rsidP="006C769D">
            <w:pPr>
              <w:jc w:val="center"/>
              <w:rPr>
                <w:rFonts w:ascii="Arial" w:hAnsi="Arial" w:cs="Arial"/>
                <w:sz w:val="20"/>
                <w:szCs w:val="20"/>
              </w:rPr>
            </w:pPr>
          </w:p>
        </w:tc>
        <w:tc>
          <w:tcPr>
            <w:tcW w:w="246" w:type="pct"/>
            <w:shd w:val="clear" w:color="auto" w:fill="auto"/>
            <w:vAlign w:val="center"/>
          </w:tcPr>
          <w:p w:rsidR="000127BD" w:rsidRPr="006A3562" w:rsidRDefault="000127BD" w:rsidP="006C769D">
            <w:pPr>
              <w:jc w:val="center"/>
              <w:rPr>
                <w:rFonts w:ascii="Arial" w:hAnsi="Arial" w:cs="Arial"/>
                <w:sz w:val="20"/>
                <w:szCs w:val="20"/>
              </w:rPr>
            </w:pPr>
          </w:p>
        </w:tc>
        <w:tc>
          <w:tcPr>
            <w:tcW w:w="246" w:type="pct"/>
            <w:shd w:val="clear" w:color="auto" w:fill="auto"/>
            <w:vAlign w:val="center"/>
          </w:tcPr>
          <w:p w:rsidR="000127BD" w:rsidRPr="006A3562" w:rsidRDefault="000127BD" w:rsidP="006C769D">
            <w:pPr>
              <w:jc w:val="center"/>
              <w:rPr>
                <w:rFonts w:ascii="Arial" w:hAnsi="Arial" w:cs="Arial"/>
                <w:sz w:val="20"/>
                <w:szCs w:val="20"/>
              </w:rPr>
            </w:pPr>
          </w:p>
        </w:tc>
        <w:tc>
          <w:tcPr>
            <w:tcW w:w="246" w:type="pct"/>
            <w:shd w:val="clear" w:color="auto" w:fill="auto"/>
            <w:vAlign w:val="center"/>
          </w:tcPr>
          <w:p w:rsidR="000127BD" w:rsidRPr="006A3562" w:rsidRDefault="000127BD" w:rsidP="006C769D">
            <w:pPr>
              <w:jc w:val="center"/>
              <w:rPr>
                <w:rFonts w:ascii="Arial" w:hAnsi="Arial" w:cs="Arial"/>
                <w:sz w:val="20"/>
                <w:szCs w:val="20"/>
              </w:rPr>
            </w:pPr>
          </w:p>
        </w:tc>
        <w:tc>
          <w:tcPr>
            <w:tcW w:w="246" w:type="pct"/>
            <w:shd w:val="clear" w:color="auto" w:fill="auto"/>
            <w:vAlign w:val="center"/>
          </w:tcPr>
          <w:p w:rsidR="000127BD" w:rsidRPr="006A3562" w:rsidRDefault="000127BD" w:rsidP="006C769D">
            <w:pPr>
              <w:jc w:val="center"/>
              <w:rPr>
                <w:rFonts w:ascii="Arial" w:hAnsi="Arial" w:cs="Arial"/>
                <w:sz w:val="20"/>
                <w:szCs w:val="20"/>
              </w:rPr>
            </w:pPr>
          </w:p>
        </w:tc>
        <w:tc>
          <w:tcPr>
            <w:tcW w:w="393" w:type="pct"/>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930" w:type="pct"/>
            <w:shd w:val="clear" w:color="auto" w:fill="auto"/>
            <w:vAlign w:val="center"/>
          </w:tcPr>
          <w:p w:rsidR="000127BD" w:rsidRPr="00943DEC" w:rsidRDefault="000127BD" w:rsidP="006C769D">
            <w:pPr>
              <w:spacing w:line="276" w:lineRule="auto"/>
              <w:jc w:val="center"/>
              <w:rPr>
                <w:rStyle w:val="Pogrubienie"/>
                <w:rFonts w:ascii="Arial" w:hAnsi="Arial" w:cs="Arial"/>
                <w:b w:val="0"/>
                <w:color w:val="auto"/>
                <w:sz w:val="20"/>
                <w:szCs w:val="20"/>
              </w:rPr>
            </w:pPr>
            <w:r>
              <w:rPr>
                <w:rStyle w:val="Pogrubienie"/>
                <w:rFonts w:ascii="Arial" w:hAnsi="Arial" w:cs="Arial"/>
                <w:b w:val="0"/>
                <w:color w:val="auto"/>
                <w:sz w:val="20"/>
                <w:szCs w:val="20"/>
              </w:rPr>
              <w:t>T</w:t>
            </w:r>
          </w:p>
        </w:tc>
      </w:tr>
      <w:tr w:rsidR="000127BD" w:rsidRPr="00155B99" w:rsidTr="000127BD">
        <w:trPr>
          <w:trHeight w:val="283"/>
        </w:trPr>
        <w:tc>
          <w:tcPr>
            <w:tcW w:w="283" w:type="pct"/>
            <w:shd w:val="clear" w:color="auto" w:fill="auto"/>
            <w:vAlign w:val="center"/>
          </w:tcPr>
          <w:p w:rsidR="000127BD" w:rsidRPr="00A60BFD" w:rsidRDefault="000127BD" w:rsidP="000127BD">
            <w:pPr>
              <w:pStyle w:val="Akapitzlist"/>
              <w:numPr>
                <w:ilvl w:val="0"/>
                <w:numId w:val="161"/>
              </w:numPr>
              <w:jc w:val="center"/>
              <w:rPr>
                <w:rStyle w:val="Pogrubienie"/>
                <w:rFonts w:ascii="Arial" w:hAnsi="Arial" w:cs="Arial"/>
                <w:b w:val="0"/>
                <w:sz w:val="20"/>
                <w:szCs w:val="20"/>
              </w:rPr>
            </w:pPr>
          </w:p>
        </w:tc>
        <w:tc>
          <w:tcPr>
            <w:tcW w:w="2115" w:type="pct"/>
            <w:shd w:val="clear" w:color="auto" w:fill="auto"/>
            <w:vAlign w:val="center"/>
          </w:tcPr>
          <w:p w:rsidR="000127BD" w:rsidRPr="00943DEC" w:rsidRDefault="000127BD" w:rsidP="006C769D">
            <w:pPr>
              <w:spacing w:line="276" w:lineRule="auto"/>
              <w:rPr>
                <w:rFonts w:ascii="Arial" w:hAnsi="Arial" w:cs="Arial"/>
                <w:color w:val="auto"/>
                <w:sz w:val="20"/>
                <w:szCs w:val="20"/>
              </w:rPr>
            </w:pPr>
            <w:r w:rsidRPr="00943DEC">
              <w:rPr>
                <w:rFonts w:ascii="Arial" w:hAnsi="Arial" w:cs="Arial"/>
                <w:color w:val="auto"/>
                <w:sz w:val="20"/>
                <w:szCs w:val="20"/>
              </w:rPr>
              <w:t xml:space="preserve">Technologia robót posadzkarsko-okładzinowych </w:t>
            </w:r>
          </w:p>
        </w:tc>
        <w:tc>
          <w:tcPr>
            <w:tcW w:w="295" w:type="pct"/>
            <w:shd w:val="clear" w:color="auto" w:fill="auto"/>
            <w:vAlign w:val="center"/>
          </w:tcPr>
          <w:p w:rsidR="000127BD" w:rsidRPr="00155B99" w:rsidRDefault="000127BD" w:rsidP="006C769D">
            <w:pPr>
              <w:jc w:val="center"/>
              <w:rPr>
                <w:rFonts w:ascii="Arial" w:hAnsi="Arial" w:cs="Arial"/>
                <w:sz w:val="20"/>
                <w:szCs w:val="20"/>
              </w:rPr>
            </w:pPr>
          </w:p>
        </w:tc>
        <w:tc>
          <w:tcPr>
            <w:tcW w:w="246" w:type="pct"/>
            <w:shd w:val="clear" w:color="auto" w:fill="auto"/>
            <w:vAlign w:val="center"/>
          </w:tcPr>
          <w:p w:rsidR="000127BD" w:rsidRPr="006A3562" w:rsidRDefault="000127BD" w:rsidP="006C769D">
            <w:pPr>
              <w:jc w:val="center"/>
              <w:rPr>
                <w:rFonts w:ascii="Arial" w:hAnsi="Arial" w:cs="Arial"/>
                <w:sz w:val="20"/>
                <w:szCs w:val="20"/>
              </w:rPr>
            </w:pPr>
          </w:p>
        </w:tc>
        <w:tc>
          <w:tcPr>
            <w:tcW w:w="246" w:type="pct"/>
            <w:shd w:val="clear" w:color="auto" w:fill="auto"/>
            <w:vAlign w:val="center"/>
          </w:tcPr>
          <w:p w:rsidR="000127BD" w:rsidRPr="006A3562" w:rsidRDefault="000127BD" w:rsidP="006C769D">
            <w:pPr>
              <w:jc w:val="center"/>
              <w:rPr>
                <w:rFonts w:ascii="Arial" w:hAnsi="Arial" w:cs="Arial"/>
                <w:sz w:val="20"/>
                <w:szCs w:val="20"/>
              </w:rPr>
            </w:pPr>
          </w:p>
        </w:tc>
        <w:tc>
          <w:tcPr>
            <w:tcW w:w="246" w:type="pct"/>
            <w:shd w:val="clear" w:color="auto" w:fill="auto"/>
            <w:vAlign w:val="center"/>
          </w:tcPr>
          <w:p w:rsidR="000127BD" w:rsidRPr="006A3562" w:rsidRDefault="000127BD" w:rsidP="006C769D">
            <w:pPr>
              <w:jc w:val="center"/>
              <w:rPr>
                <w:rFonts w:ascii="Arial" w:hAnsi="Arial" w:cs="Arial"/>
                <w:sz w:val="20"/>
                <w:szCs w:val="20"/>
              </w:rPr>
            </w:pPr>
          </w:p>
        </w:tc>
        <w:tc>
          <w:tcPr>
            <w:tcW w:w="246" w:type="pct"/>
            <w:shd w:val="clear" w:color="auto" w:fill="auto"/>
            <w:vAlign w:val="center"/>
          </w:tcPr>
          <w:p w:rsidR="000127BD" w:rsidRPr="006A3562" w:rsidRDefault="000127BD" w:rsidP="006C769D">
            <w:pPr>
              <w:jc w:val="center"/>
              <w:rPr>
                <w:rFonts w:ascii="Arial" w:hAnsi="Arial" w:cs="Arial"/>
                <w:sz w:val="20"/>
                <w:szCs w:val="20"/>
              </w:rPr>
            </w:pPr>
          </w:p>
        </w:tc>
        <w:tc>
          <w:tcPr>
            <w:tcW w:w="393" w:type="pct"/>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930" w:type="pct"/>
            <w:shd w:val="clear" w:color="auto" w:fill="auto"/>
            <w:vAlign w:val="center"/>
          </w:tcPr>
          <w:p w:rsidR="000127BD" w:rsidRPr="00943DEC" w:rsidRDefault="000127BD" w:rsidP="006C769D">
            <w:pPr>
              <w:spacing w:line="276" w:lineRule="auto"/>
              <w:jc w:val="center"/>
              <w:rPr>
                <w:rStyle w:val="Pogrubienie"/>
                <w:rFonts w:ascii="Arial" w:hAnsi="Arial" w:cs="Arial"/>
                <w:b w:val="0"/>
                <w:color w:val="auto"/>
                <w:sz w:val="20"/>
                <w:szCs w:val="20"/>
              </w:rPr>
            </w:pPr>
            <w:r>
              <w:rPr>
                <w:rStyle w:val="Pogrubienie"/>
                <w:rFonts w:ascii="Arial" w:hAnsi="Arial" w:cs="Arial"/>
                <w:b w:val="0"/>
                <w:color w:val="auto"/>
                <w:sz w:val="20"/>
                <w:szCs w:val="20"/>
              </w:rPr>
              <w:t>T</w:t>
            </w:r>
          </w:p>
        </w:tc>
      </w:tr>
      <w:tr w:rsidR="000127BD" w:rsidRPr="00155B99" w:rsidTr="000127BD">
        <w:trPr>
          <w:trHeight w:val="283"/>
        </w:trPr>
        <w:tc>
          <w:tcPr>
            <w:tcW w:w="283" w:type="pct"/>
            <w:shd w:val="clear" w:color="auto" w:fill="auto"/>
            <w:vAlign w:val="center"/>
          </w:tcPr>
          <w:p w:rsidR="000127BD" w:rsidRPr="00A60BFD" w:rsidRDefault="000127BD" w:rsidP="000127BD">
            <w:pPr>
              <w:pStyle w:val="Akapitzlist"/>
              <w:numPr>
                <w:ilvl w:val="0"/>
                <w:numId w:val="161"/>
              </w:numPr>
              <w:jc w:val="center"/>
              <w:rPr>
                <w:rStyle w:val="Pogrubienie"/>
                <w:rFonts w:ascii="Arial" w:hAnsi="Arial" w:cs="Arial"/>
                <w:b w:val="0"/>
                <w:sz w:val="20"/>
                <w:szCs w:val="20"/>
              </w:rPr>
            </w:pPr>
          </w:p>
        </w:tc>
        <w:tc>
          <w:tcPr>
            <w:tcW w:w="2115" w:type="pct"/>
            <w:shd w:val="clear" w:color="auto" w:fill="auto"/>
            <w:vAlign w:val="center"/>
          </w:tcPr>
          <w:p w:rsidR="000127BD" w:rsidRPr="00943DEC" w:rsidRDefault="000127BD" w:rsidP="006C769D">
            <w:pPr>
              <w:spacing w:line="276" w:lineRule="auto"/>
              <w:rPr>
                <w:rFonts w:ascii="Arial" w:hAnsi="Arial" w:cs="Arial"/>
                <w:color w:val="auto"/>
                <w:sz w:val="20"/>
                <w:szCs w:val="20"/>
              </w:rPr>
            </w:pPr>
            <w:r w:rsidRPr="00943DEC">
              <w:rPr>
                <w:rFonts w:ascii="Arial" w:hAnsi="Arial" w:cs="Arial"/>
                <w:color w:val="auto"/>
                <w:sz w:val="20"/>
                <w:szCs w:val="20"/>
              </w:rPr>
              <w:t>Roboty wykończeniowe zajęcia praktyczna</w:t>
            </w:r>
          </w:p>
        </w:tc>
        <w:tc>
          <w:tcPr>
            <w:tcW w:w="295" w:type="pct"/>
            <w:shd w:val="clear" w:color="auto" w:fill="auto"/>
            <w:vAlign w:val="center"/>
          </w:tcPr>
          <w:p w:rsidR="000127BD" w:rsidRPr="00155B99" w:rsidRDefault="000127BD" w:rsidP="006C769D">
            <w:pPr>
              <w:jc w:val="center"/>
              <w:rPr>
                <w:rFonts w:ascii="Arial" w:hAnsi="Arial" w:cs="Arial"/>
                <w:sz w:val="20"/>
                <w:szCs w:val="20"/>
              </w:rPr>
            </w:pPr>
          </w:p>
        </w:tc>
        <w:tc>
          <w:tcPr>
            <w:tcW w:w="246" w:type="pct"/>
            <w:shd w:val="clear" w:color="auto" w:fill="auto"/>
            <w:vAlign w:val="center"/>
          </w:tcPr>
          <w:p w:rsidR="000127BD" w:rsidRPr="006A3562" w:rsidRDefault="000127BD" w:rsidP="006C769D">
            <w:pPr>
              <w:jc w:val="center"/>
              <w:rPr>
                <w:rFonts w:ascii="Arial" w:hAnsi="Arial" w:cs="Arial"/>
                <w:sz w:val="20"/>
                <w:szCs w:val="20"/>
              </w:rPr>
            </w:pPr>
          </w:p>
        </w:tc>
        <w:tc>
          <w:tcPr>
            <w:tcW w:w="246" w:type="pct"/>
            <w:shd w:val="clear" w:color="auto" w:fill="auto"/>
            <w:vAlign w:val="center"/>
          </w:tcPr>
          <w:p w:rsidR="000127BD" w:rsidRPr="006A3562" w:rsidRDefault="000127BD" w:rsidP="006C769D">
            <w:pPr>
              <w:jc w:val="center"/>
              <w:rPr>
                <w:rFonts w:ascii="Arial" w:hAnsi="Arial" w:cs="Arial"/>
                <w:sz w:val="20"/>
                <w:szCs w:val="20"/>
              </w:rPr>
            </w:pPr>
          </w:p>
        </w:tc>
        <w:tc>
          <w:tcPr>
            <w:tcW w:w="246" w:type="pct"/>
            <w:shd w:val="clear" w:color="auto" w:fill="auto"/>
            <w:vAlign w:val="center"/>
          </w:tcPr>
          <w:p w:rsidR="000127BD" w:rsidRPr="006A3562" w:rsidRDefault="000127BD" w:rsidP="006C769D">
            <w:pPr>
              <w:jc w:val="center"/>
              <w:rPr>
                <w:rFonts w:ascii="Arial" w:hAnsi="Arial" w:cs="Arial"/>
                <w:sz w:val="20"/>
                <w:szCs w:val="20"/>
              </w:rPr>
            </w:pPr>
          </w:p>
        </w:tc>
        <w:tc>
          <w:tcPr>
            <w:tcW w:w="246" w:type="pct"/>
            <w:shd w:val="clear" w:color="auto" w:fill="auto"/>
            <w:vAlign w:val="center"/>
          </w:tcPr>
          <w:p w:rsidR="000127BD" w:rsidRPr="006A3562" w:rsidRDefault="000127BD" w:rsidP="006C769D">
            <w:pPr>
              <w:jc w:val="center"/>
              <w:rPr>
                <w:rFonts w:ascii="Arial" w:hAnsi="Arial" w:cs="Arial"/>
                <w:sz w:val="20"/>
                <w:szCs w:val="20"/>
              </w:rPr>
            </w:pPr>
          </w:p>
        </w:tc>
        <w:tc>
          <w:tcPr>
            <w:tcW w:w="393" w:type="pct"/>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930" w:type="pct"/>
            <w:shd w:val="clear" w:color="auto" w:fill="auto"/>
            <w:vAlign w:val="center"/>
          </w:tcPr>
          <w:p w:rsidR="000127BD" w:rsidRPr="00943DEC" w:rsidRDefault="000127BD" w:rsidP="006C769D">
            <w:pPr>
              <w:jc w:val="center"/>
              <w:rPr>
                <w:rStyle w:val="Pogrubienie"/>
                <w:rFonts w:ascii="Arial" w:hAnsi="Arial" w:cs="Arial"/>
                <w:b w:val="0"/>
                <w:color w:val="auto"/>
                <w:sz w:val="20"/>
                <w:szCs w:val="20"/>
              </w:rPr>
            </w:pPr>
            <w:r>
              <w:rPr>
                <w:rStyle w:val="Pogrubienie"/>
                <w:rFonts w:ascii="Arial" w:hAnsi="Arial" w:cs="Arial"/>
                <w:b w:val="0"/>
                <w:color w:val="auto"/>
                <w:sz w:val="20"/>
                <w:szCs w:val="20"/>
              </w:rPr>
              <w:t>P</w:t>
            </w:r>
          </w:p>
        </w:tc>
      </w:tr>
      <w:tr w:rsidR="000127BD" w:rsidRPr="00155B99" w:rsidTr="000127BD">
        <w:trPr>
          <w:trHeight w:val="283"/>
        </w:trPr>
        <w:tc>
          <w:tcPr>
            <w:tcW w:w="283" w:type="pct"/>
            <w:shd w:val="clear" w:color="auto" w:fill="auto"/>
          </w:tcPr>
          <w:p w:rsidR="000127BD" w:rsidRPr="00155B99" w:rsidRDefault="000127BD" w:rsidP="006C769D">
            <w:pPr>
              <w:rPr>
                <w:rFonts w:ascii="Arial" w:hAnsi="Arial" w:cs="Arial"/>
                <w:sz w:val="20"/>
                <w:szCs w:val="20"/>
              </w:rPr>
            </w:pPr>
          </w:p>
        </w:tc>
        <w:tc>
          <w:tcPr>
            <w:tcW w:w="2115" w:type="pct"/>
            <w:shd w:val="clear" w:color="auto" w:fill="auto"/>
            <w:vAlign w:val="center"/>
          </w:tcPr>
          <w:p w:rsidR="000127BD" w:rsidRPr="00155B99" w:rsidRDefault="000127BD" w:rsidP="000127BD">
            <w:pPr>
              <w:jc w:val="right"/>
              <w:rPr>
                <w:rFonts w:ascii="Arial" w:hAnsi="Arial" w:cs="Arial"/>
                <w:sz w:val="20"/>
                <w:szCs w:val="20"/>
              </w:rPr>
            </w:pPr>
            <w:r w:rsidRPr="00155B99">
              <w:rPr>
                <w:rFonts w:ascii="Arial" w:hAnsi="Arial" w:cs="Arial"/>
                <w:sz w:val="20"/>
                <w:szCs w:val="20"/>
              </w:rPr>
              <w:t xml:space="preserve">Razem </w:t>
            </w:r>
            <w:r>
              <w:rPr>
                <w:rFonts w:ascii="Arial" w:hAnsi="Arial" w:cs="Arial"/>
                <w:sz w:val="20"/>
                <w:szCs w:val="20"/>
              </w:rPr>
              <w:t xml:space="preserve">liczba godzin w </w:t>
            </w:r>
            <w:r w:rsidRPr="00155B99">
              <w:rPr>
                <w:rFonts w:ascii="Arial" w:hAnsi="Arial" w:cs="Arial"/>
                <w:sz w:val="20"/>
                <w:szCs w:val="20"/>
              </w:rPr>
              <w:t>kwalifikacj</w:t>
            </w:r>
            <w:r>
              <w:rPr>
                <w:rFonts w:ascii="Arial" w:hAnsi="Arial" w:cs="Arial"/>
                <w:sz w:val="20"/>
                <w:szCs w:val="20"/>
              </w:rPr>
              <w:t xml:space="preserve">i  </w:t>
            </w:r>
            <w:proofErr w:type="spellStart"/>
            <w:r w:rsidRPr="00943DEC">
              <w:rPr>
                <w:rFonts w:ascii="Arial" w:eastAsia="Arial" w:hAnsi="Arial" w:cs="Arial"/>
                <w:color w:val="auto"/>
                <w:sz w:val="20"/>
                <w:szCs w:val="20"/>
              </w:rPr>
              <w:t>BUD.11</w:t>
            </w:r>
            <w:proofErr w:type="spellEnd"/>
            <w:r w:rsidRPr="00943DEC">
              <w:rPr>
                <w:rFonts w:ascii="Arial" w:eastAsia="Arial" w:hAnsi="Arial" w:cs="Arial"/>
                <w:color w:val="auto"/>
                <w:sz w:val="20"/>
                <w:szCs w:val="20"/>
              </w:rPr>
              <w:t xml:space="preserve">. </w:t>
            </w:r>
            <w:r>
              <w:rPr>
                <w:rFonts w:ascii="Arial" w:hAnsi="Arial" w:cs="Arial"/>
                <w:sz w:val="20"/>
                <w:szCs w:val="20"/>
              </w:rPr>
              <w:t xml:space="preserve"> : </w:t>
            </w:r>
          </w:p>
        </w:tc>
        <w:tc>
          <w:tcPr>
            <w:tcW w:w="295" w:type="pct"/>
            <w:shd w:val="clear" w:color="auto" w:fill="auto"/>
            <w:vAlign w:val="center"/>
          </w:tcPr>
          <w:p w:rsidR="000127BD" w:rsidRPr="00155B99" w:rsidRDefault="000127BD" w:rsidP="006C769D">
            <w:pPr>
              <w:jc w:val="center"/>
              <w:rPr>
                <w:rFonts w:ascii="Arial" w:hAnsi="Arial" w:cs="Arial"/>
                <w:sz w:val="20"/>
                <w:szCs w:val="20"/>
              </w:rPr>
            </w:pPr>
          </w:p>
        </w:tc>
        <w:tc>
          <w:tcPr>
            <w:tcW w:w="246" w:type="pct"/>
            <w:shd w:val="clear" w:color="auto" w:fill="auto"/>
            <w:vAlign w:val="center"/>
          </w:tcPr>
          <w:p w:rsidR="000127BD" w:rsidRPr="006A3562" w:rsidRDefault="000127BD" w:rsidP="006C769D">
            <w:pPr>
              <w:jc w:val="center"/>
              <w:rPr>
                <w:rFonts w:ascii="Arial" w:hAnsi="Arial" w:cs="Arial"/>
                <w:sz w:val="20"/>
                <w:szCs w:val="20"/>
              </w:rPr>
            </w:pPr>
          </w:p>
        </w:tc>
        <w:tc>
          <w:tcPr>
            <w:tcW w:w="246" w:type="pct"/>
            <w:shd w:val="clear" w:color="auto" w:fill="auto"/>
            <w:vAlign w:val="center"/>
          </w:tcPr>
          <w:p w:rsidR="000127BD" w:rsidRPr="006A3562" w:rsidRDefault="000127BD" w:rsidP="006C769D">
            <w:pPr>
              <w:jc w:val="center"/>
              <w:rPr>
                <w:rFonts w:ascii="Arial" w:hAnsi="Arial" w:cs="Arial"/>
                <w:sz w:val="20"/>
                <w:szCs w:val="20"/>
              </w:rPr>
            </w:pPr>
          </w:p>
        </w:tc>
        <w:tc>
          <w:tcPr>
            <w:tcW w:w="246" w:type="pct"/>
            <w:shd w:val="clear" w:color="auto" w:fill="auto"/>
            <w:vAlign w:val="center"/>
          </w:tcPr>
          <w:p w:rsidR="000127BD" w:rsidRPr="006A3562" w:rsidRDefault="000127BD" w:rsidP="006C769D">
            <w:pPr>
              <w:jc w:val="center"/>
              <w:rPr>
                <w:rFonts w:ascii="Arial" w:hAnsi="Arial" w:cs="Arial"/>
                <w:sz w:val="20"/>
                <w:szCs w:val="20"/>
              </w:rPr>
            </w:pPr>
          </w:p>
        </w:tc>
        <w:tc>
          <w:tcPr>
            <w:tcW w:w="246" w:type="pct"/>
            <w:shd w:val="clear" w:color="auto" w:fill="auto"/>
            <w:vAlign w:val="center"/>
          </w:tcPr>
          <w:p w:rsidR="000127BD" w:rsidRPr="006A3562" w:rsidRDefault="000127BD" w:rsidP="006C769D">
            <w:pPr>
              <w:jc w:val="center"/>
              <w:rPr>
                <w:rFonts w:ascii="Arial" w:hAnsi="Arial" w:cs="Arial"/>
                <w:sz w:val="20"/>
                <w:szCs w:val="20"/>
              </w:rPr>
            </w:pPr>
          </w:p>
        </w:tc>
        <w:tc>
          <w:tcPr>
            <w:tcW w:w="393" w:type="pct"/>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930" w:type="pct"/>
            <w:shd w:val="clear" w:color="auto" w:fill="auto"/>
            <w:vAlign w:val="center"/>
          </w:tcPr>
          <w:p w:rsidR="000127BD" w:rsidRPr="00155B99" w:rsidRDefault="000127BD" w:rsidP="006C769D">
            <w:pPr>
              <w:jc w:val="center"/>
              <w:rPr>
                <w:rStyle w:val="Pogrubienie"/>
                <w:rFonts w:ascii="Arial" w:hAnsi="Arial" w:cs="Arial"/>
                <w:b w:val="0"/>
                <w:sz w:val="20"/>
                <w:szCs w:val="20"/>
              </w:rPr>
            </w:pPr>
          </w:p>
        </w:tc>
      </w:tr>
      <w:tr w:rsidR="000127BD" w:rsidRPr="008503D4" w:rsidTr="000127BD">
        <w:trPr>
          <w:trHeight w:val="283"/>
        </w:trPr>
        <w:tc>
          <w:tcPr>
            <w:tcW w:w="283" w:type="pct"/>
            <w:shd w:val="clear" w:color="auto" w:fill="auto"/>
          </w:tcPr>
          <w:p w:rsidR="000127BD" w:rsidRPr="00155B99" w:rsidRDefault="000127BD" w:rsidP="006C769D">
            <w:pPr>
              <w:spacing w:beforeLines="60" w:before="144" w:afterLines="60" w:after="144"/>
              <w:jc w:val="center"/>
              <w:rPr>
                <w:rStyle w:val="Pogrubienie"/>
                <w:rFonts w:ascii="Arial" w:hAnsi="Arial" w:cs="Arial"/>
                <w:sz w:val="20"/>
                <w:szCs w:val="20"/>
              </w:rPr>
            </w:pPr>
          </w:p>
        </w:tc>
        <w:tc>
          <w:tcPr>
            <w:tcW w:w="4717" w:type="pct"/>
            <w:gridSpan w:val="8"/>
            <w:shd w:val="clear" w:color="auto" w:fill="auto"/>
            <w:vAlign w:val="center"/>
          </w:tcPr>
          <w:p w:rsidR="000127BD" w:rsidRPr="008503D4" w:rsidRDefault="000127BD" w:rsidP="006C769D">
            <w:pPr>
              <w:spacing w:beforeLines="60" w:before="144" w:afterLines="60" w:after="144"/>
              <w:rPr>
                <w:rStyle w:val="Pogrubienie"/>
                <w:rFonts w:ascii="Arial" w:hAnsi="Arial" w:cs="Arial"/>
                <w:sz w:val="20"/>
                <w:szCs w:val="20"/>
              </w:rPr>
            </w:pPr>
            <w:r>
              <w:rPr>
                <w:rStyle w:val="Pogrubienie"/>
                <w:rFonts w:ascii="Arial" w:hAnsi="Arial" w:cs="Arial"/>
                <w:sz w:val="20"/>
                <w:szCs w:val="20"/>
              </w:rPr>
              <w:t xml:space="preserve">Kwalifikacja: </w:t>
            </w:r>
            <w:proofErr w:type="spellStart"/>
            <w:r w:rsidRPr="00943DEC">
              <w:rPr>
                <w:rFonts w:ascii="Arial" w:eastAsia="Arial" w:hAnsi="Arial" w:cs="Arial"/>
                <w:color w:val="auto"/>
                <w:sz w:val="20"/>
                <w:szCs w:val="20"/>
              </w:rPr>
              <w:t>BUD.25</w:t>
            </w:r>
            <w:proofErr w:type="spellEnd"/>
            <w:r w:rsidRPr="00943DEC">
              <w:rPr>
                <w:rFonts w:ascii="Arial" w:eastAsia="Arial" w:hAnsi="Arial" w:cs="Arial"/>
                <w:color w:val="auto"/>
                <w:sz w:val="20"/>
                <w:szCs w:val="20"/>
              </w:rPr>
              <w:t>. Organizacja, kontrola i sporządzanie kosztorysów robót wykończeniowych w budownictwie</w:t>
            </w:r>
          </w:p>
        </w:tc>
      </w:tr>
      <w:tr w:rsidR="000127BD" w:rsidRPr="00155B99" w:rsidTr="000127BD">
        <w:trPr>
          <w:trHeight w:val="283"/>
        </w:trPr>
        <w:tc>
          <w:tcPr>
            <w:tcW w:w="283" w:type="pct"/>
            <w:shd w:val="clear" w:color="auto" w:fill="auto"/>
            <w:vAlign w:val="center"/>
          </w:tcPr>
          <w:p w:rsidR="000127BD" w:rsidRPr="00A60BFD" w:rsidRDefault="000127BD" w:rsidP="000127BD">
            <w:pPr>
              <w:pStyle w:val="Akapitzlist"/>
              <w:numPr>
                <w:ilvl w:val="0"/>
                <w:numId w:val="162"/>
              </w:numPr>
              <w:jc w:val="center"/>
              <w:rPr>
                <w:rStyle w:val="Pogrubienie"/>
                <w:rFonts w:ascii="Arial" w:hAnsi="Arial" w:cs="Arial"/>
                <w:b w:val="0"/>
                <w:sz w:val="20"/>
                <w:szCs w:val="20"/>
              </w:rPr>
            </w:pPr>
          </w:p>
        </w:tc>
        <w:tc>
          <w:tcPr>
            <w:tcW w:w="2115" w:type="pct"/>
            <w:shd w:val="clear" w:color="auto" w:fill="auto"/>
          </w:tcPr>
          <w:p w:rsidR="000127BD" w:rsidRPr="00943DEC" w:rsidRDefault="000127BD" w:rsidP="006C769D">
            <w:pPr>
              <w:spacing w:line="276" w:lineRule="auto"/>
              <w:rPr>
                <w:rStyle w:val="Pogrubienie"/>
                <w:rFonts w:ascii="Arial" w:hAnsi="Arial" w:cs="Arial"/>
                <w:b w:val="0"/>
                <w:color w:val="auto"/>
                <w:sz w:val="20"/>
                <w:szCs w:val="20"/>
              </w:rPr>
            </w:pPr>
            <w:r w:rsidRPr="00943DEC">
              <w:rPr>
                <w:rStyle w:val="Pogrubienie"/>
                <w:rFonts w:ascii="Arial" w:hAnsi="Arial" w:cs="Arial"/>
                <w:b w:val="0"/>
                <w:color w:val="auto"/>
                <w:sz w:val="20"/>
                <w:szCs w:val="20"/>
              </w:rPr>
              <w:t>Organizacja robót budowlanych</w:t>
            </w:r>
          </w:p>
        </w:tc>
        <w:tc>
          <w:tcPr>
            <w:tcW w:w="295" w:type="pct"/>
            <w:shd w:val="clear" w:color="auto" w:fill="auto"/>
            <w:vAlign w:val="center"/>
          </w:tcPr>
          <w:p w:rsidR="000127BD" w:rsidRPr="00155B99" w:rsidRDefault="000127BD" w:rsidP="006C769D">
            <w:pPr>
              <w:jc w:val="center"/>
              <w:rPr>
                <w:rFonts w:ascii="Arial" w:hAnsi="Arial" w:cs="Arial"/>
                <w:sz w:val="20"/>
                <w:szCs w:val="20"/>
              </w:rPr>
            </w:pPr>
          </w:p>
        </w:tc>
        <w:tc>
          <w:tcPr>
            <w:tcW w:w="246" w:type="pct"/>
            <w:shd w:val="clear" w:color="auto" w:fill="auto"/>
            <w:vAlign w:val="center"/>
          </w:tcPr>
          <w:p w:rsidR="000127BD" w:rsidRPr="00155B99" w:rsidRDefault="000127BD" w:rsidP="006C769D">
            <w:pPr>
              <w:jc w:val="center"/>
              <w:rPr>
                <w:rFonts w:ascii="Arial" w:hAnsi="Arial" w:cs="Arial"/>
                <w:sz w:val="20"/>
                <w:szCs w:val="20"/>
              </w:rPr>
            </w:pPr>
          </w:p>
        </w:tc>
        <w:tc>
          <w:tcPr>
            <w:tcW w:w="246" w:type="pct"/>
            <w:shd w:val="clear" w:color="auto" w:fill="auto"/>
            <w:vAlign w:val="center"/>
          </w:tcPr>
          <w:p w:rsidR="000127BD" w:rsidRPr="00155B99" w:rsidRDefault="000127BD" w:rsidP="006C769D">
            <w:pPr>
              <w:jc w:val="center"/>
              <w:rPr>
                <w:rFonts w:ascii="Arial" w:hAnsi="Arial" w:cs="Arial"/>
                <w:sz w:val="20"/>
                <w:szCs w:val="20"/>
              </w:rPr>
            </w:pPr>
          </w:p>
        </w:tc>
        <w:tc>
          <w:tcPr>
            <w:tcW w:w="246" w:type="pct"/>
            <w:shd w:val="clear" w:color="auto" w:fill="auto"/>
            <w:vAlign w:val="center"/>
          </w:tcPr>
          <w:p w:rsidR="000127BD" w:rsidRPr="006A3562" w:rsidRDefault="000127BD" w:rsidP="006C769D">
            <w:pPr>
              <w:jc w:val="center"/>
              <w:rPr>
                <w:rFonts w:ascii="Arial" w:hAnsi="Arial" w:cs="Arial"/>
                <w:sz w:val="20"/>
                <w:szCs w:val="20"/>
              </w:rPr>
            </w:pPr>
          </w:p>
        </w:tc>
        <w:tc>
          <w:tcPr>
            <w:tcW w:w="246" w:type="pct"/>
            <w:shd w:val="clear" w:color="auto" w:fill="auto"/>
            <w:vAlign w:val="center"/>
          </w:tcPr>
          <w:p w:rsidR="000127BD" w:rsidRPr="006A3562" w:rsidRDefault="000127BD" w:rsidP="006C769D">
            <w:pPr>
              <w:jc w:val="center"/>
              <w:rPr>
                <w:rFonts w:ascii="Arial" w:hAnsi="Arial" w:cs="Arial"/>
                <w:sz w:val="20"/>
                <w:szCs w:val="20"/>
              </w:rPr>
            </w:pPr>
          </w:p>
        </w:tc>
        <w:tc>
          <w:tcPr>
            <w:tcW w:w="393" w:type="pct"/>
            <w:shd w:val="clear" w:color="auto" w:fill="auto"/>
            <w:vAlign w:val="center"/>
          </w:tcPr>
          <w:p w:rsidR="000127BD" w:rsidRPr="006A3562" w:rsidRDefault="000127BD" w:rsidP="006C769D">
            <w:pPr>
              <w:jc w:val="center"/>
              <w:rPr>
                <w:rStyle w:val="Pogrubienie"/>
                <w:rFonts w:ascii="Arial" w:hAnsi="Arial" w:cs="Arial"/>
                <w:b w:val="0"/>
                <w:sz w:val="20"/>
                <w:szCs w:val="20"/>
              </w:rPr>
            </w:pPr>
          </w:p>
        </w:tc>
        <w:tc>
          <w:tcPr>
            <w:tcW w:w="930" w:type="pct"/>
            <w:shd w:val="clear" w:color="auto" w:fill="auto"/>
            <w:vAlign w:val="center"/>
          </w:tcPr>
          <w:p w:rsidR="000127BD" w:rsidRDefault="000127BD" w:rsidP="006C769D">
            <w:pPr>
              <w:jc w:val="center"/>
              <w:rPr>
                <w:rStyle w:val="Pogrubienie"/>
                <w:rFonts w:ascii="Arial" w:hAnsi="Arial" w:cs="Arial"/>
                <w:b w:val="0"/>
                <w:sz w:val="20"/>
                <w:szCs w:val="20"/>
              </w:rPr>
            </w:pPr>
            <w:r>
              <w:rPr>
                <w:rStyle w:val="Pogrubienie"/>
                <w:rFonts w:ascii="Arial" w:hAnsi="Arial" w:cs="Arial"/>
                <w:sz w:val="20"/>
                <w:szCs w:val="20"/>
              </w:rPr>
              <w:t>T</w:t>
            </w:r>
          </w:p>
        </w:tc>
      </w:tr>
      <w:tr w:rsidR="000127BD" w:rsidRPr="00155B99" w:rsidTr="000127BD">
        <w:trPr>
          <w:trHeight w:val="283"/>
        </w:trPr>
        <w:tc>
          <w:tcPr>
            <w:tcW w:w="283" w:type="pct"/>
            <w:shd w:val="clear" w:color="auto" w:fill="auto"/>
            <w:vAlign w:val="center"/>
          </w:tcPr>
          <w:p w:rsidR="000127BD" w:rsidRPr="00A60BFD" w:rsidRDefault="000127BD" w:rsidP="000127BD">
            <w:pPr>
              <w:pStyle w:val="Akapitzlist"/>
              <w:numPr>
                <w:ilvl w:val="0"/>
                <w:numId w:val="162"/>
              </w:numPr>
              <w:jc w:val="center"/>
              <w:rPr>
                <w:rStyle w:val="Pogrubienie"/>
                <w:rFonts w:ascii="Arial" w:hAnsi="Arial" w:cs="Arial"/>
                <w:b w:val="0"/>
                <w:sz w:val="20"/>
                <w:szCs w:val="20"/>
              </w:rPr>
            </w:pPr>
          </w:p>
        </w:tc>
        <w:tc>
          <w:tcPr>
            <w:tcW w:w="2115" w:type="pct"/>
            <w:shd w:val="clear" w:color="auto" w:fill="auto"/>
          </w:tcPr>
          <w:p w:rsidR="000127BD" w:rsidRPr="00943DEC" w:rsidRDefault="000127BD" w:rsidP="006C769D">
            <w:pPr>
              <w:spacing w:line="276" w:lineRule="auto"/>
              <w:rPr>
                <w:rStyle w:val="Pogrubienie"/>
                <w:rFonts w:ascii="Arial" w:hAnsi="Arial" w:cs="Arial"/>
                <w:b w:val="0"/>
                <w:color w:val="auto"/>
                <w:sz w:val="20"/>
                <w:szCs w:val="20"/>
              </w:rPr>
            </w:pPr>
            <w:r w:rsidRPr="00943DEC">
              <w:rPr>
                <w:rStyle w:val="Pogrubienie"/>
                <w:rFonts w:ascii="Arial" w:hAnsi="Arial" w:cs="Arial"/>
                <w:b w:val="0"/>
                <w:color w:val="auto"/>
                <w:sz w:val="20"/>
                <w:szCs w:val="20"/>
              </w:rPr>
              <w:t>Kosztorysowanie w robotach wykończeniowych</w:t>
            </w:r>
          </w:p>
        </w:tc>
        <w:tc>
          <w:tcPr>
            <w:tcW w:w="295" w:type="pct"/>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246" w:type="pct"/>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246" w:type="pct"/>
            <w:shd w:val="clear" w:color="auto" w:fill="auto"/>
            <w:vAlign w:val="center"/>
          </w:tcPr>
          <w:p w:rsidR="000127BD" w:rsidRPr="00155B99" w:rsidRDefault="000127BD" w:rsidP="006C769D">
            <w:pPr>
              <w:jc w:val="center"/>
              <w:rPr>
                <w:rFonts w:ascii="Arial" w:hAnsi="Arial" w:cs="Arial"/>
                <w:sz w:val="20"/>
                <w:szCs w:val="20"/>
              </w:rPr>
            </w:pPr>
          </w:p>
        </w:tc>
        <w:tc>
          <w:tcPr>
            <w:tcW w:w="246" w:type="pct"/>
            <w:shd w:val="clear" w:color="auto" w:fill="auto"/>
            <w:vAlign w:val="center"/>
          </w:tcPr>
          <w:p w:rsidR="000127BD" w:rsidRPr="006A3562" w:rsidRDefault="000127BD" w:rsidP="006C769D">
            <w:pPr>
              <w:jc w:val="center"/>
              <w:rPr>
                <w:rFonts w:ascii="Arial" w:hAnsi="Arial" w:cs="Arial"/>
                <w:sz w:val="20"/>
                <w:szCs w:val="20"/>
              </w:rPr>
            </w:pPr>
          </w:p>
        </w:tc>
        <w:tc>
          <w:tcPr>
            <w:tcW w:w="246" w:type="pct"/>
            <w:shd w:val="clear" w:color="auto" w:fill="auto"/>
            <w:vAlign w:val="center"/>
          </w:tcPr>
          <w:p w:rsidR="000127BD" w:rsidRPr="006A3562" w:rsidRDefault="000127BD" w:rsidP="006C769D">
            <w:pPr>
              <w:jc w:val="center"/>
              <w:rPr>
                <w:rFonts w:ascii="Arial" w:hAnsi="Arial" w:cs="Arial"/>
                <w:sz w:val="20"/>
                <w:szCs w:val="20"/>
              </w:rPr>
            </w:pPr>
          </w:p>
        </w:tc>
        <w:tc>
          <w:tcPr>
            <w:tcW w:w="393" w:type="pct"/>
            <w:shd w:val="clear" w:color="auto" w:fill="auto"/>
            <w:vAlign w:val="center"/>
          </w:tcPr>
          <w:p w:rsidR="000127BD" w:rsidRPr="006A3562" w:rsidRDefault="000127BD" w:rsidP="006C769D">
            <w:pPr>
              <w:jc w:val="center"/>
              <w:rPr>
                <w:rStyle w:val="Pogrubienie"/>
                <w:rFonts w:ascii="Arial" w:hAnsi="Arial" w:cs="Arial"/>
                <w:b w:val="0"/>
                <w:sz w:val="20"/>
                <w:szCs w:val="20"/>
              </w:rPr>
            </w:pPr>
          </w:p>
        </w:tc>
        <w:tc>
          <w:tcPr>
            <w:tcW w:w="930" w:type="pct"/>
            <w:shd w:val="clear" w:color="auto" w:fill="auto"/>
            <w:vAlign w:val="center"/>
          </w:tcPr>
          <w:p w:rsidR="000127BD" w:rsidRPr="00155B99" w:rsidRDefault="000127BD" w:rsidP="006C769D">
            <w:pPr>
              <w:jc w:val="center"/>
              <w:rPr>
                <w:rStyle w:val="Pogrubienie"/>
                <w:rFonts w:ascii="Arial" w:hAnsi="Arial" w:cs="Arial"/>
                <w:b w:val="0"/>
                <w:sz w:val="20"/>
                <w:szCs w:val="20"/>
              </w:rPr>
            </w:pPr>
            <w:r>
              <w:rPr>
                <w:rStyle w:val="Pogrubienie"/>
                <w:rFonts w:ascii="Arial" w:hAnsi="Arial" w:cs="Arial"/>
                <w:sz w:val="20"/>
                <w:szCs w:val="20"/>
              </w:rPr>
              <w:t>T</w:t>
            </w:r>
          </w:p>
        </w:tc>
      </w:tr>
      <w:tr w:rsidR="000127BD" w:rsidRPr="00155B99" w:rsidTr="000127BD">
        <w:trPr>
          <w:trHeight w:val="283"/>
        </w:trPr>
        <w:tc>
          <w:tcPr>
            <w:tcW w:w="283" w:type="pct"/>
            <w:tcBorders>
              <w:bottom w:val="single" w:sz="4" w:space="0" w:color="auto"/>
            </w:tcBorders>
            <w:shd w:val="clear" w:color="auto" w:fill="auto"/>
            <w:vAlign w:val="center"/>
          </w:tcPr>
          <w:p w:rsidR="000127BD" w:rsidRPr="00A60BFD" w:rsidRDefault="000127BD" w:rsidP="000127BD">
            <w:pPr>
              <w:pStyle w:val="Akapitzlist"/>
              <w:numPr>
                <w:ilvl w:val="0"/>
                <w:numId w:val="162"/>
              </w:numPr>
              <w:jc w:val="center"/>
              <w:rPr>
                <w:rStyle w:val="Pogrubienie"/>
                <w:rFonts w:ascii="Arial" w:hAnsi="Arial" w:cs="Arial"/>
                <w:b w:val="0"/>
                <w:sz w:val="20"/>
                <w:szCs w:val="20"/>
              </w:rPr>
            </w:pPr>
          </w:p>
        </w:tc>
        <w:tc>
          <w:tcPr>
            <w:tcW w:w="2115" w:type="pct"/>
            <w:tcBorders>
              <w:bottom w:val="single" w:sz="4" w:space="0" w:color="auto"/>
            </w:tcBorders>
            <w:shd w:val="clear" w:color="auto" w:fill="auto"/>
          </w:tcPr>
          <w:p w:rsidR="000127BD" w:rsidRPr="00943DEC" w:rsidRDefault="000127BD" w:rsidP="006C769D">
            <w:pPr>
              <w:spacing w:line="276" w:lineRule="auto"/>
              <w:rPr>
                <w:rStyle w:val="Pogrubienie"/>
                <w:rFonts w:ascii="Arial" w:hAnsi="Arial" w:cs="Arial"/>
                <w:b w:val="0"/>
                <w:color w:val="auto"/>
                <w:sz w:val="20"/>
                <w:szCs w:val="20"/>
              </w:rPr>
            </w:pPr>
            <w:r w:rsidRPr="00943DEC">
              <w:rPr>
                <w:rStyle w:val="Pogrubienie"/>
                <w:rFonts w:ascii="Arial" w:hAnsi="Arial" w:cs="Arial"/>
                <w:b w:val="0"/>
                <w:color w:val="auto"/>
                <w:sz w:val="20"/>
                <w:szCs w:val="20"/>
              </w:rPr>
              <w:t>Język obcy zawodowy</w:t>
            </w:r>
          </w:p>
        </w:tc>
        <w:tc>
          <w:tcPr>
            <w:tcW w:w="295" w:type="pct"/>
            <w:tcBorders>
              <w:bottom w:val="single" w:sz="4" w:space="0" w:color="auto"/>
            </w:tcBorders>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0127BD" w:rsidRPr="006A3562" w:rsidRDefault="000127BD" w:rsidP="006C769D">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0127BD" w:rsidRPr="006A3562" w:rsidRDefault="000127BD" w:rsidP="006C769D">
            <w:pPr>
              <w:jc w:val="center"/>
              <w:rPr>
                <w:rStyle w:val="Pogrubienie"/>
                <w:rFonts w:ascii="Arial" w:hAnsi="Arial" w:cs="Arial"/>
                <w:b w:val="0"/>
                <w:sz w:val="20"/>
                <w:szCs w:val="20"/>
              </w:rPr>
            </w:pPr>
          </w:p>
        </w:tc>
        <w:tc>
          <w:tcPr>
            <w:tcW w:w="393" w:type="pct"/>
            <w:tcBorders>
              <w:bottom w:val="single" w:sz="4" w:space="0" w:color="auto"/>
            </w:tcBorders>
            <w:shd w:val="clear" w:color="auto" w:fill="auto"/>
            <w:vAlign w:val="center"/>
          </w:tcPr>
          <w:p w:rsidR="000127BD" w:rsidRPr="006A3562" w:rsidRDefault="000127BD" w:rsidP="006C769D">
            <w:pPr>
              <w:jc w:val="center"/>
              <w:rPr>
                <w:rStyle w:val="Pogrubienie"/>
                <w:rFonts w:ascii="Arial" w:hAnsi="Arial" w:cs="Arial"/>
                <w:b w:val="0"/>
                <w:sz w:val="20"/>
                <w:szCs w:val="20"/>
              </w:rPr>
            </w:pPr>
          </w:p>
        </w:tc>
        <w:tc>
          <w:tcPr>
            <w:tcW w:w="930" w:type="pct"/>
            <w:tcBorders>
              <w:bottom w:val="single" w:sz="4" w:space="0" w:color="auto"/>
            </w:tcBorders>
            <w:shd w:val="clear" w:color="auto" w:fill="auto"/>
            <w:vAlign w:val="center"/>
          </w:tcPr>
          <w:p w:rsidR="000127BD" w:rsidRDefault="000127BD" w:rsidP="006C769D">
            <w:pPr>
              <w:jc w:val="center"/>
              <w:rPr>
                <w:rStyle w:val="Pogrubienie"/>
                <w:rFonts w:ascii="Arial" w:hAnsi="Arial" w:cs="Arial"/>
                <w:b w:val="0"/>
                <w:sz w:val="20"/>
                <w:szCs w:val="20"/>
              </w:rPr>
            </w:pPr>
            <w:r>
              <w:rPr>
                <w:rStyle w:val="Pogrubienie"/>
                <w:rFonts w:ascii="Arial" w:hAnsi="Arial" w:cs="Arial"/>
                <w:b w:val="0"/>
                <w:sz w:val="20"/>
                <w:szCs w:val="20"/>
              </w:rPr>
              <w:t>T</w:t>
            </w:r>
          </w:p>
        </w:tc>
      </w:tr>
      <w:tr w:rsidR="000127BD" w:rsidRPr="00155B99" w:rsidTr="000127BD">
        <w:trPr>
          <w:trHeight w:val="283"/>
        </w:trPr>
        <w:tc>
          <w:tcPr>
            <w:tcW w:w="283" w:type="pct"/>
            <w:tcBorders>
              <w:bottom w:val="single" w:sz="4" w:space="0" w:color="auto"/>
            </w:tcBorders>
            <w:shd w:val="clear" w:color="auto" w:fill="auto"/>
            <w:vAlign w:val="center"/>
          </w:tcPr>
          <w:p w:rsidR="000127BD" w:rsidRPr="00A60BFD" w:rsidRDefault="000127BD" w:rsidP="000127BD">
            <w:pPr>
              <w:pStyle w:val="Akapitzlist"/>
              <w:numPr>
                <w:ilvl w:val="0"/>
                <w:numId w:val="162"/>
              </w:numPr>
              <w:jc w:val="center"/>
              <w:rPr>
                <w:rStyle w:val="Pogrubienie"/>
                <w:rFonts w:ascii="Arial" w:hAnsi="Arial" w:cs="Arial"/>
                <w:b w:val="0"/>
                <w:sz w:val="20"/>
                <w:szCs w:val="20"/>
              </w:rPr>
            </w:pPr>
          </w:p>
        </w:tc>
        <w:tc>
          <w:tcPr>
            <w:tcW w:w="2115" w:type="pct"/>
            <w:tcBorders>
              <w:bottom w:val="single" w:sz="4" w:space="0" w:color="auto"/>
            </w:tcBorders>
            <w:shd w:val="clear" w:color="auto" w:fill="auto"/>
          </w:tcPr>
          <w:p w:rsidR="000127BD" w:rsidRPr="00943DEC" w:rsidRDefault="000127BD" w:rsidP="006C769D">
            <w:pPr>
              <w:spacing w:line="276" w:lineRule="auto"/>
              <w:rPr>
                <w:rStyle w:val="Pogrubienie"/>
                <w:rFonts w:ascii="Arial" w:hAnsi="Arial" w:cs="Arial"/>
                <w:b w:val="0"/>
                <w:color w:val="auto"/>
                <w:sz w:val="20"/>
                <w:szCs w:val="20"/>
              </w:rPr>
            </w:pPr>
            <w:r w:rsidRPr="00943DEC">
              <w:rPr>
                <w:rStyle w:val="Pogrubienie"/>
                <w:rFonts w:ascii="Arial" w:hAnsi="Arial" w:cs="Arial"/>
                <w:b w:val="0"/>
                <w:color w:val="auto"/>
                <w:sz w:val="20"/>
                <w:szCs w:val="20"/>
              </w:rPr>
              <w:t>Pracownia organizacji robót budowlanych</w:t>
            </w:r>
          </w:p>
        </w:tc>
        <w:tc>
          <w:tcPr>
            <w:tcW w:w="295" w:type="pct"/>
            <w:tcBorders>
              <w:bottom w:val="single" w:sz="4" w:space="0" w:color="auto"/>
            </w:tcBorders>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0127BD" w:rsidRPr="006A3562" w:rsidRDefault="000127BD" w:rsidP="006C769D">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0127BD" w:rsidRPr="006A3562" w:rsidRDefault="000127BD" w:rsidP="006C769D">
            <w:pPr>
              <w:jc w:val="center"/>
              <w:rPr>
                <w:rStyle w:val="Pogrubienie"/>
                <w:rFonts w:ascii="Arial" w:hAnsi="Arial" w:cs="Arial"/>
                <w:b w:val="0"/>
                <w:sz w:val="20"/>
                <w:szCs w:val="20"/>
              </w:rPr>
            </w:pPr>
          </w:p>
        </w:tc>
        <w:tc>
          <w:tcPr>
            <w:tcW w:w="393" w:type="pct"/>
            <w:tcBorders>
              <w:bottom w:val="single" w:sz="4" w:space="0" w:color="auto"/>
            </w:tcBorders>
            <w:shd w:val="clear" w:color="auto" w:fill="auto"/>
            <w:vAlign w:val="center"/>
          </w:tcPr>
          <w:p w:rsidR="000127BD" w:rsidRPr="006A3562" w:rsidRDefault="000127BD" w:rsidP="006C769D">
            <w:pPr>
              <w:jc w:val="center"/>
              <w:rPr>
                <w:rStyle w:val="Pogrubienie"/>
                <w:rFonts w:ascii="Arial" w:hAnsi="Arial" w:cs="Arial"/>
                <w:b w:val="0"/>
                <w:sz w:val="20"/>
                <w:szCs w:val="20"/>
              </w:rPr>
            </w:pPr>
          </w:p>
        </w:tc>
        <w:tc>
          <w:tcPr>
            <w:tcW w:w="930" w:type="pct"/>
            <w:tcBorders>
              <w:bottom w:val="single" w:sz="4" w:space="0" w:color="auto"/>
            </w:tcBorders>
            <w:shd w:val="clear" w:color="auto" w:fill="auto"/>
            <w:vAlign w:val="center"/>
          </w:tcPr>
          <w:p w:rsidR="000127BD" w:rsidRDefault="000127BD" w:rsidP="006C769D">
            <w:pPr>
              <w:jc w:val="center"/>
              <w:rPr>
                <w:rStyle w:val="Pogrubienie"/>
                <w:rFonts w:ascii="Arial" w:hAnsi="Arial" w:cs="Arial"/>
                <w:b w:val="0"/>
                <w:sz w:val="20"/>
                <w:szCs w:val="20"/>
              </w:rPr>
            </w:pPr>
            <w:r>
              <w:rPr>
                <w:rStyle w:val="Pogrubienie"/>
                <w:rFonts w:ascii="Arial" w:hAnsi="Arial" w:cs="Arial"/>
                <w:b w:val="0"/>
                <w:sz w:val="20"/>
                <w:szCs w:val="20"/>
              </w:rPr>
              <w:t>P</w:t>
            </w:r>
          </w:p>
        </w:tc>
      </w:tr>
      <w:tr w:rsidR="000127BD" w:rsidRPr="00155B99" w:rsidTr="000127BD">
        <w:trPr>
          <w:trHeight w:val="283"/>
        </w:trPr>
        <w:tc>
          <w:tcPr>
            <w:tcW w:w="283" w:type="pct"/>
            <w:tcBorders>
              <w:bottom w:val="single" w:sz="4" w:space="0" w:color="auto"/>
            </w:tcBorders>
            <w:shd w:val="clear" w:color="auto" w:fill="auto"/>
            <w:vAlign w:val="center"/>
          </w:tcPr>
          <w:p w:rsidR="000127BD" w:rsidRPr="00A60BFD" w:rsidRDefault="000127BD" w:rsidP="000127BD">
            <w:pPr>
              <w:pStyle w:val="Akapitzlist"/>
              <w:numPr>
                <w:ilvl w:val="0"/>
                <w:numId w:val="162"/>
              </w:numPr>
              <w:jc w:val="center"/>
              <w:rPr>
                <w:rStyle w:val="Pogrubienie"/>
                <w:rFonts w:ascii="Arial" w:hAnsi="Arial" w:cs="Arial"/>
                <w:b w:val="0"/>
                <w:sz w:val="20"/>
                <w:szCs w:val="20"/>
              </w:rPr>
            </w:pPr>
          </w:p>
        </w:tc>
        <w:tc>
          <w:tcPr>
            <w:tcW w:w="2115" w:type="pct"/>
            <w:tcBorders>
              <w:bottom w:val="single" w:sz="4" w:space="0" w:color="auto"/>
            </w:tcBorders>
            <w:shd w:val="clear" w:color="auto" w:fill="auto"/>
          </w:tcPr>
          <w:p w:rsidR="000127BD" w:rsidRPr="00943DEC" w:rsidRDefault="000127BD" w:rsidP="006C769D">
            <w:pPr>
              <w:spacing w:line="276" w:lineRule="auto"/>
              <w:rPr>
                <w:rStyle w:val="Pogrubienie"/>
                <w:rFonts w:ascii="Arial" w:hAnsi="Arial" w:cs="Arial"/>
                <w:b w:val="0"/>
                <w:color w:val="auto"/>
                <w:sz w:val="20"/>
                <w:szCs w:val="20"/>
              </w:rPr>
            </w:pPr>
            <w:r w:rsidRPr="00943DEC">
              <w:rPr>
                <w:rStyle w:val="Pogrubienie"/>
                <w:rFonts w:ascii="Arial" w:hAnsi="Arial" w:cs="Arial"/>
                <w:b w:val="0"/>
                <w:color w:val="auto"/>
                <w:sz w:val="20"/>
                <w:szCs w:val="20"/>
              </w:rPr>
              <w:t>Pracownia kosztorysowania</w:t>
            </w:r>
          </w:p>
        </w:tc>
        <w:tc>
          <w:tcPr>
            <w:tcW w:w="295" w:type="pct"/>
            <w:tcBorders>
              <w:bottom w:val="single" w:sz="4" w:space="0" w:color="auto"/>
            </w:tcBorders>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0127BD" w:rsidRPr="006A3562" w:rsidRDefault="000127BD" w:rsidP="006C769D">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0127BD" w:rsidRPr="006A3562" w:rsidRDefault="000127BD" w:rsidP="006C769D">
            <w:pPr>
              <w:jc w:val="center"/>
              <w:rPr>
                <w:rStyle w:val="Pogrubienie"/>
                <w:rFonts w:ascii="Arial" w:hAnsi="Arial" w:cs="Arial"/>
                <w:b w:val="0"/>
                <w:sz w:val="20"/>
                <w:szCs w:val="20"/>
              </w:rPr>
            </w:pPr>
          </w:p>
        </w:tc>
        <w:tc>
          <w:tcPr>
            <w:tcW w:w="393" w:type="pct"/>
            <w:tcBorders>
              <w:bottom w:val="single" w:sz="4" w:space="0" w:color="auto"/>
            </w:tcBorders>
            <w:shd w:val="clear" w:color="auto" w:fill="auto"/>
            <w:vAlign w:val="center"/>
          </w:tcPr>
          <w:p w:rsidR="000127BD" w:rsidRPr="006A3562" w:rsidRDefault="000127BD" w:rsidP="006C769D">
            <w:pPr>
              <w:jc w:val="center"/>
              <w:rPr>
                <w:rStyle w:val="Pogrubienie"/>
                <w:rFonts w:ascii="Arial" w:hAnsi="Arial" w:cs="Arial"/>
                <w:b w:val="0"/>
                <w:sz w:val="20"/>
                <w:szCs w:val="20"/>
              </w:rPr>
            </w:pPr>
          </w:p>
        </w:tc>
        <w:tc>
          <w:tcPr>
            <w:tcW w:w="930" w:type="pct"/>
            <w:tcBorders>
              <w:bottom w:val="single" w:sz="4" w:space="0" w:color="auto"/>
            </w:tcBorders>
            <w:shd w:val="clear" w:color="auto" w:fill="auto"/>
            <w:vAlign w:val="center"/>
          </w:tcPr>
          <w:p w:rsidR="000127BD" w:rsidRDefault="000127BD" w:rsidP="006C769D">
            <w:pPr>
              <w:jc w:val="center"/>
              <w:rPr>
                <w:rStyle w:val="Pogrubienie"/>
                <w:rFonts w:ascii="Arial" w:hAnsi="Arial" w:cs="Arial"/>
                <w:b w:val="0"/>
                <w:sz w:val="20"/>
                <w:szCs w:val="20"/>
              </w:rPr>
            </w:pPr>
            <w:r>
              <w:rPr>
                <w:rStyle w:val="Pogrubienie"/>
                <w:rFonts w:ascii="Arial" w:hAnsi="Arial" w:cs="Arial"/>
                <w:b w:val="0"/>
                <w:sz w:val="20"/>
                <w:szCs w:val="20"/>
              </w:rPr>
              <w:t>P</w:t>
            </w:r>
          </w:p>
        </w:tc>
      </w:tr>
      <w:tr w:rsidR="000127BD" w:rsidRPr="00155B99" w:rsidTr="000127BD">
        <w:trPr>
          <w:trHeight w:val="283"/>
        </w:trPr>
        <w:tc>
          <w:tcPr>
            <w:tcW w:w="283" w:type="pct"/>
            <w:tcBorders>
              <w:bottom w:val="single" w:sz="4" w:space="0" w:color="auto"/>
            </w:tcBorders>
            <w:shd w:val="clear" w:color="auto" w:fill="auto"/>
            <w:vAlign w:val="center"/>
          </w:tcPr>
          <w:p w:rsidR="000127BD" w:rsidRPr="00A60BFD" w:rsidRDefault="000127BD" w:rsidP="000127BD">
            <w:pPr>
              <w:pStyle w:val="Akapitzlist"/>
              <w:numPr>
                <w:ilvl w:val="0"/>
                <w:numId w:val="162"/>
              </w:numPr>
              <w:jc w:val="center"/>
              <w:rPr>
                <w:rStyle w:val="Pogrubienie"/>
                <w:rFonts w:ascii="Arial" w:hAnsi="Arial" w:cs="Arial"/>
                <w:b w:val="0"/>
                <w:sz w:val="20"/>
                <w:szCs w:val="20"/>
              </w:rPr>
            </w:pPr>
          </w:p>
        </w:tc>
        <w:tc>
          <w:tcPr>
            <w:tcW w:w="2115" w:type="pct"/>
            <w:tcBorders>
              <w:bottom w:val="single" w:sz="4" w:space="0" w:color="auto"/>
            </w:tcBorders>
            <w:shd w:val="clear" w:color="auto" w:fill="auto"/>
          </w:tcPr>
          <w:p w:rsidR="000127BD" w:rsidRPr="00943DEC" w:rsidRDefault="000127BD" w:rsidP="006C769D">
            <w:pPr>
              <w:spacing w:line="276" w:lineRule="auto"/>
              <w:rPr>
                <w:rStyle w:val="Pogrubienie"/>
                <w:rFonts w:ascii="Arial" w:hAnsi="Arial" w:cs="Arial"/>
                <w:b w:val="0"/>
                <w:color w:val="auto"/>
                <w:sz w:val="20"/>
                <w:szCs w:val="20"/>
              </w:rPr>
            </w:pPr>
            <w:r w:rsidRPr="00943DEC">
              <w:rPr>
                <w:rStyle w:val="Pogrubienie"/>
                <w:rFonts w:ascii="Arial" w:hAnsi="Arial" w:cs="Arial"/>
                <w:b w:val="0"/>
                <w:color w:val="auto"/>
                <w:sz w:val="20"/>
                <w:szCs w:val="20"/>
              </w:rPr>
              <w:t>Projektowanie wspomagane komputerowo</w:t>
            </w:r>
          </w:p>
        </w:tc>
        <w:tc>
          <w:tcPr>
            <w:tcW w:w="295" w:type="pct"/>
            <w:tcBorders>
              <w:bottom w:val="single" w:sz="4" w:space="0" w:color="auto"/>
            </w:tcBorders>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0127BD" w:rsidRPr="006A3562" w:rsidRDefault="000127BD" w:rsidP="006C769D">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0127BD" w:rsidRPr="006A3562" w:rsidRDefault="000127BD" w:rsidP="006C769D">
            <w:pPr>
              <w:jc w:val="center"/>
              <w:rPr>
                <w:rStyle w:val="Pogrubienie"/>
                <w:rFonts w:ascii="Arial" w:hAnsi="Arial" w:cs="Arial"/>
                <w:b w:val="0"/>
                <w:sz w:val="20"/>
                <w:szCs w:val="20"/>
              </w:rPr>
            </w:pPr>
          </w:p>
        </w:tc>
        <w:tc>
          <w:tcPr>
            <w:tcW w:w="393" w:type="pct"/>
            <w:tcBorders>
              <w:bottom w:val="single" w:sz="4" w:space="0" w:color="auto"/>
            </w:tcBorders>
            <w:shd w:val="clear" w:color="auto" w:fill="auto"/>
            <w:vAlign w:val="center"/>
          </w:tcPr>
          <w:p w:rsidR="000127BD" w:rsidRPr="006A3562" w:rsidRDefault="000127BD" w:rsidP="006C769D">
            <w:pPr>
              <w:jc w:val="center"/>
              <w:rPr>
                <w:rStyle w:val="Pogrubienie"/>
                <w:rFonts w:ascii="Arial" w:hAnsi="Arial" w:cs="Arial"/>
                <w:b w:val="0"/>
                <w:sz w:val="20"/>
                <w:szCs w:val="20"/>
              </w:rPr>
            </w:pPr>
          </w:p>
        </w:tc>
        <w:tc>
          <w:tcPr>
            <w:tcW w:w="930" w:type="pct"/>
            <w:tcBorders>
              <w:bottom w:val="single" w:sz="4" w:space="0" w:color="auto"/>
            </w:tcBorders>
            <w:shd w:val="clear" w:color="auto" w:fill="auto"/>
            <w:vAlign w:val="center"/>
          </w:tcPr>
          <w:p w:rsidR="000127BD" w:rsidRDefault="000127BD" w:rsidP="006C769D">
            <w:pPr>
              <w:jc w:val="center"/>
              <w:rPr>
                <w:rStyle w:val="Pogrubienie"/>
                <w:rFonts w:ascii="Arial" w:hAnsi="Arial" w:cs="Arial"/>
                <w:b w:val="0"/>
                <w:sz w:val="20"/>
                <w:szCs w:val="20"/>
              </w:rPr>
            </w:pPr>
            <w:r>
              <w:rPr>
                <w:rStyle w:val="Pogrubienie"/>
                <w:rFonts w:ascii="Arial" w:hAnsi="Arial" w:cs="Arial"/>
                <w:b w:val="0"/>
                <w:sz w:val="20"/>
                <w:szCs w:val="20"/>
              </w:rPr>
              <w:t>P</w:t>
            </w:r>
          </w:p>
        </w:tc>
      </w:tr>
      <w:tr w:rsidR="000127BD" w:rsidRPr="00155B99" w:rsidTr="000127BD">
        <w:trPr>
          <w:trHeight w:val="283"/>
        </w:trPr>
        <w:tc>
          <w:tcPr>
            <w:tcW w:w="283" w:type="pct"/>
            <w:tcBorders>
              <w:bottom w:val="single" w:sz="4" w:space="0" w:color="auto"/>
            </w:tcBorders>
            <w:shd w:val="clear" w:color="auto" w:fill="auto"/>
            <w:vAlign w:val="center"/>
          </w:tcPr>
          <w:p w:rsidR="000127BD" w:rsidRPr="00822703" w:rsidRDefault="000127BD" w:rsidP="006C769D">
            <w:pPr>
              <w:ind w:left="360"/>
              <w:jc w:val="center"/>
              <w:rPr>
                <w:rStyle w:val="Pogrubienie"/>
                <w:rFonts w:ascii="Arial" w:hAnsi="Arial" w:cs="Arial"/>
                <w:b w:val="0"/>
                <w:sz w:val="20"/>
                <w:szCs w:val="20"/>
              </w:rPr>
            </w:pPr>
          </w:p>
        </w:tc>
        <w:tc>
          <w:tcPr>
            <w:tcW w:w="2115" w:type="pct"/>
            <w:tcBorders>
              <w:bottom w:val="single" w:sz="4" w:space="0" w:color="auto"/>
            </w:tcBorders>
            <w:shd w:val="clear" w:color="auto" w:fill="auto"/>
            <w:vAlign w:val="center"/>
          </w:tcPr>
          <w:p w:rsidR="000127BD" w:rsidRPr="00155B99" w:rsidRDefault="000127BD" w:rsidP="006C769D">
            <w:pPr>
              <w:jc w:val="right"/>
              <w:rPr>
                <w:rStyle w:val="Pogrubienie"/>
                <w:rFonts w:ascii="Arial" w:hAnsi="Arial" w:cs="Arial"/>
                <w:b w:val="0"/>
                <w:sz w:val="20"/>
                <w:szCs w:val="20"/>
              </w:rPr>
            </w:pPr>
            <w:r w:rsidRPr="006F1A77">
              <w:rPr>
                <w:rFonts w:ascii="Arial" w:hAnsi="Arial" w:cs="Arial"/>
                <w:sz w:val="20"/>
                <w:szCs w:val="20"/>
              </w:rPr>
              <w:t>Razem liczba godzin w kwalifikacji</w:t>
            </w:r>
            <w:r>
              <w:rPr>
                <w:rFonts w:ascii="Arial" w:hAnsi="Arial" w:cs="Arial"/>
                <w:sz w:val="20"/>
                <w:szCs w:val="20"/>
              </w:rPr>
              <w:t xml:space="preserve"> </w:t>
            </w:r>
            <w:proofErr w:type="spellStart"/>
            <w:r w:rsidRPr="00943DEC">
              <w:rPr>
                <w:rFonts w:ascii="Arial" w:eastAsia="Arial" w:hAnsi="Arial" w:cs="Arial"/>
                <w:color w:val="auto"/>
                <w:sz w:val="20"/>
                <w:szCs w:val="20"/>
              </w:rPr>
              <w:t>BUD.25</w:t>
            </w:r>
            <w:proofErr w:type="spellEnd"/>
            <w:r w:rsidRPr="00943DEC">
              <w:rPr>
                <w:rFonts w:ascii="Arial" w:eastAsia="Arial" w:hAnsi="Arial" w:cs="Arial"/>
                <w:color w:val="auto"/>
                <w:sz w:val="20"/>
                <w:szCs w:val="20"/>
              </w:rPr>
              <w:t xml:space="preserve">. </w:t>
            </w:r>
            <w:r>
              <w:rPr>
                <w:rFonts w:ascii="Arial" w:hAnsi="Arial" w:cs="Arial"/>
                <w:sz w:val="20"/>
                <w:szCs w:val="20"/>
              </w:rPr>
              <w:t xml:space="preserve"> </w:t>
            </w:r>
            <w:r w:rsidRPr="006F1A77">
              <w:rPr>
                <w:rFonts w:ascii="Arial" w:hAnsi="Arial" w:cs="Arial"/>
                <w:sz w:val="20"/>
                <w:szCs w:val="20"/>
              </w:rPr>
              <w:t>:</w:t>
            </w:r>
            <w:r>
              <w:rPr>
                <w:rFonts w:ascii="Arial" w:hAnsi="Arial" w:cs="Arial"/>
                <w:sz w:val="20"/>
                <w:szCs w:val="20"/>
              </w:rPr>
              <w:t xml:space="preserve">  </w:t>
            </w:r>
          </w:p>
        </w:tc>
        <w:tc>
          <w:tcPr>
            <w:tcW w:w="295" w:type="pct"/>
            <w:tcBorders>
              <w:bottom w:val="single" w:sz="4" w:space="0" w:color="auto"/>
            </w:tcBorders>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0127BD" w:rsidRPr="006A3562" w:rsidRDefault="000127BD" w:rsidP="006C769D">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0127BD" w:rsidRPr="006A3562" w:rsidRDefault="000127BD" w:rsidP="006C769D">
            <w:pPr>
              <w:jc w:val="center"/>
              <w:rPr>
                <w:rStyle w:val="Pogrubienie"/>
                <w:rFonts w:ascii="Arial" w:hAnsi="Arial" w:cs="Arial"/>
                <w:b w:val="0"/>
                <w:sz w:val="20"/>
                <w:szCs w:val="20"/>
              </w:rPr>
            </w:pPr>
          </w:p>
        </w:tc>
        <w:tc>
          <w:tcPr>
            <w:tcW w:w="393" w:type="pct"/>
            <w:tcBorders>
              <w:bottom w:val="single" w:sz="4" w:space="0" w:color="auto"/>
            </w:tcBorders>
            <w:shd w:val="clear" w:color="auto" w:fill="auto"/>
            <w:vAlign w:val="center"/>
          </w:tcPr>
          <w:p w:rsidR="000127BD" w:rsidRPr="006A3562" w:rsidRDefault="000127BD" w:rsidP="006C769D">
            <w:pPr>
              <w:jc w:val="center"/>
              <w:rPr>
                <w:rStyle w:val="Pogrubienie"/>
                <w:rFonts w:ascii="Arial" w:hAnsi="Arial" w:cs="Arial"/>
                <w:b w:val="0"/>
                <w:sz w:val="20"/>
                <w:szCs w:val="20"/>
              </w:rPr>
            </w:pPr>
          </w:p>
        </w:tc>
        <w:tc>
          <w:tcPr>
            <w:tcW w:w="930" w:type="pct"/>
            <w:tcBorders>
              <w:bottom w:val="single" w:sz="4" w:space="0" w:color="auto"/>
            </w:tcBorders>
            <w:shd w:val="clear" w:color="auto" w:fill="auto"/>
            <w:vAlign w:val="center"/>
          </w:tcPr>
          <w:p w:rsidR="000127BD" w:rsidRPr="00155B99" w:rsidRDefault="000127BD" w:rsidP="006C769D">
            <w:pPr>
              <w:jc w:val="center"/>
              <w:rPr>
                <w:rStyle w:val="Pogrubienie"/>
                <w:rFonts w:ascii="Arial" w:hAnsi="Arial" w:cs="Arial"/>
                <w:b w:val="0"/>
                <w:sz w:val="20"/>
                <w:szCs w:val="20"/>
              </w:rPr>
            </w:pPr>
          </w:p>
        </w:tc>
      </w:tr>
      <w:tr w:rsidR="000127BD" w:rsidRPr="00155B99" w:rsidTr="000127BD">
        <w:trPr>
          <w:trHeight w:val="283"/>
        </w:trPr>
        <w:tc>
          <w:tcPr>
            <w:tcW w:w="283" w:type="pct"/>
            <w:shd w:val="clear" w:color="auto" w:fill="auto"/>
            <w:vAlign w:val="center"/>
          </w:tcPr>
          <w:p w:rsidR="000127BD" w:rsidRPr="00155B99" w:rsidRDefault="000127BD" w:rsidP="006C769D">
            <w:pPr>
              <w:shd w:val="clear" w:color="auto" w:fill="FFFFFF"/>
              <w:jc w:val="center"/>
              <w:rPr>
                <w:rStyle w:val="Pogrubienie"/>
                <w:rFonts w:ascii="Arial" w:hAnsi="Arial" w:cs="Arial"/>
                <w:b w:val="0"/>
                <w:sz w:val="20"/>
                <w:szCs w:val="20"/>
              </w:rPr>
            </w:pPr>
          </w:p>
        </w:tc>
        <w:tc>
          <w:tcPr>
            <w:tcW w:w="2115" w:type="pct"/>
            <w:shd w:val="clear" w:color="auto" w:fill="auto"/>
            <w:vAlign w:val="center"/>
          </w:tcPr>
          <w:p w:rsidR="000127BD" w:rsidRPr="00155B99" w:rsidRDefault="000127BD" w:rsidP="006C769D">
            <w:pPr>
              <w:shd w:val="clear" w:color="auto" w:fill="FFFFFF"/>
              <w:jc w:val="right"/>
              <w:rPr>
                <w:rStyle w:val="Pogrubienie"/>
                <w:rFonts w:ascii="Arial" w:hAnsi="Arial" w:cs="Arial"/>
                <w:b w:val="0"/>
                <w:sz w:val="20"/>
                <w:szCs w:val="20"/>
              </w:rPr>
            </w:pPr>
            <w:r w:rsidRPr="00155B99">
              <w:rPr>
                <w:rStyle w:val="Pogrubienie"/>
                <w:rFonts w:ascii="Arial" w:hAnsi="Arial" w:cs="Arial"/>
                <w:sz w:val="20"/>
                <w:szCs w:val="20"/>
              </w:rPr>
              <w:t>Razem</w:t>
            </w:r>
            <w:r>
              <w:rPr>
                <w:rStyle w:val="Pogrubienie"/>
                <w:rFonts w:ascii="Arial" w:hAnsi="Arial" w:cs="Arial"/>
                <w:sz w:val="20"/>
                <w:szCs w:val="20"/>
              </w:rPr>
              <w:t xml:space="preserve"> </w:t>
            </w:r>
            <w:r w:rsidRPr="006F1A77">
              <w:rPr>
                <w:rFonts w:ascii="Arial" w:hAnsi="Arial" w:cs="Arial"/>
                <w:sz w:val="20"/>
                <w:szCs w:val="20"/>
              </w:rPr>
              <w:t>liczba godzin</w:t>
            </w:r>
            <w:r w:rsidRPr="00155B99">
              <w:rPr>
                <w:rStyle w:val="Pogrubienie"/>
                <w:rFonts w:ascii="Arial" w:hAnsi="Arial" w:cs="Arial"/>
                <w:sz w:val="20"/>
                <w:szCs w:val="20"/>
              </w:rPr>
              <w:t xml:space="preserve"> </w:t>
            </w:r>
            <w:r>
              <w:rPr>
                <w:rStyle w:val="Pogrubienie"/>
                <w:rFonts w:ascii="Arial" w:hAnsi="Arial" w:cs="Arial"/>
                <w:sz w:val="20"/>
                <w:szCs w:val="20"/>
              </w:rPr>
              <w:t>kształcenia w</w:t>
            </w:r>
            <w:r w:rsidRPr="00155B99">
              <w:rPr>
                <w:rStyle w:val="Pogrubienie"/>
                <w:rFonts w:ascii="Arial" w:hAnsi="Arial" w:cs="Arial"/>
                <w:sz w:val="20"/>
                <w:szCs w:val="20"/>
              </w:rPr>
              <w:t xml:space="preserve"> zawod</w:t>
            </w:r>
            <w:r>
              <w:rPr>
                <w:rStyle w:val="Pogrubienie"/>
                <w:rFonts w:ascii="Arial" w:hAnsi="Arial" w:cs="Arial"/>
                <w:sz w:val="20"/>
                <w:szCs w:val="20"/>
              </w:rPr>
              <w:t>zie:</w:t>
            </w:r>
          </w:p>
        </w:tc>
        <w:tc>
          <w:tcPr>
            <w:tcW w:w="295" w:type="pct"/>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246" w:type="pct"/>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246" w:type="pct"/>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246" w:type="pct"/>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246" w:type="pct"/>
            <w:shd w:val="clear" w:color="auto" w:fill="auto"/>
            <w:vAlign w:val="center"/>
          </w:tcPr>
          <w:p w:rsidR="000127BD" w:rsidRPr="0083686D" w:rsidRDefault="000127BD" w:rsidP="006C769D">
            <w:pPr>
              <w:jc w:val="center"/>
              <w:rPr>
                <w:rStyle w:val="Pogrubienie"/>
                <w:rFonts w:ascii="Arial" w:hAnsi="Arial" w:cs="Arial"/>
                <w:b w:val="0"/>
                <w:sz w:val="20"/>
                <w:szCs w:val="20"/>
              </w:rPr>
            </w:pPr>
          </w:p>
        </w:tc>
        <w:tc>
          <w:tcPr>
            <w:tcW w:w="393" w:type="pct"/>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930" w:type="pct"/>
            <w:shd w:val="clear" w:color="auto" w:fill="auto"/>
            <w:vAlign w:val="center"/>
          </w:tcPr>
          <w:p w:rsidR="000127BD" w:rsidRPr="00155B99" w:rsidRDefault="000127BD" w:rsidP="006C769D">
            <w:pPr>
              <w:jc w:val="center"/>
              <w:rPr>
                <w:rStyle w:val="Pogrubienie"/>
                <w:rFonts w:ascii="Arial" w:hAnsi="Arial" w:cs="Arial"/>
                <w:b w:val="0"/>
                <w:sz w:val="20"/>
                <w:szCs w:val="20"/>
              </w:rPr>
            </w:pPr>
          </w:p>
        </w:tc>
      </w:tr>
      <w:tr w:rsidR="000127BD" w:rsidRPr="00155B99" w:rsidTr="000127BD">
        <w:trPr>
          <w:trHeight w:val="1089"/>
        </w:trPr>
        <w:tc>
          <w:tcPr>
            <w:tcW w:w="283" w:type="pct"/>
            <w:shd w:val="clear" w:color="auto" w:fill="auto"/>
            <w:vAlign w:val="center"/>
          </w:tcPr>
          <w:p w:rsidR="000127BD" w:rsidRPr="00155B99" w:rsidRDefault="000127BD" w:rsidP="006C769D">
            <w:pPr>
              <w:shd w:val="clear" w:color="auto" w:fill="FFFFFF"/>
              <w:jc w:val="center"/>
              <w:rPr>
                <w:rStyle w:val="Pogrubienie"/>
                <w:rFonts w:ascii="Arial" w:hAnsi="Arial" w:cs="Arial"/>
                <w:b w:val="0"/>
                <w:sz w:val="20"/>
                <w:szCs w:val="20"/>
              </w:rPr>
            </w:pPr>
          </w:p>
        </w:tc>
        <w:tc>
          <w:tcPr>
            <w:tcW w:w="2115" w:type="pct"/>
            <w:shd w:val="clear" w:color="auto" w:fill="auto"/>
            <w:vAlign w:val="center"/>
          </w:tcPr>
          <w:p w:rsidR="000127BD" w:rsidRPr="00155B99" w:rsidRDefault="000127BD" w:rsidP="006C769D">
            <w:pPr>
              <w:shd w:val="clear" w:color="auto" w:fill="FFFFFF"/>
              <w:rPr>
                <w:rStyle w:val="Pogrubienie"/>
                <w:rFonts w:ascii="Arial" w:hAnsi="Arial" w:cs="Arial"/>
                <w:b w:val="0"/>
                <w:sz w:val="20"/>
                <w:szCs w:val="20"/>
              </w:rPr>
            </w:pPr>
            <w:r>
              <w:rPr>
                <w:rStyle w:val="Pogrubienie"/>
                <w:rFonts w:ascii="Arial" w:hAnsi="Arial" w:cs="Arial"/>
                <w:sz w:val="20"/>
                <w:szCs w:val="20"/>
              </w:rPr>
              <w:t>Praktyka</w:t>
            </w:r>
            <w:r w:rsidRPr="00155B99">
              <w:rPr>
                <w:rStyle w:val="Pogrubienie"/>
                <w:rFonts w:ascii="Arial" w:hAnsi="Arial" w:cs="Arial"/>
                <w:sz w:val="20"/>
                <w:szCs w:val="20"/>
              </w:rPr>
              <w:t xml:space="preserve"> zawodow</w:t>
            </w:r>
            <w:r>
              <w:rPr>
                <w:rStyle w:val="Pogrubienie"/>
                <w:rFonts w:ascii="Arial" w:hAnsi="Arial" w:cs="Arial"/>
                <w:sz w:val="20"/>
                <w:szCs w:val="20"/>
              </w:rPr>
              <w:t>a</w:t>
            </w:r>
          </w:p>
        </w:tc>
        <w:tc>
          <w:tcPr>
            <w:tcW w:w="295" w:type="pct"/>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246" w:type="pct"/>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246" w:type="pct"/>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246" w:type="pct"/>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246" w:type="pct"/>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393" w:type="pct"/>
            <w:shd w:val="clear" w:color="auto" w:fill="auto"/>
            <w:vAlign w:val="center"/>
          </w:tcPr>
          <w:p w:rsidR="000127BD" w:rsidRPr="00155B99" w:rsidRDefault="000127BD" w:rsidP="006C769D">
            <w:pPr>
              <w:jc w:val="center"/>
              <w:rPr>
                <w:rStyle w:val="Pogrubienie"/>
                <w:rFonts w:ascii="Arial" w:hAnsi="Arial" w:cs="Arial"/>
                <w:b w:val="0"/>
                <w:sz w:val="20"/>
                <w:szCs w:val="20"/>
              </w:rPr>
            </w:pPr>
          </w:p>
        </w:tc>
        <w:tc>
          <w:tcPr>
            <w:tcW w:w="930" w:type="pct"/>
            <w:shd w:val="clear" w:color="auto" w:fill="auto"/>
            <w:vAlign w:val="center"/>
          </w:tcPr>
          <w:p w:rsidR="000127BD" w:rsidRPr="00155B99" w:rsidRDefault="000127BD" w:rsidP="006C769D">
            <w:pPr>
              <w:jc w:val="center"/>
              <w:rPr>
                <w:rStyle w:val="Pogrubienie"/>
                <w:rFonts w:ascii="Arial" w:hAnsi="Arial" w:cs="Arial"/>
                <w:b w:val="0"/>
                <w:sz w:val="20"/>
                <w:szCs w:val="20"/>
              </w:rPr>
            </w:pPr>
            <w:r w:rsidRPr="00943DEC">
              <w:rPr>
                <w:rStyle w:val="Pogrubienie"/>
                <w:rFonts w:ascii="Arial" w:hAnsi="Arial" w:cs="Arial"/>
                <w:b w:val="0"/>
                <w:color w:val="auto"/>
                <w:sz w:val="20"/>
                <w:szCs w:val="20"/>
              </w:rPr>
              <w:t>Realizowana w klasie III i IV po 4 tygodnie nauki w każdej klasie</w:t>
            </w:r>
          </w:p>
        </w:tc>
      </w:tr>
      <w:tr w:rsidR="000127BD" w:rsidRPr="00155B99" w:rsidTr="000127BD">
        <w:trPr>
          <w:trHeight w:val="283"/>
        </w:trPr>
        <w:tc>
          <w:tcPr>
            <w:tcW w:w="283" w:type="pct"/>
            <w:shd w:val="clear" w:color="auto" w:fill="auto"/>
            <w:vAlign w:val="center"/>
          </w:tcPr>
          <w:p w:rsidR="000127BD" w:rsidRPr="00155B99" w:rsidRDefault="000127BD" w:rsidP="006C769D">
            <w:pPr>
              <w:shd w:val="clear" w:color="auto" w:fill="FFFFFF"/>
              <w:jc w:val="center"/>
              <w:rPr>
                <w:rStyle w:val="Pogrubienie"/>
                <w:rFonts w:ascii="Arial" w:hAnsi="Arial" w:cs="Arial"/>
                <w:b w:val="0"/>
                <w:sz w:val="20"/>
                <w:szCs w:val="20"/>
              </w:rPr>
            </w:pPr>
          </w:p>
        </w:tc>
        <w:tc>
          <w:tcPr>
            <w:tcW w:w="4717" w:type="pct"/>
            <w:gridSpan w:val="8"/>
            <w:shd w:val="clear" w:color="auto" w:fill="auto"/>
          </w:tcPr>
          <w:p w:rsidR="000127BD" w:rsidRPr="000127BD" w:rsidRDefault="000127BD" w:rsidP="000127BD">
            <w:pPr>
              <w:spacing w:line="276" w:lineRule="auto"/>
              <w:rPr>
                <w:rStyle w:val="Pogrubienie"/>
                <w:rFonts w:ascii="Arial" w:hAnsi="Arial" w:cs="Arial"/>
                <w:b w:val="0"/>
                <w:color w:val="auto"/>
                <w:sz w:val="20"/>
                <w:szCs w:val="20"/>
              </w:rPr>
            </w:pPr>
            <w:r w:rsidRPr="000127BD">
              <w:rPr>
                <w:rStyle w:val="Pogrubienie"/>
                <w:rFonts w:ascii="Arial" w:hAnsi="Arial" w:cs="Arial"/>
                <w:b w:val="0"/>
                <w:color w:val="auto"/>
                <w:sz w:val="20"/>
                <w:szCs w:val="20"/>
              </w:rPr>
              <w:t xml:space="preserve">Egzamin zawodowy po kwalifikacji </w:t>
            </w:r>
            <w:proofErr w:type="spellStart"/>
            <w:r w:rsidRPr="000127BD">
              <w:rPr>
                <w:rFonts w:ascii="Arial" w:eastAsia="Arial" w:hAnsi="Arial" w:cs="Arial"/>
                <w:b/>
                <w:color w:val="auto"/>
                <w:sz w:val="20"/>
                <w:szCs w:val="20"/>
              </w:rPr>
              <w:t>BUD.11</w:t>
            </w:r>
            <w:proofErr w:type="spellEnd"/>
            <w:r w:rsidRPr="000127BD">
              <w:rPr>
                <w:rFonts w:ascii="Arial" w:eastAsia="Arial" w:hAnsi="Arial" w:cs="Arial"/>
                <w:b/>
                <w:color w:val="auto"/>
                <w:sz w:val="20"/>
                <w:szCs w:val="20"/>
              </w:rPr>
              <w:t xml:space="preserve">. </w:t>
            </w:r>
            <w:r w:rsidRPr="000127BD">
              <w:rPr>
                <w:rFonts w:ascii="Arial" w:hAnsi="Arial" w:cs="Arial"/>
                <w:b/>
                <w:sz w:val="20"/>
                <w:szCs w:val="20"/>
              </w:rPr>
              <w:t xml:space="preserve"> </w:t>
            </w:r>
            <w:r w:rsidRPr="000127BD">
              <w:rPr>
                <w:rStyle w:val="Pogrubienie"/>
                <w:rFonts w:ascii="Arial" w:hAnsi="Arial" w:cs="Arial"/>
                <w:b w:val="0"/>
                <w:color w:val="auto"/>
                <w:sz w:val="20"/>
                <w:szCs w:val="20"/>
              </w:rPr>
              <w:t xml:space="preserve"> koniec II semestru klasy IV</w:t>
            </w:r>
          </w:p>
        </w:tc>
      </w:tr>
      <w:tr w:rsidR="000127BD" w:rsidRPr="00155B99" w:rsidTr="000127BD">
        <w:trPr>
          <w:trHeight w:val="283"/>
        </w:trPr>
        <w:tc>
          <w:tcPr>
            <w:tcW w:w="283" w:type="pct"/>
            <w:shd w:val="clear" w:color="auto" w:fill="auto"/>
            <w:vAlign w:val="center"/>
          </w:tcPr>
          <w:p w:rsidR="000127BD" w:rsidRPr="00155B99" w:rsidRDefault="000127BD" w:rsidP="006C769D">
            <w:pPr>
              <w:shd w:val="clear" w:color="auto" w:fill="FFFFFF"/>
              <w:jc w:val="center"/>
              <w:rPr>
                <w:rStyle w:val="Pogrubienie"/>
                <w:rFonts w:ascii="Arial" w:hAnsi="Arial" w:cs="Arial"/>
                <w:b w:val="0"/>
                <w:sz w:val="20"/>
                <w:szCs w:val="20"/>
              </w:rPr>
            </w:pPr>
          </w:p>
        </w:tc>
        <w:tc>
          <w:tcPr>
            <w:tcW w:w="4717" w:type="pct"/>
            <w:gridSpan w:val="8"/>
            <w:shd w:val="clear" w:color="auto" w:fill="auto"/>
          </w:tcPr>
          <w:p w:rsidR="000127BD" w:rsidRPr="000127BD" w:rsidRDefault="000127BD" w:rsidP="000127BD">
            <w:pPr>
              <w:spacing w:line="276" w:lineRule="auto"/>
              <w:jc w:val="both"/>
              <w:rPr>
                <w:rStyle w:val="Pogrubienie"/>
                <w:rFonts w:ascii="Arial" w:hAnsi="Arial" w:cs="Arial"/>
                <w:b w:val="0"/>
                <w:color w:val="auto"/>
                <w:sz w:val="20"/>
                <w:szCs w:val="20"/>
              </w:rPr>
            </w:pPr>
            <w:r w:rsidRPr="000127BD">
              <w:rPr>
                <w:rStyle w:val="Pogrubienie"/>
                <w:rFonts w:ascii="Arial" w:hAnsi="Arial" w:cs="Arial"/>
                <w:b w:val="0"/>
                <w:color w:val="auto"/>
                <w:sz w:val="20"/>
                <w:szCs w:val="20"/>
              </w:rPr>
              <w:t xml:space="preserve">Egzamin zawodowy po kwalifikacji </w:t>
            </w:r>
            <w:proofErr w:type="spellStart"/>
            <w:r w:rsidRPr="000127BD">
              <w:rPr>
                <w:rFonts w:ascii="Arial" w:eastAsia="Arial" w:hAnsi="Arial" w:cs="Arial"/>
                <w:b/>
                <w:color w:val="auto"/>
                <w:sz w:val="20"/>
                <w:szCs w:val="20"/>
              </w:rPr>
              <w:t>BUD.</w:t>
            </w:r>
            <w:r>
              <w:rPr>
                <w:rFonts w:ascii="Arial" w:eastAsia="Arial" w:hAnsi="Arial" w:cs="Arial"/>
                <w:b/>
                <w:color w:val="auto"/>
                <w:sz w:val="20"/>
                <w:szCs w:val="20"/>
              </w:rPr>
              <w:t>25</w:t>
            </w:r>
            <w:proofErr w:type="spellEnd"/>
            <w:r w:rsidRPr="000127BD">
              <w:rPr>
                <w:rFonts w:ascii="Arial" w:eastAsia="Arial" w:hAnsi="Arial" w:cs="Arial"/>
                <w:b/>
                <w:color w:val="auto"/>
                <w:sz w:val="20"/>
                <w:szCs w:val="20"/>
              </w:rPr>
              <w:t xml:space="preserve">. </w:t>
            </w:r>
            <w:r w:rsidRPr="000127BD">
              <w:rPr>
                <w:rFonts w:ascii="Arial" w:hAnsi="Arial" w:cs="Arial"/>
                <w:b/>
                <w:sz w:val="20"/>
                <w:szCs w:val="20"/>
              </w:rPr>
              <w:t xml:space="preserve"> </w:t>
            </w:r>
            <w:r w:rsidRPr="000127BD">
              <w:rPr>
                <w:rStyle w:val="Pogrubienie"/>
                <w:rFonts w:ascii="Arial" w:hAnsi="Arial" w:cs="Arial"/>
                <w:b w:val="0"/>
                <w:color w:val="auto"/>
                <w:sz w:val="20"/>
                <w:szCs w:val="20"/>
              </w:rPr>
              <w:t>: koniec I semestru klasy V</w:t>
            </w:r>
          </w:p>
        </w:tc>
      </w:tr>
    </w:tbl>
    <w:p w:rsidR="000127BD" w:rsidRDefault="000127BD" w:rsidP="000127BD">
      <w:pPr>
        <w:spacing w:line="276" w:lineRule="auto"/>
        <w:rPr>
          <w:rFonts w:ascii="Arial" w:hAnsi="Arial" w:cs="Arial"/>
          <w:b/>
          <w:sz w:val="20"/>
          <w:szCs w:val="20"/>
          <w:u w:val="single"/>
        </w:rPr>
      </w:pPr>
    </w:p>
    <w:p w:rsidR="000127BD" w:rsidRPr="00F15FA7" w:rsidRDefault="000127BD" w:rsidP="000127BD">
      <w:pPr>
        <w:spacing w:line="276" w:lineRule="auto"/>
        <w:rPr>
          <w:rFonts w:ascii="Arial" w:hAnsi="Arial" w:cs="Arial"/>
          <w:b/>
          <w:sz w:val="20"/>
          <w:szCs w:val="20"/>
          <w:u w:val="single"/>
        </w:rPr>
      </w:pPr>
      <w:r>
        <w:rPr>
          <w:rFonts w:ascii="Arial" w:hAnsi="Arial" w:cs="Arial"/>
          <w:b/>
          <w:sz w:val="20"/>
          <w:szCs w:val="20"/>
          <w:u w:val="single"/>
        </w:rPr>
        <w:t xml:space="preserve">*Uwagi </w:t>
      </w:r>
      <w:r w:rsidRPr="00F15FA7">
        <w:rPr>
          <w:rFonts w:ascii="Arial" w:hAnsi="Arial" w:cs="Arial"/>
          <w:b/>
          <w:sz w:val="20"/>
          <w:szCs w:val="20"/>
          <w:u w:val="single"/>
        </w:rPr>
        <w:t>o realizacji:</w:t>
      </w:r>
    </w:p>
    <w:p w:rsidR="000127BD" w:rsidRPr="00882CC0" w:rsidRDefault="000127BD" w:rsidP="000127BD">
      <w:pPr>
        <w:rPr>
          <w:rFonts w:ascii="Arial" w:hAnsi="Arial" w:cs="Arial"/>
          <w:bCs/>
          <w:sz w:val="20"/>
          <w:szCs w:val="20"/>
        </w:rPr>
      </w:pPr>
      <w:r w:rsidRPr="00882CC0">
        <w:rPr>
          <w:rFonts w:ascii="Arial" w:hAnsi="Arial" w:cs="Arial"/>
          <w:sz w:val="20"/>
          <w:szCs w:val="20"/>
        </w:rPr>
        <w:t xml:space="preserve">T - </w:t>
      </w:r>
      <w:r w:rsidRPr="00882CC0">
        <w:rPr>
          <w:rFonts w:ascii="Arial" w:hAnsi="Arial" w:cs="Arial"/>
          <w:bCs/>
          <w:sz w:val="20"/>
          <w:szCs w:val="20"/>
        </w:rPr>
        <w:t>przedmioty w kształceniu zawodowym teoretycznym</w:t>
      </w:r>
    </w:p>
    <w:p w:rsidR="000127BD" w:rsidRPr="00882CC0" w:rsidRDefault="000127BD" w:rsidP="000127BD">
      <w:pPr>
        <w:rPr>
          <w:rFonts w:ascii="Arial" w:hAnsi="Arial" w:cs="Arial"/>
          <w:sz w:val="20"/>
          <w:szCs w:val="20"/>
        </w:rPr>
      </w:pPr>
      <w:r w:rsidRPr="00882CC0">
        <w:rPr>
          <w:rFonts w:ascii="Arial" w:hAnsi="Arial" w:cs="Arial"/>
          <w:bCs/>
          <w:sz w:val="20"/>
          <w:szCs w:val="20"/>
        </w:rPr>
        <w:t>P - przedmioty w kształceniu zawodowym organizowane w formie zajęć praktycznych</w:t>
      </w:r>
    </w:p>
    <w:p w:rsidR="000127BD" w:rsidRPr="001A0635" w:rsidRDefault="000127BD" w:rsidP="000127BD">
      <w:pPr>
        <w:tabs>
          <w:tab w:val="left" w:pos="1114"/>
        </w:tabs>
        <w:jc w:val="both"/>
        <w:rPr>
          <w:rFonts w:ascii="Arial" w:hAnsi="Arial" w:cs="Arial"/>
          <w:i/>
          <w:sz w:val="20"/>
          <w:szCs w:val="20"/>
        </w:rPr>
      </w:pPr>
      <w:r>
        <w:rPr>
          <w:rFonts w:ascii="Arial" w:hAnsi="Arial" w:cs="Arial"/>
          <w:i/>
          <w:sz w:val="20"/>
          <w:szCs w:val="20"/>
        </w:rPr>
        <w:tab/>
      </w:r>
    </w:p>
    <w:tbl>
      <w:tblPr>
        <w:tblStyle w:val="Tabela-Siatka"/>
        <w:tblW w:w="5000" w:type="pct"/>
        <w:tblLayout w:type="fixed"/>
        <w:tblLook w:val="04A0" w:firstRow="1" w:lastRow="0" w:firstColumn="1" w:lastColumn="0" w:noHBand="0" w:noVBand="1"/>
      </w:tblPr>
      <w:tblGrid>
        <w:gridCol w:w="3652"/>
        <w:gridCol w:w="10568"/>
      </w:tblGrid>
      <w:tr w:rsidR="000127BD" w:rsidRPr="001A0635" w:rsidTr="006C769D">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0127BD" w:rsidRPr="001A0635" w:rsidRDefault="000127BD" w:rsidP="006C769D">
            <w:pPr>
              <w:jc w:val="both"/>
              <w:rPr>
                <w:rFonts w:ascii="Arial" w:eastAsia="Arial" w:hAnsi="Arial" w:cs="Arial"/>
                <w:i/>
                <w:sz w:val="20"/>
                <w:szCs w:val="20"/>
              </w:rPr>
            </w:pPr>
            <w:r w:rsidRPr="001A0635">
              <w:rPr>
                <w:rStyle w:val="Pogrubienie"/>
                <w:rFonts w:ascii="Arial" w:eastAsia="Cambria" w:hAnsi="Arial" w:cs="Arial"/>
                <w:i/>
                <w:sz w:val="20"/>
                <w:szCs w:val="20"/>
              </w:rPr>
              <w:t>W</w:t>
            </w:r>
            <w:r w:rsidRPr="001A0635">
              <w:rPr>
                <w:rFonts w:ascii="Arial" w:hAnsi="Arial" w:cs="Arial"/>
                <w:i/>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w:t>
            </w:r>
            <w:r>
              <w:rPr>
                <w:rFonts w:ascii="Arial" w:hAnsi="Arial" w:cs="Arial"/>
                <w:i/>
                <w:sz w:val="20"/>
                <w:szCs w:val="20"/>
              </w:rPr>
              <w:t>owych umiejętności zawodowych w </w:t>
            </w:r>
            <w:r w:rsidRPr="001A0635">
              <w:rPr>
                <w:rFonts w:ascii="Arial" w:hAnsi="Arial" w:cs="Arial"/>
                <w:i/>
                <w:sz w:val="20"/>
                <w:szCs w:val="20"/>
              </w:rPr>
              <w:t>danym zawodzie lub kwalifikacji rynkowych powiązanych z zawodem, lub przygotowanie do nabycia uprawnień zaw</w:t>
            </w:r>
            <w:r>
              <w:rPr>
                <w:rFonts w:ascii="Arial" w:hAnsi="Arial" w:cs="Arial"/>
                <w:i/>
                <w:sz w:val="20"/>
                <w:szCs w:val="20"/>
              </w:rPr>
              <w:t>odowych lub innych związanych z </w:t>
            </w:r>
            <w:r w:rsidRPr="001A0635">
              <w:rPr>
                <w:rFonts w:ascii="Arial" w:hAnsi="Arial" w:cs="Arial"/>
                <w:i/>
                <w:sz w:val="20"/>
                <w:szCs w:val="20"/>
              </w:rPr>
              <w:t>nauczanym zawodem – uzgodnionych z pracodawcą, a które podnoszą atrakcyjność tego zawodu na rynku pracy.</w:t>
            </w:r>
          </w:p>
        </w:tc>
      </w:tr>
      <w:tr w:rsidR="000127BD" w:rsidRPr="003C14BE" w:rsidTr="006C769D">
        <w:trPr>
          <w:trHeight w:val="223"/>
        </w:trPr>
        <w:tc>
          <w:tcPr>
            <w:tcW w:w="5000" w:type="pct"/>
            <w:gridSpan w:val="2"/>
            <w:tcBorders>
              <w:top w:val="single" w:sz="4" w:space="0" w:color="auto"/>
              <w:left w:val="nil"/>
              <w:bottom w:val="single" w:sz="4" w:space="0" w:color="auto"/>
              <w:right w:val="nil"/>
            </w:tcBorders>
            <w:shd w:val="clear" w:color="auto" w:fill="auto"/>
            <w:vAlign w:val="center"/>
          </w:tcPr>
          <w:p w:rsidR="000127BD" w:rsidRPr="003C14BE" w:rsidRDefault="000127BD" w:rsidP="006C769D">
            <w:pPr>
              <w:jc w:val="center"/>
              <w:rPr>
                <w:rFonts w:ascii="Arial" w:eastAsia="Arial" w:hAnsi="Arial" w:cs="Arial"/>
                <w:i/>
                <w:sz w:val="18"/>
                <w:szCs w:val="20"/>
              </w:rPr>
            </w:pPr>
          </w:p>
        </w:tc>
      </w:tr>
      <w:tr w:rsidR="000127BD" w:rsidRPr="001A0635" w:rsidTr="006C769D">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0127BD" w:rsidRPr="001A0635" w:rsidRDefault="000127BD" w:rsidP="006C769D">
            <w:pPr>
              <w:rPr>
                <w:rFonts w:ascii="Arial" w:hAnsi="Arial" w:cs="Arial"/>
                <w:i/>
                <w:sz w:val="20"/>
                <w:szCs w:val="20"/>
              </w:rPr>
            </w:pPr>
            <w:r w:rsidRPr="001A0635">
              <w:rPr>
                <w:rFonts w:ascii="Arial" w:eastAsia="Arial" w:hAnsi="Arial" w:cs="Arial"/>
                <w:i/>
                <w:sz w:val="20"/>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rsidR="000127BD" w:rsidRPr="001A0635" w:rsidRDefault="000127BD" w:rsidP="006C769D">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0127BD" w:rsidRPr="001A0635" w:rsidRDefault="000127BD" w:rsidP="006C769D">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r w:rsidR="000127BD" w:rsidRPr="001A0635" w:rsidTr="006C769D">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tcPr>
          <w:p w:rsidR="000127BD" w:rsidRPr="00486568" w:rsidRDefault="000127BD" w:rsidP="006C769D">
            <w:pPr>
              <w:rPr>
                <w:rFonts w:ascii="Arial" w:eastAsia="Arial" w:hAnsi="Arial" w:cs="Arial"/>
                <w:i/>
                <w:sz w:val="20"/>
                <w:szCs w:val="20"/>
              </w:rPr>
            </w:pPr>
            <w:r w:rsidRPr="00486568">
              <w:rPr>
                <w:rFonts w:ascii="Arial" w:eastAsia="Arial" w:hAnsi="Arial" w:cs="Arial"/>
                <w:i/>
                <w:sz w:val="20"/>
                <w:szCs w:val="20"/>
              </w:rPr>
              <w:t>Organizacja pracy małych zespołów</w:t>
            </w:r>
          </w:p>
        </w:tc>
        <w:tc>
          <w:tcPr>
            <w:tcW w:w="3716" w:type="pct"/>
            <w:tcBorders>
              <w:top w:val="single" w:sz="4" w:space="0" w:color="auto"/>
              <w:left w:val="single" w:sz="4" w:space="0" w:color="auto"/>
              <w:right w:val="single" w:sz="4" w:space="0" w:color="auto"/>
            </w:tcBorders>
            <w:shd w:val="clear" w:color="auto" w:fill="E7E6E6"/>
          </w:tcPr>
          <w:p w:rsidR="000127BD" w:rsidRDefault="000127BD" w:rsidP="006C769D">
            <w:pPr>
              <w:rPr>
                <w:rFonts w:ascii="Arial" w:eastAsia="Arial" w:hAnsi="Arial" w:cs="Arial"/>
                <w:sz w:val="20"/>
                <w:szCs w:val="20"/>
              </w:rPr>
            </w:pPr>
            <w:r w:rsidRPr="00C72DEA">
              <w:rPr>
                <w:rFonts w:ascii="Arial" w:eastAsia="Arial" w:hAnsi="Arial" w:cs="Arial"/>
                <w:sz w:val="20"/>
                <w:szCs w:val="20"/>
              </w:rPr>
              <w:t>Nauczyciele wszystkich obowiązkowych zajęć edukacyjnych z zakresu kształcenia zawodowego powinni stwarzać uczniom warunki do nabywania umiejętności w zakresie organizacji pracy małych zespołów.</w:t>
            </w:r>
          </w:p>
          <w:p w:rsidR="000127BD" w:rsidRDefault="000127BD" w:rsidP="006C769D">
            <w:pPr>
              <w:rPr>
                <w:rStyle w:val="Pogrubienie"/>
                <w:rFonts w:ascii="Arial" w:hAnsi="Arial" w:cs="Arial"/>
                <w:b w:val="0"/>
              </w:rPr>
            </w:pPr>
            <w:r w:rsidRPr="001A0635">
              <w:rPr>
                <w:rFonts w:ascii="Arial" w:hAnsi="Arial" w:cs="Arial"/>
                <w:i/>
                <w:sz w:val="20"/>
                <w:szCs w:val="20"/>
              </w:rPr>
              <w:t>W programie nauczania zawodu muszą być uwzględnione wszystkie efekty kształcenia z zakresu</w:t>
            </w:r>
          </w:p>
        </w:tc>
      </w:tr>
    </w:tbl>
    <w:p w:rsidR="000127BD" w:rsidRPr="0032795C" w:rsidRDefault="000127BD" w:rsidP="000127BD">
      <w:pPr>
        <w:pStyle w:val="Akapitzlist"/>
        <w:spacing w:line="360" w:lineRule="auto"/>
        <w:ind w:left="0"/>
        <w:jc w:val="both"/>
        <w:rPr>
          <w:rFonts w:ascii="Arial" w:hAnsi="Arial" w:cs="Arial"/>
          <w:b/>
          <w:sz w:val="20"/>
          <w:szCs w:val="20"/>
        </w:rPr>
      </w:pPr>
    </w:p>
    <w:bookmarkEnd w:id="1"/>
    <w:p w:rsidR="00943DEC" w:rsidRDefault="00943DEC">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Pr>
          <w:rFonts w:ascii="Arial" w:hAnsi="Arial" w:cs="Arial"/>
          <w:b/>
          <w:color w:val="auto"/>
          <w:sz w:val="20"/>
          <w:szCs w:val="20"/>
        </w:rPr>
        <w:br w:type="page"/>
      </w:r>
    </w:p>
    <w:p w:rsidR="002930E2" w:rsidRPr="00943DEC" w:rsidRDefault="002930E2" w:rsidP="005833C2">
      <w:pPr>
        <w:pStyle w:val="Nagwek1"/>
      </w:pPr>
      <w:r w:rsidRPr="00943DEC">
        <w:t>WSTĘP DO PROGRAMU</w:t>
      </w:r>
    </w:p>
    <w:p w:rsidR="00127972" w:rsidRPr="00943DEC" w:rsidRDefault="00127972" w:rsidP="00BC46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E176C8" w:rsidRPr="00943DEC" w:rsidRDefault="00E176C8" w:rsidP="005833C2">
      <w:pPr>
        <w:pStyle w:val="Nagwek2"/>
      </w:pPr>
      <w:r w:rsidRPr="00943DEC">
        <w:t>OPIS ZAWODU</w:t>
      </w:r>
    </w:p>
    <w:p w:rsidR="000E30ED" w:rsidRPr="00943DEC" w:rsidRDefault="000E30ED" w:rsidP="00BC4654">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contextualSpacing/>
        <w:rPr>
          <w:rFonts w:ascii="Arial" w:eastAsia="Calibri" w:hAnsi="Arial" w:cs="Arial"/>
          <w:b/>
          <w:i/>
          <w:color w:val="auto"/>
          <w:sz w:val="20"/>
        </w:rPr>
      </w:pPr>
      <w:r w:rsidRPr="00943DEC">
        <w:rPr>
          <w:rFonts w:ascii="Arial" w:eastAsia="Calibri" w:hAnsi="Arial" w:cs="Arial"/>
          <w:b/>
          <w:color w:val="auto"/>
          <w:sz w:val="20"/>
        </w:rPr>
        <w:t xml:space="preserve">TECHNIK </w:t>
      </w:r>
      <w:r w:rsidR="005C4C07" w:rsidRPr="00943DEC">
        <w:rPr>
          <w:rFonts w:ascii="Arial" w:eastAsia="Calibri" w:hAnsi="Arial" w:cs="Arial"/>
          <w:b/>
          <w:color w:val="auto"/>
          <w:sz w:val="20"/>
        </w:rPr>
        <w:t>ROBÓT WYKOŃCZENIOWYCH W BUDOWNICTWIE</w:t>
      </w:r>
    </w:p>
    <w:p w:rsidR="000E30ED" w:rsidRPr="00943DEC" w:rsidRDefault="000E30ED" w:rsidP="00BC4654">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contextualSpacing/>
        <w:rPr>
          <w:rFonts w:ascii="Arial" w:eastAsia="Calibri" w:hAnsi="Arial" w:cs="Arial"/>
          <w:b/>
          <w:i/>
          <w:color w:val="auto"/>
          <w:sz w:val="20"/>
        </w:rPr>
      </w:pPr>
      <w:r w:rsidRPr="00943DEC">
        <w:rPr>
          <w:rFonts w:ascii="Arial" w:eastAsia="Calibri" w:hAnsi="Arial" w:cs="Arial"/>
          <w:b/>
          <w:color w:val="auto"/>
          <w:sz w:val="20"/>
        </w:rPr>
        <w:t xml:space="preserve">SYMBOL CYFROWY ZAWODU </w:t>
      </w:r>
      <w:r w:rsidR="0032403F" w:rsidRPr="00943DEC">
        <w:rPr>
          <w:rFonts w:ascii="Arial" w:eastAsia="Calibri" w:hAnsi="Arial" w:cs="Arial"/>
          <w:b/>
          <w:color w:val="auto"/>
          <w:sz w:val="20"/>
        </w:rPr>
        <w:t>311</w:t>
      </w:r>
      <w:r w:rsidR="0082357F" w:rsidRPr="00943DEC">
        <w:rPr>
          <w:rFonts w:ascii="Arial" w:eastAsia="Calibri" w:hAnsi="Arial" w:cs="Arial"/>
          <w:b/>
          <w:color w:val="auto"/>
          <w:sz w:val="20"/>
        </w:rPr>
        <w:t>21</w:t>
      </w:r>
      <w:r w:rsidR="005C4C07" w:rsidRPr="00943DEC">
        <w:rPr>
          <w:rFonts w:ascii="Arial" w:eastAsia="Calibri" w:hAnsi="Arial" w:cs="Arial"/>
          <w:b/>
          <w:color w:val="auto"/>
          <w:sz w:val="20"/>
        </w:rPr>
        <w:t>9</w:t>
      </w:r>
    </w:p>
    <w:p w:rsidR="00521F75" w:rsidRPr="00943DEC" w:rsidRDefault="00521F75" w:rsidP="005833C2">
      <w:pPr>
        <w:pBdr>
          <w:top w:val="none" w:sz="0" w:space="0" w:color="auto"/>
          <w:left w:val="none" w:sz="0" w:space="0" w:color="auto"/>
          <w:bottom w:val="none" w:sz="0" w:space="0" w:color="auto"/>
          <w:right w:val="none" w:sz="0" w:space="0" w:color="auto"/>
          <w:between w:val="none" w:sz="0" w:space="0" w:color="auto"/>
        </w:pBdr>
        <w:tabs>
          <w:tab w:val="left" w:pos="8064"/>
        </w:tabs>
        <w:spacing w:line="276" w:lineRule="auto"/>
        <w:contextualSpacing/>
        <w:rPr>
          <w:rFonts w:ascii="Arial" w:eastAsia="Calibri" w:hAnsi="Arial" w:cs="Arial"/>
          <w:color w:val="auto"/>
          <w:sz w:val="20"/>
        </w:rPr>
      </w:pPr>
      <w:r w:rsidRPr="00943DEC">
        <w:rPr>
          <w:rFonts w:ascii="Arial" w:eastAsia="Calibri" w:hAnsi="Arial" w:cs="Arial"/>
          <w:color w:val="auto"/>
          <w:sz w:val="20"/>
        </w:rPr>
        <w:t>Branża</w:t>
      </w:r>
      <w:r w:rsidR="002930E2" w:rsidRPr="00943DEC">
        <w:rPr>
          <w:rFonts w:ascii="Arial" w:eastAsia="Calibri" w:hAnsi="Arial" w:cs="Arial"/>
          <w:color w:val="auto"/>
          <w:sz w:val="20"/>
        </w:rPr>
        <w:t xml:space="preserve"> BUDOWLANA (BUD)</w:t>
      </w:r>
      <w:r w:rsidR="005833C2">
        <w:rPr>
          <w:rFonts w:ascii="Arial" w:eastAsia="Calibri" w:hAnsi="Arial" w:cs="Arial"/>
          <w:color w:val="auto"/>
          <w:sz w:val="20"/>
        </w:rPr>
        <w:tab/>
      </w:r>
    </w:p>
    <w:p w:rsidR="000E30ED" w:rsidRPr="00943DEC" w:rsidRDefault="000E30ED" w:rsidP="00BC4654">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eastAsia="Calibri" w:hAnsi="Arial" w:cs="Arial"/>
          <w:color w:val="auto"/>
          <w:sz w:val="20"/>
        </w:rPr>
      </w:pPr>
      <w:r w:rsidRPr="00943DEC">
        <w:rPr>
          <w:rFonts w:ascii="Arial" w:eastAsia="Calibri" w:hAnsi="Arial" w:cs="Arial"/>
          <w:color w:val="auto"/>
          <w:sz w:val="20"/>
        </w:rPr>
        <w:t xml:space="preserve">Poziom </w:t>
      </w:r>
      <w:r w:rsidR="0032403F" w:rsidRPr="00943DEC">
        <w:rPr>
          <w:rFonts w:ascii="Arial" w:eastAsia="Calibri" w:hAnsi="Arial" w:cs="Arial"/>
          <w:color w:val="auto"/>
          <w:sz w:val="20"/>
        </w:rPr>
        <w:t>I</w:t>
      </w:r>
      <w:r w:rsidRPr="00943DEC">
        <w:rPr>
          <w:rFonts w:ascii="Arial" w:eastAsia="Calibri" w:hAnsi="Arial" w:cs="Arial"/>
          <w:color w:val="auto"/>
          <w:sz w:val="20"/>
        </w:rPr>
        <w:t>V</w:t>
      </w:r>
      <w:r w:rsidR="0032403F" w:rsidRPr="00943DEC">
        <w:rPr>
          <w:rFonts w:ascii="Arial" w:eastAsia="Calibri" w:hAnsi="Arial" w:cs="Arial"/>
          <w:color w:val="auto"/>
          <w:sz w:val="20"/>
          <w:vertAlign w:val="superscript"/>
        </w:rPr>
        <w:t xml:space="preserve"> </w:t>
      </w:r>
      <w:r w:rsidRPr="00943DEC">
        <w:rPr>
          <w:rFonts w:ascii="Arial" w:eastAsia="Calibri" w:hAnsi="Arial" w:cs="Arial"/>
          <w:color w:val="auto"/>
          <w:sz w:val="20"/>
        </w:rPr>
        <w:t>Polskiej Ramy Kwalifikacji, określony dla zawodu jako kwalifikacji pełnej</w:t>
      </w:r>
    </w:p>
    <w:p w:rsidR="000E30ED" w:rsidRPr="00943DEC" w:rsidRDefault="000E30ED" w:rsidP="00BC4654">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eastAsia="Calibri" w:hAnsi="Arial" w:cs="Arial"/>
          <w:color w:val="auto"/>
          <w:sz w:val="20"/>
        </w:rPr>
      </w:pPr>
      <w:r w:rsidRPr="00943DEC">
        <w:rPr>
          <w:rFonts w:ascii="Arial" w:eastAsia="Calibri" w:hAnsi="Arial" w:cs="Arial"/>
          <w:color w:val="auto"/>
          <w:sz w:val="20"/>
        </w:rPr>
        <w:t>Kwalifikacj</w:t>
      </w:r>
      <w:r w:rsidR="001921B2" w:rsidRPr="00943DEC">
        <w:rPr>
          <w:rFonts w:ascii="Arial" w:eastAsia="Calibri" w:hAnsi="Arial" w:cs="Arial"/>
          <w:color w:val="auto"/>
          <w:sz w:val="20"/>
        </w:rPr>
        <w:t>e</w:t>
      </w:r>
      <w:r w:rsidRPr="00943DEC">
        <w:rPr>
          <w:rFonts w:ascii="Arial" w:eastAsia="Calibri" w:hAnsi="Arial" w:cs="Arial"/>
          <w:color w:val="auto"/>
          <w:sz w:val="20"/>
        </w:rPr>
        <w:t xml:space="preserve"> wyodrębnion</w:t>
      </w:r>
      <w:r w:rsidR="001921B2" w:rsidRPr="00943DEC">
        <w:rPr>
          <w:rFonts w:ascii="Arial" w:eastAsia="Calibri" w:hAnsi="Arial" w:cs="Arial"/>
          <w:color w:val="auto"/>
          <w:sz w:val="20"/>
        </w:rPr>
        <w:t>e</w:t>
      </w:r>
      <w:r w:rsidRPr="00943DEC">
        <w:rPr>
          <w:rFonts w:ascii="Arial" w:eastAsia="Calibri" w:hAnsi="Arial" w:cs="Arial"/>
          <w:color w:val="auto"/>
          <w:sz w:val="20"/>
        </w:rPr>
        <w:t xml:space="preserve"> w zawodzie:</w:t>
      </w:r>
    </w:p>
    <w:p w:rsidR="0082106F" w:rsidRPr="00943DEC" w:rsidRDefault="0082357F" w:rsidP="00BC4654">
      <w:pPr>
        <w:spacing w:line="276" w:lineRule="auto"/>
        <w:jc w:val="both"/>
        <w:rPr>
          <w:rFonts w:ascii="Arial" w:eastAsia="Calibri" w:hAnsi="Arial" w:cs="Arial"/>
          <w:color w:val="auto"/>
          <w:sz w:val="20"/>
          <w:szCs w:val="20"/>
        </w:rPr>
      </w:pPr>
      <w:proofErr w:type="spellStart"/>
      <w:r w:rsidRPr="00943DEC">
        <w:rPr>
          <w:rFonts w:ascii="Arial" w:hAnsi="Arial" w:cs="Arial"/>
          <w:color w:val="auto"/>
          <w:sz w:val="20"/>
          <w:szCs w:val="20"/>
        </w:rPr>
        <w:t>BUD.</w:t>
      </w:r>
      <w:r w:rsidR="0082106F" w:rsidRPr="00943DEC">
        <w:rPr>
          <w:rFonts w:ascii="Arial" w:hAnsi="Arial" w:cs="Arial"/>
          <w:color w:val="auto"/>
          <w:sz w:val="20"/>
          <w:szCs w:val="20"/>
        </w:rPr>
        <w:t>11</w:t>
      </w:r>
      <w:proofErr w:type="spellEnd"/>
      <w:r w:rsidRPr="00943DEC">
        <w:rPr>
          <w:rFonts w:ascii="Arial" w:hAnsi="Arial" w:cs="Arial"/>
          <w:color w:val="auto"/>
          <w:sz w:val="20"/>
          <w:szCs w:val="20"/>
        </w:rPr>
        <w:t xml:space="preserve">. </w:t>
      </w:r>
      <w:r w:rsidR="0082106F" w:rsidRPr="00943DEC">
        <w:rPr>
          <w:rFonts w:ascii="Arial" w:eastAsia="Arial" w:hAnsi="Arial" w:cs="Arial"/>
          <w:color w:val="auto"/>
          <w:sz w:val="20"/>
          <w:szCs w:val="20"/>
        </w:rPr>
        <w:t>Wykonywanie robót montażowych, okładzinowych i wykończeniowych</w:t>
      </w:r>
      <w:r w:rsidR="0082106F" w:rsidRPr="00943DEC">
        <w:rPr>
          <w:rFonts w:ascii="Arial" w:eastAsia="Calibri" w:hAnsi="Arial" w:cs="Arial"/>
          <w:color w:val="auto"/>
          <w:sz w:val="20"/>
          <w:szCs w:val="20"/>
        </w:rPr>
        <w:t xml:space="preserve"> </w:t>
      </w:r>
    </w:p>
    <w:p w:rsidR="002930E2" w:rsidRPr="00943DEC" w:rsidRDefault="002930E2" w:rsidP="00BC4654">
      <w:pPr>
        <w:spacing w:line="276" w:lineRule="auto"/>
        <w:jc w:val="both"/>
        <w:rPr>
          <w:rFonts w:ascii="Arial" w:eastAsia="Calibri" w:hAnsi="Arial" w:cs="Arial"/>
          <w:color w:val="auto"/>
          <w:sz w:val="20"/>
        </w:rPr>
      </w:pPr>
      <w:r w:rsidRPr="00943DEC">
        <w:rPr>
          <w:rFonts w:ascii="Arial" w:eastAsia="Calibri" w:hAnsi="Arial" w:cs="Arial"/>
          <w:color w:val="auto"/>
          <w:sz w:val="20"/>
        </w:rPr>
        <w:t xml:space="preserve">Poziom </w:t>
      </w:r>
      <w:r w:rsidR="00E8325E" w:rsidRPr="00943DEC">
        <w:rPr>
          <w:rFonts w:ascii="Arial" w:eastAsia="Calibri" w:hAnsi="Arial" w:cs="Arial"/>
          <w:color w:val="auto"/>
          <w:sz w:val="20"/>
        </w:rPr>
        <w:t>3</w:t>
      </w:r>
      <w:r w:rsidRPr="00943DEC">
        <w:rPr>
          <w:rFonts w:ascii="Arial" w:eastAsia="Calibri" w:hAnsi="Arial" w:cs="Arial"/>
          <w:i/>
          <w:color w:val="auto"/>
          <w:sz w:val="20"/>
        </w:rPr>
        <w:t xml:space="preserve"> </w:t>
      </w:r>
      <w:r w:rsidRPr="00943DEC">
        <w:rPr>
          <w:rFonts w:ascii="Arial" w:eastAsia="Calibri" w:hAnsi="Arial" w:cs="Arial"/>
          <w:color w:val="auto"/>
          <w:sz w:val="20"/>
        </w:rPr>
        <w:t>Polskiej Ramy Kwalifikacji, określony dla kwalifikacji</w:t>
      </w:r>
      <w:r w:rsidR="00443E38">
        <w:rPr>
          <w:rFonts w:ascii="Arial" w:eastAsia="Calibri" w:hAnsi="Arial" w:cs="Arial"/>
          <w:color w:val="auto"/>
          <w:sz w:val="20"/>
        </w:rPr>
        <w:t xml:space="preserve"> cząstkowej</w:t>
      </w:r>
    </w:p>
    <w:p w:rsidR="0082357F" w:rsidRPr="00943DEC" w:rsidRDefault="0082357F" w:rsidP="00BC4654">
      <w:pPr>
        <w:spacing w:line="276" w:lineRule="auto"/>
        <w:jc w:val="both"/>
        <w:rPr>
          <w:rFonts w:ascii="Arial" w:hAnsi="Arial" w:cs="Arial"/>
          <w:color w:val="auto"/>
          <w:sz w:val="20"/>
          <w:szCs w:val="20"/>
        </w:rPr>
      </w:pPr>
      <w:proofErr w:type="spellStart"/>
      <w:r w:rsidRPr="00943DEC">
        <w:rPr>
          <w:rFonts w:ascii="Arial" w:hAnsi="Arial" w:cs="Arial"/>
          <w:color w:val="auto"/>
          <w:sz w:val="20"/>
          <w:szCs w:val="20"/>
        </w:rPr>
        <w:t>BUD.</w:t>
      </w:r>
      <w:r w:rsidR="0082106F" w:rsidRPr="00943DEC">
        <w:rPr>
          <w:rFonts w:ascii="Arial" w:hAnsi="Arial" w:cs="Arial"/>
          <w:color w:val="auto"/>
          <w:sz w:val="20"/>
          <w:szCs w:val="20"/>
        </w:rPr>
        <w:t>25</w:t>
      </w:r>
      <w:proofErr w:type="spellEnd"/>
      <w:r w:rsidRPr="00943DEC">
        <w:rPr>
          <w:rFonts w:ascii="Arial" w:hAnsi="Arial" w:cs="Arial"/>
          <w:color w:val="auto"/>
          <w:sz w:val="20"/>
          <w:szCs w:val="20"/>
        </w:rPr>
        <w:t xml:space="preserve">. </w:t>
      </w:r>
      <w:r w:rsidR="0082106F" w:rsidRPr="00943DEC">
        <w:rPr>
          <w:rFonts w:ascii="Arial" w:eastAsia="Arial" w:hAnsi="Arial" w:cs="Arial"/>
          <w:color w:val="auto"/>
          <w:sz w:val="20"/>
          <w:szCs w:val="20"/>
        </w:rPr>
        <w:t>Organizacja, kontrola i sporządzanie kosztorysów robót wykończeniowych w budownictwie</w:t>
      </w:r>
    </w:p>
    <w:p w:rsidR="000E30ED" w:rsidRPr="00943DEC" w:rsidRDefault="009D5F5A" w:rsidP="00BC4654">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eastAsia="Calibri" w:hAnsi="Arial" w:cs="Arial"/>
          <w:color w:val="auto"/>
          <w:sz w:val="20"/>
        </w:rPr>
      </w:pPr>
      <w:r w:rsidRPr="00943DEC">
        <w:rPr>
          <w:rFonts w:ascii="Arial" w:eastAsia="Calibri" w:hAnsi="Arial" w:cs="Arial"/>
          <w:color w:val="auto"/>
          <w:sz w:val="20"/>
        </w:rPr>
        <w:t xml:space="preserve">Poziom </w:t>
      </w:r>
      <w:r w:rsidR="002930E2" w:rsidRPr="00943DEC">
        <w:rPr>
          <w:rFonts w:ascii="Arial" w:eastAsia="Calibri" w:hAnsi="Arial" w:cs="Arial"/>
          <w:color w:val="auto"/>
          <w:sz w:val="20"/>
        </w:rPr>
        <w:t>4</w:t>
      </w:r>
      <w:r w:rsidR="000E30ED" w:rsidRPr="00943DEC">
        <w:rPr>
          <w:rFonts w:ascii="Arial" w:eastAsia="Calibri" w:hAnsi="Arial" w:cs="Arial"/>
          <w:i/>
          <w:color w:val="auto"/>
          <w:sz w:val="20"/>
        </w:rPr>
        <w:t xml:space="preserve"> </w:t>
      </w:r>
      <w:r w:rsidR="000E30ED" w:rsidRPr="00943DEC">
        <w:rPr>
          <w:rFonts w:ascii="Arial" w:eastAsia="Calibri" w:hAnsi="Arial" w:cs="Arial"/>
          <w:color w:val="auto"/>
          <w:sz w:val="20"/>
        </w:rPr>
        <w:t>Polskiej Ramy Kwalifikacji, określony dla kwalifikacji</w:t>
      </w:r>
      <w:r w:rsidR="00443E38">
        <w:rPr>
          <w:rFonts w:ascii="Arial" w:eastAsia="Calibri" w:hAnsi="Arial" w:cs="Arial"/>
          <w:color w:val="auto"/>
          <w:sz w:val="20"/>
        </w:rPr>
        <w:t xml:space="preserve"> cząstkowej</w:t>
      </w:r>
    </w:p>
    <w:p w:rsidR="000E30ED" w:rsidRPr="00943DEC" w:rsidRDefault="000E30ED" w:rsidP="00BC46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rPr>
      </w:pPr>
    </w:p>
    <w:p w:rsidR="00A6675F" w:rsidRPr="00943DEC" w:rsidRDefault="00A6675F" w:rsidP="00BC4654">
      <w:pPr>
        <w:tabs>
          <w:tab w:val="left" w:pos="360"/>
        </w:tabs>
        <w:spacing w:line="276" w:lineRule="auto"/>
        <w:jc w:val="both"/>
        <w:rPr>
          <w:rFonts w:ascii="Arial" w:eastAsia="Arial" w:hAnsi="Arial" w:cs="Arial"/>
          <w:color w:val="auto"/>
          <w:sz w:val="20"/>
        </w:rPr>
      </w:pPr>
      <w:r w:rsidRPr="00943DEC">
        <w:rPr>
          <w:rFonts w:ascii="Arial" w:eastAsia="Arial" w:hAnsi="Arial" w:cs="Arial"/>
          <w:color w:val="auto"/>
          <w:sz w:val="20"/>
        </w:rPr>
        <w:t xml:space="preserve">W zawodzie </w:t>
      </w:r>
      <w:r w:rsidRPr="00943DEC">
        <w:rPr>
          <w:rFonts w:ascii="Arial" w:eastAsia="Calibri" w:hAnsi="Arial" w:cs="Arial"/>
          <w:color w:val="auto"/>
          <w:sz w:val="20"/>
        </w:rPr>
        <w:t xml:space="preserve">technik </w:t>
      </w:r>
      <w:r w:rsidR="00B96A30" w:rsidRPr="00943DEC">
        <w:rPr>
          <w:rFonts w:ascii="Arial" w:eastAsia="Calibri" w:hAnsi="Arial" w:cs="Arial"/>
          <w:color w:val="auto"/>
          <w:sz w:val="20"/>
        </w:rPr>
        <w:t>robót wykończeniowych w budownictwie</w:t>
      </w:r>
      <w:r w:rsidRPr="00943DEC">
        <w:rPr>
          <w:rFonts w:ascii="Arial" w:eastAsia="Calibri" w:hAnsi="Arial" w:cs="Arial"/>
          <w:color w:val="auto"/>
          <w:sz w:val="20"/>
        </w:rPr>
        <w:t xml:space="preserve"> </w:t>
      </w:r>
      <w:r w:rsidRPr="00943DEC">
        <w:rPr>
          <w:rFonts w:ascii="Arial" w:eastAsia="Arial" w:hAnsi="Arial" w:cs="Arial"/>
          <w:color w:val="auto"/>
          <w:sz w:val="20"/>
        </w:rPr>
        <w:t>zostały wyodrębnione następujące kwalifikacje:</w:t>
      </w:r>
    </w:p>
    <w:p w:rsidR="00B96A30" w:rsidRPr="00943DEC" w:rsidRDefault="00B96A30" w:rsidP="00BC4654">
      <w:pPr>
        <w:pBdr>
          <w:top w:val="none" w:sz="0" w:space="0" w:color="auto"/>
          <w:left w:val="none" w:sz="0" w:space="0" w:color="auto"/>
          <w:bottom w:val="none" w:sz="0" w:space="0" w:color="auto"/>
          <w:right w:val="none" w:sz="0" w:space="0" w:color="auto"/>
        </w:pBdr>
        <w:spacing w:line="276" w:lineRule="auto"/>
        <w:jc w:val="both"/>
        <w:rPr>
          <w:rFonts w:ascii="Arial" w:eastAsia="Calibri" w:hAnsi="Arial" w:cs="Arial"/>
          <w:color w:val="auto"/>
          <w:sz w:val="20"/>
          <w:szCs w:val="20"/>
        </w:rPr>
      </w:pPr>
      <w:proofErr w:type="spellStart"/>
      <w:r w:rsidRPr="00943DEC">
        <w:rPr>
          <w:rFonts w:ascii="Arial" w:hAnsi="Arial" w:cs="Arial"/>
          <w:color w:val="auto"/>
          <w:sz w:val="20"/>
          <w:szCs w:val="20"/>
        </w:rPr>
        <w:t>BUD.11</w:t>
      </w:r>
      <w:proofErr w:type="spellEnd"/>
      <w:r w:rsidRPr="00943DEC">
        <w:rPr>
          <w:rFonts w:ascii="Arial" w:hAnsi="Arial" w:cs="Arial"/>
          <w:color w:val="auto"/>
          <w:sz w:val="20"/>
          <w:szCs w:val="20"/>
        </w:rPr>
        <w:t xml:space="preserve">. </w:t>
      </w:r>
      <w:r w:rsidRPr="00943DEC">
        <w:rPr>
          <w:rFonts w:ascii="Arial" w:eastAsia="Arial" w:hAnsi="Arial" w:cs="Arial"/>
          <w:color w:val="auto"/>
          <w:sz w:val="20"/>
          <w:szCs w:val="20"/>
        </w:rPr>
        <w:t>Wykonywanie robót montażowych, okładzinowych i wykończeniowych</w:t>
      </w:r>
      <w:r w:rsidRPr="00943DEC">
        <w:rPr>
          <w:rFonts w:ascii="Arial" w:eastAsia="Calibri" w:hAnsi="Arial" w:cs="Arial"/>
          <w:color w:val="auto"/>
          <w:sz w:val="20"/>
          <w:szCs w:val="20"/>
        </w:rPr>
        <w:t xml:space="preserve"> </w:t>
      </w:r>
    </w:p>
    <w:p w:rsidR="00B96A30" w:rsidRPr="00943DEC" w:rsidRDefault="00B96A30" w:rsidP="00BC4654">
      <w:pPr>
        <w:pBdr>
          <w:top w:val="none" w:sz="0" w:space="0" w:color="auto"/>
          <w:left w:val="none" w:sz="0" w:space="0" w:color="auto"/>
          <w:bottom w:val="none" w:sz="0" w:space="0" w:color="auto"/>
          <w:right w:val="none" w:sz="0" w:space="0" w:color="auto"/>
        </w:pBdr>
        <w:spacing w:line="276" w:lineRule="auto"/>
        <w:jc w:val="both"/>
        <w:rPr>
          <w:rFonts w:ascii="Arial" w:hAnsi="Arial" w:cs="Arial"/>
          <w:color w:val="auto"/>
          <w:sz w:val="20"/>
          <w:szCs w:val="20"/>
        </w:rPr>
      </w:pPr>
      <w:proofErr w:type="spellStart"/>
      <w:r w:rsidRPr="00943DEC">
        <w:rPr>
          <w:rFonts w:ascii="Arial" w:hAnsi="Arial" w:cs="Arial"/>
          <w:color w:val="auto"/>
          <w:sz w:val="20"/>
          <w:szCs w:val="20"/>
        </w:rPr>
        <w:t>BUD.25</w:t>
      </w:r>
      <w:proofErr w:type="spellEnd"/>
      <w:r w:rsidRPr="00943DEC">
        <w:rPr>
          <w:rFonts w:ascii="Arial" w:hAnsi="Arial" w:cs="Arial"/>
          <w:color w:val="auto"/>
          <w:sz w:val="20"/>
          <w:szCs w:val="20"/>
        </w:rPr>
        <w:t xml:space="preserve">. </w:t>
      </w:r>
      <w:r w:rsidRPr="00943DEC">
        <w:rPr>
          <w:rFonts w:ascii="Arial" w:eastAsia="Arial" w:hAnsi="Arial" w:cs="Arial"/>
          <w:color w:val="auto"/>
          <w:sz w:val="20"/>
          <w:szCs w:val="20"/>
        </w:rPr>
        <w:t>Organizacja, kontrola i sporządzanie kosztorysów robót wykończeniowych w budownictwie</w:t>
      </w:r>
    </w:p>
    <w:p w:rsidR="00F41ED0" w:rsidRPr="00943DEC" w:rsidRDefault="00F41ED0" w:rsidP="00BC4654">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eastAsia="Arial" w:hAnsi="Arial" w:cs="Arial"/>
          <w:color w:val="auto"/>
          <w:sz w:val="20"/>
        </w:rPr>
      </w:pPr>
    </w:p>
    <w:p w:rsidR="00E8325E" w:rsidRPr="00943DEC" w:rsidRDefault="0082357F" w:rsidP="00BC4654">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eastAsia="Calibri" w:hAnsi="Arial" w:cs="Arial"/>
          <w:color w:val="auto"/>
          <w:sz w:val="20"/>
        </w:rPr>
      </w:pPr>
      <w:r w:rsidRPr="00943DEC">
        <w:rPr>
          <w:rFonts w:ascii="Arial" w:eastAsia="Arial" w:hAnsi="Arial" w:cs="Arial"/>
          <w:color w:val="auto"/>
          <w:sz w:val="20"/>
        </w:rPr>
        <w:t xml:space="preserve">Dla zawodu </w:t>
      </w:r>
      <w:r w:rsidR="007A1FB0" w:rsidRPr="00943DEC">
        <w:rPr>
          <w:rFonts w:ascii="Arial" w:eastAsia="Arial" w:hAnsi="Arial" w:cs="Arial"/>
          <w:color w:val="auto"/>
          <w:sz w:val="20"/>
        </w:rPr>
        <w:t>technik robót wykończeniowych w budownictwie</w:t>
      </w:r>
      <w:r w:rsidR="00A6675F" w:rsidRPr="00943DEC">
        <w:rPr>
          <w:rFonts w:ascii="Arial" w:eastAsia="Arial" w:hAnsi="Arial" w:cs="Arial"/>
          <w:color w:val="auto"/>
          <w:sz w:val="20"/>
        </w:rPr>
        <w:t xml:space="preserve"> przypisano Poziom</w:t>
      </w:r>
      <w:r w:rsidR="00AD4975" w:rsidRPr="00943DEC">
        <w:rPr>
          <w:rFonts w:ascii="Arial" w:eastAsia="Arial" w:hAnsi="Arial" w:cs="Arial"/>
          <w:color w:val="auto"/>
          <w:sz w:val="20"/>
        </w:rPr>
        <w:t xml:space="preserve"> </w:t>
      </w:r>
      <w:r w:rsidR="00A6675F" w:rsidRPr="00943DEC">
        <w:rPr>
          <w:rFonts w:ascii="Arial" w:eastAsia="Arial" w:hAnsi="Arial" w:cs="Arial"/>
          <w:color w:val="auto"/>
          <w:sz w:val="20"/>
        </w:rPr>
        <w:t xml:space="preserve"> </w:t>
      </w:r>
      <w:r w:rsidR="00E8325E" w:rsidRPr="00943DEC">
        <w:rPr>
          <w:rFonts w:ascii="Arial" w:eastAsia="Calibri" w:hAnsi="Arial" w:cs="Arial"/>
          <w:color w:val="auto"/>
          <w:sz w:val="20"/>
        </w:rPr>
        <w:t>IV</w:t>
      </w:r>
      <w:r w:rsidR="00A6675F" w:rsidRPr="00943DEC">
        <w:rPr>
          <w:rFonts w:ascii="Arial" w:eastAsia="Calibri" w:hAnsi="Arial" w:cs="Arial"/>
          <w:color w:val="auto"/>
          <w:sz w:val="20"/>
          <w:vertAlign w:val="superscript"/>
        </w:rPr>
        <w:t xml:space="preserve"> </w:t>
      </w:r>
      <w:r w:rsidR="00A6675F" w:rsidRPr="00943DEC">
        <w:rPr>
          <w:rFonts w:ascii="Arial" w:eastAsia="Calibri" w:hAnsi="Arial" w:cs="Arial"/>
          <w:color w:val="auto"/>
          <w:sz w:val="20"/>
        </w:rPr>
        <w:t>Polskiej Ramy Kwalifikacji, określony dla zawodu jako kwalifikacji pełnej</w:t>
      </w:r>
      <w:r w:rsidR="002930E2" w:rsidRPr="00943DEC">
        <w:rPr>
          <w:rFonts w:ascii="Arial" w:eastAsia="Calibri" w:hAnsi="Arial" w:cs="Arial"/>
          <w:color w:val="auto"/>
          <w:sz w:val="20"/>
        </w:rPr>
        <w:t>,</w:t>
      </w:r>
      <w:r w:rsidR="00A6675F" w:rsidRPr="00943DEC">
        <w:rPr>
          <w:rFonts w:ascii="Arial" w:eastAsia="Calibri" w:hAnsi="Arial" w:cs="Arial"/>
          <w:color w:val="auto"/>
          <w:sz w:val="20"/>
        </w:rPr>
        <w:t xml:space="preserve"> </w:t>
      </w:r>
      <w:r w:rsidR="002930E2" w:rsidRPr="00943DEC">
        <w:rPr>
          <w:rFonts w:ascii="Arial" w:eastAsia="Calibri" w:hAnsi="Arial" w:cs="Arial"/>
          <w:color w:val="auto"/>
          <w:sz w:val="20"/>
        </w:rPr>
        <w:t xml:space="preserve">a także </w:t>
      </w:r>
      <w:r w:rsidR="00A6675F" w:rsidRPr="00943DEC">
        <w:rPr>
          <w:rFonts w:ascii="Arial" w:eastAsia="Calibri" w:hAnsi="Arial" w:cs="Arial"/>
          <w:color w:val="auto"/>
          <w:sz w:val="20"/>
        </w:rPr>
        <w:t xml:space="preserve">Poziom </w:t>
      </w:r>
      <w:r w:rsidR="00E8325E" w:rsidRPr="00943DEC">
        <w:rPr>
          <w:rFonts w:ascii="Arial" w:eastAsia="Calibri" w:hAnsi="Arial" w:cs="Arial"/>
          <w:color w:val="auto"/>
          <w:sz w:val="20"/>
        </w:rPr>
        <w:t>3</w:t>
      </w:r>
      <w:r w:rsidR="00A6675F" w:rsidRPr="00943DEC">
        <w:rPr>
          <w:rFonts w:ascii="Arial" w:eastAsia="Calibri" w:hAnsi="Arial" w:cs="Arial"/>
          <w:i/>
          <w:color w:val="auto"/>
          <w:sz w:val="20"/>
        </w:rPr>
        <w:t xml:space="preserve"> </w:t>
      </w:r>
      <w:r w:rsidR="00A6675F" w:rsidRPr="00943DEC">
        <w:rPr>
          <w:rFonts w:ascii="Arial" w:eastAsia="Calibri" w:hAnsi="Arial" w:cs="Arial"/>
          <w:color w:val="auto"/>
          <w:sz w:val="20"/>
        </w:rPr>
        <w:t>Polskiej Ramy Kwalifikac</w:t>
      </w:r>
      <w:r w:rsidR="002930E2" w:rsidRPr="00943DEC">
        <w:rPr>
          <w:rFonts w:ascii="Arial" w:eastAsia="Calibri" w:hAnsi="Arial" w:cs="Arial"/>
          <w:color w:val="auto"/>
          <w:sz w:val="20"/>
        </w:rPr>
        <w:t xml:space="preserve">ji, określony dla kwalifikacji </w:t>
      </w:r>
      <w:proofErr w:type="spellStart"/>
      <w:r w:rsidR="00504A59" w:rsidRPr="00943DEC">
        <w:rPr>
          <w:rFonts w:ascii="Arial" w:hAnsi="Arial" w:cs="Arial"/>
          <w:color w:val="auto"/>
          <w:sz w:val="20"/>
          <w:szCs w:val="20"/>
        </w:rPr>
        <w:t>BUD.11</w:t>
      </w:r>
      <w:proofErr w:type="spellEnd"/>
      <w:r w:rsidR="00504A59" w:rsidRPr="00943DEC">
        <w:rPr>
          <w:rFonts w:ascii="Arial" w:hAnsi="Arial" w:cs="Arial"/>
          <w:color w:val="auto"/>
          <w:sz w:val="20"/>
          <w:szCs w:val="20"/>
        </w:rPr>
        <w:t xml:space="preserve">. </w:t>
      </w:r>
      <w:r w:rsidR="002930E2" w:rsidRPr="00943DEC">
        <w:rPr>
          <w:rFonts w:ascii="Arial" w:eastAsia="Calibri" w:hAnsi="Arial" w:cs="Arial"/>
          <w:color w:val="auto"/>
          <w:sz w:val="20"/>
        </w:rPr>
        <w:t xml:space="preserve">oraz Poziom </w:t>
      </w:r>
      <w:r w:rsidR="00AD4975" w:rsidRPr="00943DEC">
        <w:rPr>
          <w:rFonts w:ascii="Arial" w:eastAsia="Calibri" w:hAnsi="Arial" w:cs="Arial"/>
          <w:color w:val="auto"/>
          <w:sz w:val="20"/>
        </w:rPr>
        <w:t>4</w:t>
      </w:r>
      <w:r w:rsidR="002930E2" w:rsidRPr="00943DEC">
        <w:rPr>
          <w:rFonts w:ascii="Arial" w:eastAsia="Calibri" w:hAnsi="Arial" w:cs="Arial"/>
          <w:i/>
          <w:color w:val="auto"/>
          <w:sz w:val="20"/>
        </w:rPr>
        <w:t xml:space="preserve"> </w:t>
      </w:r>
      <w:r w:rsidR="002930E2" w:rsidRPr="00943DEC">
        <w:rPr>
          <w:rFonts w:ascii="Arial" w:eastAsia="Calibri" w:hAnsi="Arial" w:cs="Arial"/>
          <w:color w:val="auto"/>
          <w:sz w:val="20"/>
        </w:rPr>
        <w:t xml:space="preserve">Polskiej Ramy Kwalifikacji, określony dla kwalifikacji </w:t>
      </w:r>
      <w:proofErr w:type="spellStart"/>
      <w:r w:rsidRPr="00943DEC">
        <w:rPr>
          <w:rFonts w:ascii="Arial" w:eastAsia="Calibri" w:hAnsi="Arial" w:cs="Arial"/>
          <w:color w:val="auto"/>
          <w:sz w:val="20"/>
        </w:rPr>
        <w:t>BUD.20</w:t>
      </w:r>
      <w:proofErr w:type="spellEnd"/>
      <w:r w:rsidR="002930E2" w:rsidRPr="00943DEC">
        <w:rPr>
          <w:rFonts w:ascii="Arial" w:eastAsia="Calibri" w:hAnsi="Arial" w:cs="Arial"/>
          <w:color w:val="auto"/>
          <w:sz w:val="20"/>
        </w:rPr>
        <w:t>.</w:t>
      </w:r>
      <w:r w:rsidR="00504A59" w:rsidRPr="00943DEC">
        <w:rPr>
          <w:rFonts w:ascii="Arial" w:eastAsia="Calibri" w:hAnsi="Arial" w:cs="Arial"/>
          <w:color w:val="auto"/>
          <w:sz w:val="20"/>
        </w:rPr>
        <w:t xml:space="preserve"> </w:t>
      </w:r>
    </w:p>
    <w:p w:rsidR="00A6675F" w:rsidRPr="00943DEC" w:rsidRDefault="00A6675F" w:rsidP="00BC4654">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eastAsia="Calibri" w:hAnsi="Arial" w:cs="Arial"/>
          <w:color w:val="auto"/>
          <w:sz w:val="20"/>
        </w:rPr>
      </w:pPr>
      <w:r w:rsidRPr="00943DEC">
        <w:rPr>
          <w:rFonts w:ascii="Arial" w:eastAsia="Calibri" w:hAnsi="Arial" w:cs="Arial"/>
          <w:color w:val="auto"/>
          <w:sz w:val="20"/>
        </w:rPr>
        <w:t xml:space="preserve">Zawód </w:t>
      </w:r>
      <w:r w:rsidR="007A1FB0" w:rsidRPr="00943DEC">
        <w:rPr>
          <w:rFonts w:ascii="Arial" w:eastAsia="Calibri" w:hAnsi="Arial" w:cs="Arial"/>
          <w:color w:val="auto"/>
          <w:sz w:val="20"/>
        </w:rPr>
        <w:t>technik robót wykończeniowych w budownictwie</w:t>
      </w:r>
      <w:r w:rsidRPr="00943DEC">
        <w:rPr>
          <w:rFonts w:ascii="Arial" w:eastAsia="Calibri" w:hAnsi="Arial" w:cs="Arial"/>
          <w:color w:val="auto"/>
          <w:sz w:val="20"/>
        </w:rPr>
        <w:t xml:space="preserve"> należy do branży </w:t>
      </w:r>
      <w:r w:rsidR="002930E2" w:rsidRPr="00943DEC">
        <w:rPr>
          <w:rFonts w:ascii="Arial" w:eastAsia="Calibri" w:hAnsi="Arial" w:cs="Arial"/>
          <w:color w:val="auto"/>
          <w:sz w:val="20"/>
        </w:rPr>
        <w:t>budowla</w:t>
      </w:r>
      <w:r w:rsidR="003E5F04" w:rsidRPr="00943DEC">
        <w:rPr>
          <w:rFonts w:ascii="Arial" w:eastAsia="Calibri" w:hAnsi="Arial" w:cs="Arial"/>
          <w:color w:val="auto"/>
          <w:sz w:val="20"/>
        </w:rPr>
        <w:t>nej</w:t>
      </w:r>
      <w:r w:rsidRPr="00943DEC">
        <w:rPr>
          <w:rFonts w:ascii="Arial" w:eastAsia="Calibri" w:hAnsi="Arial" w:cs="Arial"/>
          <w:color w:val="auto"/>
          <w:sz w:val="20"/>
        </w:rPr>
        <w:t>.</w:t>
      </w:r>
    </w:p>
    <w:p w:rsidR="00096565" w:rsidRPr="00943DEC" w:rsidRDefault="00096565" w:rsidP="00BC4654">
      <w:pPr>
        <w:spacing w:line="276" w:lineRule="auto"/>
        <w:jc w:val="both"/>
        <w:rPr>
          <w:rFonts w:ascii="Arial" w:hAnsi="Arial" w:cs="Arial"/>
          <w:color w:val="auto"/>
          <w:sz w:val="20"/>
          <w:szCs w:val="20"/>
        </w:rPr>
      </w:pPr>
      <w:r w:rsidRPr="00943DEC">
        <w:rPr>
          <w:rFonts w:ascii="Arial" w:eastAsia="Arial" w:hAnsi="Arial" w:cs="Arial"/>
          <w:color w:val="auto"/>
          <w:sz w:val="20"/>
        </w:rPr>
        <w:t xml:space="preserve">Absolwent szkoły prowadzącej kształcenie w zawodzie </w:t>
      </w:r>
      <w:r w:rsidR="007A1FB0" w:rsidRPr="00943DEC">
        <w:rPr>
          <w:rFonts w:ascii="Arial" w:eastAsia="Arial" w:hAnsi="Arial" w:cs="Arial"/>
          <w:color w:val="auto"/>
          <w:sz w:val="20"/>
        </w:rPr>
        <w:t>technik robót wykończeniowych w budownictwie</w:t>
      </w:r>
      <w:r w:rsidRPr="00943DEC">
        <w:rPr>
          <w:rFonts w:ascii="Arial" w:eastAsia="Arial" w:hAnsi="Arial" w:cs="Arial"/>
          <w:color w:val="auto"/>
          <w:sz w:val="20"/>
        </w:rPr>
        <w:t xml:space="preserve"> powinien być przygotowany do wykonywania zadań zawodowych w zakresie kwalifikacji </w:t>
      </w:r>
      <w:proofErr w:type="spellStart"/>
      <w:r w:rsidR="007A1FB0" w:rsidRPr="00943DEC">
        <w:rPr>
          <w:rFonts w:ascii="Arial" w:hAnsi="Arial" w:cs="Arial"/>
          <w:color w:val="auto"/>
          <w:sz w:val="20"/>
          <w:szCs w:val="20"/>
        </w:rPr>
        <w:t>BUD.11</w:t>
      </w:r>
      <w:proofErr w:type="spellEnd"/>
      <w:r w:rsidR="007A1FB0" w:rsidRPr="00943DEC">
        <w:rPr>
          <w:rFonts w:ascii="Arial" w:hAnsi="Arial" w:cs="Arial"/>
          <w:color w:val="auto"/>
          <w:sz w:val="20"/>
          <w:szCs w:val="20"/>
        </w:rPr>
        <w:t>. Wykonywanie robót montażowych, okładzinowych i wykończeniowych</w:t>
      </w:r>
      <w:r w:rsidR="0082357F" w:rsidRPr="00943DEC">
        <w:rPr>
          <w:rFonts w:ascii="Arial" w:hAnsi="Arial" w:cs="Arial"/>
          <w:color w:val="auto"/>
          <w:sz w:val="20"/>
          <w:szCs w:val="20"/>
        </w:rPr>
        <w:t>:</w:t>
      </w:r>
    </w:p>
    <w:p w:rsidR="00034E71" w:rsidRPr="00943DEC" w:rsidRDefault="00034E71" w:rsidP="00BC4654">
      <w:pPr>
        <w:numPr>
          <w:ilvl w:val="0"/>
          <w:numId w:val="16"/>
        </w:numPr>
        <w:tabs>
          <w:tab w:val="left" w:pos="360"/>
        </w:tabs>
        <w:spacing w:line="276" w:lineRule="auto"/>
        <w:ind w:left="567" w:hanging="283"/>
        <w:contextualSpacing/>
        <w:jc w:val="both"/>
        <w:rPr>
          <w:rFonts w:ascii="Arial" w:eastAsia="Arial" w:hAnsi="Arial" w:cs="Arial"/>
          <w:color w:val="auto"/>
          <w:sz w:val="20"/>
          <w:szCs w:val="20"/>
        </w:rPr>
      </w:pPr>
      <w:r w:rsidRPr="00943DEC">
        <w:rPr>
          <w:rFonts w:ascii="Arial" w:eastAsia="Arial" w:hAnsi="Arial" w:cs="Arial"/>
          <w:color w:val="auto"/>
          <w:sz w:val="20"/>
          <w:szCs w:val="20"/>
        </w:rPr>
        <w:t>montowania systemów suchej zabudowy,</w:t>
      </w:r>
    </w:p>
    <w:p w:rsidR="00034E71" w:rsidRPr="00943DEC" w:rsidRDefault="00034E71" w:rsidP="00BC4654">
      <w:pPr>
        <w:numPr>
          <w:ilvl w:val="0"/>
          <w:numId w:val="16"/>
        </w:numPr>
        <w:spacing w:line="276" w:lineRule="auto"/>
        <w:ind w:left="567" w:hanging="283"/>
        <w:contextualSpacing/>
        <w:rPr>
          <w:rFonts w:ascii="Arial" w:eastAsia="Arial" w:hAnsi="Arial" w:cs="Arial"/>
          <w:color w:val="auto"/>
          <w:sz w:val="20"/>
          <w:szCs w:val="20"/>
        </w:rPr>
      </w:pPr>
      <w:r w:rsidRPr="00943DEC">
        <w:rPr>
          <w:rFonts w:ascii="Arial" w:eastAsia="Arial" w:hAnsi="Arial" w:cs="Arial"/>
          <w:color w:val="auto"/>
          <w:sz w:val="20"/>
          <w:szCs w:val="20"/>
        </w:rPr>
        <w:t>wykonywania robót malarskich,</w:t>
      </w:r>
    </w:p>
    <w:p w:rsidR="00034E71" w:rsidRPr="00943DEC" w:rsidRDefault="00034E71" w:rsidP="00BC4654">
      <w:pPr>
        <w:numPr>
          <w:ilvl w:val="0"/>
          <w:numId w:val="16"/>
        </w:numPr>
        <w:spacing w:line="276" w:lineRule="auto"/>
        <w:ind w:left="567" w:hanging="283"/>
        <w:contextualSpacing/>
        <w:rPr>
          <w:rFonts w:ascii="Arial" w:eastAsia="Arial" w:hAnsi="Arial" w:cs="Arial"/>
          <w:color w:val="auto"/>
          <w:sz w:val="20"/>
          <w:szCs w:val="20"/>
        </w:rPr>
      </w:pPr>
      <w:r w:rsidRPr="00943DEC">
        <w:rPr>
          <w:rFonts w:ascii="Arial" w:eastAsia="Arial" w:hAnsi="Arial" w:cs="Arial"/>
          <w:color w:val="auto"/>
          <w:sz w:val="20"/>
          <w:szCs w:val="20"/>
        </w:rPr>
        <w:t>wykonywania robót tapeciarskich,</w:t>
      </w:r>
    </w:p>
    <w:p w:rsidR="00034E71" w:rsidRPr="00943DEC" w:rsidRDefault="00034E71" w:rsidP="00BC4654">
      <w:pPr>
        <w:numPr>
          <w:ilvl w:val="0"/>
          <w:numId w:val="16"/>
        </w:numPr>
        <w:spacing w:line="276" w:lineRule="auto"/>
        <w:ind w:left="567" w:hanging="283"/>
        <w:contextualSpacing/>
        <w:rPr>
          <w:rFonts w:ascii="Arial" w:eastAsia="Arial" w:hAnsi="Arial" w:cs="Arial"/>
          <w:color w:val="auto"/>
          <w:sz w:val="20"/>
          <w:szCs w:val="20"/>
        </w:rPr>
      </w:pPr>
      <w:r w:rsidRPr="00943DEC">
        <w:rPr>
          <w:rFonts w:ascii="Arial" w:eastAsia="Arial" w:hAnsi="Arial" w:cs="Arial"/>
          <w:color w:val="auto"/>
          <w:sz w:val="20"/>
          <w:szCs w:val="20"/>
        </w:rPr>
        <w:t>wykonywania robót posadzkarskich,</w:t>
      </w:r>
    </w:p>
    <w:p w:rsidR="00034E71" w:rsidRPr="00943DEC" w:rsidRDefault="00034E71" w:rsidP="00BC4654">
      <w:pPr>
        <w:numPr>
          <w:ilvl w:val="0"/>
          <w:numId w:val="16"/>
        </w:numPr>
        <w:spacing w:line="276" w:lineRule="auto"/>
        <w:ind w:left="567" w:hanging="283"/>
        <w:contextualSpacing/>
        <w:rPr>
          <w:rFonts w:ascii="Arial" w:eastAsia="Arial" w:hAnsi="Arial" w:cs="Arial"/>
          <w:color w:val="auto"/>
          <w:sz w:val="20"/>
          <w:szCs w:val="20"/>
        </w:rPr>
      </w:pPr>
      <w:r w:rsidRPr="00943DEC">
        <w:rPr>
          <w:rFonts w:ascii="Arial" w:eastAsia="Arial" w:hAnsi="Arial" w:cs="Arial"/>
          <w:color w:val="auto"/>
          <w:sz w:val="20"/>
          <w:szCs w:val="20"/>
        </w:rPr>
        <w:t>wykonywania robót okładzinowych;</w:t>
      </w:r>
    </w:p>
    <w:p w:rsidR="00096565" w:rsidRPr="00943DEC" w:rsidRDefault="00096565" w:rsidP="00BC4654">
      <w:pPr>
        <w:spacing w:line="276" w:lineRule="auto"/>
        <w:jc w:val="both"/>
        <w:rPr>
          <w:rFonts w:ascii="Arial" w:hAnsi="Arial" w:cs="Arial"/>
          <w:color w:val="auto"/>
          <w:sz w:val="20"/>
          <w:szCs w:val="20"/>
        </w:rPr>
      </w:pPr>
      <w:r w:rsidRPr="00943DEC">
        <w:rPr>
          <w:rFonts w:ascii="Arial" w:hAnsi="Arial" w:cs="Arial"/>
          <w:color w:val="auto"/>
          <w:sz w:val="20"/>
        </w:rPr>
        <w:t xml:space="preserve">oraz </w:t>
      </w:r>
      <w:r w:rsidRPr="00943DEC">
        <w:rPr>
          <w:rFonts w:ascii="Arial" w:eastAsia="Arial" w:hAnsi="Arial" w:cs="Arial"/>
          <w:color w:val="auto"/>
          <w:sz w:val="20"/>
        </w:rPr>
        <w:t xml:space="preserve">w zakresie kwalifikacji </w:t>
      </w:r>
      <w:proofErr w:type="spellStart"/>
      <w:r w:rsidR="007A1FB0" w:rsidRPr="00943DEC">
        <w:rPr>
          <w:rFonts w:ascii="Arial" w:hAnsi="Arial" w:cs="Arial"/>
          <w:color w:val="auto"/>
          <w:sz w:val="20"/>
          <w:szCs w:val="20"/>
        </w:rPr>
        <w:t>BUD.25</w:t>
      </w:r>
      <w:proofErr w:type="spellEnd"/>
      <w:r w:rsidR="007A1FB0" w:rsidRPr="00943DEC">
        <w:rPr>
          <w:rFonts w:ascii="Arial" w:hAnsi="Arial" w:cs="Arial"/>
          <w:color w:val="auto"/>
          <w:sz w:val="20"/>
          <w:szCs w:val="20"/>
        </w:rPr>
        <w:t>. Organizacja, kontrola i sporządzanie kosztorysów robót wykończeniowych w budownictwie</w:t>
      </w:r>
      <w:r w:rsidRPr="00943DEC">
        <w:rPr>
          <w:rFonts w:ascii="Arial" w:hAnsi="Arial" w:cs="Arial"/>
          <w:color w:val="auto"/>
          <w:sz w:val="20"/>
        </w:rPr>
        <w:t>:</w:t>
      </w:r>
    </w:p>
    <w:p w:rsidR="00034E71" w:rsidRPr="00943DEC" w:rsidRDefault="00034E71" w:rsidP="00BC4654">
      <w:pPr>
        <w:numPr>
          <w:ilvl w:val="0"/>
          <w:numId w:val="17"/>
        </w:numPr>
        <w:spacing w:line="276" w:lineRule="auto"/>
        <w:ind w:left="567" w:hanging="283"/>
        <w:contextualSpacing/>
        <w:jc w:val="both"/>
        <w:rPr>
          <w:rFonts w:ascii="Arial" w:eastAsia="Arial" w:hAnsi="Arial" w:cs="Arial"/>
          <w:color w:val="auto"/>
          <w:sz w:val="20"/>
          <w:szCs w:val="20"/>
        </w:rPr>
      </w:pPr>
      <w:r w:rsidRPr="00943DEC">
        <w:rPr>
          <w:rFonts w:ascii="Arial" w:eastAsia="Arial" w:hAnsi="Arial" w:cs="Arial"/>
          <w:color w:val="auto"/>
          <w:sz w:val="20"/>
          <w:szCs w:val="20"/>
        </w:rPr>
        <w:t>organizowania i kontrolowania robót związanych z zagospodarowaniem terenu budowy,</w:t>
      </w:r>
    </w:p>
    <w:p w:rsidR="00034E71" w:rsidRPr="00943DEC" w:rsidRDefault="00034E71" w:rsidP="00BC4654">
      <w:pPr>
        <w:numPr>
          <w:ilvl w:val="0"/>
          <w:numId w:val="17"/>
        </w:numPr>
        <w:spacing w:line="276" w:lineRule="auto"/>
        <w:ind w:left="567" w:hanging="283"/>
        <w:contextualSpacing/>
        <w:jc w:val="both"/>
        <w:rPr>
          <w:rFonts w:ascii="Arial" w:eastAsia="Arial" w:hAnsi="Arial" w:cs="Arial"/>
          <w:color w:val="auto"/>
          <w:sz w:val="20"/>
          <w:szCs w:val="20"/>
        </w:rPr>
      </w:pPr>
      <w:r w:rsidRPr="00943DEC">
        <w:rPr>
          <w:rFonts w:ascii="Arial" w:eastAsia="Arial" w:hAnsi="Arial" w:cs="Arial"/>
          <w:color w:val="auto"/>
          <w:sz w:val="20"/>
          <w:szCs w:val="20"/>
        </w:rPr>
        <w:t>koordynowania prac związanych z wykonywaniem robót wykończeniowych w budownictwie,</w:t>
      </w:r>
    </w:p>
    <w:p w:rsidR="00034E71" w:rsidRPr="00943DEC" w:rsidRDefault="00034E71" w:rsidP="00BC4654">
      <w:pPr>
        <w:numPr>
          <w:ilvl w:val="0"/>
          <w:numId w:val="17"/>
        </w:numPr>
        <w:spacing w:line="276" w:lineRule="auto"/>
        <w:ind w:left="567" w:hanging="283"/>
        <w:contextualSpacing/>
        <w:jc w:val="both"/>
        <w:rPr>
          <w:rFonts w:ascii="Arial" w:eastAsia="Arial" w:hAnsi="Arial" w:cs="Arial"/>
          <w:color w:val="auto"/>
          <w:sz w:val="20"/>
          <w:szCs w:val="20"/>
        </w:rPr>
      </w:pPr>
      <w:r w:rsidRPr="00943DEC">
        <w:rPr>
          <w:rFonts w:ascii="Arial" w:eastAsia="Arial" w:hAnsi="Arial" w:cs="Arial"/>
          <w:color w:val="auto"/>
          <w:sz w:val="20"/>
          <w:szCs w:val="20"/>
        </w:rPr>
        <w:t>organizowania i kontrolowania robót wykończeniowych prowadzonych w obiektach budowlanych,</w:t>
      </w:r>
    </w:p>
    <w:p w:rsidR="00034E71" w:rsidRPr="00943DEC" w:rsidRDefault="00034E71" w:rsidP="00BC4654">
      <w:pPr>
        <w:numPr>
          <w:ilvl w:val="0"/>
          <w:numId w:val="17"/>
        </w:numPr>
        <w:spacing w:line="276" w:lineRule="auto"/>
        <w:ind w:left="567" w:hanging="283"/>
        <w:contextualSpacing/>
        <w:jc w:val="both"/>
        <w:rPr>
          <w:rFonts w:ascii="Arial" w:eastAsia="Arial" w:hAnsi="Arial" w:cs="Arial"/>
          <w:color w:val="auto"/>
          <w:sz w:val="20"/>
          <w:szCs w:val="20"/>
        </w:rPr>
      </w:pPr>
      <w:r w:rsidRPr="00943DEC">
        <w:rPr>
          <w:rFonts w:ascii="Arial" w:eastAsia="Arial" w:hAnsi="Arial" w:cs="Arial"/>
          <w:color w:val="auto"/>
          <w:sz w:val="20"/>
          <w:szCs w:val="20"/>
        </w:rPr>
        <w:t>sporządzania kosztorysów robót wykończeniowych w budownictwie.</w:t>
      </w:r>
    </w:p>
    <w:p w:rsidR="00475767" w:rsidRPr="00943DEC" w:rsidRDefault="00475767" w:rsidP="00BC4654">
      <w:pPr>
        <w:pStyle w:val="Akapitzlist"/>
        <w:spacing w:before="120" w:after="120" w:line="276" w:lineRule="auto"/>
        <w:ind w:left="0" w:firstLine="284"/>
        <w:jc w:val="both"/>
        <w:rPr>
          <w:rFonts w:ascii="Arial" w:hAnsi="Arial" w:cs="Arial"/>
          <w:color w:val="auto"/>
          <w:sz w:val="20"/>
          <w:szCs w:val="20"/>
        </w:rPr>
      </w:pPr>
      <w:r w:rsidRPr="00943DEC">
        <w:rPr>
          <w:rFonts w:ascii="Arial" w:hAnsi="Arial" w:cs="Arial"/>
          <w:color w:val="auto"/>
          <w:sz w:val="20"/>
          <w:szCs w:val="20"/>
        </w:rPr>
        <w:t>Zawód ten z wyodrębnioną wspólną kwalifikacją z zawodem montera zabudowy i robót wykończeniowych w budownictwie, stworzy możliwość kontynuowania ścieżki kształcenia absolwentom Szkoły Branżowej I stopnia.</w:t>
      </w:r>
    </w:p>
    <w:p w:rsidR="00F3473E" w:rsidRPr="00943DEC" w:rsidRDefault="00F3473E" w:rsidP="00BC4654">
      <w:pPr>
        <w:pStyle w:val="Akapitzlist"/>
        <w:spacing w:before="120" w:after="120" w:line="276" w:lineRule="auto"/>
        <w:ind w:left="0" w:firstLine="284"/>
        <w:jc w:val="both"/>
        <w:rPr>
          <w:rFonts w:ascii="Arial" w:hAnsi="Arial" w:cs="Arial"/>
          <w:color w:val="auto"/>
          <w:sz w:val="20"/>
          <w:szCs w:val="20"/>
        </w:rPr>
      </w:pPr>
    </w:p>
    <w:p w:rsidR="00F3473E" w:rsidRPr="00943DEC" w:rsidRDefault="00F3473E" w:rsidP="00BC4654">
      <w:pPr>
        <w:pBdr>
          <w:top w:val="none" w:sz="0" w:space="0" w:color="auto"/>
          <w:left w:val="none" w:sz="0" w:space="0" w:color="auto"/>
          <w:bottom w:val="none" w:sz="0" w:space="0" w:color="auto"/>
          <w:right w:val="none" w:sz="0" w:space="0" w:color="auto"/>
          <w:between w:val="none" w:sz="0" w:space="0" w:color="auto"/>
        </w:pBdr>
        <w:spacing w:line="276" w:lineRule="auto"/>
        <w:ind w:left="420"/>
        <w:jc w:val="both"/>
        <w:rPr>
          <w:rFonts w:ascii="Arial" w:hAnsi="Arial" w:cs="Arial"/>
          <w:b/>
          <w:color w:val="auto"/>
          <w:sz w:val="20"/>
        </w:rPr>
      </w:pPr>
      <w:r w:rsidRPr="00943DEC">
        <w:rPr>
          <w:rFonts w:ascii="Arial" w:hAnsi="Arial" w:cs="Arial"/>
          <w:b/>
          <w:color w:val="auto"/>
          <w:sz w:val="20"/>
        </w:rPr>
        <w:t>OPIS PRACY I SPOSOBU JEJ WYKONYWANIA</w:t>
      </w:r>
    </w:p>
    <w:p w:rsidR="00F41ED0" w:rsidRPr="00943DEC" w:rsidRDefault="00AD4975" w:rsidP="00BC4654">
      <w:pPr>
        <w:spacing w:line="276" w:lineRule="auto"/>
        <w:ind w:firstLine="284"/>
        <w:jc w:val="both"/>
        <w:rPr>
          <w:rFonts w:ascii="Arial" w:hAnsi="Arial" w:cs="Arial"/>
          <w:color w:val="auto"/>
          <w:sz w:val="20"/>
          <w:szCs w:val="20"/>
        </w:rPr>
      </w:pPr>
      <w:r w:rsidRPr="00943DEC">
        <w:rPr>
          <w:rFonts w:ascii="Arial" w:hAnsi="Arial" w:cs="Arial"/>
          <w:color w:val="auto"/>
          <w:sz w:val="20"/>
          <w:szCs w:val="20"/>
        </w:rPr>
        <w:t xml:space="preserve">Technik robót wykończeniowych w budownictwie realizuje zadania zawodowe związane z wykonawstwem, nadzorowaniem i koordynowaniem wykańczania obiektów budowlanych mieszkaniowych, przemysłowych oraz usługowych. Należą do nich np.: wykonywanie </w:t>
      </w:r>
      <w:proofErr w:type="spellStart"/>
      <w:r w:rsidRPr="00943DEC">
        <w:rPr>
          <w:rFonts w:ascii="Arial" w:hAnsi="Arial" w:cs="Arial"/>
          <w:color w:val="auto"/>
          <w:sz w:val="20"/>
          <w:szCs w:val="20"/>
        </w:rPr>
        <w:t>wykończeń</w:t>
      </w:r>
      <w:proofErr w:type="spellEnd"/>
      <w:r w:rsidRPr="00943DEC">
        <w:rPr>
          <w:rFonts w:ascii="Arial" w:hAnsi="Arial" w:cs="Arial"/>
          <w:color w:val="auto"/>
          <w:sz w:val="20"/>
          <w:szCs w:val="20"/>
        </w:rPr>
        <w:t xml:space="preserve"> robót murarskich, montaż suchej zabudowy (wykonywanie ścianek działowych, sufitów podwieszanych, układanie suchych tynków, wykonywaniem okładzin ściennych), roboty malarsko-tapeciarskie oraz roboty posadzkarskie i okładzinowe, z wykorzystaniem tworzyw sztucznych, płytek ceramicznych, deszczułek podłogowych, płyt mozaikowych, paneli itd. Ponadto wykonuje przedmiary robót opracowując zapotrzebowanie na materiały, narzędzia i sprzęt oraz rozlicza koszty wykonania robót. Segreguje odpady w wyznaczonych miejscach.</w:t>
      </w:r>
    </w:p>
    <w:p w:rsidR="00A7512F" w:rsidRPr="00943DEC" w:rsidRDefault="00A7512F" w:rsidP="00BC46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firstLine="284"/>
        <w:rPr>
          <w:rFonts w:ascii="Arial" w:hAnsi="Arial" w:cs="Arial"/>
          <w:color w:val="auto"/>
          <w:sz w:val="20"/>
          <w:szCs w:val="20"/>
        </w:rPr>
      </w:pPr>
      <w:r w:rsidRPr="00943DEC">
        <w:rPr>
          <w:rFonts w:ascii="Arial" w:hAnsi="Arial" w:cs="Arial"/>
          <w:color w:val="auto"/>
          <w:sz w:val="20"/>
          <w:szCs w:val="20"/>
        </w:rPr>
        <w:t xml:space="preserve">Absolwent szkoły prowadzącej kształcenie w zawodzie Technik robót wykończeniowych w budownictwie potrafi: </w:t>
      </w:r>
    </w:p>
    <w:p w:rsidR="00A7512F" w:rsidRPr="00943DEC" w:rsidRDefault="00A7512F" w:rsidP="000A57ED">
      <w:pPr>
        <w:pStyle w:val="Akapitzlist"/>
        <w:numPr>
          <w:ilvl w:val="0"/>
          <w:numId w:val="1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 w:line="276" w:lineRule="auto"/>
        <w:rPr>
          <w:rFonts w:ascii="Arial" w:hAnsi="Arial" w:cs="Arial"/>
          <w:color w:val="auto"/>
          <w:sz w:val="20"/>
          <w:szCs w:val="20"/>
        </w:rPr>
      </w:pPr>
      <w:proofErr w:type="spellStart"/>
      <w:r w:rsidRPr="00943DEC">
        <w:rPr>
          <w:rFonts w:ascii="Arial" w:hAnsi="Arial" w:cs="Arial"/>
          <w:color w:val="auto"/>
          <w:sz w:val="20"/>
          <w:szCs w:val="20"/>
        </w:rPr>
        <w:t>zytać</w:t>
      </w:r>
      <w:proofErr w:type="spellEnd"/>
      <w:r w:rsidRPr="00943DEC">
        <w:rPr>
          <w:rFonts w:ascii="Arial" w:hAnsi="Arial" w:cs="Arial"/>
          <w:color w:val="auto"/>
          <w:sz w:val="20"/>
          <w:szCs w:val="20"/>
        </w:rPr>
        <w:t xml:space="preserve"> dokumentację techniczną potrzebną do wykonania robót wykończeniowych, </w:t>
      </w:r>
    </w:p>
    <w:p w:rsidR="00A7512F" w:rsidRPr="00943DEC" w:rsidRDefault="00A7512F" w:rsidP="000A57ED">
      <w:pPr>
        <w:pStyle w:val="Akapitzlist"/>
        <w:numPr>
          <w:ilvl w:val="0"/>
          <w:numId w:val="1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 w:line="276" w:lineRule="auto"/>
        <w:rPr>
          <w:rFonts w:ascii="Arial" w:hAnsi="Arial" w:cs="Arial"/>
          <w:color w:val="auto"/>
          <w:sz w:val="20"/>
          <w:szCs w:val="20"/>
        </w:rPr>
      </w:pPr>
      <w:r w:rsidRPr="00943DEC">
        <w:rPr>
          <w:rFonts w:ascii="Arial" w:hAnsi="Arial" w:cs="Arial"/>
          <w:color w:val="auto"/>
          <w:sz w:val="20"/>
          <w:szCs w:val="20"/>
        </w:rPr>
        <w:t xml:space="preserve">przedmiarować roboty przewidziane do wykonania, obliczanie zapotrzebowania materiałowego, </w:t>
      </w:r>
    </w:p>
    <w:p w:rsidR="00A7512F" w:rsidRPr="00943DEC" w:rsidRDefault="00A7512F" w:rsidP="000A57ED">
      <w:pPr>
        <w:pStyle w:val="Akapitzlist"/>
        <w:numPr>
          <w:ilvl w:val="0"/>
          <w:numId w:val="1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 w:line="276" w:lineRule="auto"/>
        <w:rPr>
          <w:rFonts w:ascii="Arial" w:hAnsi="Arial" w:cs="Arial"/>
          <w:color w:val="auto"/>
          <w:sz w:val="20"/>
          <w:szCs w:val="20"/>
        </w:rPr>
      </w:pPr>
      <w:r w:rsidRPr="00943DEC">
        <w:rPr>
          <w:rFonts w:ascii="Arial" w:hAnsi="Arial" w:cs="Arial"/>
          <w:color w:val="auto"/>
          <w:sz w:val="20"/>
          <w:szCs w:val="20"/>
        </w:rPr>
        <w:t xml:space="preserve">wykonywać kalkulację kosztów robót, rozliczenia robocizny, materiałów i sprzętu, </w:t>
      </w:r>
    </w:p>
    <w:p w:rsidR="00A7512F" w:rsidRPr="00943DEC" w:rsidRDefault="00A7512F" w:rsidP="000A57ED">
      <w:pPr>
        <w:pStyle w:val="Akapitzlist"/>
        <w:numPr>
          <w:ilvl w:val="0"/>
          <w:numId w:val="1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 w:line="276" w:lineRule="auto"/>
        <w:rPr>
          <w:rFonts w:ascii="Arial" w:hAnsi="Arial" w:cs="Arial"/>
          <w:color w:val="auto"/>
          <w:sz w:val="20"/>
          <w:szCs w:val="20"/>
        </w:rPr>
      </w:pPr>
      <w:r w:rsidRPr="00943DEC">
        <w:rPr>
          <w:rFonts w:ascii="Arial" w:hAnsi="Arial" w:cs="Arial"/>
          <w:color w:val="auto"/>
          <w:sz w:val="20"/>
          <w:szCs w:val="20"/>
        </w:rPr>
        <w:t xml:space="preserve">określać i przygotowywać materiały do zaplanowanych prac wykończeniowych, </w:t>
      </w:r>
    </w:p>
    <w:p w:rsidR="00A7512F" w:rsidRPr="00943DEC" w:rsidRDefault="00A7512F" w:rsidP="000A57ED">
      <w:pPr>
        <w:pStyle w:val="Akapitzlist"/>
        <w:numPr>
          <w:ilvl w:val="0"/>
          <w:numId w:val="1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 w:line="276" w:lineRule="auto"/>
        <w:rPr>
          <w:rFonts w:ascii="Arial" w:hAnsi="Arial" w:cs="Arial"/>
          <w:color w:val="auto"/>
          <w:sz w:val="20"/>
          <w:szCs w:val="20"/>
        </w:rPr>
      </w:pPr>
      <w:r w:rsidRPr="00943DEC">
        <w:rPr>
          <w:rFonts w:ascii="Arial" w:hAnsi="Arial" w:cs="Arial"/>
          <w:color w:val="auto"/>
          <w:sz w:val="20"/>
          <w:szCs w:val="20"/>
        </w:rPr>
        <w:t xml:space="preserve">wykonywać roboty tapeciarskie, tynkarskie, okładzinowe, posadzkarskie, nanoszenie nowoczesnych powłok malarskich, montaż suchej zabudowy, </w:t>
      </w:r>
    </w:p>
    <w:p w:rsidR="00A7512F" w:rsidRPr="00943DEC" w:rsidRDefault="00A7512F" w:rsidP="000A57ED">
      <w:pPr>
        <w:pStyle w:val="Akapitzlist"/>
        <w:numPr>
          <w:ilvl w:val="0"/>
          <w:numId w:val="1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 w:line="276" w:lineRule="auto"/>
        <w:rPr>
          <w:rFonts w:ascii="Arial" w:hAnsi="Arial" w:cs="Arial"/>
          <w:color w:val="auto"/>
          <w:sz w:val="20"/>
          <w:szCs w:val="20"/>
        </w:rPr>
      </w:pPr>
      <w:r w:rsidRPr="00943DEC">
        <w:rPr>
          <w:rFonts w:ascii="Arial" w:hAnsi="Arial" w:cs="Arial"/>
          <w:color w:val="auto"/>
          <w:sz w:val="20"/>
          <w:szCs w:val="20"/>
        </w:rPr>
        <w:t xml:space="preserve">wykonywać naprawy i konserwację elementów wykończeniowych, </w:t>
      </w:r>
    </w:p>
    <w:p w:rsidR="00A7512F" w:rsidRPr="00943DEC" w:rsidRDefault="00A7512F" w:rsidP="000A57ED">
      <w:pPr>
        <w:pStyle w:val="Akapitzlist"/>
        <w:numPr>
          <w:ilvl w:val="0"/>
          <w:numId w:val="1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 w:line="276" w:lineRule="auto"/>
        <w:rPr>
          <w:rFonts w:ascii="Arial" w:hAnsi="Arial" w:cs="Arial"/>
          <w:color w:val="auto"/>
          <w:sz w:val="20"/>
          <w:szCs w:val="20"/>
        </w:rPr>
      </w:pPr>
      <w:r w:rsidRPr="00943DEC">
        <w:rPr>
          <w:rFonts w:ascii="Arial" w:hAnsi="Arial" w:cs="Arial"/>
          <w:color w:val="auto"/>
          <w:sz w:val="20"/>
          <w:szCs w:val="20"/>
        </w:rPr>
        <w:t xml:space="preserve">nadzorować, koordynować oraz oceniać jakość poprawności wykonanej pracy, </w:t>
      </w:r>
    </w:p>
    <w:p w:rsidR="00A7512F" w:rsidRPr="00943DEC" w:rsidRDefault="00A7512F" w:rsidP="000A57ED">
      <w:pPr>
        <w:pStyle w:val="Akapitzlist"/>
        <w:numPr>
          <w:ilvl w:val="0"/>
          <w:numId w:val="1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 w:line="276" w:lineRule="auto"/>
        <w:rPr>
          <w:rFonts w:ascii="Arial" w:hAnsi="Arial" w:cs="Arial"/>
          <w:color w:val="auto"/>
          <w:sz w:val="20"/>
          <w:szCs w:val="20"/>
        </w:rPr>
      </w:pPr>
      <w:r w:rsidRPr="00943DEC">
        <w:rPr>
          <w:rFonts w:ascii="Arial" w:hAnsi="Arial" w:cs="Arial"/>
          <w:color w:val="auto"/>
          <w:sz w:val="20"/>
          <w:szCs w:val="20"/>
        </w:rPr>
        <w:t xml:space="preserve">dokonywać odbioru robót wykończeniowych, </w:t>
      </w:r>
    </w:p>
    <w:p w:rsidR="00A7512F" w:rsidRPr="00943DEC" w:rsidRDefault="00A7512F" w:rsidP="000A57ED">
      <w:pPr>
        <w:pStyle w:val="Akapitzlist"/>
        <w:numPr>
          <w:ilvl w:val="0"/>
          <w:numId w:val="1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 xml:space="preserve">oceniać jakość robót w systemie suchej zabudowy, malarsko-tapeciarskich i posadzkarsko - okładzinowych oraz kalkulować ich koszty, </w:t>
      </w:r>
    </w:p>
    <w:p w:rsidR="00A7512F" w:rsidRPr="00943DEC" w:rsidRDefault="00A7512F" w:rsidP="00BC46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 xml:space="preserve">a ponadto w zakresie wykonywanych zadań zawodowych: </w:t>
      </w:r>
    </w:p>
    <w:p w:rsidR="00A7512F" w:rsidRPr="00943DEC" w:rsidRDefault="00A7512F" w:rsidP="000A57ED">
      <w:pPr>
        <w:pStyle w:val="Akapitzlist"/>
        <w:numPr>
          <w:ilvl w:val="0"/>
          <w:numId w:val="1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 w:line="276" w:lineRule="auto"/>
        <w:rPr>
          <w:rFonts w:ascii="Arial" w:hAnsi="Arial" w:cs="Arial"/>
          <w:color w:val="auto"/>
          <w:sz w:val="20"/>
          <w:szCs w:val="20"/>
        </w:rPr>
      </w:pPr>
      <w:r w:rsidRPr="00943DEC">
        <w:rPr>
          <w:rFonts w:ascii="Arial" w:hAnsi="Arial" w:cs="Arial"/>
          <w:color w:val="auto"/>
          <w:sz w:val="20"/>
          <w:szCs w:val="20"/>
        </w:rPr>
        <w:t xml:space="preserve">przestrzegać przepisy bezpieczeństwa i higieny pracy, ochrony przeciwpożarowej i ochrony środowiska oraz wymagań ergonomii, </w:t>
      </w:r>
    </w:p>
    <w:p w:rsidR="00A7512F" w:rsidRPr="00943DEC" w:rsidRDefault="00A7512F" w:rsidP="000A57ED">
      <w:pPr>
        <w:pStyle w:val="Akapitzlist"/>
        <w:numPr>
          <w:ilvl w:val="0"/>
          <w:numId w:val="1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 w:line="276" w:lineRule="auto"/>
        <w:rPr>
          <w:rFonts w:ascii="Arial" w:hAnsi="Arial" w:cs="Arial"/>
          <w:color w:val="auto"/>
          <w:sz w:val="20"/>
          <w:szCs w:val="20"/>
        </w:rPr>
      </w:pPr>
      <w:r w:rsidRPr="00943DEC">
        <w:rPr>
          <w:rFonts w:ascii="Arial" w:hAnsi="Arial" w:cs="Arial"/>
          <w:color w:val="auto"/>
          <w:sz w:val="20"/>
          <w:szCs w:val="20"/>
        </w:rPr>
        <w:t xml:space="preserve">udzielać pierwszej pomocy poszkodowanym w wypadkach przy pracy oraz w stanach zagrożenia zdrowia i życia, </w:t>
      </w:r>
    </w:p>
    <w:p w:rsidR="00A7512F" w:rsidRPr="00943DEC" w:rsidRDefault="00A7512F" w:rsidP="000A57ED">
      <w:pPr>
        <w:pStyle w:val="Akapitzlist"/>
        <w:numPr>
          <w:ilvl w:val="0"/>
          <w:numId w:val="1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 w:line="276" w:lineRule="auto"/>
        <w:rPr>
          <w:rFonts w:ascii="Arial" w:hAnsi="Arial" w:cs="Arial"/>
          <w:color w:val="auto"/>
          <w:sz w:val="20"/>
          <w:szCs w:val="20"/>
        </w:rPr>
      </w:pPr>
      <w:r w:rsidRPr="00943DEC">
        <w:rPr>
          <w:rFonts w:ascii="Arial" w:hAnsi="Arial" w:cs="Arial"/>
          <w:color w:val="auto"/>
          <w:sz w:val="20"/>
          <w:szCs w:val="20"/>
        </w:rPr>
        <w:t xml:space="preserve">stosować przepisy prawa dotyczące prowadzenia działalności gospodarczej, prawa pracy oraz ochrony danych osobowych, </w:t>
      </w:r>
    </w:p>
    <w:p w:rsidR="00A7512F" w:rsidRPr="00943DEC" w:rsidRDefault="00A7512F" w:rsidP="000A57ED">
      <w:pPr>
        <w:pStyle w:val="Akapitzlist"/>
        <w:numPr>
          <w:ilvl w:val="0"/>
          <w:numId w:val="1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 xml:space="preserve">posługiwać się językiem obcym oraz korzystać z obcojęzycznych źródeł informacji. </w:t>
      </w:r>
    </w:p>
    <w:p w:rsidR="00F3473E" w:rsidRPr="00943DEC" w:rsidRDefault="00F3473E" w:rsidP="00BC46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firstLine="284"/>
        <w:jc w:val="both"/>
        <w:rPr>
          <w:rFonts w:ascii="Arial" w:hAnsi="Arial" w:cs="Arial"/>
          <w:color w:val="auto"/>
          <w:sz w:val="20"/>
          <w:szCs w:val="20"/>
        </w:rPr>
      </w:pPr>
    </w:p>
    <w:p w:rsidR="00F3473E" w:rsidRPr="00943DEC" w:rsidRDefault="00F3473E" w:rsidP="00BC4654">
      <w:pPr>
        <w:pBdr>
          <w:top w:val="none" w:sz="0" w:space="0" w:color="auto"/>
          <w:left w:val="none" w:sz="0" w:space="0" w:color="auto"/>
          <w:bottom w:val="none" w:sz="0" w:space="0" w:color="auto"/>
          <w:right w:val="none" w:sz="0" w:space="0" w:color="auto"/>
          <w:between w:val="none" w:sz="0" w:space="0" w:color="auto"/>
        </w:pBdr>
        <w:spacing w:line="276" w:lineRule="auto"/>
        <w:ind w:left="420"/>
        <w:jc w:val="both"/>
        <w:rPr>
          <w:rFonts w:ascii="Arial" w:hAnsi="Arial" w:cs="Arial"/>
          <w:b/>
          <w:color w:val="auto"/>
          <w:sz w:val="20"/>
        </w:rPr>
      </w:pPr>
      <w:r w:rsidRPr="00943DEC">
        <w:rPr>
          <w:rFonts w:ascii="Arial" w:hAnsi="Arial" w:cs="Arial"/>
          <w:b/>
          <w:color w:val="auto"/>
          <w:sz w:val="20"/>
        </w:rPr>
        <w:t>ŚRODOWISKO PRACY</w:t>
      </w:r>
    </w:p>
    <w:p w:rsidR="00AD4975" w:rsidRPr="00943DEC" w:rsidRDefault="00AD4975" w:rsidP="00BC46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firstLine="284"/>
        <w:jc w:val="both"/>
        <w:rPr>
          <w:rFonts w:ascii="Arial" w:hAnsi="Arial" w:cs="Arial"/>
          <w:color w:val="auto"/>
          <w:sz w:val="20"/>
          <w:szCs w:val="20"/>
        </w:rPr>
      </w:pPr>
      <w:r w:rsidRPr="00943DEC">
        <w:rPr>
          <w:rFonts w:ascii="Arial" w:hAnsi="Arial" w:cs="Arial"/>
          <w:color w:val="auto"/>
          <w:sz w:val="20"/>
          <w:szCs w:val="20"/>
        </w:rPr>
        <w:t xml:space="preserve">Praca zawodzie Technik robót wykończeniowych w budownictwie wykonywana jest przede wszystkim wewnątrz budynków, ale również na wolnym powietrzu. Jednakże, z racji wykonywanych czynności, pracownik może być narażony na oddziaływanie różnorodnych substancji chemicznych jak: farby, kleje, rozpuszczalniki, ponadto często pracuje w pomieszczeniach zapylonych, zatem może być podatny na alergie oraz choroby układu oddechowego. </w:t>
      </w:r>
    </w:p>
    <w:p w:rsidR="00AD4975" w:rsidRPr="00943DEC" w:rsidRDefault="00AD4975" w:rsidP="00BC4654">
      <w:pPr>
        <w:spacing w:line="276" w:lineRule="auto"/>
        <w:jc w:val="both"/>
        <w:rPr>
          <w:rFonts w:ascii="Arial" w:hAnsi="Arial" w:cs="Arial"/>
          <w:color w:val="auto"/>
          <w:sz w:val="20"/>
          <w:szCs w:val="20"/>
        </w:rPr>
      </w:pPr>
      <w:r w:rsidRPr="00943DEC">
        <w:rPr>
          <w:rFonts w:ascii="Arial" w:hAnsi="Arial" w:cs="Arial"/>
          <w:color w:val="auto"/>
          <w:sz w:val="20"/>
          <w:szCs w:val="20"/>
        </w:rPr>
        <w:t>W pracy zawodowej wykorzystuje maszyny i elektronarzędzia, budowlane, pomiarowe, co wiąże się z narażeniem na hałas i wibracje. Godziny pracy technika robót wykończeniowych związane są z potrzebami realizowanego zadania, mogą wynosić wynikające z Kodeksu Pracy 8 godzin, jednak w niektórych przypadkach mogą być ustalane inaczej, również w dni wolne.</w:t>
      </w:r>
    </w:p>
    <w:p w:rsidR="00AD4975" w:rsidRPr="00943DEC" w:rsidRDefault="00AD4975" w:rsidP="00BC46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firstLine="284"/>
        <w:jc w:val="both"/>
        <w:rPr>
          <w:rFonts w:ascii="Arial" w:hAnsi="Arial" w:cs="Arial"/>
          <w:color w:val="auto"/>
          <w:sz w:val="20"/>
          <w:szCs w:val="20"/>
        </w:rPr>
      </w:pPr>
      <w:r w:rsidRPr="00943DEC">
        <w:rPr>
          <w:rFonts w:ascii="Arial" w:hAnsi="Arial" w:cs="Arial"/>
          <w:color w:val="auto"/>
          <w:sz w:val="20"/>
          <w:szCs w:val="20"/>
        </w:rPr>
        <w:t xml:space="preserve">Technik robót wykończeniowych w budownictwie prawie zawsze pracuje w zespole ludzi. W czasie wykonywania pracy współpracuje ze swoimi zwierzchnikami i nadzorem technicznym. Często kontaktuje się z inwestorami obiektów budowlanych. Zdecydowana większość techników robót wykończeniowych w budownictwie pracuje w firmach wykonawczych. Na terenie budowy zagrożenie stwarzają m.in. wykopy, rusztowania, części ruchome maszyn budowlanych. Występują również uciążliwości pracy związane z warunkami atmosferycznymi (opady deszczu, śniegu, niskie i wysokie temperatury, wiatr). Technik robót wykończeniowych powinien mieć zdolności manualne i techniczne przydatne przy posługiwaniu się podczas pracy różnymi narzędziami </w:t>
      </w:r>
    </w:p>
    <w:p w:rsidR="00AD4975" w:rsidRPr="00943DEC" w:rsidRDefault="00AD4975" w:rsidP="00BC46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943DEC">
        <w:rPr>
          <w:rFonts w:ascii="Arial" w:hAnsi="Arial" w:cs="Arial"/>
          <w:color w:val="auto"/>
          <w:sz w:val="20"/>
          <w:szCs w:val="20"/>
        </w:rPr>
        <w:t xml:space="preserve">i urządzeniami. Powinna charakteryzować go odpowiedzialność i zdyscyplinowanie, a także dokładność przy wykonywaniu zadań, co jest podstawą jakości </w:t>
      </w:r>
    </w:p>
    <w:p w:rsidR="00AD4975" w:rsidRPr="00943DEC" w:rsidRDefault="00AD4975" w:rsidP="00BC4654">
      <w:pPr>
        <w:spacing w:line="276" w:lineRule="auto"/>
        <w:jc w:val="both"/>
        <w:rPr>
          <w:rFonts w:ascii="Arial" w:hAnsi="Arial" w:cs="Arial"/>
          <w:color w:val="auto"/>
          <w:sz w:val="20"/>
          <w:szCs w:val="20"/>
        </w:rPr>
      </w:pPr>
      <w:r w:rsidRPr="00943DEC">
        <w:rPr>
          <w:rFonts w:ascii="Arial" w:hAnsi="Arial" w:cs="Arial"/>
          <w:color w:val="auto"/>
          <w:sz w:val="20"/>
          <w:szCs w:val="20"/>
        </w:rPr>
        <w:t>i trwałości wykonanej pracy, a także wyczucie proporcji i estetyki, co ma wpływ na efekt końcowy jego pracy. Dla prowadzących robót ważna jest umiejętność nawiązywania kontaktów i bezkonfliktowego współdziałania ze współpracownikami. Przeciwwskazaniami do wykonywania zawodu są wszystkie choroby ograniczające sprawność ruchową, choroby układu kostno-stawowego oraz układu oddychania, w tym alergie.</w:t>
      </w:r>
    </w:p>
    <w:p w:rsidR="00AD4975" w:rsidRPr="00943DEC" w:rsidRDefault="00AD4975" w:rsidP="00BC4654">
      <w:pPr>
        <w:spacing w:line="276" w:lineRule="auto"/>
        <w:jc w:val="both"/>
        <w:rPr>
          <w:rFonts w:ascii="Arial" w:eastAsia="Arial" w:hAnsi="Arial" w:cs="Arial"/>
          <w:color w:val="auto"/>
          <w:sz w:val="20"/>
        </w:rPr>
      </w:pPr>
    </w:p>
    <w:p w:rsidR="00E176C8" w:rsidRPr="00943DEC" w:rsidRDefault="00E176C8" w:rsidP="00A30B87">
      <w:pPr>
        <w:pStyle w:val="Nagwek2"/>
      </w:pPr>
      <w:r w:rsidRPr="00943DEC">
        <w:t>CHARAKTERYSTYKA PROGRAMU</w:t>
      </w:r>
    </w:p>
    <w:p w:rsidR="00A7512F" w:rsidRPr="00943DEC" w:rsidRDefault="004E075E" w:rsidP="00BC4654">
      <w:pPr>
        <w:pStyle w:val="Tekstkomentarza"/>
        <w:spacing w:line="276" w:lineRule="auto"/>
        <w:ind w:firstLine="420"/>
        <w:jc w:val="both"/>
        <w:rPr>
          <w:rFonts w:ascii="Arial" w:hAnsi="Arial" w:cs="Arial"/>
        </w:rPr>
      </w:pPr>
      <w:r w:rsidRPr="00943DEC">
        <w:rPr>
          <w:rFonts w:ascii="Arial" w:hAnsi="Arial" w:cs="Arial"/>
        </w:rPr>
        <w:t xml:space="preserve">Program nauczania </w:t>
      </w:r>
      <w:r w:rsidR="00982605" w:rsidRPr="00943DEC">
        <w:rPr>
          <w:rFonts w:ascii="Arial" w:hAnsi="Arial" w:cs="Arial"/>
        </w:rPr>
        <w:t xml:space="preserve">zawodu </w:t>
      </w:r>
      <w:r w:rsidR="00A7512F" w:rsidRPr="00943DEC">
        <w:rPr>
          <w:rFonts w:ascii="Arial" w:hAnsi="Arial" w:cs="Arial"/>
        </w:rPr>
        <w:t>T</w:t>
      </w:r>
      <w:r w:rsidR="007A1FB0" w:rsidRPr="00943DEC">
        <w:rPr>
          <w:rFonts w:ascii="Arial" w:hAnsi="Arial" w:cs="Arial"/>
        </w:rPr>
        <w:t>echnik robót wykończeniowych w budownictwie</w:t>
      </w:r>
      <w:r w:rsidR="00CD68C4" w:rsidRPr="00943DEC">
        <w:rPr>
          <w:rFonts w:ascii="Arial" w:hAnsi="Arial" w:cs="Arial"/>
        </w:rPr>
        <w:t xml:space="preserve"> </w:t>
      </w:r>
      <w:r w:rsidR="002930E2" w:rsidRPr="00943DEC">
        <w:rPr>
          <w:rFonts w:ascii="Arial" w:hAnsi="Arial" w:cs="Arial"/>
        </w:rPr>
        <w:t xml:space="preserve"> </w:t>
      </w:r>
      <w:r w:rsidR="00CD68C4" w:rsidRPr="00943DEC">
        <w:rPr>
          <w:rFonts w:ascii="Arial" w:hAnsi="Arial" w:cs="Arial"/>
        </w:rPr>
        <w:t>31121</w:t>
      </w:r>
      <w:r w:rsidR="006231ED" w:rsidRPr="00943DEC">
        <w:rPr>
          <w:rFonts w:ascii="Arial" w:hAnsi="Arial" w:cs="Arial"/>
        </w:rPr>
        <w:t>9</w:t>
      </w:r>
      <w:r w:rsidRPr="00943DEC">
        <w:rPr>
          <w:rFonts w:ascii="Arial" w:hAnsi="Arial" w:cs="Arial"/>
        </w:rPr>
        <w:t xml:space="preserve"> </w:t>
      </w:r>
      <w:r w:rsidR="00982605" w:rsidRPr="00943DEC">
        <w:rPr>
          <w:rFonts w:ascii="Arial" w:hAnsi="Arial" w:cs="Arial"/>
        </w:rPr>
        <w:t xml:space="preserve">przeznaczony jest do realizacji w technikum. </w:t>
      </w:r>
      <w:r w:rsidR="001D7FC0" w:rsidRPr="00943DEC">
        <w:rPr>
          <w:rFonts w:ascii="Arial" w:hAnsi="Arial" w:cs="Arial"/>
        </w:rPr>
        <w:t xml:space="preserve">Program nauczania o strukturze </w:t>
      </w:r>
      <w:r w:rsidRPr="00943DEC">
        <w:rPr>
          <w:rFonts w:ascii="Arial" w:hAnsi="Arial" w:cs="Arial"/>
        </w:rPr>
        <w:t xml:space="preserve">przedmiotowej i spiralnym układzie </w:t>
      </w:r>
      <w:r w:rsidR="009D5F5A" w:rsidRPr="00943DEC">
        <w:rPr>
          <w:rFonts w:ascii="Arial" w:hAnsi="Arial" w:cs="Arial"/>
        </w:rPr>
        <w:t>treści,</w:t>
      </w:r>
      <w:r w:rsidRPr="00943DEC">
        <w:rPr>
          <w:rFonts w:ascii="Arial" w:hAnsi="Arial" w:cs="Arial"/>
        </w:rPr>
        <w:t xml:space="preserve"> gdzie materiał nauczania</w:t>
      </w:r>
      <w:r w:rsidR="00F413A3" w:rsidRPr="00943DEC">
        <w:rPr>
          <w:rFonts w:ascii="Arial" w:hAnsi="Arial" w:cs="Arial"/>
        </w:rPr>
        <w:t xml:space="preserve"> </w:t>
      </w:r>
      <w:r w:rsidR="00F733CE" w:rsidRPr="00943DEC">
        <w:rPr>
          <w:rFonts w:ascii="Arial" w:hAnsi="Arial" w:cs="Arial"/>
        </w:rPr>
        <w:t>u</w:t>
      </w:r>
      <w:r w:rsidR="00F413A3" w:rsidRPr="00943DEC">
        <w:rPr>
          <w:rFonts w:ascii="Arial" w:hAnsi="Arial" w:cs="Arial"/>
        </w:rPr>
        <w:t>łożony został od najprostszych treści po bardziej trudne, umożliwia powrót do treści zrealizowanych na początku edukacji, aby je poszerzyć w kolejny</w:t>
      </w:r>
      <w:r w:rsidR="00A7512F" w:rsidRPr="00943DEC">
        <w:rPr>
          <w:rFonts w:ascii="Arial" w:hAnsi="Arial" w:cs="Arial"/>
        </w:rPr>
        <w:t xml:space="preserve">ch latach </w:t>
      </w:r>
      <w:r w:rsidR="00F413A3" w:rsidRPr="00943DEC">
        <w:rPr>
          <w:rFonts w:ascii="Arial" w:hAnsi="Arial" w:cs="Arial"/>
        </w:rPr>
        <w:t>nauki w celu kształtowania umiejętności wykonania czynności związanych z realizacją zadań zawodowych. Ponadto taki układ treści utrwala poznane wcześniej treści i ułatwia zdanie egzaminu zawodowego.</w:t>
      </w:r>
    </w:p>
    <w:p w:rsidR="00E176C8" w:rsidRPr="00943DEC" w:rsidRDefault="00D1069B" w:rsidP="00BC4654">
      <w:pPr>
        <w:pStyle w:val="Tekstkomentarza"/>
        <w:spacing w:line="276" w:lineRule="auto"/>
        <w:ind w:firstLine="420"/>
        <w:jc w:val="both"/>
        <w:rPr>
          <w:rFonts w:ascii="Arial" w:hAnsi="Arial" w:cs="Arial"/>
        </w:rPr>
      </w:pPr>
      <w:r w:rsidRPr="00943DEC">
        <w:rPr>
          <w:rFonts w:ascii="Arial" w:hAnsi="Arial" w:cs="Arial"/>
        </w:rPr>
        <w:t xml:space="preserve">Program nauczania dla zawodu </w:t>
      </w:r>
      <w:r w:rsidR="007A1FB0" w:rsidRPr="00943DEC">
        <w:rPr>
          <w:rFonts w:ascii="Arial" w:hAnsi="Arial" w:cs="Arial"/>
        </w:rPr>
        <w:t>technik robót wykończeniowych w budownictwie</w:t>
      </w:r>
      <w:r w:rsidR="00CD68C4" w:rsidRPr="00943DEC">
        <w:rPr>
          <w:rFonts w:ascii="Arial" w:hAnsi="Arial" w:cs="Arial"/>
        </w:rPr>
        <w:t xml:space="preserve"> </w:t>
      </w:r>
      <w:r w:rsidRPr="00943DEC">
        <w:rPr>
          <w:rFonts w:ascii="Arial" w:hAnsi="Arial" w:cs="Arial"/>
        </w:rPr>
        <w:t>uwzględnia aktualny stan wiedzy o zawodzie</w:t>
      </w:r>
      <w:r w:rsidR="002E436B" w:rsidRPr="00943DEC">
        <w:rPr>
          <w:rFonts w:ascii="Arial" w:hAnsi="Arial" w:cs="Arial"/>
        </w:rPr>
        <w:t>,</w:t>
      </w:r>
      <w:r w:rsidRPr="00943DEC">
        <w:rPr>
          <w:rFonts w:ascii="Arial" w:hAnsi="Arial" w:cs="Arial"/>
        </w:rPr>
        <w:t xml:space="preserve"> ze szczególnym zwróceniem uwagi na nowe technologie i najnowsze koncepcje nauczania. W programie nauczania dla zawodu </w:t>
      </w:r>
      <w:r w:rsidR="007A1FB0" w:rsidRPr="00943DEC">
        <w:rPr>
          <w:rFonts w:ascii="Arial" w:hAnsi="Arial" w:cs="Arial"/>
        </w:rPr>
        <w:t>technik robót wykończeniowych w budownictwie</w:t>
      </w:r>
      <w:r w:rsidR="002930E2" w:rsidRPr="00943DEC">
        <w:rPr>
          <w:rFonts w:ascii="Arial" w:hAnsi="Arial" w:cs="Arial"/>
        </w:rPr>
        <w:t xml:space="preserve"> </w:t>
      </w:r>
      <w:r w:rsidRPr="00943DEC">
        <w:rPr>
          <w:rFonts w:ascii="Arial" w:hAnsi="Arial" w:cs="Arial"/>
        </w:rPr>
        <w:t>uwzględniono powiązania z kształceniem ogólnym</w:t>
      </w:r>
      <w:r w:rsidR="002E436B" w:rsidRPr="00943DEC">
        <w:rPr>
          <w:rFonts w:ascii="Arial" w:hAnsi="Arial" w:cs="Arial"/>
        </w:rPr>
        <w:t>,</w:t>
      </w:r>
      <w:r w:rsidRPr="00943DEC">
        <w:rPr>
          <w:rFonts w:ascii="Arial" w:hAnsi="Arial" w:cs="Arial"/>
        </w:rPr>
        <w:t xml:space="preserve"> polegające na wcześniejszym osiąganiu efektów kształcenia w zakresie przedmiotów ogólnokształcących</w:t>
      </w:r>
      <w:r w:rsidR="002E436B" w:rsidRPr="00943DEC">
        <w:rPr>
          <w:rFonts w:ascii="Arial" w:hAnsi="Arial" w:cs="Arial"/>
        </w:rPr>
        <w:t>,</w:t>
      </w:r>
      <w:r w:rsidRPr="00943DEC">
        <w:rPr>
          <w:rFonts w:ascii="Arial" w:hAnsi="Arial" w:cs="Arial"/>
        </w:rPr>
        <w:t xml:space="preserve"> stanowiących podbudowę dla kształcenia w zawodzie. Dotyczy to przede wszystkim takich przedmiotów jak: matematyka, podstawy przedsiębiorczości i edukacji dla bezpieczeństwa. </w:t>
      </w:r>
      <w:r w:rsidR="004E075E" w:rsidRPr="00943DEC">
        <w:rPr>
          <w:rFonts w:ascii="Arial" w:hAnsi="Arial" w:cs="Arial"/>
        </w:rPr>
        <w:t>Tr</w:t>
      </w:r>
      <w:r w:rsidR="001D7FC0" w:rsidRPr="00943DEC">
        <w:rPr>
          <w:rFonts w:ascii="Arial" w:hAnsi="Arial" w:cs="Arial"/>
        </w:rPr>
        <w:t xml:space="preserve">eści korelują </w:t>
      </w:r>
      <w:r w:rsidR="008C6988" w:rsidRPr="00943DEC">
        <w:rPr>
          <w:rFonts w:ascii="Arial" w:hAnsi="Arial" w:cs="Arial"/>
        </w:rPr>
        <w:t xml:space="preserve">się </w:t>
      </w:r>
      <w:r w:rsidR="001D7FC0" w:rsidRPr="00943DEC">
        <w:rPr>
          <w:rFonts w:ascii="Arial" w:hAnsi="Arial" w:cs="Arial"/>
        </w:rPr>
        <w:t xml:space="preserve">ze sobą w ramach </w:t>
      </w:r>
      <w:r w:rsidR="004E075E" w:rsidRPr="00943DEC">
        <w:rPr>
          <w:rFonts w:ascii="Arial" w:hAnsi="Arial" w:cs="Arial"/>
        </w:rPr>
        <w:t xml:space="preserve">przedmiotów i są realizowane w postaci kształcenia teoretycznego </w:t>
      </w:r>
      <w:r w:rsidR="00A7512F" w:rsidRPr="00943DEC">
        <w:rPr>
          <w:rFonts w:ascii="Arial" w:hAnsi="Arial" w:cs="Arial"/>
        </w:rPr>
        <w:t>oraz praktycznego</w:t>
      </w:r>
    </w:p>
    <w:p w:rsidR="00DC5DF0" w:rsidRPr="00943DEC" w:rsidRDefault="00DC5DF0" w:rsidP="00BC4654">
      <w:pPr>
        <w:spacing w:line="276" w:lineRule="auto"/>
        <w:jc w:val="both"/>
        <w:rPr>
          <w:rFonts w:ascii="Arial" w:hAnsi="Arial" w:cs="Arial"/>
          <w:color w:val="auto"/>
          <w:sz w:val="20"/>
        </w:rPr>
      </w:pPr>
    </w:p>
    <w:p w:rsidR="00E176C8" w:rsidRPr="00943DEC" w:rsidRDefault="00041251" w:rsidP="00A30B87">
      <w:pPr>
        <w:pStyle w:val="Nagwek2"/>
      </w:pPr>
      <w:r w:rsidRPr="00943DEC">
        <w:br w:type="column"/>
      </w:r>
      <w:r w:rsidR="00D844F1" w:rsidRPr="00943DEC">
        <w:t>ZAŁO</w:t>
      </w:r>
      <w:r w:rsidR="00FB7040" w:rsidRPr="00943DEC">
        <w:t>Ż</w:t>
      </w:r>
      <w:r w:rsidR="00D844F1" w:rsidRPr="00943DEC">
        <w:t>ENIA PROGRAMOWE</w:t>
      </w:r>
    </w:p>
    <w:p w:rsidR="00AD4975" w:rsidRPr="00943DEC" w:rsidRDefault="00AD4975" w:rsidP="00BC4654">
      <w:pPr>
        <w:spacing w:before="120" w:after="120" w:line="276" w:lineRule="auto"/>
        <w:ind w:firstLine="426"/>
        <w:jc w:val="both"/>
        <w:rPr>
          <w:rFonts w:ascii="Arial" w:hAnsi="Arial" w:cs="Arial"/>
          <w:color w:val="auto"/>
          <w:sz w:val="20"/>
          <w:szCs w:val="20"/>
        </w:rPr>
      </w:pPr>
      <w:r w:rsidRPr="00943DEC">
        <w:rPr>
          <w:rFonts w:ascii="Arial" w:hAnsi="Arial" w:cs="Arial"/>
          <w:color w:val="auto"/>
          <w:sz w:val="20"/>
          <w:szCs w:val="20"/>
        </w:rPr>
        <w:t>Zawód Technik robót wykończeniowych w budownictwie należy do grupy poszukiwanych zawodów w kraju i za granicą. Pracodawcy oczekują na profesjonalnie przygotowanych absolwentów technikum kształcących dla potrzeb budownictwa. W ich ocenie poza kwalifikacjami zawodowymi, ważne są także kompetencje personalne i społeczne. Wraz z dynamicznym rozwojem sektora budownictwa, istnieje duże zapotrzebowanie na pracowników w zawodzie Technik robót wykończeniowych w budownictwie. To zawód bardzo uniwersalny, dający kwalifikacje do wykonywania wielu prac wykończeniowych.</w:t>
      </w:r>
    </w:p>
    <w:p w:rsidR="00AD4975" w:rsidRPr="00943DEC" w:rsidRDefault="00AD4975" w:rsidP="00BC46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firstLine="426"/>
        <w:jc w:val="both"/>
        <w:rPr>
          <w:rFonts w:ascii="Arial" w:hAnsi="Arial" w:cs="Arial"/>
          <w:color w:val="auto"/>
          <w:sz w:val="20"/>
          <w:szCs w:val="20"/>
        </w:rPr>
      </w:pPr>
      <w:r w:rsidRPr="00943DEC">
        <w:rPr>
          <w:rFonts w:ascii="Arial" w:hAnsi="Arial" w:cs="Arial"/>
          <w:color w:val="auto"/>
          <w:sz w:val="20"/>
          <w:szCs w:val="20"/>
        </w:rPr>
        <w:t xml:space="preserve">Wraz z rozwojem sektora budownictwa, szczególnie budownictwa mieszkaniowego oraz infrastruktury usługowej, powstało bardzo duże zapotrzebowanie na pracowników w zawodzie Technik robót wykończeniowych w budownictwie, zarówno przy inwestycjach, jaki i remontach budynków. Absolwenci w tym zawodzie ze względu na szeroki zakres uprawnień do wykonywania prac budowlanych, znajdą zatrudnienie w firmach budowlanych oraz remontowych wykonujących roboty wykończeniowe. Zapotrzebowanie na pracowników w tym zawodzie obserwuje się zarówno w Polsce, jak i innych krajach Unii Europejskiej. Osoby przedsiębiorcze mogą prowadzić własną działalność gospodarczą remontowo-budowlaną. </w:t>
      </w:r>
    </w:p>
    <w:p w:rsidR="00D02867" w:rsidRPr="00943DEC" w:rsidRDefault="00AD4975" w:rsidP="00BC4654">
      <w:pPr>
        <w:spacing w:before="120" w:after="120" w:line="276" w:lineRule="auto"/>
        <w:ind w:firstLine="420"/>
        <w:jc w:val="both"/>
        <w:rPr>
          <w:rFonts w:ascii="Arial" w:hAnsi="Arial" w:cs="Arial"/>
          <w:color w:val="auto"/>
          <w:sz w:val="20"/>
          <w:szCs w:val="20"/>
        </w:rPr>
      </w:pPr>
      <w:r w:rsidRPr="00943DEC">
        <w:rPr>
          <w:rFonts w:ascii="Arial" w:hAnsi="Arial" w:cs="Arial"/>
          <w:color w:val="auto"/>
          <w:sz w:val="20"/>
          <w:szCs w:val="20"/>
        </w:rPr>
        <w:t>Z uwagi na fakt, iż zawód wprowadzono do klasyfikacji zawodów i specjalności 01 września 2017 roku zawód w badaniach pracodawców nie występował. Nie było również ofert pracy w tym zawodzie. W 2018 roku, wg prognozy zapotrzebowania na pracowników w województwie kujawsko-pomorskim pracownicy robót wykończeniowych w budownictwie będą grupą deficytową, to znaczy taką, w której nie powinno być trudności ze znalezieniem pracy. Zapotrzebowanie pracodawców będzie duże, a podaż pracowników o odpowiednich kwalifikacjach jest niewielka.</w:t>
      </w:r>
    </w:p>
    <w:p w:rsidR="00C439FD" w:rsidRPr="00943DEC" w:rsidRDefault="00C439FD" w:rsidP="00A30B87">
      <w:pPr>
        <w:pStyle w:val="Nagwek1"/>
      </w:pPr>
    </w:p>
    <w:p w:rsidR="000E30ED" w:rsidRPr="00943DEC" w:rsidRDefault="001D2412" w:rsidP="00A30B87">
      <w:pPr>
        <w:pStyle w:val="Nagwek1"/>
      </w:pPr>
      <w:r w:rsidRPr="00943DEC">
        <w:t>WYKAZ PRZEDMIOTÓW W KSZTAŁCENIU</w:t>
      </w:r>
      <w:r w:rsidR="002930E2" w:rsidRPr="00943DEC">
        <w:t xml:space="preserve"> </w:t>
      </w:r>
      <w:r w:rsidR="006231ED" w:rsidRPr="00943DEC">
        <w:t>T</w:t>
      </w:r>
      <w:r w:rsidRPr="00943DEC">
        <w:t xml:space="preserve">EORETYCZNYM I </w:t>
      </w:r>
      <w:r w:rsidR="00F95AF9">
        <w:t xml:space="preserve">ORGANIZOWANE W FORMIE </w:t>
      </w:r>
      <w:r w:rsidRPr="00943DEC">
        <w:t>PRAKTYCZNYM</w:t>
      </w:r>
    </w:p>
    <w:p w:rsidR="00F468C4" w:rsidRPr="00943DEC" w:rsidRDefault="00F468C4" w:rsidP="00BC4654">
      <w:pPr>
        <w:spacing w:after="240" w:line="276" w:lineRule="auto"/>
        <w:jc w:val="both"/>
        <w:rPr>
          <w:rStyle w:val="Pogrubienie"/>
          <w:rFonts w:ascii="Arial" w:eastAsia="Arial" w:hAnsi="Arial" w:cs="Arial"/>
          <w:b w:val="0"/>
          <w:color w:val="auto"/>
          <w:sz w:val="20"/>
          <w:szCs w:val="20"/>
        </w:rPr>
      </w:pPr>
      <w:r w:rsidRPr="00943DEC">
        <w:rPr>
          <w:rFonts w:ascii="Arial" w:eastAsia="Calibri" w:hAnsi="Arial" w:cs="Arial"/>
          <w:b/>
          <w:color w:val="auto"/>
          <w:sz w:val="20"/>
          <w:szCs w:val="20"/>
        </w:rPr>
        <w:t xml:space="preserve">Kwalifikacja: </w:t>
      </w:r>
      <w:proofErr w:type="spellStart"/>
      <w:r w:rsidRPr="00943DEC">
        <w:rPr>
          <w:rFonts w:ascii="Arial" w:eastAsia="Arial" w:hAnsi="Arial" w:cs="Arial"/>
          <w:color w:val="auto"/>
          <w:sz w:val="20"/>
          <w:szCs w:val="20"/>
        </w:rPr>
        <w:t>BUD.11</w:t>
      </w:r>
      <w:proofErr w:type="spellEnd"/>
      <w:r w:rsidRPr="00943DEC">
        <w:rPr>
          <w:rFonts w:ascii="Arial" w:eastAsia="Arial" w:hAnsi="Arial" w:cs="Arial"/>
          <w:color w:val="auto"/>
          <w:sz w:val="20"/>
          <w:szCs w:val="20"/>
        </w:rPr>
        <w:t>. Wykonywanie robót montażowych, okładzinowych i wykończeniowych</w:t>
      </w:r>
    </w:p>
    <w:p w:rsidR="00F468C4" w:rsidRPr="00943DEC" w:rsidRDefault="00F468C4" w:rsidP="00BC4654">
      <w:pPr>
        <w:pStyle w:val="Akapitzlist"/>
        <w:spacing w:line="276" w:lineRule="auto"/>
        <w:ind w:left="0"/>
        <w:rPr>
          <w:rFonts w:ascii="Arial" w:hAnsi="Arial" w:cs="Arial"/>
          <w:b/>
          <w:color w:val="auto"/>
          <w:sz w:val="20"/>
        </w:rPr>
      </w:pPr>
      <w:r w:rsidRPr="00943DEC">
        <w:rPr>
          <w:rStyle w:val="Pogrubienie"/>
          <w:rFonts w:ascii="Arial" w:hAnsi="Arial" w:cs="Arial"/>
          <w:b w:val="0"/>
          <w:color w:val="auto"/>
          <w:sz w:val="20"/>
          <w:szCs w:val="20"/>
        </w:rPr>
        <w:t xml:space="preserve">Przedmioty </w:t>
      </w:r>
      <w:r w:rsidRPr="00943DEC">
        <w:rPr>
          <w:rStyle w:val="Pogrubienie"/>
          <w:rFonts w:ascii="Arial" w:hAnsi="Arial" w:cs="Arial"/>
          <w:b w:val="0"/>
          <w:color w:val="auto"/>
          <w:sz w:val="20"/>
        </w:rPr>
        <w:t>teoretyczne zawodowe:</w:t>
      </w:r>
    </w:p>
    <w:p w:rsidR="00F468C4" w:rsidRPr="00943DEC" w:rsidRDefault="00F468C4" w:rsidP="00F95AF9">
      <w:pPr>
        <w:pStyle w:val="Akapitzlist"/>
        <w:numPr>
          <w:ilvl w:val="0"/>
          <w:numId w:val="21"/>
        </w:numPr>
        <w:spacing w:line="276" w:lineRule="auto"/>
        <w:rPr>
          <w:rStyle w:val="Pogrubienie"/>
          <w:rFonts w:ascii="Arial" w:hAnsi="Arial" w:cs="Arial"/>
          <w:b w:val="0"/>
          <w:color w:val="auto"/>
          <w:sz w:val="20"/>
          <w:szCs w:val="20"/>
        </w:rPr>
      </w:pPr>
      <w:r w:rsidRPr="00943DEC">
        <w:rPr>
          <w:rFonts w:ascii="Arial" w:hAnsi="Arial" w:cs="Arial"/>
          <w:color w:val="auto"/>
          <w:sz w:val="20"/>
          <w:szCs w:val="20"/>
        </w:rPr>
        <w:t>Bezpieczeństwo i higiena pracy</w:t>
      </w:r>
    </w:p>
    <w:p w:rsidR="00F468C4" w:rsidRPr="00943DEC" w:rsidRDefault="00F468C4" w:rsidP="00F95AF9">
      <w:pPr>
        <w:pStyle w:val="Akapitzlist"/>
        <w:numPr>
          <w:ilvl w:val="0"/>
          <w:numId w:val="21"/>
        </w:numPr>
        <w:spacing w:line="276" w:lineRule="auto"/>
        <w:rPr>
          <w:rStyle w:val="Pogrubienie"/>
          <w:rFonts w:ascii="Arial" w:hAnsi="Arial" w:cs="Arial"/>
          <w:b w:val="0"/>
          <w:color w:val="auto"/>
          <w:sz w:val="20"/>
          <w:szCs w:val="20"/>
        </w:rPr>
      </w:pPr>
      <w:r w:rsidRPr="00943DEC">
        <w:rPr>
          <w:rStyle w:val="Pogrubienie"/>
          <w:rFonts w:ascii="Arial" w:hAnsi="Arial" w:cs="Arial"/>
          <w:b w:val="0"/>
          <w:color w:val="auto"/>
          <w:sz w:val="20"/>
          <w:szCs w:val="20"/>
        </w:rPr>
        <w:t>Podstawy budownictwa</w:t>
      </w:r>
    </w:p>
    <w:p w:rsidR="00F468C4" w:rsidRPr="00943DEC" w:rsidRDefault="00F468C4" w:rsidP="00F95AF9">
      <w:pPr>
        <w:pStyle w:val="Akapitzlist"/>
        <w:numPr>
          <w:ilvl w:val="0"/>
          <w:numId w:val="21"/>
        </w:numPr>
        <w:spacing w:line="276" w:lineRule="auto"/>
        <w:rPr>
          <w:rStyle w:val="Pogrubienie"/>
          <w:rFonts w:ascii="Arial" w:hAnsi="Arial" w:cs="Arial"/>
          <w:b w:val="0"/>
          <w:color w:val="auto"/>
          <w:sz w:val="20"/>
          <w:szCs w:val="20"/>
        </w:rPr>
      </w:pPr>
      <w:r w:rsidRPr="00943DEC">
        <w:rPr>
          <w:rStyle w:val="Pogrubienie"/>
          <w:rFonts w:ascii="Arial" w:hAnsi="Arial" w:cs="Arial"/>
          <w:b w:val="0"/>
          <w:color w:val="auto"/>
          <w:sz w:val="20"/>
          <w:szCs w:val="20"/>
        </w:rPr>
        <w:t>Rysunek i dokumentacja techniczna</w:t>
      </w:r>
    </w:p>
    <w:p w:rsidR="00F468C4" w:rsidRPr="00943DEC" w:rsidRDefault="00F468C4" w:rsidP="00F95AF9">
      <w:pPr>
        <w:pStyle w:val="Akapitzlist"/>
        <w:numPr>
          <w:ilvl w:val="0"/>
          <w:numId w:val="21"/>
        </w:numPr>
        <w:spacing w:line="276" w:lineRule="auto"/>
        <w:rPr>
          <w:rFonts w:ascii="Arial" w:hAnsi="Arial" w:cs="Arial"/>
          <w:color w:val="auto"/>
          <w:sz w:val="20"/>
          <w:szCs w:val="20"/>
        </w:rPr>
      </w:pPr>
      <w:r w:rsidRPr="00943DEC">
        <w:rPr>
          <w:rFonts w:ascii="Arial" w:hAnsi="Arial" w:cs="Arial"/>
          <w:color w:val="auto"/>
          <w:sz w:val="20"/>
          <w:szCs w:val="20"/>
        </w:rPr>
        <w:t>Technologia systemów suchej zabudowy</w:t>
      </w:r>
    </w:p>
    <w:p w:rsidR="00F468C4" w:rsidRPr="00943DEC" w:rsidRDefault="00F468C4" w:rsidP="00F95AF9">
      <w:pPr>
        <w:pStyle w:val="Akapitzlist"/>
        <w:numPr>
          <w:ilvl w:val="0"/>
          <w:numId w:val="21"/>
        </w:numPr>
        <w:spacing w:line="276" w:lineRule="auto"/>
        <w:rPr>
          <w:rFonts w:ascii="Arial" w:hAnsi="Arial" w:cs="Arial"/>
          <w:color w:val="auto"/>
          <w:sz w:val="20"/>
          <w:szCs w:val="20"/>
        </w:rPr>
      </w:pPr>
      <w:r w:rsidRPr="00943DEC">
        <w:rPr>
          <w:rFonts w:ascii="Arial" w:hAnsi="Arial" w:cs="Arial"/>
          <w:color w:val="auto"/>
          <w:sz w:val="20"/>
          <w:szCs w:val="20"/>
        </w:rPr>
        <w:t>Technologia robót malarsko-tapeciarskich</w:t>
      </w:r>
    </w:p>
    <w:p w:rsidR="00F468C4" w:rsidRPr="00943DEC" w:rsidRDefault="00F468C4" w:rsidP="00F95AF9">
      <w:pPr>
        <w:pStyle w:val="Akapitzlist"/>
        <w:numPr>
          <w:ilvl w:val="0"/>
          <w:numId w:val="21"/>
        </w:numPr>
        <w:spacing w:line="276" w:lineRule="auto"/>
        <w:rPr>
          <w:rFonts w:ascii="Arial" w:hAnsi="Arial" w:cs="Arial"/>
          <w:color w:val="auto"/>
          <w:sz w:val="20"/>
          <w:szCs w:val="20"/>
        </w:rPr>
      </w:pPr>
      <w:r w:rsidRPr="00943DEC">
        <w:rPr>
          <w:rFonts w:ascii="Arial" w:hAnsi="Arial" w:cs="Arial"/>
          <w:color w:val="auto"/>
          <w:sz w:val="20"/>
          <w:szCs w:val="20"/>
        </w:rPr>
        <w:t>Technologia robót posadzkarsko-okładzinowych</w:t>
      </w:r>
    </w:p>
    <w:p w:rsidR="00F468C4" w:rsidRPr="00943DEC" w:rsidRDefault="00F468C4" w:rsidP="00BC4654">
      <w:pPr>
        <w:pStyle w:val="Akapitzlist"/>
        <w:spacing w:line="276" w:lineRule="auto"/>
        <w:ind w:left="0"/>
        <w:rPr>
          <w:rStyle w:val="Pogrubienie"/>
          <w:rFonts w:ascii="Arial" w:hAnsi="Arial" w:cs="Arial"/>
          <w:b w:val="0"/>
          <w:color w:val="auto"/>
          <w:sz w:val="20"/>
          <w:szCs w:val="20"/>
        </w:rPr>
      </w:pPr>
      <w:r w:rsidRPr="00943DEC">
        <w:rPr>
          <w:rStyle w:val="Pogrubienie"/>
          <w:rFonts w:ascii="Arial" w:hAnsi="Arial" w:cs="Arial"/>
          <w:b w:val="0"/>
          <w:color w:val="auto"/>
          <w:sz w:val="20"/>
          <w:szCs w:val="20"/>
        </w:rPr>
        <w:t xml:space="preserve">Przedmioty </w:t>
      </w:r>
      <w:r w:rsidR="00EB3CC0">
        <w:rPr>
          <w:rStyle w:val="Pogrubienie"/>
          <w:rFonts w:ascii="Arial" w:hAnsi="Arial" w:cs="Arial"/>
          <w:b w:val="0"/>
          <w:color w:val="auto"/>
          <w:sz w:val="20"/>
          <w:szCs w:val="20"/>
        </w:rPr>
        <w:t>organizowane</w:t>
      </w:r>
      <w:r w:rsidRPr="00943DEC">
        <w:rPr>
          <w:rStyle w:val="Pogrubienie"/>
          <w:rFonts w:ascii="Arial" w:hAnsi="Arial" w:cs="Arial"/>
          <w:b w:val="0"/>
          <w:color w:val="auto"/>
          <w:sz w:val="20"/>
          <w:szCs w:val="20"/>
        </w:rPr>
        <w:t xml:space="preserve"> w formie zajęć praktycznych</w:t>
      </w:r>
      <w:r w:rsidR="00A30B87">
        <w:rPr>
          <w:rStyle w:val="Pogrubienie"/>
          <w:rFonts w:ascii="Arial" w:hAnsi="Arial" w:cs="Arial"/>
          <w:b w:val="0"/>
          <w:color w:val="auto"/>
          <w:sz w:val="20"/>
          <w:szCs w:val="20"/>
        </w:rPr>
        <w:t xml:space="preserve"> </w:t>
      </w:r>
      <w:r w:rsidR="00F95AF9">
        <w:rPr>
          <w:rStyle w:val="Pogrubienie"/>
          <w:rFonts w:ascii="Arial" w:hAnsi="Arial" w:cs="Arial"/>
          <w:b w:val="0"/>
          <w:color w:val="auto"/>
          <w:sz w:val="20"/>
          <w:szCs w:val="20"/>
        </w:rPr>
        <w:t>oraz</w:t>
      </w:r>
      <w:r w:rsidR="00A30B87">
        <w:rPr>
          <w:rStyle w:val="Pogrubienie"/>
          <w:rFonts w:ascii="Arial" w:hAnsi="Arial" w:cs="Arial"/>
          <w:b w:val="0"/>
          <w:color w:val="auto"/>
          <w:sz w:val="20"/>
          <w:szCs w:val="20"/>
        </w:rPr>
        <w:t xml:space="preserve"> praktyka zawodowa</w:t>
      </w:r>
    </w:p>
    <w:p w:rsidR="00F468C4" w:rsidRPr="00943DEC" w:rsidRDefault="00F468C4" w:rsidP="00041251">
      <w:pPr>
        <w:pStyle w:val="Akapitzlist"/>
        <w:numPr>
          <w:ilvl w:val="0"/>
          <w:numId w:val="20"/>
        </w:numPr>
        <w:pBdr>
          <w:top w:val="none" w:sz="0" w:space="0" w:color="auto"/>
          <w:left w:val="none" w:sz="0" w:space="0" w:color="auto"/>
          <w:bottom w:val="none" w:sz="0" w:space="0" w:color="auto"/>
          <w:right w:val="none" w:sz="0" w:space="0" w:color="auto"/>
        </w:pBdr>
        <w:spacing w:line="276" w:lineRule="auto"/>
        <w:ind w:left="709"/>
        <w:rPr>
          <w:rFonts w:ascii="Arial" w:hAnsi="Arial" w:cs="Arial"/>
          <w:color w:val="auto"/>
          <w:sz w:val="20"/>
          <w:szCs w:val="20"/>
        </w:rPr>
      </w:pPr>
      <w:r w:rsidRPr="00943DEC">
        <w:rPr>
          <w:rFonts w:ascii="Arial" w:hAnsi="Arial" w:cs="Arial"/>
          <w:color w:val="auto"/>
          <w:sz w:val="20"/>
          <w:szCs w:val="20"/>
        </w:rPr>
        <w:t>Roboty wykończeniowe – zajęcia praktyczne</w:t>
      </w:r>
    </w:p>
    <w:p w:rsidR="00F468C4" w:rsidRPr="00943DEC" w:rsidRDefault="00F468C4" w:rsidP="00041251">
      <w:pPr>
        <w:pStyle w:val="Akapitzlist"/>
        <w:numPr>
          <w:ilvl w:val="0"/>
          <w:numId w:val="20"/>
        </w:numPr>
        <w:pBdr>
          <w:top w:val="none" w:sz="0" w:space="0" w:color="auto"/>
          <w:left w:val="none" w:sz="0" w:space="0" w:color="auto"/>
          <w:bottom w:val="none" w:sz="0" w:space="0" w:color="auto"/>
          <w:right w:val="none" w:sz="0" w:space="0" w:color="auto"/>
        </w:pBdr>
        <w:spacing w:line="276" w:lineRule="auto"/>
        <w:ind w:left="709"/>
        <w:rPr>
          <w:rFonts w:ascii="Arial" w:hAnsi="Arial" w:cs="Arial"/>
          <w:color w:val="auto"/>
          <w:sz w:val="20"/>
          <w:szCs w:val="20"/>
        </w:rPr>
      </w:pPr>
      <w:r w:rsidRPr="00943DEC">
        <w:rPr>
          <w:rStyle w:val="Pogrubienie"/>
          <w:rFonts w:ascii="Arial" w:hAnsi="Arial" w:cs="Arial"/>
          <w:b w:val="0"/>
          <w:color w:val="auto"/>
          <w:sz w:val="20"/>
          <w:szCs w:val="20"/>
        </w:rPr>
        <w:t>Praktyka zawodowa</w:t>
      </w:r>
    </w:p>
    <w:p w:rsidR="00F468C4" w:rsidRPr="00943DEC" w:rsidRDefault="00F468C4" w:rsidP="00BC4654">
      <w:pPr>
        <w:pStyle w:val="Akapitzlist"/>
        <w:spacing w:line="276" w:lineRule="auto"/>
        <w:ind w:left="0"/>
        <w:rPr>
          <w:rFonts w:ascii="Arial" w:hAnsi="Arial" w:cs="Arial"/>
          <w:b/>
          <w:color w:val="auto"/>
          <w:sz w:val="20"/>
          <w:szCs w:val="20"/>
        </w:rPr>
      </w:pPr>
    </w:p>
    <w:p w:rsidR="00F468C4" w:rsidRPr="00943DEC" w:rsidRDefault="00041251" w:rsidP="00BC4654">
      <w:pPr>
        <w:spacing w:line="276" w:lineRule="auto"/>
        <w:jc w:val="both"/>
        <w:rPr>
          <w:rStyle w:val="Pogrubienie"/>
          <w:rFonts w:ascii="Arial" w:hAnsi="Arial" w:cs="Arial"/>
          <w:b w:val="0"/>
          <w:color w:val="auto"/>
          <w:sz w:val="20"/>
          <w:szCs w:val="20"/>
        </w:rPr>
      </w:pPr>
      <w:r w:rsidRPr="00943DEC">
        <w:rPr>
          <w:rFonts w:ascii="Arial" w:eastAsia="Calibri" w:hAnsi="Arial" w:cs="Arial"/>
          <w:b/>
          <w:color w:val="auto"/>
          <w:sz w:val="20"/>
          <w:szCs w:val="20"/>
        </w:rPr>
        <w:br w:type="column"/>
      </w:r>
      <w:r w:rsidR="00F468C4" w:rsidRPr="00943DEC">
        <w:rPr>
          <w:rFonts w:ascii="Arial" w:eastAsia="Calibri" w:hAnsi="Arial" w:cs="Arial"/>
          <w:b/>
          <w:color w:val="auto"/>
          <w:sz w:val="20"/>
          <w:szCs w:val="20"/>
        </w:rPr>
        <w:t xml:space="preserve">Kwalifikacja: </w:t>
      </w:r>
      <w:proofErr w:type="spellStart"/>
      <w:r w:rsidR="00F468C4" w:rsidRPr="00943DEC">
        <w:rPr>
          <w:rFonts w:ascii="Arial" w:eastAsia="Arial" w:hAnsi="Arial" w:cs="Arial"/>
          <w:color w:val="auto"/>
          <w:sz w:val="20"/>
          <w:szCs w:val="20"/>
        </w:rPr>
        <w:t>BUD.25</w:t>
      </w:r>
      <w:proofErr w:type="spellEnd"/>
      <w:r w:rsidR="00F468C4" w:rsidRPr="00943DEC">
        <w:rPr>
          <w:rFonts w:ascii="Arial" w:eastAsia="Arial" w:hAnsi="Arial" w:cs="Arial"/>
          <w:color w:val="auto"/>
          <w:sz w:val="20"/>
          <w:szCs w:val="20"/>
        </w:rPr>
        <w:t>. Organizacja, kontrola i sporządzanie kosztorysów robót wykończeniowych w budownictwie</w:t>
      </w:r>
      <w:r w:rsidR="00F468C4" w:rsidRPr="00943DEC">
        <w:rPr>
          <w:rStyle w:val="Pogrubienie"/>
          <w:rFonts w:ascii="Arial" w:hAnsi="Arial" w:cs="Arial"/>
          <w:b w:val="0"/>
          <w:color w:val="auto"/>
          <w:sz w:val="20"/>
          <w:szCs w:val="20"/>
        </w:rPr>
        <w:t xml:space="preserve"> </w:t>
      </w:r>
    </w:p>
    <w:p w:rsidR="00012317" w:rsidRPr="00943DEC" w:rsidRDefault="00012317" w:rsidP="00BC4654">
      <w:pPr>
        <w:spacing w:line="276" w:lineRule="auto"/>
        <w:jc w:val="both"/>
        <w:rPr>
          <w:rFonts w:ascii="Arial" w:hAnsi="Arial" w:cs="Arial"/>
          <w:b/>
          <w:color w:val="auto"/>
          <w:sz w:val="20"/>
        </w:rPr>
      </w:pPr>
      <w:r w:rsidRPr="00943DEC">
        <w:rPr>
          <w:rStyle w:val="Pogrubienie"/>
          <w:rFonts w:ascii="Arial" w:hAnsi="Arial" w:cs="Arial"/>
          <w:b w:val="0"/>
          <w:color w:val="auto"/>
          <w:sz w:val="20"/>
          <w:szCs w:val="20"/>
        </w:rPr>
        <w:t xml:space="preserve">Przedmioty </w:t>
      </w:r>
      <w:r w:rsidR="0017113C" w:rsidRPr="00943DEC">
        <w:rPr>
          <w:rStyle w:val="Pogrubienie"/>
          <w:rFonts w:ascii="Arial" w:hAnsi="Arial" w:cs="Arial"/>
          <w:b w:val="0"/>
          <w:color w:val="auto"/>
          <w:sz w:val="20"/>
        </w:rPr>
        <w:t>teoretyczne zawodowe</w:t>
      </w:r>
      <w:r w:rsidRPr="00943DEC">
        <w:rPr>
          <w:rStyle w:val="Pogrubienie"/>
          <w:rFonts w:ascii="Arial" w:hAnsi="Arial" w:cs="Arial"/>
          <w:b w:val="0"/>
          <w:color w:val="auto"/>
          <w:sz w:val="20"/>
        </w:rPr>
        <w:t>:</w:t>
      </w:r>
    </w:p>
    <w:p w:rsidR="00134127" w:rsidRPr="00943DEC" w:rsidRDefault="00134127" w:rsidP="00BC4654">
      <w:pPr>
        <w:pStyle w:val="Akapitzlist"/>
        <w:numPr>
          <w:ilvl w:val="0"/>
          <w:numId w:val="18"/>
        </w:numPr>
        <w:spacing w:line="276" w:lineRule="auto"/>
        <w:rPr>
          <w:rFonts w:ascii="Arial" w:hAnsi="Arial" w:cs="Arial"/>
          <w:color w:val="auto"/>
          <w:sz w:val="20"/>
          <w:szCs w:val="20"/>
        </w:rPr>
      </w:pPr>
      <w:r w:rsidRPr="00943DEC">
        <w:rPr>
          <w:rFonts w:ascii="Arial" w:hAnsi="Arial" w:cs="Arial"/>
          <w:color w:val="auto"/>
          <w:sz w:val="20"/>
          <w:szCs w:val="20"/>
        </w:rPr>
        <w:t>Organizacja robót budowlanych</w:t>
      </w:r>
    </w:p>
    <w:p w:rsidR="00134127" w:rsidRPr="00943DEC" w:rsidRDefault="00134127" w:rsidP="00BC4654">
      <w:pPr>
        <w:pStyle w:val="Akapitzlist"/>
        <w:numPr>
          <w:ilvl w:val="0"/>
          <w:numId w:val="18"/>
        </w:numPr>
        <w:spacing w:line="276" w:lineRule="auto"/>
        <w:rPr>
          <w:rFonts w:ascii="Arial" w:hAnsi="Arial" w:cs="Arial"/>
          <w:color w:val="auto"/>
          <w:sz w:val="20"/>
          <w:szCs w:val="20"/>
        </w:rPr>
      </w:pPr>
      <w:r w:rsidRPr="00943DEC">
        <w:rPr>
          <w:rFonts w:ascii="Arial" w:hAnsi="Arial" w:cs="Arial"/>
          <w:color w:val="auto"/>
          <w:sz w:val="20"/>
          <w:szCs w:val="20"/>
        </w:rPr>
        <w:t>Kosztorysowanie w robotach wykończeniowych</w:t>
      </w:r>
    </w:p>
    <w:p w:rsidR="00134127" w:rsidRPr="00943DEC" w:rsidRDefault="00134127" w:rsidP="00BC4654">
      <w:pPr>
        <w:pStyle w:val="Akapitzlist"/>
        <w:numPr>
          <w:ilvl w:val="0"/>
          <w:numId w:val="18"/>
        </w:numPr>
        <w:spacing w:line="276" w:lineRule="auto"/>
        <w:rPr>
          <w:rStyle w:val="Pogrubienie"/>
          <w:rFonts w:ascii="Arial" w:hAnsi="Arial" w:cs="Arial"/>
          <w:b w:val="0"/>
          <w:color w:val="auto"/>
          <w:sz w:val="20"/>
          <w:szCs w:val="20"/>
        </w:rPr>
      </w:pPr>
      <w:r w:rsidRPr="00943DEC">
        <w:rPr>
          <w:rFonts w:ascii="Arial" w:hAnsi="Arial" w:cs="Arial"/>
          <w:color w:val="auto"/>
          <w:sz w:val="20"/>
          <w:szCs w:val="20"/>
        </w:rPr>
        <w:t>Język obcy zawodowy</w:t>
      </w:r>
    </w:p>
    <w:p w:rsidR="00012317" w:rsidRPr="00943DEC" w:rsidRDefault="00012317" w:rsidP="00BC4654">
      <w:pPr>
        <w:pStyle w:val="Akapitzlist"/>
        <w:spacing w:line="276" w:lineRule="auto"/>
        <w:ind w:left="0"/>
        <w:rPr>
          <w:rFonts w:ascii="Arial" w:hAnsi="Arial" w:cs="Arial"/>
          <w:b/>
          <w:color w:val="auto"/>
          <w:sz w:val="20"/>
          <w:szCs w:val="20"/>
        </w:rPr>
      </w:pPr>
      <w:r w:rsidRPr="00943DEC">
        <w:rPr>
          <w:rStyle w:val="Pogrubienie"/>
          <w:rFonts w:ascii="Arial" w:hAnsi="Arial" w:cs="Arial"/>
          <w:b w:val="0"/>
          <w:color w:val="auto"/>
          <w:sz w:val="20"/>
          <w:szCs w:val="20"/>
        </w:rPr>
        <w:t xml:space="preserve">Przedmioty </w:t>
      </w:r>
      <w:r w:rsidR="00EB3CC0">
        <w:rPr>
          <w:rStyle w:val="Pogrubienie"/>
          <w:rFonts w:ascii="Arial" w:hAnsi="Arial" w:cs="Arial"/>
          <w:b w:val="0"/>
          <w:color w:val="auto"/>
          <w:sz w:val="20"/>
          <w:szCs w:val="20"/>
        </w:rPr>
        <w:t>organizowane</w:t>
      </w:r>
      <w:r w:rsidR="0017113C" w:rsidRPr="00943DEC">
        <w:rPr>
          <w:rStyle w:val="Pogrubienie"/>
          <w:rFonts w:ascii="Arial" w:hAnsi="Arial" w:cs="Arial"/>
          <w:b w:val="0"/>
          <w:color w:val="auto"/>
          <w:sz w:val="20"/>
          <w:szCs w:val="20"/>
        </w:rPr>
        <w:t xml:space="preserve"> w formie zajęć praktycznych</w:t>
      </w:r>
      <w:r w:rsidR="00F95AF9">
        <w:rPr>
          <w:rStyle w:val="Pogrubienie"/>
          <w:rFonts w:ascii="Arial" w:hAnsi="Arial" w:cs="Arial"/>
          <w:b w:val="0"/>
          <w:color w:val="auto"/>
          <w:sz w:val="20"/>
          <w:szCs w:val="20"/>
        </w:rPr>
        <w:t xml:space="preserve"> oraz</w:t>
      </w:r>
      <w:r w:rsidR="00A30B87">
        <w:rPr>
          <w:rStyle w:val="Pogrubienie"/>
          <w:rFonts w:ascii="Arial" w:hAnsi="Arial" w:cs="Arial"/>
          <w:b w:val="0"/>
          <w:color w:val="auto"/>
          <w:sz w:val="20"/>
          <w:szCs w:val="20"/>
        </w:rPr>
        <w:t xml:space="preserve"> praktyka zawodowa</w:t>
      </w:r>
      <w:r w:rsidRPr="00943DEC">
        <w:rPr>
          <w:rStyle w:val="Pogrubienie"/>
          <w:rFonts w:ascii="Arial" w:hAnsi="Arial" w:cs="Arial"/>
          <w:b w:val="0"/>
          <w:color w:val="auto"/>
          <w:sz w:val="20"/>
          <w:szCs w:val="20"/>
        </w:rPr>
        <w:t>:</w:t>
      </w:r>
    </w:p>
    <w:p w:rsidR="00134127" w:rsidRPr="00943DEC" w:rsidRDefault="00134127" w:rsidP="00BC4654">
      <w:pPr>
        <w:pStyle w:val="Akapitzlist"/>
        <w:numPr>
          <w:ilvl w:val="0"/>
          <w:numId w:val="19"/>
        </w:numPr>
        <w:spacing w:line="276" w:lineRule="auto"/>
        <w:rPr>
          <w:rFonts w:ascii="Arial" w:hAnsi="Arial" w:cs="Arial"/>
          <w:color w:val="auto"/>
          <w:sz w:val="20"/>
          <w:szCs w:val="20"/>
        </w:rPr>
      </w:pPr>
      <w:r w:rsidRPr="00943DEC">
        <w:rPr>
          <w:rFonts w:ascii="Arial" w:hAnsi="Arial" w:cs="Arial"/>
          <w:color w:val="auto"/>
          <w:sz w:val="20"/>
          <w:szCs w:val="20"/>
        </w:rPr>
        <w:t>Pracownia organizacji robót budowlanych</w:t>
      </w:r>
    </w:p>
    <w:p w:rsidR="00134127" w:rsidRPr="00943DEC" w:rsidRDefault="00134127" w:rsidP="00BC4654">
      <w:pPr>
        <w:pStyle w:val="Akapitzlist"/>
        <w:numPr>
          <w:ilvl w:val="0"/>
          <w:numId w:val="19"/>
        </w:numPr>
        <w:spacing w:line="276" w:lineRule="auto"/>
        <w:rPr>
          <w:rFonts w:ascii="Arial" w:hAnsi="Arial" w:cs="Arial"/>
          <w:color w:val="auto"/>
          <w:sz w:val="20"/>
          <w:szCs w:val="20"/>
        </w:rPr>
      </w:pPr>
      <w:r w:rsidRPr="00943DEC">
        <w:rPr>
          <w:rFonts w:ascii="Arial" w:hAnsi="Arial" w:cs="Arial"/>
          <w:color w:val="auto"/>
          <w:sz w:val="20"/>
          <w:szCs w:val="20"/>
        </w:rPr>
        <w:t>Pracownia kosztorysowania</w:t>
      </w:r>
    </w:p>
    <w:p w:rsidR="00134127" w:rsidRPr="00943DEC" w:rsidRDefault="00134127" w:rsidP="00BC4654">
      <w:pPr>
        <w:pStyle w:val="Akapitzlist"/>
        <w:numPr>
          <w:ilvl w:val="0"/>
          <w:numId w:val="19"/>
        </w:numPr>
        <w:spacing w:line="276" w:lineRule="auto"/>
        <w:rPr>
          <w:rFonts w:ascii="Arial" w:hAnsi="Arial" w:cs="Arial"/>
          <w:color w:val="auto"/>
          <w:sz w:val="20"/>
          <w:szCs w:val="20"/>
        </w:rPr>
      </w:pPr>
      <w:r w:rsidRPr="00943DEC">
        <w:rPr>
          <w:rFonts w:ascii="Arial" w:hAnsi="Arial" w:cs="Arial"/>
          <w:color w:val="auto"/>
          <w:sz w:val="20"/>
          <w:szCs w:val="20"/>
        </w:rPr>
        <w:t>Projektowanie wspomagane komputerowo</w:t>
      </w:r>
    </w:p>
    <w:p w:rsidR="00F468C4" w:rsidRPr="00943DEC" w:rsidRDefault="00F468C4" w:rsidP="00BC4654">
      <w:pPr>
        <w:pStyle w:val="Akapitzlist"/>
        <w:numPr>
          <w:ilvl w:val="0"/>
          <w:numId w:val="19"/>
        </w:numPr>
        <w:spacing w:line="276" w:lineRule="auto"/>
        <w:rPr>
          <w:rFonts w:ascii="Arial" w:hAnsi="Arial" w:cs="Arial"/>
          <w:color w:val="auto"/>
          <w:sz w:val="20"/>
          <w:szCs w:val="20"/>
        </w:rPr>
      </w:pPr>
      <w:r w:rsidRPr="00943DEC">
        <w:rPr>
          <w:rFonts w:ascii="Arial" w:hAnsi="Arial" w:cs="Arial"/>
          <w:color w:val="auto"/>
          <w:sz w:val="20"/>
          <w:szCs w:val="20"/>
        </w:rPr>
        <w:t>Praktyka zawodowa</w:t>
      </w:r>
    </w:p>
    <w:p w:rsidR="00680661" w:rsidRPr="00943DEC" w:rsidRDefault="00680661" w:rsidP="00BC4654">
      <w:pPr>
        <w:pStyle w:val="Akapitzlist"/>
        <w:spacing w:line="276" w:lineRule="auto"/>
        <w:ind w:left="1069"/>
        <w:rPr>
          <w:rFonts w:ascii="Arial" w:hAnsi="Arial" w:cs="Arial"/>
          <w:color w:val="auto"/>
          <w:sz w:val="20"/>
          <w:szCs w:val="20"/>
        </w:rPr>
      </w:pPr>
    </w:p>
    <w:p w:rsidR="00680661" w:rsidRPr="00943DEC" w:rsidRDefault="00680661" w:rsidP="00A30B87">
      <w:pPr>
        <w:pStyle w:val="Nagwek1"/>
        <w:rPr>
          <w:szCs w:val="20"/>
        </w:rPr>
      </w:pPr>
      <w:r w:rsidRPr="00943DEC">
        <w:t>CELE KIERUNKOWE ZAWODU</w:t>
      </w:r>
    </w:p>
    <w:p w:rsidR="00680661" w:rsidRPr="00943DEC" w:rsidRDefault="00680661" w:rsidP="00BC4654">
      <w:pPr>
        <w:spacing w:line="276" w:lineRule="auto"/>
        <w:ind w:firstLine="720"/>
        <w:jc w:val="both"/>
        <w:rPr>
          <w:rFonts w:ascii="Arial" w:hAnsi="Arial" w:cs="Arial"/>
          <w:b/>
          <w:color w:val="auto"/>
          <w:sz w:val="20"/>
          <w:szCs w:val="20"/>
        </w:rPr>
      </w:pPr>
      <w:proofErr w:type="spellStart"/>
      <w:r w:rsidRPr="00943DEC">
        <w:rPr>
          <w:rFonts w:ascii="Arial" w:hAnsi="Arial" w:cs="Arial"/>
          <w:b/>
          <w:color w:val="auto"/>
          <w:sz w:val="20"/>
          <w:szCs w:val="20"/>
        </w:rPr>
        <w:t>BUD.11</w:t>
      </w:r>
      <w:proofErr w:type="spellEnd"/>
      <w:r w:rsidRPr="00943DEC">
        <w:rPr>
          <w:rFonts w:ascii="Arial" w:hAnsi="Arial" w:cs="Arial"/>
          <w:b/>
          <w:color w:val="auto"/>
          <w:sz w:val="20"/>
          <w:szCs w:val="20"/>
        </w:rPr>
        <w:t>. Wykonywanie robót montażowych, okładzinowych i wykończeniowych:</w:t>
      </w:r>
    </w:p>
    <w:p w:rsidR="00680661" w:rsidRPr="00943DEC" w:rsidRDefault="00680661" w:rsidP="00BC4654">
      <w:pPr>
        <w:numPr>
          <w:ilvl w:val="0"/>
          <w:numId w:val="22"/>
        </w:numPr>
        <w:tabs>
          <w:tab w:val="left" w:pos="360"/>
        </w:tabs>
        <w:spacing w:line="276" w:lineRule="auto"/>
        <w:ind w:left="1418" w:hanging="284"/>
        <w:contextualSpacing/>
        <w:jc w:val="both"/>
        <w:rPr>
          <w:rFonts w:ascii="Arial" w:eastAsia="Arial" w:hAnsi="Arial" w:cs="Arial"/>
          <w:color w:val="auto"/>
          <w:sz w:val="20"/>
          <w:szCs w:val="20"/>
        </w:rPr>
      </w:pPr>
      <w:r w:rsidRPr="00943DEC">
        <w:rPr>
          <w:rFonts w:ascii="Arial" w:eastAsia="Arial" w:hAnsi="Arial" w:cs="Arial"/>
          <w:color w:val="auto"/>
          <w:sz w:val="20"/>
          <w:szCs w:val="20"/>
        </w:rPr>
        <w:t>Montowani</w:t>
      </w:r>
      <w:r w:rsidR="008D77B2" w:rsidRPr="00943DEC">
        <w:rPr>
          <w:rFonts w:ascii="Arial" w:eastAsia="Arial" w:hAnsi="Arial" w:cs="Arial"/>
          <w:color w:val="auto"/>
          <w:sz w:val="20"/>
          <w:szCs w:val="20"/>
        </w:rPr>
        <w:t>e</w:t>
      </w:r>
      <w:r w:rsidRPr="00943DEC">
        <w:rPr>
          <w:rFonts w:ascii="Arial" w:eastAsia="Arial" w:hAnsi="Arial" w:cs="Arial"/>
          <w:color w:val="auto"/>
          <w:sz w:val="20"/>
          <w:szCs w:val="20"/>
        </w:rPr>
        <w:t xml:space="preserve"> systemów suchej zabudowy.</w:t>
      </w:r>
    </w:p>
    <w:p w:rsidR="00680661" w:rsidRPr="00943DEC" w:rsidRDefault="00680661" w:rsidP="00BC4654">
      <w:pPr>
        <w:numPr>
          <w:ilvl w:val="0"/>
          <w:numId w:val="22"/>
        </w:numPr>
        <w:spacing w:line="276" w:lineRule="auto"/>
        <w:ind w:left="1418" w:hanging="284"/>
        <w:contextualSpacing/>
        <w:rPr>
          <w:rFonts w:ascii="Arial" w:eastAsia="Arial" w:hAnsi="Arial" w:cs="Arial"/>
          <w:color w:val="auto"/>
          <w:sz w:val="20"/>
          <w:szCs w:val="20"/>
        </w:rPr>
      </w:pPr>
      <w:r w:rsidRPr="00943DEC">
        <w:rPr>
          <w:rFonts w:ascii="Arial" w:eastAsia="Arial" w:hAnsi="Arial" w:cs="Arial"/>
          <w:color w:val="auto"/>
          <w:sz w:val="20"/>
          <w:szCs w:val="20"/>
        </w:rPr>
        <w:t>Wykonywani</w:t>
      </w:r>
      <w:r w:rsidR="008D77B2" w:rsidRPr="00943DEC">
        <w:rPr>
          <w:rFonts w:ascii="Arial" w:eastAsia="Arial" w:hAnsi="Arial" w:cs="Arial"/>
          <w:color w:val="auto"/>
          <w:sz w:val="20"/>
          <w:szCs w:val="20"/>
        </w:rPr>
        <w:t>e</w:t>
      </w:r>
      <w:r w:rsidRPr="00943DEC">
        <w:rPr>
          <w:rFonts w:ascii="Arial" w:eastAsia="Arial" w:hAnsi="Arial" w:cs="Arial"/>
          <w:color w:val="auto"/>
          <w:sz w:val="20"/>
          <w:szCs w:val="20"/>
        </w:rPr>
        <w:t xml:space="preserve"> robót malarskich.</w:t>
      </w:r>
    </w:p>
    <w:p w:rsidR="00680661" w:rsidRPr="00943DEC" w:rsidRDefault="00680661" w:rsidP="00BC4654">
      <w:pPr>
        <w:numPr>
          <w:ilvl w:val="0"/>
          <w:numId w:val="22"/>
        </w:numPr>
        <w:spacing w:line="276" w:lineRule="auto"/>
        <w:ind w:left="1418" w:hanging="284"/>
        <w:contextualSpacing/>
        <w:rPr>
          <w:rFonts w:ascii="Arial" w:eastAsia="Arial" w:hAnsi="Arial" w:cs="Arial"/>
          <w:color w:val="auto"/>
          <w:sz w:val="20"/>
          <w:szCs w:val="20"/>
        </w:rPr>
      </w:pPr>
      <w:r w:rsidRPr="00943DEC">
        <w:rPr>
          <w:rFonts w:ascii="Arial" w:eastAsia="Arial" w:hAnsi="Arial" w:cs="Arial"/>
          <w:color w:val="auto"/>
          <w:sz w:val="20"/>
          <w:szCs w:val="20"/>
        </w:rPr>
        <w:t>Wykonywani</w:t>
      </w:r>
      <w:r w:rsidR="008D77B2" w:rsidRPr="00943DEC">
        <w:rPr>
          <w:rFonts w:ascii="Arial" w:eastAsia="Arial" w:hAnsi="Arial" w:cs="Arial"/>
          <w:color w:val="auto"/>
          <w:sz w:val="20"/>
          <w:szCs w:val="20"/>
        </w:rPr>
        <w:t>e</w:t>
      </w:r>
      <w:r w:rsidRPr="00943DEC">
        <w:rPr>
          <w:rFonts w:ascii="Arial" w:eastAsia="Arial" w:hAnsi="Arial" w:cs="Arial"/>
          <w:color w:val="auto"/>
          <w:sz w:val="20"/>
          <w:szCs w:val="20"/>
        </w:rPr>
        <w:t xml:space="preserve"> robót tapeciarskich.</w:t>
      </w:r>
    </w:p>
    <w:p w:rsidR="00680661" w:rsidRPr="00943DEC" w:rsidRDefault="00680661" w:rsidP="00BC4654">
      <w:pPr>
        <w:numPr>
          <w:ilvl w:val="0"/>
          <w:numId w:val="22"/>
        </w:numPr>
        <w:spacing w:line="276" w:lineRule="auto"/>
        <w:ind w:left="1418" w:hanging="284"/>
        <w:contextualSpacing/>
        <w:rPr>
          <w:rFonts w:ascii="Arial" w:eastAsia="Arial" w:hAnsi="Arial" w:cs="Arial"/>
          <w:color w:val="auto"/>
          <w:sz w:val="20"/>
          <w:szCs w:val="20"/>
        </w:rPr>
      </w:pPr>
      <w:r w:rsidRPr="00943DEC">
        <w:rPr>
          <w:rFonts w:ascii="Arial" w:eastAsia="Arial" w:hAnsi="Arial" w:cs="Arial"/>
          <w:color w:val="auto"/>
          <w:sz w:val="20"/>
          <w:szCs w:val="20"/>
        </w:rPr>
        <w:t>Wykonywani</w:t>
      </w:r>
      <w:r w:rsidR="008D77B2" w:rsidRPr="00943DEC">
        <w:rPr>
          <w:rFonts w:ascii="Arial" w:eastAsia="Arial" w:hAnsi="Arial" w:cs="Arial"/>
          <w:color w:val="auto"/>
          <w:sz w:val="20"/>
          <w:szCs w:val="20"/>
        </w:rPr>
        <w:t>e</w:t>
      </w:r>
      <w:r w:rsidRPr="00943DEC">
        <w:rPr>
          <w:rFonts w:ascii="Arial" w:eastAsia="Arial" w:hAnsi="Arial" w:cs="Arial"/>
          <w:color w:val="auto"/>
          <w:sz w:val="20"/>
          <w:szCs w:val="20"/>
        </w:rPr>
        <w:t xml:space="preserve"> robót posadzkarskich.</w:t>
      </w:r>
    </w:p>
    <w:p w:rsidR="00680661" w:rsidRPr="00943DEC" w:rsidRDefault="00680661" w:rsidP="00BC4654">
      <w:pPr>
        <w:numPr>
          <w:ilvl w:val="0"/>
          <w:numId w:val="22"/>
        </w:numPr>
        <w:spacing w:after="120" w:line="276" w:lineRule="auto"/>
        <w:ind w:left="1418" w:hanging="284"/>
        <w:contextualSpacing/>
        <w:rPr>
          <w:rFonts w:ascii="Arial" w:eastAsia="Arial" w:hAnsi="Arial" w:cs="Arial"/>
          <w:color w:val="auto"/>
          <w:sz w:val="20"/>
          <w:szCs w:val="20"/>
        </w:rPr>
      </w:pPr>
      <w:r w:rsidRPr="00943DEC">
        <w:rPr>
          <w:rFonts w:ascii="Arial" w:eastAsia="Arial" w:hAnsi="Arial" w:cs="Arial"/>
          <w:color w:val="auto"/>
          <w:sz w:val="20"/>
          <w:szCs w:val="20"/>
        </w:rPr>
        <w:t>Wykonywani</w:t>
      </w:r>
      <w:r w:rsidR="008D77B2" w:rsidRPr="00943DEC">
        <w:rPr>
          <w:rFonts w:ascii="Arial" w:eastAsia="Arial" w:hAnsi="Arial" w:cs="Arial"/>
          <w:color w:val="auto"/>
          <w:sz w:val="20"/>
          <w:szCs w:val="20"/>
        </w:rPr>
        <w:t>e</w:t>
      </w:r>
      <w:r w:rsidRPr="00943DEC">
        <w:rPr>
          <w:rFonts w:ascii="Arial" w:eastAsia="Arial" w:hAnsi="Arial" w:cs="Arial"/>
          <w:color w:val="auto"/>
          <w:sz w:val="20"/>
          <w:szCs w:val="20"/>
        </w:rPr>
        <w:t xml:space="preserve"> robót okładzinowych.</w:t>
      </w:r>
    </w:p>
    <w:p w:rsidR="00680661" w:rsidRPr="00943DEC" w:rsidRDefault="00680661" w:rsidP="00BC4654">
      <w:pPr>
        <w:spacing w:before="240" w:line="276" w:lineRule="auto"/>
        <w:ind w:firstLine="720"/>
        <w:jc w:val="both"/>
        <w:rPr>
          <w:rFonts w:ascii="Arial" w:hAnsi="Arial" w:cs="Arial"/>
          <w:b/>
          <w:color w:val="auto"/>
          <w:sz w:val="20"/>
          <w:szCs w:val="20"/>
        </w:rPr>
      </w:pPr>
      <w:proofErr w:type="spellStart"/>
      <w:r w:rsidRPr="00943DEC">
        <w:rPr>
          <w:rFonts w:ascii="Arial" w:hAnsi="Arial" w:cs="Arial"/>
          <w:b/>
          <w:color w:val="auto"/>
          <w:sz w:val="20"/>
          <w:szCs w:val="20"/>
        </w:rPr>
        <w:t>BUD.25</w:t>
      </w:r>
      <w:proofErr w:type="spellEnd"/>
      <w:r w:rsidRPr="00943DEC">
        <w:rPr>
          <w:rFonts w:ascii="Arial" w:hAnsi="Arial" w:cs="Arial"/>
          <w:b/>
          <w:color w:val="auto"/>
          <w:sz w:val="20"/>
          <w:szCs w:val="20"/>
        </w:rPr>
        <w:t>. Organizacja, kontrola i sporządzanie kosztorysów robót wykończeniowych w budownictwie</w:t>
      </w:r>
      <w:r w:rsidRPr="00943DEC">
        <w:rPr>
          <w:rFonts w:ascii="Arial" w:hAnsi="Arial" w:cs="Arial"/>
          <w:b/>
          <w:color w:val="auto"/>
          <w:sz w:val="20"/>
        </w:rPr>
        <w:t>:</w:t>
      </w:r>
    </w:p>
    <w:p w:rsidR="00680661" w:rsidRPr="00943DEC" w:rsidRDefault="00680661" w:rsidP="00BC4654">
      <w:pPr>
        <w:numPr>
          <w:ilvl w:val="0"/>
          <w:numId w:val="23"/>
        </w:numPr>
        <w:spacing w:line="276" w:lineRule="auto"/>
        <w:ind w:left="1418"/>
        <w:contextualSpacing/>
        <w:jc w:val="both"/>
        <w:rPr>
          <w:rFonts w:ascii="Arial" w:eastAsia="Arial" w:hAnsi="Arial" w:cs="Arial"/>
          <w:color w:val="auto"/>
          <w:sz w:val="20"/>
          <w:szCs w:val="20"/>
        </w:rPr>
      </w:pPr>
      <w:r w:rsidRPr="00943DEC">
        <w:rPr>
          <w:rFonts w:ascii="Arial" w:eastAsia="Arial" w:hAnsi="Arial" w:cs="Arial"/>
          <w:color w:val="auto"/>
          <w:sz w:val="20"/>
          <w:szCs w:val="20"/>
        </w:rPr>
        <w:t>Organizowani</w:t>
      </w:r>
      <w:r w:rsidR="008D77B2" w:rsidRPr="00943DEC">
        <w:rPr>
          <w:rFonts w:ascii="Arial" w:eastAsia="Arial" w:hAnsi="Arial" w:cs="Arial"/>
          <w:color w:val="auto"/>
          <w:sz w:val="20"/>
          <w:szCs w:val="20"/>
        </w:rPr>
        <w:t>e</w:t>
      </w:r>
      <w:r w:rsidRPr="00943DEC">
        <w:rPr>
          <w:rFonts w:ascii="Arial" w:eastAsia="Arial" w:hAnsi="Arial" w:cs="Arial"/>
          <w:color w:val="auto"/>
          <w:sz w:val="20"/>
          <w:szCs w:val="20"/>
        </w:rPr>
        <w:t xml:space="preserve"> i kontrolowani</w:t>
      </w:r>
      <w:r w:rsidR="008D77B2" w:rsidRPr="00943DEC">
        <w:rPr>
          <w:rFonts w:ascii="Arial" w:eastAsia="Arial" w:hAnsi="Arial" w:cs="Arial"/>
          <w:color w:val="auto"/>
          <w:sz w:val="20"/>
          <w:szCs w:val="20"/>
        </w:rPr>
        <w:t>e</w:t>
      </w:r>
      <w:r w:rsidRPr="00943DEC">
        <w:rPr>
          <w:rFonts w:ascii="Arial" w:eastAsia="Arial" w:hAnsi="Arial" w:cs="Arial"/>
          <w:color w:val="auto"/>
          <w:sz w:val="20"/>
          <w:szCs w:val="20"/>
        </w:rPr>
        <w:t xml:space="preserve"> robót związanych z zagospodarowaniem terenu budowy.</w:t>
      </w:r>
    </w:p>
    <w:p w:rsidR="00680661" w:rsidRPr="00943DEC" w:rsidRDefault="00680661" w:rsidP="00BC4654">
      <w:pPr>
        <w:numPr>
          <w:ilvl w:val="0"/>
          <w:numId w:val="23"/>
        </w:numPr>
        <w:spacing w:line="276" w:lineRule="auto"/>
        <w:ind w:left="1418"/>
        <w:contextualSpacing/>
        <w:jc w:val="both"/>
        <w:rPr>
          <w:rFonts w:ascii="Arial" w:eastAsia="Arial" w:hAnsi="Arial" w:cs="Arial"/>
          <w:color w:val="auto"/>
          <w:sz w:val="20"/>
          <w:szCs w:val="20"/>
        </w:rPr>
      </w:pPr>
      <w:r w:rsidRPr="00943DEC">
        <w:rPr>
          <w:rFonts w:ascii="Arial" w:eastAsia="Arial" w:hAnsi="Arial" w:cs="Arial"/>
          <w:color w:val="auto"/>
          <w:sz w:val="20"/>
          <w:szCs w:val="20"/>
        </w:rPr>
        <w:t>Koordynowani</w:t>
      </w:r>
      <w:r w:rsidR="008D77B2" w:rsidRPr="00943DEC">
        <w:rPr>
          <w:rFonts w:ascii="Arial" w:eastAsia="Arial" w:hAnsi="Arial" w:cs="Arial"/>
          <w:color w:val="auto"/>
          <w:sz w:val="20"/>
          <w:szCs w:val="20"/>
        </w:rPr>
        <w:t>e</w:t>
      </w:r>
      <w:r w:rsidRPr="00943DEC">
        <w:rPr>
          <w:rFonts w:ascii="Arial" w:eastAsia="Arial" w:hAnsi="Arial" w:cs="Arial"/>
          <w:color w:val="auto"/>
          <w:sz w:val="20"/>
          <w:szCs w:val="20"/>
        </w:rPr>
        <w:t xml:space="preserve"> prac związanych z wykonywaniem robót wykończeniowych w budownictwie.</w:t>
      </w:r>
    </w:p>
    <w:p w:rsidR="00680661" w:rsidRPr="00943DEC" w:rsidRDefault="00680661" w:rsidP="00BC4654">
      <w:pPr>
        <w:numPr>
          <w:ilvl w:val="0"/>
          <w:numId w:val="23"/>
        </w:numPr>
        <w:spacing w:line="276" w:lineRule="auto"/>
        <w:ind w:left="1418"/>
        <w:contextualSpacing/>
        <w:jc w:val="both"/>
        <w:rPr>
          <w:rFonts w:ascii="Arial" w:eastAsia="Arial" w:hAnsi="Arial" w:cs="Arial"/>
          <w:color w:val="auto"/>
          <w:sz w:val="20"/>
          <w:szCs w:val="20"/>
        </w:rPr>
      </w:pPr>
      <w:r w:rsidRPr="00943DEC">
        <w:rPr>
          <w:rFonts w:ascii="Arial" w:eastAsia="Arial" w:hAnsi="Arial" w:cs="Arial"/>
          <w:color w:val="auto"/>
          <w:sz w:val="20"/>
          <w:szCs w:val="20"/>
        </w:rPr>
        <w:t>Organizowani</w:t>
      </w:r>
      <w:r w:rsidR="008D77B2" w:rsidRPr="00943DEC">
        <w:rPr>
          <w:rFonts w:ascii="Arial" w:eastAsia="Arial" w:hAnsi="Arial" w:cs="Arial"/>
          <w:color w:val="auto"/>
          <w:sz w:val="20"/>
          <w:szCs w:val="20"/>
        </w:rPr>
        <w:t>e</w:t>
      </w:r>
      <w:r w:rsidRPr="00943DEC">
        <w:rPr>
          <w:rFonts w:ascii="Arial" w:eastAsia="Arial" w:hAnsi="Arial" w:cs="Arial"/>
          <w:color w:val="auto"/>
          <w:sz w:val="20"/>
          <w:szCs w:val="20"/>
        </w:rPr>
        <w:t xml:space="preserve"> i kontrolowani</w:t>
      </w:r>
      <w:r w:rsidR="008D77B2" w:rsidRPr="00943DEC">
        <w:rPr>
          <w:rFonts w:ascii="Arial" w:eastAsia="Arial" w:hAnsi="Arial" w:cs="Arial"/>
          <w:color w:val="auto"/>
          <w:sz w:val="20"/>
          <w:szCs w:val="20"/>
        </w:rPr>
        <w:t>e</w:t>
      </w:r>
      <w:r w:rsidRPr="00943DEC">
        <w:rPr>
          <w:rFonts w:ascii="Arial" w:eastAsia="Arial" w:hAnsi="Arial" w:cs="Arial"/>
          <w:color w:val="auto"/>
          <w:sz w:val="20"/>
          <w:szCs w:val="20"/>
        </w:rPr>
        <w:t xml:space="preserve"> robót wykończeniowych prowadzonych w obiektach budowlanych.</w:t>
      </w:r>
    </w:p>
    <w:p w:rsidR="008D77B2" w:rsidRPr="00943DEC" w:rsidRDefault="00680661" w:rsidP="00BC4654">
      <w:pPr>
        <w:pStyle w:val="Akapitzlist"/>
        <w:numPr>
          <w:ilvl w:val="0"/>
          <w:numId w:val="23"/>
        </w:numPr>
        <w:spacing w:line="276" w:lineRule="auto"/>
        <w:ind w:left="1418"/>
        <w:rPr>
          <w:rFonts w:ascii="Arial" w:hAnsi="Arial" w:cs="Arial"/>
          <w:color w:val="auto"/>
          <w:sz w:val="20"/>
        </w:rPr>
      </w:pPr>
      <w:r w:rsidRPr="00943DEC">
        <w:rPr>
          <w:rFonts w:ascii="Arial" w:eastAsia="Arial" w:hAnsi="Arial" w:cs="Arial"/>
          <w:color w:val="auto"/>
          <w:sz w:val="20"/>
          <w:szCs w:val="20"/>
        </w:rPr>
        <w:t>Sporządzani</w:t>
      </w:r>
      <w:r w:rsidR="008D77B2" w:rsidRPr="00943DEC">
        <w:rPr>
          <w:rFonts w:ascii="Arial" w:eastAsia="Arial" w:hAnsi="Arial" w:cs="Arial"/>
          <w:color w:val="auto"/>
          <w:sz w:val="20"/>
          <w:szCs w:val="20"/>
        </w:rPr>
        <w:t>e</w:t>
      </w:r>
      <w:r w:rsidRPr="00943DEC">
        <w:rPr>
          <w:rFonts w:ascii="Arial" w:eastAsia="Arial" w:hAnsi="Arial" w:cs="Arial"/>
          <w:color w:val="auto"/>
          <w:sz w:val="20"/>
          <w:szCs w:val="20"/>
        </w:rPr>
        <w:t xml:space="preserve"> kosztorysów robót wykończeniowych w budownictwie.</w:t>
      </w:r>
    </w:p>
    <w:p w:rsidR="003305A2" w:rsidRPr="00943DEC" w:rsidRDefault="003305A2" w:rsidP="00BC4654">
      <w:pPr>
        <w:pStyle w:val="Akapitzlist"/>
        <w:spacing w:line="276" w:lineRule="auto"/>
        <w:ind w:left="0"/>
        <w:rPr>
          <w:rFonts w:ascii="Arial" w:hAnsi="Arial" w:cs="Arial"/>
          <w:color w:val="auto"/>
          <w:sz w:val="20"/>
          <w:szCs w:val="20"/>
        </w:rPr>
      </w:pPr>
    </w:p>
    <w:p w:rsidR="001D2412" w:rsidRPr="00943DEC" w:rsidRDefault="00481317" w:rsidP="00617A30">
      <w:pPr>
        <w:pStyle w:val="Nagwek1"/>
      </w:pPr>
      <w:r w:rsidRPr="00943DEC">
        <w:rPr>
          <w:szCs w:val="20"/>
        </w:rPr>
        <w:br w:type="column"/>
      </w:r>
      <w:r w:rsidR="0017113C" w:rsidRPr="00943DEC">
        <w:rPr>
          <w:szCs w:val="20"/>
        </w:rPr>
        <w:t>I</w:t>
      </w:r>
      <w:r w:rsidR="00B535DA" w:rsidRPr="00943DEC">
        <w:rPr>
          <w:szCs w:val="20"/>
        </w:rPr>
        <w:t>V</w:t>
      </w:r>
      <w:r w:rsidR="00D9218B" w:rsidRPr="00943DEC">
        <w:rPr>
          <w:szCs w:val="20"/>
        </w:rPr>
        <w:t xml:space="preserve">. </w:t>
      </w:r>
      <w:r w:rsidR="001D2412" w:rsidRPr="00943DEC">
        <w:t>PROGRAMY NAUCZANIA DO POSZCZEGÓLNYCH PRZEDMIOTÓW</w:t>
      </w:r>
    </w:p>
    <w:p w:rsidR="00EA47DD" w:rsidRPr="00943DEC" w:rsidRDefault="00EA47DD" w:rsidP="00BC4654">
      <w:pPr>
        <w:spacing w:line="276" w:lineRule="auto"/>
        <w:rPr>
          <w:rFonts w:ascii="Arial" w:hAnsi="Arial" w:cs="Arial"/>
          <w:color w:val="auto"/>
        </w:rPr>
      </w:pPr>
    </w:p>
    <w:p w:rsidR="006F1BF2" w:rsidRPr="00A30B87" w:rsidRDefault="00A30B87" w:rsidP="00443E38">
      <w:pPr>
        <w:pStyle w:val="Nagwek2"/>
      </w:pPr>
      <w:r w:rsidRPr="00A30B87">
        <w:t>Bezpieczeństwo i higiena pracy</w:t>
      </w:r>
    </w:p>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after="240" w:line="276" w:lineRule="auto"/>
        <w:jc w:val="both"/>
        <w:rPr>
          <w:rFonts w:ascii="Arial" w:hAnsi="Arial" w:cs="Arial"/>
          <w:b/>
          <w:color w:val="auto"/>
          <w:sz w:val="20"/>
          <w:szCs w:val="20"/>
        </w:rPr>
      </w:pPr>
      <w:r w:rsidRPr="00943DEC">
        <w:rPr>
          <w:rFonts w:ascii="Arial" w:hAnsi="Arial" w:cs="Arial"/>
          <w:b/>
          <w:color w:val="auto"/>
          <w:sz w:val="20"/>
          <w:szCs w:val="20"/>
        </w:rPr>
        <w:t>Cele ogólne przedmiotu:</w:t>
      </w:r>
    </w:p>
    <w:p w:rsidR="006F1BF2" w:rsidRPr="00943DEC" w:rsidRDefault="006F1BF2" w:rsidP="000A57ED">
      <w:pPr>
        <w:numPr>
          <w:ilvl w:val="0"/>
          <w:numId w:val="31"/>
        </w:numPr>
        <w:tabs>
          <w:tab w:val="left" w:pos="426"/>
        </w:tabs>
        <w:spacing w:line="276" w:lineRule="auto"/>
        <w:ind w:hanging="502"/>
        <w:rPr>
          <w:rFonts w:ascii="Arial" w:hAnsi="Arial" w:cs="Arial"/>
          <w:color w:val="auto"/>
          <w:sz w:val="20"/>
          <w:szCs w:val="20"/>
        </w:rPr>
      </w:pPr>
      <w:r w:rsidRPr="00943DEC">
        <w:rPr>
          <w:rFonts w:ascii="Arial" w:eastAsia="Arial" w:hAnsi="Arial" w:cs="Arial"/>
          <w:color w:val="auto"/>
          <w:sz w:val="20"/>
          <w:szCs w:val="20"/>
        </w:rPr>
        <w:t>Poznawanie pojęć z bezpieczeństwa i higieny pracy, ochrony przeciwpożarowej, ochrony środowiska i ergonomii.</w:t>
      </w:r>
    </w:p>
    <w:p w:rsidR="006F1BF2" w:rsidRPr="00943DEC" w:rsidRDefault="006F1BF2" w:rsidP="000A57ED">
      <w:pPr>
        <w:numPr>
          <w:ilvl w:val="0"/>
          <w:numId w:val="31"/>
        </w:numPr>
        <w:tabs>
          <w:tab w:val="left" w:pos="426"/>
        </w:tabs>
        <w:spacing w:line="276" w:lineRule="auto"/>
        <w:ind w:left="426" w:hanging="426"/>
        <w:rPr>
          <w:rFonts w:ascii="Arial" w:eastAsia="Arial" w:hAnsi="Arial" w:cs="Arial"/>
          <w:color w:val="auto"/>
          <w:sz w:val="20"/>
          <w:szCs w:val="20"/>
        </w:rPr>
      </w:pPr>
      <w:r w:rsidRPr="00943DEC">
        <w:rPr>
          <w:rFonts w:ascii="Arial" w:eastAsia="Arial" w:hAnsi="Arial" w:cs="Arial"/>
          <w:color w:val="auto"/>
          <w:sz w:val="20"/>
          <w:szCs w:val="20"/>
        </w:rPr>
        <w:t>Poznawanie zadań i uprawnień instytucji oraz służb działających w zakresie ochrony pracy i ochrony środowiska w Polsce.</w:t>
      </w:r>
    </w:p>
    <w:p w:rsidR="006F1BF2" w:rsidRPr="00943DEC" w:rsidRDefault="006F1BF2" w:rsidP="000A57ED">
      <w:pPr>
        <w:numPr>
          <w:ilvl w:val="0"/>
          <w:numId w:val="31"/>
        </w:numPr>
        <w:tabs>
          <w:tab w:val="left" w:pos="426"/>
        </w:tabs>
        <w:spacing w:line="276" w:lineRule="auto"/>
        <w:ind w:left="426" w:hanging="426"/>
        <w:rPr>
          <w:rFonts w:ascii="Arial" w:eastAsia="Arial" w:hAnsi="Arial" w:cs="Arial"/>
          <w:color w:val="auto"/>
          <w:sz w:val="20"/>
          <w:szCs w:val="20"/>
        </w:rPr>
      </w:pPr>
      <w:r w:rsidRPr="00943DEC">
        <w:rPr>
          <w:rFonts w:ascii="Arial" w:eastAsia="Arial" w:hAnsi="Arial" w:cs="Arial"/>
          <w:color w:val="auto"/>
          <w:sz w:val="20"/>
          <w:szCs w:val="20"/>
        </w:rPr>
        <w:t>Poznawanie praw i obowiązków pracownika oraz pracodawcy w zakresie bezpieczeństwa i higieny pracy.</w:t>
      </w:r>
    </w:p>
    <w:p w:rsidR="006F1BF2" w:rsidRPr="00943DEC" w:rsidRDefault="006F1BF2" w:rsidP="000A57ED">
      <w:pPr>
        <w:numPr>
          <w:ilvl w:val="0"/>
          <w:numId w:val="31"/>
        </w:numPr>
        <w:tabs>
          <w:tab w:val="left" w:pos="0"/>
          <w:tab w:val="left" w:pos="426"/>
        </w:tabs>
        <w:spacing w:line="276" w:lineRule="auto"/>
        <w:ind w:left="426" w:hanging="426"/>
        <w:rPr>
          <w:rFonts w:ascii="Arial" w:eastAsia="Arial" w:hAnsi="Arial" w:cs="Arial"/>
          <w:color w:val="auto"/>
          <w:sz w:val="20"/>
          <w:szCs w:val="20"/>
        </w:rPr>
      </w:pPr>
      <w:r w:rsidRPr="00943DEC">
        <w:rPr>
          <w:rFonts w:ascii="Arial" w:eastAsia="Arial" w:hAnsi="Arial" w:cs="Arial"/>
          <w:color w:val="auto"/>
          <w:sz w:val="20"/>
          <w:szCs w:val="20"/>
        </w:rPr>
        <w:t>Poznawanie rodzajów zagrożeń i  skutków oddziaływań czynników szkodliwych na organizm człowieka.</w:t>
      </w:r>
    </w:p>
    <w:p w:rsidR="006F1BF2" w:rsidRPr="00943DEC" w:rsidRDefault="006F1BF2" w:rsidP="000A57ED">
      <w:pPr>
        <w:numPr>
          <w:ilvl w:val="0"/>
          <w:numId w:val="31"/>
        </w:numPr>
        <w:tabs>
          <w:tab w:val="left" w:pos="426"/>
        </w:tabs>
        <w:spacing w:line="276" w:lineRule="auto"/>
        <w:ind w:left="426" w:hanging="426"/>
        <w:rPr>
          <w:rFonts w:ascii="Arial" w:eastAsia="Arial" w:hAnsi="Arial" w:cs="Arial"/>
          <w:color w:val="auto"/>
          <w:sz w:val="20"/>
          <w:szCs w:val="20"/>
        </w:rPr>
      </w:pPr>
      <w:r w:rsidRPr="00943DEC">
        <w:rPr>
          <w:rFonts w:ascii="Arial" w:eastAsia="Arial" w:hAnsi="Arial" w:cs="Arial"/>
          <w:color w:val="auto"/>
          <w:sz w:val="20"/>
          <w:szCs w:val="20"/>
        </w:rPr>
        <w:t>Poznawanie organizacji stanowiska pracy zgodnie z obowiązującymi wymaganiami ergonomii, przepisami bezpieczeństwa i higieny pracy, ochrony przeciwpożarowej i ochrony środowiska.</w:t>
      </w:r>
    </w:p>
    <w:p w:rsidR="006F1BF2" w:rsidRPr="00943DEC" w:rsidRDefault="006F1BF2" w:rsidP="000A57ED">
      <w:pPr>
        <w:numPr>
          <w:ilvl w:val="0"/>
          <w:numId w:val="31"/>
        </w:numPr>
        <w:tabs>
          <w:tab w:val="left" w:pos="426"/>
        </w:tabs>
        <w:spacing w:line="276" w:lineRule="auto"/>
        <w:ind w:left="426" w:hanging="426"/>
        <w:rPr>
          <w:rFonts w:ascii="Arial" w:eastAsia="Arial" w:hAnsi="Arial" w:cs="Arial"/>
          <w:color w:val="auto"/>
          <w:sz w:val="20"/>
          <w:szCs w:val="20"/>
        </w:rPr>
      </w:pPr>
      <w:r w:rsidRPr="00943DEC">
        <w:rPr>
          <w:rFonts w:ascii="Arial" w:eastAsia="Arial" w:hAnsi="Arial" w:cs="Arial"/>
          <w:color w:val="auto"/>
          <w:sz w:val="20"/>
          <w:szCs w:val="20"/>
        </w:rPr>
        <w:t>Poznawanie środków ochrony indywidualnej i zbiorowej podczas wykonywania zadań zawodowych.</w:t>
      </w:r>
    </w:p>
    <w:p w:rsidR="006F1BF2" w:rsidRPr="00943DEC" w:rsidRDefault="006F1BF2" w:rsidP="000A57ED">
      <w:pPr>
        <w:numPr>
          <w:ilvl w:val="0"/>
          <w:numId w:val="31"/>
        </w:numPr>
        <w:tabs>
          <w:tab w:val="left" w:pos="0"/>
          <w:tab w:val="left" w:pos="426"/>
        </w:tabs>
        <w:spacing w:line="276" w:lineRule="auto"/>
        <w:ind w:left="426" w:hanging="426"/>
        <w:rPr>
          <w:rFonts w:ascii="Arial" w:eastAsia="Arial" w:hAnsi="Arial" w:cs="Arial"/>
          <w:color w:val="auto"/>
          <w:sz w:val="20"/>
          <w:szCs w:val="20"/>
        </w:rPr>
      </w:pPr>
      <w:r w:rsidRPr="00943DEC">
        <w:rPr>
          <w:rFonts w:ascii="Arial" w:eastAsia="Arial" w:hAnsi="Arial" w:cs="Arial"/>
          <w:color w:val="auto"/>
          <w:sz w:val="20"/>
          <w:szCs w:val="20"/>
        </w:rPr>
        <w:t>Poznawanie zasad bezpieczeństwa i higieny pracy oraz przepisów prawa dotyczących ochrony przeciwpożarowej i ochrony środowiska.</w:t>
      </w:r>
    </w:p>
    <w:p w:rsidR="006F1BF2" w:rsidRPr="00943DEC" w:rsidRDefault="006F1BF2" w:rsidP="000A57ED">
      <w:pPr>
        <w:numPr>
          <w:ilvl w:val="0"/>
          <w:numId w:val="31"/>
        </w:numPr>
        <w:tabs>
          <w:tab w:val="left" w:pos="426"/>
        </w:tabs>
        <w:spacing w:line="276" w:lineRule="auto"/>
        <w:ind w:left="426" w:hanging="426"/>
        <w:rPr>
          <w:rFonts w:ascii="Arial" w:eastAsia="Arial" w:hAnsi="Arial" w:cs="Arial"/>
          <w:color w:val="auto"/>
          <w:sz w:val="20"/>
          <w:szCs w:val="20"/>
        </w:rPr>
      </w:pPr>
      <w:r w:rsidRPr="00943DEC">
        <w:rPr>
          <w:rFonts w:ascii="Arial" w:eastAsia="Arial" w:hAnsi="Arial" w:cs="Arial"/>
          <w:color w:val="auto"/>
          <w:sz w:val="20"/>
          <w:szCs w:val="20"/>
        </w:rPr>
        <w:t>Poznawanie środków ochrony indywidualnej i zbiorowej podczas wykonywania zadań zawodowych.</w:t>
      </w:r>
    </w:p>
    <w:p w:rsidR="006F1BF2" w:rsidRPr="00943DEC" w:rsidRDefault="006F1BF2" w:rsidP="000A57ED">
      <w:pPr>
        <w:numPr>
          <w:ilvl w:val="0"/>
          <w:numId w:val="31"/>
        </w:numPr>
        <w:tabs>
          <w:tab w:val="left" w:pos="426"/>
        </w:tabs>
        <w:spacing w:line="276" w:lineRule="auto"/>
        <w:ind w:left="426" w:hanging="426"/>
        <w:rPr>
          <w:rFonts w:ascii="Arial" w:eastAsia="Arial" w:hAnsi="Arial" w:cs="Arial"/>
          <w:color w:val="auto"/>
          <w:sz w:val="20"/>
          <w:szCs w:val="20"/>
        </w:rPr>
      </w:pPr>
      <w:r w:rsidRPr="00943DEC">
        <w:rPr>
          <w:rFonts w:ascii="Arial" w:eastAsia="Arial" w:hAnsi="Arial" w:cs="Arial"/>
          <w:color w:val="auto"/>
          <w:sz w:val="20"/>
          <w:szCs w:val="20"/>
        </w:rPr>
        <w:t>Kształtowanie umiejętności udzielania pierwszej pomocy w stanach nagłego zagrożenia zdrowotnego.</w:t>
      </w:r>
    </w:p>
    <w:p w:rsidR="006F1BF2" w:rsidRPr="00943DEC" w:rsidRDefault="006F1BF2" w:rsidP="00BC4654">
      <w:pPr>
        <w:tabs>
          <w:tab w:val="left" w:pos="426"/>
        </w:tabs>
        <w:spacing w:line="276" w:lineRule="auto"/>
        <w:ind w:left="426"/>
        <w:rPr>
          <w:rFonts w:ascii="Arial" w:eastAsia="Arial" w:hAnsi="Arial" w:cs="Arial"/>
          <w:color w:val="auto"/>
          <w:sz w:val="20"/>
          <w:szCs w:val="20"/>
        </w:rPr>
      </w:pPr>
    </w:p>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after="240" w:line="276" w:lineRule="auto"/>
        <w:jc w:val="both"/>
        <w:rPr>
          <w:rFonts w:ascii="Arial" w:hAnsi="Arial" w:cs="Arial"/>
          <w:b/>
          <w:color w:val="auto"/>
          <w:sz w:val="20"/>
          <w:szCs w:val="20"/>
        </w:rPr>
      </w:pPr>
      <w:r w:rsidRPr="00943DEC">
        <w:rPr>
          <w:rFonts w:ascii="Arial" w:hAnsi="Arial" w:cs="Arial"/>
          <w:b/>
          <w:color w:val="auto"/>
          <w:sz w:val="20"/>
          <w:szCs w:val="20"/>
        </w:rPr>
        <w:t>Cele operacyjne:</w:t>
      </w:r>
    </w:p>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Uczeń potrafi:</w:t>
      </w:r>
    </w:p>
    <w:p w:rsidR="006F1BF2" w:rsidRPr="00943DEC" w:rsidRDefault="006F1BF2" w:rsidP="000A57ED">
      <w:pPr>
        <w:numPr>
          <w:ilvl w:val="0"/>
          <w:numId w:val="32"/>
        </w:numPr>
        <w:spacing w:line="276" w:lineRule="auto"/>
        <w:ind w:left="426" w:hanging="426"/>
        <w:rPr>
          <w:rFonts w:ascii="Arial" w:eastAsia="Arial" w:hAnsi="Arial" w:cs="Arial"/>
          <w:color w:val="auto"/>
          <w:sz w:val="20"/>
          <w:szCs w:val="20"/>
        </w:rPr>
      </w:pPr>
      <w:r w:rsidRPr="00943DEC">
        <w:rPr>
          <w:rFonts w:ascii="Arial" w:hAnsi="Arial" w:cs="Arial"/>
          <w:color w:val="auto"/>
          <w:sz w:val="20"/>
          <w:szCs w:val="20"/>
        </w:rPr>
        <w:t>omówić akty prawne z zakresu bezpieczeństwa i higieny pracy, ochrony przeciwpożarowej, ochrony środowiska i ergonomii,</w:t>
      </w:r>
    </w:p>
    <w:p w:rsidR="006F1BF2" w:rsidRPr="00943DEC" w:rsidRDefault="006F1BF2" w:rsidP="000A57ED">
      <w:pPr>
        <w:numPr>
          <w:ilvl w:val="0"/>
          <w:numId w:val="32"/>
        </w:numPr>
        <w:spacing w:line="276" w:lineRule="auto"/>
        <w:ind w:left="426" w:hanging="426"/>
        <w:rPr>
          <w:rFonts w:ascii="Arial" w:eastAsia="Arial" w:hAnsi="Arial" w:cs="Arial"/>
          <w:color w:val="auto"/>
          <w:sz w:val="20"/>
          <w:szCs w:val="20"/>
        </w:rPr>
      </w:pPr>
      <w:r w:rsidRPr="00943DEC">
        <w:rPr>
          <w:rFonts w:ascii="Arial" w:eastAsia="Arial" w:hAnsi="Arial" w:cs="Arial"/>
          <w:color w:val="auto"/>
          <w:sz w:val="20"/>
          <w:szCs w:val="20"/>
        </w:rPr>
        <w:t>scharakteryzować  służby działające w zakresie ochrony pracy i ochrony środowiska w Polsce,</w:t>
      </w:r>
    </w:p>
    <w:p w:rsidR="006F1BF2" w:rsidRPr="00943DEC" w:rsidRDefault="006F1BF2" w:rsidP="000A57ED">
      <w:pPr>
        <w:numPr>
          <w:ilvl w:val="0"/>
          <w:numId w:val="32"/>
        </w:numPr>
        <w:spacing w:line="276" w:lineRule="auto"/>
        <w:ind w:left="426" w:hanging="426"/>
        <w:rPr>
          <w:rFonts w:ascii="Arial" w:eastAsia="Arial" w:hAnsi="Arial" w:cs="Arial"/>
          <w:color w:val="auto"/>
          <w:sz w:val="20"/>
          <w:szCs w:val="20"/>
        </w:rPr>
      </w:pPr>
      <w:r w:rsidRPr="00943DEC">
        <w:rPr>
          <w:rFonts w:ascii="Arial" w:eastAsia="Arial" w:hAnsi="Arial" w:cs="Arial"/>
          <w:color w:val="auto"/>
          <w:sz w:val="20"/>
          <w:szCs w:val="20"/>
        </w:rPr>
        <w:t>wymienić zadania i uprawnienia instytucji oraz służb działających w zakresie ochrony pracy i ochrony środowiska w Polsce,</w:t>
      </w:r>
    </w:p>
    <w:p w:rsidR="006F1BF2" w:rsidRPr="00943DEC" w:rsidRDefault="006F1BF2" w:rsidP="000A57ED">
      <w:pPr>
        <w:numPr>
          <w:ilvl w:val="0"/>
          <w:numId w:val="32"/>
        </w:numPr>
        <w:spacing w:line="276" w:lineRule="auto"/>
        <w:ind w:left="426" w:hanging="426"/>
        <w:rPr>
          <w:rFonts w:ascii="Arial" w:eastAsia="Arial" w:hAnsi="Arial" w:cs="Arial"/>
          <w:color w:val="auto"/>
          <w:sz w:val="20"/>
          <w:szCs w:val="20"/>
        </w:rPr>
      </w:pPr>
      <w:r w:rsidRPr="00943DEC">
        <w:rPr>
          <w:rFonts w:ascii="Arial" w:eastAsia="Arial" w:hAnsi="Arial" w:cs="Arial"/>
          <w:color w:val="auto"/>
          <w:sz w:val="20"/>
          <w:szCs w:val="20"/>
        </w:rPr>
        <w:t>omówić prawa i obowiązki pracownika,</w:t>
      </w:r>
    </w:p>
    <w:p w:rsidR="006F1BF2" w:rsidRPr="00943DEC" w:rsidRDefault="006F1BF2" w:rsidP="000A57ED">
      <w:pPr>
        <w:numPr>
          <w:ilvl w:val="0"/>
          <w:numId w:val="32"/>
        </w:numPr>
        <w:spacing w:line="276" w:lineRule="auto"/>
        <w:ind w:left="426" w:hanging="426"/>
        <w:rPr>
          <w:rFonts w:ascii="Arial" w:eastAsia="Arial" w:hAnsi="Arial" w:cs="Arial"/>
          <w:color w:val="auto"/>
          <w:sz w:val="20"/>
          <w:szCs w:val="20"/>
        </w:rPr>
      </w:pPr>
      <w:r w:rsidRPr="00943DEC">
        <w:rPr>
          <w:rFonts w:ascii="Arial" w:eastAsia="Arial" w:hAnsi="Arial" w:cs="Arial"/>
          <w:color w:val="auto"/>
          <w:sz w:val="20"/>
          <w:szCs w:val="20"/>
        </w:rPr>
        <w:t>omówić prawa i obowiązki pracodawcy,</w:t>
      </w:r>
    </w:p>
    <w:p w:rsidR="006F1BF2" w:rsidRPr="00943DEC" w:rsidRDefault="006F1BF2" w:rsidP="000A57ED">
      <w:pPr>
        <w:numPr>
          <w:ilvl w:val="0"/>
          <w:numId w:val="32"/>
        </w:numPr>
        <w:tabs>
          <w:tab w:val="left" w:pos="0"/>
        </w:tabs>
        <w:spacing w:line="276" w:lineRule="auto"/>
        <w:ind w:left="426" w:hanging="426"/>
        <w:rPr>
          <w:rFonts w:ascii="Arial" w:eastAsia="Arial" w:hAnsi="Arial" w:cs="Arial"/>
          <w:color w:val="auto"/>
          <w:sz w:val="20"/>
          <w:szCs w:val="20"/>
        </w:rPr>
      </w:pPr>
      <w:r w:rsidRPr="00943DEC">
        <w:rPr>
          <w:rFonts w:ascii="Arial" w:eastAsia="Arial" w:hAnsi="Arial" w:cs="Arial"/>
          <w:color w:val="auto"/>
          <w:sz w:val="20"/>
          <w:szCs w:val="20"/>
        </w:rPr>
        <w:t>scharakteryzować źródła i czynniki szkodliwe występujące w środowisku pracy,</w:t>
      </w:r>
    </w:p>
    <w:p w:rsidR="006F1BF2" w:rsidRPr="00943DEC" w:rsidRDefault="006F1BF2" w:rsidP="000A57ED">
      <w:pPr>
        <w:numPr>
          <w:ilvl w:val="0"/>
          <w:numId w:val="32"/>
        </w:numPr>
        <w:tabs>
          <w:tab w:val="left" w:pos="0"/>
        </w:tabs>
        <w:spacing w:line="276" w:lineRule="auto"/>
        <w:ind w:left="426" w:hanging="426"/>
        <w:rPr>
          <w:rFonts w:ascii="Arial" w:eastAsia="Arial" w:hAnsi="Arial" w:cs="Arial"/>
          <w:color w:val="auto"/>
          <w:sz w:val="20"/>
          <w:szCs w:val="20"/>
        </w:rPr>
      </w:pPr>
      <w:r w:rsidRPr="00943DEC">
        <w:rPr>
          <w:rFonts w:ascii="Arial" w:eastAsia="Arial" w:hAnsi="Arial" w:cs="Arial"/>
          <w:color w:val="auto"/>
          <w:sz w:val="20"/>
          <w:szCs w:val="20"/>
        </w:rPr>
        <w:t>wymienić skutki oddziaływania czynników szkodliwych na organizm człowieka  w środowisku pracy,</w:t>
      </w:r>
    </w:p>
    <w:p w:rsidR="006F1BF2" w:rsidRPr="00943DEC" w:rsidRDefault="006F1BF2" w:rsidP="000A57ED">
      <w:pPr>
        <w:numPr>
          <w:ilvl w:val="0"/>
          <w:numId w:val="32"/>
        </w:numPr>
        <w:spacing w:before="20" w:after="20" w:line="276" w:lineRule="auto"/>
        <w:ind w:left="426" w:hanging="426"/>
        <w:rPr>
          <w:rFonts w:ascii="Arial" w:eastAsia="Arial" w:hAnsi="Arial" w:cs="Arial"/>
          <w:color w:val="auto"/>
          <w:sz w:val="20"/>
          <w:szCs w:val="20"/>
        </w:rPr>
      </w:pPr>
      <w:r w:rsidRPr="00943DEC">
        <w:rPr>
          <w:rFonts w:ascii="Arial" w:eastAsia="Arial" w:hAnsi="Arial" w:cs="Arial"/>
          <w:color w:val="auto"/>
          <w:sz w:val="20"/>
          <w:szCs w:val="20"/>
        </w:rPr>
        <w:t>scharakteryzować zasady bezpieczeństwa i higieny pracy oraz przepisów prawa dotyczących ochrony przeciwpożarowej,</w:t>
      </w:r>
    </w:p>
    <w:p w:rsidR="006F1BF2" w:rsidRPr="00943DEC" w:rsidRDefault="006F1BF2" w:rsidP="000A57ED">
      <w:pPr>
        <w:numPr>
          <w:ilvl w:val="0"/>
          <w:numId w:val="32"/>
        </w:numPr>
        <w:spacing w:before="20" w:after="20" w:line="276" w:lineRule="auto"/>
        <w:ind w:left="426" w:hanging="426"/>
        <w:rPr>
          <w:rFonts w:ascii="Arial" w:eastAsia="Arial" w:hAnsi="Arial" w:cs="Arial"/>
          <w:color w:val="auto"/>
          <w:sz w:val="20"/>
          <w:szCs w:val="20"/>
        </w:rPr>
      </w:pPr>
      <w:r w:rsidRPr="00943DEC">
        <w:rPr>
          <w:rFonts w:ascii="Arial" w:eastAsia="Arial" w:hAnsi="Arial" w:cs="Arial"/>
          <w:color w:val="auto"/>
          <w:sz w:val="20"/>
          <w:szCs w:val="20"/>
        </w:rPr>
        <w:t>scharakteryzować zasady ochrony środowiska,</w:t>
      </w:r>
    </w:p>
    <w:p w:rsidR="006F1BF2" w:rsidRPr="00943DEC" w:rsidRDefault="006F1BF2" w:rsidP="000A57ED">
      <w:pPr>
        <w:numPr>
          <w:ilvl w:val="0"/>
          <w:numId w:val="32"/>
        </w:numPr>
        <w:spacing w:before="20" w:after="20" w:line="276" w:lineRule="auto"/>
        <w:ind w:left="426" w:hanging="426"/>
        <w:rPr>
          <w:rFonts w:ascii="Arial" w:eastAsia="Arial" w:hAnsi="Arial" w:cs="Arial"/>
          <w:color w:val="auto"/>
          <w:sz w:val="20"/>
          <w:szCs w:val="20"/>
        </w:rPr>
      </w:pPr>
      <w:r w:rsidRPr="00943DEC">
        <w:rPr>
          <w:rFonts w:ascii="Arial" w:eastAsia="Arial" w:hAnsi="Arial" w:cs="Arial"/>
          <w:color w:val="auto"/>
          <w:sz w:val="20"/>
          <w:szCs w:val="20"/>
        </w:rPr>
        <w:t>omówić przyczyny i sposoby zapobiegania wypadkom przy pracy,</w:t>
      </w:r>
    </w:p>
    <w:p w:rsidR="006F1BF2" w:rsidRPr="00943DEC" w:rsidRDefault="006F1BF2" w:rsidP="000A57ED">
      <w:pPr>
        <w:numPr>
          <w:ilvl w:val="0"/>
          <w:numId w:val="32"/>
        </w:numPr>
        <w:spacing w:before="20" w:after="20" w:line="276" w:lineRule="auto"/>
        <w:ind w:left="426" w:hanging="426"/>
        <w:rPr>
          <w:rFonts w:ascii="Arial" w:eastAsia="Arial" w:hAnsi="Arial" w:cs="Arial"/>
          <w:color w:val="auto"/>
          <w:sz w:val="20"/>
          <w:szCs w:val="20"/>
        </w:rPr>
      </w:pPr>
      <w:r w:rsidRPr="00943DEC">
        <w:rPr>
          <w:rFonts w:ascii="Arial" w:eastAsia="Arial" w:hAnsi="Arial" w:cs="Arial"/>
          <w:color w:val="auto"/>
          <w:sz w:val="20"/>
          <w:szCs w:val="20"/>
        </w:rPr>
        <w:t>udzielić pierwszej pomocy przedmedycznej,</w:t>
      </w:r>
    </w:p>
    <w:p w:rsidR="006F1BF2" w:rsidRPr="00943DEC" w:rsidRDefault="006F1BF2" w:rsidP="000A57ED">
      <w:pPr>
        <w:numPr>
          <w:ilvl w:val="0"/>
          <w:numId w:val="32"/>
        </w:numPr>
        <w:spacing w:before="20" w:after="20" w:line="276" w:lineRule="auto"/>
        <w:ind w:left="425" w:hanging="425"/>
        <w:rPr>
          <w:rFonts w:ascii="Arial" w:eastAsia="Arial" w:hAnsi="Arial" w:cs="Arial"/>
          <w:color w:val="auto"/>
          <w:sz w:val="20"/>
          <w:szCs w:val="20"/>
        </w:rPr>
      </w:pPr>
      <w:r w:rsidRPr="00943DEC">
        <w:rPr>
          <w:rFonts w:ascii="Arial" w:eastAsia="Arial" w:hAnsi="Arial" w:cs="Arial"/>
          <w:color w:val="auto"/>
          <w:sz w:val="20"/>
          <w:szCs w:val="20"/>
        </w:rPr>
        <w:t>opisać stanowisko pracy zgodnie z wymaganiami ergonomii,</w:t>
      </w:r>
    </w:p>
    <w:p w:rsidR="006F1BF2" w:rsidRPr="00943DEC" w:rsidRDefault="006F1BF2" w:rsidP="000A57ED">
      <w:pPr>
        <w:numPr>
          <w:ilvl w:val="0"/>
          <w:numId w:val="32"/>
        </w:numPr>
        <w:spacing w:before="20" w:after="20" w:line="276" w:lineRule="auto"/>
        <w:ind w:left="426" w:hanging="426"/>
        <w:rPr>
          <w:rFonts w:ascii="Arial" w:eastAsia="Arial" w:hAnsi="Arial" w:cs="Arial"/>
          <w:color w:val="auto"/>
          <w:sz w:val="20"/>
          <w:szCs w:val="20"/>
        </w:rPr>
      </w:pPr>
      <w:r w:rsidRPr="00943DEC">
        <w:rPr>
          <w:rFonts w:ascii="Arial" w:eastAsia="Arial" w:hAnsi="Arial" w:cs="Arial"/>
          <w:color w:val="auto"/>
          <w:sz w:val="20"/>
          <w:szCs w:val="20"/>
        </w:rPr>
        <w:t>opisać stanowisko pracy zgodnie z przepisami bezpieczeństwa i higieny pracy, ochrony przeciwpożarowej i ochrony środowiska,</w:t>
      </w:r>
    </w:p>
    <w:p w:rsidR="006F1BF2" w:rsidRPr="00943DEC" w:rsidRDefault="006F1BF2" w:rsidP="000A57ED">
      <w:pPr>
        <w:numPr>
          <w:ilvl w:val="0"/>
          <w:numId w:val="32"/>
        </w:numPr>
        <w:spacing w:line="276" w:lineRule="auto"/>
        <w:ind w:left="426" w:hanging="426"/>
        <w:rPr>
          <w:rFonts w:ascii="Arial" w:hAnsi="Arial" w:cs="Arial"/>
          <w:color w:val="auto"/>
          <w:sz w:val="20"/>
          <w:szCs w:val="20"/>
        </w:rPr>
      </w:pPr>
      <w:r w:rsidRPr="00943DEC">
        <w:rPr>
          <w:rFonts w:ascii="Arial" w:hAnsi="Arial" w:cs="Arial"/>
          <w:color w:val="auto"/>
          <w:sz w:val="20"/>
          <w:szCs w:val="20"/>
        </w:rPr>
        <w:t>omówić zagrożenia dla zdrowia i życia człowieka,</w:t>
      </w:r>
    </w:p>
    <w:p w:rsidR="006F1BF2" w:rsidRPr="00943DEC" w:rsidRDefault="006F1BF2" w:rsidP="000A57ED">
      <w:pPr>
        <w:numPr>
          <w:ilvl w:val="0"/>
          <w:numId w:val="32"/>
        </w:numPr>
        <w:spacing w:line="276" w:lineRule="auto"/>
        <w:ind w:left="426" w:hanging="426"/>
        <w:rPr>
          <w:rFonts w:ascii="Arial" w:eastAsia="Arial" w:hAnsi="Arial" w:cs="Arial"/>
          <w:color w:val="auto"/>
          <w:sz w:val="20"/>
          <w:szCs w:val="20"/>
        </w:rPr>
      </w:pPr>
      <w:r w:rsidRPr="00943DEC">
        <w:rPr>
          <w:rFonts w:ascii="Arial" w:eastAsia="Arial" w:hAnsi="Arial" w:cs="Arial"/>
          <w:color w:val="auto"/>
          <w:sz w:val="20"/>
          <w:szCs w:val="20"/>
        </w:rPr>
        <w:t>opisać środki ochrony indywidualnej podczas wykonywania zadań zawodowych,</w:t>
      </w:r>
    </w:p>
    <w:p w:rsidR="006F1BF2" w:rsidRPr="00943DEC" w:rsidRDefault="006F1BF2" w:rsidP="000A57ED">
      <w:pPr>
        <w:numPr>
          <w:ilvl w:val="0"/>
          <w:numId w:val="32"/>
        </w:numPr>
        <w:spacing w:line="276" w:lineRule="auto"/>
        <w:ind w:left="426" w:hanging="426"/>
        <w:rPr>
          <w:rFonts w:ascii="Arial" w:hAnsi="Arial" w:cs="Arial"/>
          <w:color w:val="auto"/>
          <w:sz w:val="20"/>
          <w:szCs w:val="20"/>
        </w:rPr>
      </w:pPr>
      <w:r w:rsidRPr="00943DEC">
        <w:rPr>
          <w:rFonts w:ascii="Arial" w:eastAsia="Arial" w:hAnsi="Arial" w:cs="Arial"/>
          <w:color w:val="auto"/>
          <w:sz w:val="20"/>
          <w:szCs w:val="20"/>
        </w:rPr>
        <w:t>opisać środki ochrony zbiorowej podczas wykonywania zadań zawodowych.</w:t>
      </w:r>
    </w:p>
    <w:p w:rsidR="006F1BF2" w:rsidRPr="00943DEC" w:rsidRDefault="006F1BF2" w:rsidP="00BC4654">
      <w:pPr>
        <w:spacing w:line="276" w:lineRule="auto"/>
        <w:rPr>
          <w:rFonts w:ascii="Arial" w:hAnsi="Arial" w:cs="Arial"/>
          <w:color w:val="auto"/>
          <w:sz w:val="20"/>
          <w:szCs w:val="20"/>
        </w:rPr>
      </w:pPr>
    </w:p>
    <w:p w:rsidR="006F1BF2" w:rsidRPr="00943DEC" w:rsidRDefault="006F1BF2" w:rsidP="00BC4654">
      <w:pPr>
        <w:spacing w:line="276" w:lineRule="auto"/>
        <w:rPr>
          <w:rFonts w:ascii="Arial" w:hAnsi="Arial" w:cs="Arial"/>
          <w:color w:val="auto"/>
          <w:sz w:val="20"/>
          <w:szCs w:val="20"/>
        </w:rPr>
      </w:pPr>
      <w:r w:rsidRPr="00943DEC">
        <w:rPr>
          <w:rFonts w:ascii="Arial" w:hAnsi="Arial" w:cs="Arial"/>
          <w:b/>
          <w:color w:val="auto"/>
          <w:sz w:val="20"/>
          <w:szCs w:val="20"/>
        </w:rPr>
        <w:t>MATERIAŁ NAUCZANIA BEZPIECZEŃSTWO I HIGIENA PRACY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554"/>
        <w:gridCol w:w="990"/>
        <w:gridCol w:w="3546"/>
        <w:gridCol w:w="3603"/>
        <w:gridCol w:w="1152"/>
      </w:tblGrid>
      <w:tr w:rsidR="00943DEC" w:rsidRPr="00943DEC" w:rsidTr="006F1BF2">
        <w:tc>
          <w:tcPr>
            <w:tcW w:w="835" w:type="pct"/>
            <w:vMerge w:val="restart"/>
          </w:tcPr>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943DEC">
              <w:rPr>
                <w:rFonts w:ascii="Arial" w:hAnsi="Arial" w:cs="Arial"/>
                <w:color w:val="auto"/>
                <w:sz w:val="20"/>
                <w:szCs w:val="20"/>
              </w:rPr>
              <w:t>Dział programowy</w:t>
            </w:r>
          </w:p>
        </w:tc>
        <w:tc>
          <w:tcPr>
            <w:tcW w:w="898" w:type="pct"/>
            <w:vMerge w:val="restart"/>
          </w:tcPr>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943DEC">
              <w:rPr>
                <w:rFonts w:ascii="Arial" w:hAnsi="Arial" w:cs="Arial"/>
                <w:color w:val="auto"/>
                <w:sz w:val="20"/>
                <w:szCs w:val="20"/>
              </w:rPr>
              <w:t>Tematy jednostek metodycznych</w:t>
            </w:r>
          </w:p>
        </w:tc>
        <w:tc>
          <w:tcPr>
            <w:tcW w:w="348" w:type="pct"/>
            <w:vMerge w:val="restart"/>
          </w:tcPr>
          <w:p w:rsidR="006F1BF2" w:rsidRPr="00943DEC" w:rsidRDefault="00F95AF9" w:rsidP="00BC465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r w:rsidRPr="00943DEC">
              <w:rPr>
                <w:rFonts w:ascii="Arial" w:hAnsi="Arial" w:cs="Arial"/>
                <w:color w:val="auto"/>
                <w:sz w:val="20"/>
                <w:szCs w:val="20"/>
              </w:rPr>
              <w:t>Liczba godz.</w:t>
            </w:r>
          </w:p>
        </w:tc>
        <w:tc>
          <w:tcPr>
            <w:tcW w:w="2514" w:type="pct"/>
            <w:gridSpan w:val="2"/>
          </w:tcPr>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r w:rsidRPr="00943DEC">
              <w:rPr>
                <w:rFonts w:ascii="Arial" w:hAnsi="Arial" w:cs="Arial"/>
                <w:color w:val="auto"/>
                <w:sz w:val="20"/>
                <w:szCs w:val="20"/>
              </w:rPr>
              <w:t>Wymagania programowe</w:t>
            </w:r>
          </w:p>
        </w:tc>
        <w:tc>
          <w:tcPr>
            <w:tcW w:w="405" w:type="pct"/>
          </w:tcPr>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943DEC">
              <w:rPr>
                <w:rFonts w:ascii="Arial" w:hAnsi="Arial" w:cs="Arial"/>
                <w:color w:val="auto"/>
                <w:sz w:val="20"/>
                <w:szCs w:val="20"/>
              </w:rPr>
              <w:t>Uwagi o realizacji</w:t>
            </w:r>
          </w:p>
        </w:tc>
      </w:tr>
      <w:tr w:rsidR="00943DEC" w:rsidRPr="00943DEC" w:rsidTr="006F1BF2">
        <w:tc>
          <w:tcPr>
            <w:tcW w:w="835" w:type="pct"/>
            <w:vMerge/>
          </w:tcPr>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p>
        </w:tc>
        <w:tc>
          <w:tcPr>
            <w:tcW w:w="898" w:type="pct"/>
            <w:vMerge/>
          </w:tcPr>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p>
        </w:tc>
        <w:tc>
          <w:tcPr>
            <w:tcW w:w="348" w:type="pct"/>
            <w:vMerge/>
          </w:tcPr>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p>
        </w:tc>
        <w:tc>
          <w:tcPr>
            <w:tcW w:w="1247" w:type="pct"/>
          </w:tcPr>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943DEC">
              <w:rPr>
                <w:rFonts w:ascii="Arial" w:hAnsi="Arial" w:cs="Arial"/>
                <w:color w:val="auto"/>
                <w:sz w:val="20"/>
                <w:szCs w:val="20"/>
              </w:rPr>
              <w:t>Podstawowe</w:t>
            </w:r>
          </w:p>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szCs w:val="20"/>
              </w:rPr>
            </w:pPr>
            <w:r w:rsidRPr="00943DEC">
              <w:rPr>
                <w:rFonts w:ascii="Arial" w:hAnsi="Arial" w:cs="Arial"/>
                <w:b/>
                <w:color w:val="auto"/>
                <w:sz w:val="20"/>
                <w:szCs w:val="20"/>
              </w:rPr>
              <w:t>Uczeń potrafi:</w:t>
            </w:r>
          </w:p>
        </w:tc>
        <w:tc>
          <w:tcPr>
            <w:tcW w:w="1267" w:type="pct"/>
          </w:tcPr>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943DEC">
              <w:rPr>
                <w:rFonts w:ascii="Arial" w:hAnsi="Arial" w:cs="Arial"/>
                <w:color w:val="auto"/>
                <w:sz w:val="20"/>
                <w:szCs w:val="20"/>
              </w:rPr>
              <w:t>Ponadpodstawowe</w:t>
            </w:r>
          </w:p>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943DEC">
              <w:rPr>
                <w:rFonts w:ascii="Arial" w:hAnsi="Arial" w:cs="Arial"/>
                <w:b/>
                <w:color w:val="auto"/>
                <w:sz w:val="20"/>
                <w:szCs w:val="20"/>
              </w:rPr>
              <w:t>Uczeń potrafi:</w:t>
            </w:r>
          </w:p>
        </w:tc>
        <w:tc>
          <w:tcPr>
            <w:tcW w:w="405" w:type="pct"/>
          </w:tcPr>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943DEC">
              <w:rPr>
                <w:rFonts w:ascii="Arial" w:hAnsi="Arial" w:cs="Arial"/>
                <w:color w:val="auto"/>
                <w:sz w:val="20"/>
                <w:szCs w:val="20"/>
              </w:rPr>
              <w:t>Etap realizacji</w:t>
            </w:r>
          </w:p>
        </w:tc>
      </w:tr>
      <w:tr w:rsidR="00943DEC" w:rsidRPr="00943DEC" w:rsidTr="006F1BF2">
        <w:trPr>
          <w:trHeight w:val="2258"/>
        </w:trPr>
        <w:tc>
          <w:tcPr>
            <w:tcW w:w="835" w:type="pct"/>
          </w:tcPr>
          <w:p w:rsidR="006F1BF2" w:rsidRPr="00943DEC" w:rsidRDefault="006F1BF2" w:rsidP="00BC4654">
            <w:pPr>
              <w:spacing w:line="276" w:lineRule="auto"/>
              <w:rPr>
                <w:rFonts w:ascii="Arial" w:hAnsi="Arial" w:cs="Arial"/>
                <w:color w:val="auto"/>
                <w:sz w:val="20"/>
                <w:szCs w:val="20"/>
              </w:rPr>
            </w:pPr>
            <w:r w:rsidRPr="00943DEC">
              <w:rPr>
                <w:rFonts w:ascii="Arial" w:eastAsia="Arial" w:hAnsi="Arial" w:cs="Arial"/>
                <w:color w:val="auto"/>
                <w:sz w:val="20"/>
                <w:szCs w:val="20"/>
              </w:rPr>
              <w:t xml:space="preserve">I. Podstawowe pojęcia </w:t>
            </w:r>
            <w:r w:rsidRPr="00943DEC">
              <w:rPr>
                <w:rFonts w:ascii="Arial" w:eastAsia="Arial" w:hAnsi="Arial" w:cs="Arial"/>
                <w:color w:val="auto"/>
                <w:sz w:val="20"/>
                <w:szCs w:val="20"/>
              </w:rPr>
              <w:br/>
              <w:t xml:space="preserve">z bezpieczeństwa </w:t>
            </w:r>
            <w:r w:rsidRPr="00943DEC">
              <w:rPr>
                <w:rFonts w:ascii="Arial" w:eastAsia="Arial" w:hAnsi="Arial" w:cs="Arial"/>
                <w:color w:val="auto"/>
                <w:sz w:val="20"/>
                <w:szCs w:val="20"/>
              </w:rPr>
              <w:br/>
              <w:t xml:space="preserve">i higieny pracy, ochrony przeciwpożarowej, ochrony środowiska </w:t>
            </w:r>
            <w:r w:rsidRPr="00943DEC">
              <w:rPr>
                <w:rFonts w:ascii="Arial" w:eastAsia="Arial" w:hAnsi="Arial" w:cs="Arial"/>
                <w:color w:val="auto"/>
                <w:sz w:val="20"/>
                <w:szCs w:val="20"/>
              </w:rPr>
              <w:br/>
              <w:t>i ergonomii</w:t>
            </w:r>
          </w:p>
        </w:tc>
        <w:tc>
          <w:tcPr>
            <w:tcW w:w="898" w:type="pct"/>
          </w:tcPr>
          <w:p w:rsidR="006F1BF2" w:rsidRPr="00943DEC" w:rsidRDefault="006F1BF2" w:rsidP="00BC4654">
            <w:pPr>
              <w:spacing w:line="276" w:lineRule="auto"/>
              <w:rPr>
                <w:rFonts w:ascii="Arial" w:eastAsia="Arial" w:hAnsi="Arial" w:cs="Arial"/>
                <w:color w:val="auto"/>
                <w:sz w:val="20"/>
                <w:szCs w:val="20"/>
              </w:rPr>
            </w:pPr>
            <w:r w:rsidRPr="00943DEC">
              <w:rPr>
                <w:rFonts w:ascii="Arial" w:hAnsi="Arial" w:cs="Arial"/>
                <w:color w:val="auto"/>
                <w:sz w:val="20"/>
                <w:szCs w:val="20"/>
              </w:rPr>
              <w:t xml:space="preserve">1. Podstawowe akty prawne z zakresu bezpieczeństwa i higieny pracy, ochrony przeciwpożarowej, ochrony środowiska </w:t>
            </w:r>
            <w:r w:rsidRPr="00943DEC">
              <w:rPr>
                <w:rFonts w:ascii="Arial" w:hAnsi="Arial" w:cs="Arial"/>
                <w:color w:val="auto"/>
                <w:sz w:val="20"/>
                <w:szCs w:val="20"/>
              </w:rPr>
              <w:br/>
              <w:t>i ergonomii</w:t>
            </w:r>
          </w:p>
        </w:tc>
        <w:tc>
          <w:tcPr>
            <w:tcW w:w="348" w:type="pct"/>
          </w:tcPr>
          <w:p w:rsidR="006F1BF2" w:rsidRPr="00943DEC" w:rsidRDefault="006F1BF2" w:rsidP="00BC4654">
            <w:pPr>
              <w:spacing w:line="276" w:lineRule="auto"/>
              <w:jc w:val="center"/>
              <w:rPr>
                <w:rFonts w:ascii="Arial" w:eastAsia="Arial" w:hAnsi="Arial" w:cs="Arial"/>
                <w:color w:val="auto"/>
                <w:sz w:val="20"/>
                <w:szCs w:val="20"/>
              </w:rPr>
            </w:pPr>
          </w:p>
        </w:tc>
        <w:tc>
          <w:tcPr>
            <w:tcW w:w="1247" w:type="pc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wymienić </w:t>
            </w:r>
            <w:r w:rsidRPr="00943DEC">
              <w:rPr>
                <w:rFonts w:ascii="Arial" w:hAnsi="Arial" w:cs="Arial"/>
                <w:color w:val="auto"/>
                <w:sz w:val="20"/>
                <w:szCs w:val="20"/>
              </w:rPr>
              <w:t xml:space="preserve">przepisy prawa określające wymagania w zakresie bezpieczeństwa i higieny pracy, ochrony przeciwpożarowej, ochrony środowiska i ergonomii </w:t>
            </w:r>
          </w:p>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Arial" w:eastAsia="Arial" w:hAnsi="Arial" w:cs="Arial"/>
                <w:color w:val="auto"/>
                <w:sz w:val="20"/>
                <w:szCs w:val="20"/>
              </w:rPr>
            </w:pPr>
            <w:r w:rsidRPr="00943DEC">
              <w:rPr>
                <w:rFonts w:ascii="Arial" w:eastAsia="Arial" w:hAnsi="Arial" w:cs="Arial"/>
                <w:color w:val="auto"/>
                <w:sz w:val="20"/>
                <w:szCs w:val="20"/>
              </w:rPr>
              <w:t>- wyjaśnić znaczenie pojęcia bezpieczeństwa, higieny pracy, ochrony pracy, ergonomii</w:t>
            </w:r>
          </w:p>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Arial" w:eastAsia="Arial" w:hAnsi="Arial" w:cs="Arial"/>
                <w:color w:val="auto"/>
                <w:sz w:val="20"/>
                <w:szCs w:val="20"/>
              </w:rPr>
            </w:pPr>
            <w:r w:rsidRPr="00943DEC">
              <w:rPr>
                <w:rFonts w:ascii="Arial" w:eastAsia="Arial" w:hAnsi="Arial" w:cs="Arial"/>
                <w:color w:val="auto"/>
                <w:sz w:val="20"/>
                <w:szCs w:val="20"/>
              </w:rPr>
              <w:t>- opisać pojęcia związane z wypadkami przy pracy i chorobami zawodowymi</w:t>
            </w:r>
          </w:p>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Arial" w:hAnsi="Arial" w:cs="Arial"/>
                <w:color w:val="auto"/>
                <w:sz w:val="20"/>
                <w:szCs w:val="20"/>
              </w:rPr>
            </w:pPr>
          </w:p>
        </w:tc>
        <w:tc>
          <w:tcPr>
            <w:tcW w:w="1267" w:type="pct"/>
          </w:tcPr>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Arial" w:eastAsia="Arial" w:hAnsi="Arial" w:cs="Arial"/>
                <w:color w:val="auto"/>
                <w:sz w:val="20"/>
                <w:szCs w:val="20"/>
              </w:rPr>
            </w:pPr>
            <w:r w:rsidRPr="00943DEC">
              <w:rPr>
                <w:rFonts w:ascii="Arial" w:eastAsia="Arial" w:hAnsi="Arial" w:cs="Arial"/>
                <w:color w:val="auto"/>
                <w:sz w:val="20"/>
                <w:szCs w:val="20"/>
              </w:rPr>
              <w:t>- rozróżnić  i dobierać przepisy prawa określające wymagania w zakresie bezpieczeństwa i higieny pracy, ochrony przeciwpożarowej, ochrony środowiska i ergonomii</w:t>
            </w:r>
          </w:p>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Arial" w:eastAsia="Arial" w:hAnsi="Arial" w:cs="Arial"/>
                <w:color w:val="auto"/>
                <w:sz w:val="20"/>
                <w:szCs w:val="20"/>
              </w:rPr>
            </w:pPr>
            <w:r w:rsidRPr="00943DEC">
              <w:rPr>
                <w:rFonts w:ascii="Arial" w:eastAsia="Arial" w:hAnsi="Arial" w:cs="Arial"/>
                <w:color w:val="auto"/>
                <w:sz w:val="20"/>
                <w:szCs w:val="20"/>
              </w:rPr>
              <w:t>- używać pojęć z zakresu bezpieczeństwa, higieny pracy ochrony pracy , ergonomii</w:t>
            </w:r>
          </w:p>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Arial" w:eastAsia="Arial" w:hAnsi="Arial" w:cs="Arial"/>
                <w:color w:val="auto"/>
                <w:sz w:val="20"/>
                <w:szCs w:val="20"/>
              </w:rPr>
            </w:pPr>
            <w:r w:rsidRPr="00943DEC">
              <w:rPr>
                <w:rFonts w:ascii="Arial" w:eastAsia="Arial" w:hAnsi="Arial" w:cs="Arial"/>
                <w:color w:val="auto"/>
                <w:sz w:val="20"/>
                <w:szCs w:val="20"/>
              </w:rPr>
              <w:t>- rozróżnić rodzaje wypadków przy pracy i chorób zawodowych</w:t>
            </w:r>
          </w:p>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Arial" w:hAnsi="Arial" w:cs="Arial"/>
                <w:color w:val="auto"/>
                <w:sz w:val="20"/>
                <w:szCs w:val="20"/>
              </w:rPr>
            </w:pPr>
            <w:r w:rsidRPr="00943DEC">
              <w:rPr>
                <w:rFonts w:ascii="Arial" w:eastAsia="Arial" w:hAnsi="Arial" w:cs="Arial"/>
                <w:color w:val="auto"/>
                <w:sz w:val="20"/>
                <w:szCs w:val="20"/>
              </w:rPr>
              <w:t xml:space="preserve">- </w:t>
            </w:r>
            <w:proofErr w:type="spellStart"/>
            <w:r w:rsidRPr="00943DEC">
              <w:rPr>
                <w:rFonts w:ascii="Arial" w:hAnsi="Arial" w:cs="Arial"/>
                <w:color w:val="auto"/>
                <w:sz w:val="20"/>
                <w:szCs w:val="20"/>
              </w:rPr>
              <w:t>określć</w:t>
            </w:r>
            <w:proofErr w:type="spellEnd"/>
            <w:r w:rsidRPr="00943DEC">
              <w:rPr>
                <w:rFonts w:ascii="Arial" w:hAnsi="Arial" w:cs="Arial"/>
                <w:color w:val="auto"/>
                <w:sz w:val="20"/>
                <w:szCs w:val="20"/>
              </w:rPr>
              <w:t xml:space="preserve">  zakres i cel ochrony przeciwpożarowej oraz ochrony środowiska w środowisku pracy</w:t>
            </w:r>
          </w:p>
        </w:tc>
        <w:tc>
          <w:tcPr>
            <w:tcW w:w="405" w:type="pct"/>
            <w:vMerge w:val="restart"/>
          </w:tcPr>
          <w:p w:rsidR="006F1BF2" w:rsidRPr="00943DEC" w:rsidRDefault="006F1BF2" w:rsidP="00BC4654">
            <w:pPr>
              <w:spacing w:line="276" w:lineRule="auto"/>
              <w:rPr>
                <w:rFonts w:ascii="Arial" w:hAnsi="Arial" w:cs="Arial"/>
                <w:color w:val="auto"/>
                <w:sz w:val="20"/>
                <w:szCs w:val="20"/>
              </w:rPr>
            </w:pPr>
            <w:r w:rsidRPr="00943DEC">
              <w:rPr>
                <w:rFonts w:ascii="Arial" w:hAnsi="Arial" w:cs="Arial"/>
                <w:color w:val="auto"/>
                <w:sz w:val="20"/>
                <w:szCs w:val="20"/>
              </w:rPr>
              <w:t>Klasa I</w:t>
            </w:r>
          </w:p>
        </w:tc>
      </w:tr>
      <w:tr w:rsidR="00943DEC" w:rsidRPr="00943DEC" w:rsidTr="006F1BF2">
        <w:trPr>
          <w:trHeight w:val="675"/>
        </w:trPr>
        <w:tc>
          <w:tcPr>
            <w:tcW w:w="835" w:type="pct"/>
            <w:vMerge w:val="restar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II. Zadania </w:t>
            </w:r>
            <w:r w:rsidRPr="00943DEC">
              <w:rPr>
                <w:rFonts w:ascii="Arial" w:eastAsia="Arial" w:hAnsi="Arial" w:cs="Arial"/>
                <w:color w:val="auto"/>
                <w:sz w:val="20"/>
                <w:szCs w:val="20"/>
              </w:rPr>
              <w:br/>
              <w:t xml:space="preserve">i uprawnienia instytucji oraz służb działających w zakresie ochrony pracy i ochrony środowiska </w:t>
            </w:r>
          </w:p>
        </w:tc>
        <w:tc>
          <w:tcPr>
            <w:tcW w:w="898" w:type="pc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1. Instytucje oraz służby działające w zakresie ochrony pracy i ochrony środowiska w Polsce</w:t>
            </w:r>
          </w:p>
        </w:tc>
        <w:tc>
          <w:tcPr>
            <w:tcW w:w="348" w:type="pct"/>
          </w:tcPr>
          <w:p w:rsidR="006F1BF2" w:rsidRPr="00943DEC" w:rsidRDefault="006F1BF2" w:rsidP="00BC4654">
            <w:pPr>
              <w:spacing w:line="276" w:lineRule="auto"/>
              <w:jc w:val="center"/>
              <w:rPr>
                <w:rFonts w:ascii="Arial" w:eastAsia="Arial" w:hAnsi="Arial" w:cs="Arial"/>
                <w:color w:val="auto"/>
                <w:sz w:val="20"/>
                <w:szCs w:val="20"/>
              </w:rPr>
            </w:pPr>
          </w:p>
        </w:tc>
        <w:tc>
          <w:tcPr>
            <w:tcW w:w="1247" w:type="pc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wymienić instytucje oraz służby działające w zakresie ochrony pracy </w:t>
            </w:r>
            <w:r w:rsidRPr="00943DEC">
              <w:rPr>
                <w:rFonts w:ascii="Arial" w:eastAsia="Arial" w:hAnsi="Arial" w:cs="Arial"/>
                <w:color w:val="auto"/>
                <w:sz w:val="20"/>
                <w:szCs w:val="20"/>
              </w:rPr>
              <w:br/>
              <w:t>i ochrony środowiska</w:t>
            </w:r>
          </w:p>
        </w:tc>
        <w:tc>
          <w:tcPr>
            <w:tcW w:w="1267" w:type="pc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określić funkcje instytucji oraz służb działających w zakresie ochrony pracy i ochrony środowiska </w:t>
            </w:r>
          </w:p>
        </w:tc>
        <w:tc>
          <w:tcPr>
            <w:tcW w:w="405" w:type="pct"/>
            <w:vMerge/>
          </w:tcPr>
          <w:p w:rsidR="006F1BF2" w:rsidRPr="00943DEC" w:rsidRDefault="006F1BF2" w:rsidP="00BC4654">
            <w:pPr>
              <w:spacing w:line="276" w:lineRule="auto"/>
              <w:rPr>
                <w:rFonts w:ascii="Arial" w:hAnsi="Arial" w:cs="Arial"/>
                <w:color w:val="auto"/>
                <w:sz w:val="20"/>
                <w:szCs w:val="20"/>
              </w:rPr>
            </w:pPr>
          </w:p>
        </w:tc>
      </w:tr>
      <w:tr w:rsidR="00943DEC" w:rsidRPr="00943DEC" w:rsidTr="006F1BF2">
        <w:trPr>
          <w:trHeight w:val="1576"/>
        </w:trPr>
        <w:tc>
          <w:tcPr>
            <w:tcW w:w="835" w:type="pct"/>
            <w:vMerge/>
          </w:tcPr>
          <w:p w:rsidR="006F1BF2" w:rsidRPr="00943DEC" w:rsidRDefault="006F1BF2" w:rsidP="00BC4654">
            <w:pPr>
              <w:spacing w:line="276" w:lineRule="auto"/>
              <w:rPr>
                <w:rFonts w:ascii="Arial" w:eastAsia="Arial" w:hAnsi="Arial" w:cs="Arial"/>
                <w:color w:val="auto"/>
                <w:sz w:val="20"/>
                <w:szCs w:val="20"/>
              </w:rPr>
            </w:pPr>
          </w:p>
        </w:tc>
        <w:tc>
          <w:tcPr>
            <w:tcW w:w="898" w:type="pc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2. Zadania i uprawnienia instytucji oraz służb działających w zakresie ochrony pracy i ochrony środowiska w Polsce</w:t>
            </w:r>
          </w:p>
        </w:tc>
        <w:tc>
          <w:tcPr>
            <w:tcW w:w="348" w:type="pct"/>
          </w:tcPr>
          <w:p w:rsidR="006F1BF2" w:rsidRPr="00943DEC" w:rsidRDefault="006F1BF2" w:rsidP="00BC4654">
            <w:pPr>
              <w:spacing w:line="276" w:lineRule="auto"/>
              <w:jc w:val="center"/>
              <w:rPr>
                <w:rFonts w:ascii="Arial" w:eastAsia="Arial" w:hAnsi="Arial" w:cs="Arial"/>
                <w:color w:val="auto"/>
                <w:sz w:val="20"/>
                <w:szCs w:val="20"/>
              </w:rPr>
            </w:pPr>
          </w:p>
        </w:tc>
        <w:tc>
          <w:tcPr>
            <w:tcW w:w="1247" w:type="pc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wymienić zadania i uprawnienia instytucji oraz służb działających w zakresie ochrony pracy i ochrony środowiska </w:t>
            </w:r>
          </w:p>
          <w:p w:rsidR="006F1BF2" w:rsidRPr="00943DEC" w:rsidRDefault="006F1BF2" w:rsidP="00BC4654">
            <w:pPr>
              <w:spacing w:line="276" w:lineRule="auto"/>
              <w:rPr>
                <w:rFonts w:ascii="Arial" w:eastAsia="Arial" w:hAnsi="Arial" w:cs="Arial"/>
                <w:color w:val="auto"/>
                <w:sz w:val="20"/>
                <w:szCs w:val="20"/>
              </w:rPr>
            </w:pPr>
            <w:r w:rsidRPr="00943DEC">
              <w:rPr>
                <w:rFonts w:ascii="Arial" w:hAnsi="Arial" w:cs="Arial"/>
                <w:color w:val="auto"/>
                <w:sz w:val="20"/>
                <w:szCs w:val="20"/>
              </w:rPr>
              <w:t>-</w:t>
            </w:r>
          </w:p>
        </w:tc>
        <w:tc>
          <w:tcPr>
            <w:tcW w:w="1267" w:type="pc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rozpoznać uprawnienia instytucji oraz służb działających w zakresie ochrony pracy i ochrony środowiska </w:t>
            </w:r>
            <w:r w:rsidRPr="00943DEC">
              <w:rPr>
                <w:rFonts w:ascii="Arial" w:eastAsia="Arial" w:hAnsi="Arial" w:cs="Arial"/>
                <w:color w:val="auto"/>
                <w:sz w:val="20"/>
                <w:szCs w:val="20"/>
              </w:rPr>
              <w:br/>
            </w:r>
          </w:p>
        </w:tc>
        <w:tc>
          <w:tcPr>
            <w:tcW w:w="405" w:type="pct"/>
            <w:vMerge/>
          </w:tcPr>
          <w:p w:rsidR="006F1BF2" w:rsidRPr="00943DEC" w:rsidRDefault="006F1BF2" w:rsidP="00BC4654">
            <w:pPr>
              <w:spacing w:line="276" w:lineRule="auto"/>
              <w:rPr>
                <w:rFonts w:ascii="Arial" w:hAnsi="Arial" w:cs="Arial"/>
                <w:color w:val="auto"/>
                <w:sz w:val="20"/>
                <w:szCs w:val="20"/>
              </w:rPr>
            </w:pPr>
          </w:p>
        </w:tc>
      </w:tr>
      <w:tr w:rsidR="00943DEC" w:rsidRPr="00943DEC" w:rsidTr="006F1BF2">
        <w:trPr>
          <w:trHeight w:val="1461"/>
        </w:trPr>
        <w:tc>
          <w:tcPr>
            <w:tcW w:w="835" w:type="pct"/>
            <w:vMerge w:val="restar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III. Prawa i obowiązki pracownika oraz pracodawcy w zakresie bezpieczeństwa </w:t>
            </w:r>
            <w:r w:rsidRPr="00943DEC">
              <w:rPr>
                <w:rFonts w:ascii="Arial" w:eastAsia="Arial" w:hAnsi="Arial" w:cs="Arial"/>
                <w:color w:val="auto"/>
                <w:sz w:val="20"/>
                <w:szCs w:val="20"/>
              </w:rPr>
              <w:br/>
              <w:t>i higieny pracy</w:t>
            </w:r>
          </w:p>
        </w:tc>
        <w:tc>
          <w:tcPr>
            <w:tcW w:w="898" w:type="pc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1. Prawa i obowiązki pracodawcy</w:t>
            </w:r>
          </w:p>
        </w:tc>
        <w:tc>
          <w:tcPr>
            <w:tcW w:w="348" w:type="pct"/>
          </w:tcPr>
          <w:p w:rsidR="006F1BF2" w:rsidRPr="00943DEC" w:rsidRDefault="006F1BF2" w:rsidP="00BC4654">
            <w:pPr>
              <w:spacing w:line="276" w:lineRule="auto"/>
              <w:jc w:val="center"/>
              <w:rPr>
                <w:rFonts w:ascii="Arial" w:eastAsia="Arial" w:hAnsi="Arial" w:cs="Arial"/>
                <w:color w:val="auto"/>
                <w:sz w:val="20"/>
                <w:szCs w:val="20"/>
              </w:rPr>
            </w:pPr>
          </w:p>
        </w:tc>
        <w:tc>
          <w:tcPr>
            <w:tcW w:w="1247" w:type="pc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wymienić obowiązki pracodawcy</w:t>
            </w:r>
            <w:r w:rsidRPr="00943DEC">
              <w:rPr>
                <w:rFonts w:ascii="Arial" w:eastAsia="Arial" w:hAnsi="Arial" w:cs="Arial"/>
                <w:color w:val="auto"/>
                <w:sz w:val="20"/>
                <w:szCs w:val="20"/>
              </w:rPr>
              <w:br/>
              <w:t>w zakresie bezpieczeństwa i higieny pracy</w:t>
            </w:r>
          </w:p>
        </w:tc>
        <w:tc>
          <w:tcPr>
            <w:tcW w:w="1267" w:type="pc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wskazać prawa i obowiązki pracodawcy w zakresie bezpieczeństwa i higieny pracy</w:t>
            </w:r>
          </w:p>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wymienić konsekwencje  nieprzestrzegania obowiązków w zakresie bezpieczeństwa i higieny pracy przez pracownika i pracodawcę</w:t>
            </w:r>
          </w:p>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wymienić rodzaje świadczeń przysługujących pracownikowi lub jego rodzinie z tytułu jego wypadku przy pracy lub jego choroby zawodowej</w:t>
            </w:r>
          </w:p>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wskazać prawa pracownika, który zachorował na chorobę zawodową</w:t>
            </w:r>
          </w:p>
        </w:tc>
        <w:tc>
          <w:tcPr>
            <w:tcW w:w="405" w:type="pct"/>
            <w:vMerge/>
          </w:tcPr>
          <w:p w:rsidR="006F1BF2" w:rsidRPr="00943DEC" w:rsidRDefault="006F1BF2" w:rsidP="00BC4654">
            <w:pPr>
              <w:spacing w:line="276" w:lineRule="auto"/>
              <w:rPr>
                <w:rFonts w:ascii="Arial" w:hAnsi="Arial" w:cs="Arial"/>
                <w:color w:val="auto"/>
                <w:sz w:val="20"/>
                <w:szCs w:val="20"/>
              </w:rPr>
            </w:pPr>
          </w:p>
        </w:tc>
      </w:tr>
      <w:tr w:rsidR="00943DEC" w:rsidRPr="00943DEC" w:rsidTr="006F1BF2">
        <w:trPr>
          <w:trHeight w:val="566"/>
        </w:trPr>
        <w:tc>
          <w:tcPr>
            <w:tcW w:w="835" w:type="pct"/>
            <w:vMerge/>
          </w:tcPr>
          <w:p w:rsidR="006F1BF2" w:rsidRPr="00943DEC" w:rsidRDefault="006F1BF2" w:rsidP="00BC4654">
            <w:pPr>
              <w:spacing w:line="276" w:lineRule="auto"/>
              <w:rPr>
                <w:rFonts w:ascii="Arial" w:eastAsia="Arial" w:hAnsi="Arial" w:cs="Arial"/>
                <w:color w:val="auto"/>
                <w:sz w:val="20"/>
                <w:szCs w:val="20"/>
              </w:rPr>
            </w:pPr>
          </w:p>
        </w:tc>
        <w:tc>
          <w:tcPr>
            <w:tcW w:w="898" w:type="pc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2. Prawa i obowiązki pracownika</w:t>
            </w:r>
          </w:p>
        </w:tc>
        <w:tc>
          <w:tcPr>
            <w:tcW w:w="348" w:type="pct"/>
          </w:tcPr>
          <w:p w:rsidR="006F1BF2" w:rsidRPr="00943DEC" w:rsidRDefault="006F1BF2" w:rsidP="00BC4654">
            <w:pPr>
              <w:spacing w:line="276" w:lineRule="auto"/>
              <w:jc w:val="center"/>
              <w:rPr>
                <w:rFonts w:ascii="Arial" w:eastAsia="Arial" w:hAnsi="Arial" w:cs="Arial"/>
                <w:color w:val="auto"/>
                <w:sz w:val="20"/>
                <w:szCs w:val="20"/>
              </w:rPr>
            </w:pPr>
          </w:p>
        </w:tc>
        <w:tc>
          <w:tcPr>
            <w:tcW w:w="1247" w:type="pc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wymienić obowiązki pracownika</w:t>
            </w:r>
            <w:r w:rsidRPr="00943DEC">
              <w:rPr>
                <w:rFonts w:ascii="Arial" w:eastAsia="Arial" w:hAnsi="Arial" w:cs="Arial"/>
                <w:color w:val="auto"/>
                <w:sz w:val="20"/>
                <w:szCs w:val="20"/>
              </w:rPr>
              <w:br/>
              <w:t>w zakresie bezpieczeństwa i higieny pracy</w:t>
            </w:r>
          </w:p>
          <w:p w:rsidR="006F1BF2" w:rsidRPr="00943DEC" w:rsidRDefault="006F1BF2" w:rsidP="00BC4654">
            <w:pPr>
              <w:spacing w:line="276" w:lineRule="auto"/>
              <w:rPr>
                <w:rFonts w:ascii="Arial" w:eastAsia="Arial" w:hAnsi="Arial" w:cs="Arial"/>
                <w:color w:val="auto"/>
                <w:sz w:val="20"/>
                <w:szCs w:val="20"/>
              </w:rPr>
            </w:pPr>
          </w:p>
        </w:tc>
        <w:tc>
          <w:tcPr>
            <w:tcW w:w="1267" w:type="pc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wskazać prawa i obowiązki pracownika w zakresie bezpieczeństwa i higieny pracy</w:t>
            </w:r>
          </w:p>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wymienić konsekwencje nieprzestrzegania obowiązków w zakresie bezpieczeństwa i higieny pracy przez pracownika i pracodawcę</w:t>
            </w:r>
          </w:p>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wymienić rodzaje świadczeń przysługujących pracownikowi lub jego rodzinie z tytułu jego wypadku przy pracy lub jego choroby zawodowej</w:t>
            </w:r>
          </w:p>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wskazać  prawa pracownika, który zachorował na chorobę zawodową</w:t>
            </w:r>
          </w:p>
        </w:tc>
        <w:tc>
          <w:tcPr>
            <w:tcW w:w="405" w:type="pct"/>
            <w:vMerge/>
          </w:tcPr>
          <w:p w:rsidR="006F1BF2" w:rsidRPr="00943DEC" w:rsidRDefault="006F1BF2" w:rsidP="00BC4654">
            <w:pPr>
              <w:spacing w:line="276" w:lineRule="auto"/>
              <w:rPr>
                <w:rFonts w:ascii="Arial" w:hAnsi="Arial" w:cs="Arial"/>
                <w:color w:val="auto"/>
                <w:sz w:val="20"/>
                <w:szCs w:val="20"/>
              </w:rPr>
            </w:pPr>
          </w:p>
        </w:tc>
      </w:tr>
      <w:tr w:rsidR="00943DEC" w:rsidRPr="00943DEC" w:rsidTr="006F1BF2">
        <w:trPr>
          <w:trHeight w:val="530"/>
        </w:trPr>
        <w:tc>
          <w:tcPr>
            <w:tcW w:w="835" w:type="pct"/>
            <w:vMerge w:val="restart"/>
          </w:tcPr>
          <w:p w:rsidR="006F1BF2" w:rsidRPr="00943DEC" w:rsidRDefault="006F1BF2" w:rsidP="00BC4654">
            <w:pPr>
              <w:tabs>
                <w:tab w:val="left" w:pos="0"/>
              </w:tabs>
              <w:spacing w:line="276" w:lineRule="auto"/>
              <w:rPr>
                <w:rFonts w:ascii="Arial" w:eastAsia="Arial" w:hAnsi="Arial" w:cs="Arial"/>
                <w:color w:val="auto"/>
                <w:sz w:val="20"/>
                <w:szCs w:val="20"/>
              </w:rPr>
            </w:pPr>
            <w:r w:rsidRPr="00943DEC">
              <w:rPr>
                <w:rFonts w:ascii="Arial" w:eastAsia="Arial" w:hAnsi="Arial" w:cs="Arial"/>
                <w:color w:val="auto"/>
                <w:sz w:val="20"/>
                <w:szCs w:val="20"/>
              </w:rPr>
              <w:t>IV. Zagrożenia związane z występowaniem czynników szkodliwych w środowisku pracy</w:t>
            </w:r>
          </w:p>
        </w:tc>
        <w:tc>
          <w:tcPr>
            <w:tcW w:w="898" w:type="pct"/>
          </w:tcPr>
          <w:p w:rsidR="006F1BF2" w:rsidRPr="00943DEC" w:rsidRDefault="006F1BF2" w:rsidP="00BC4654">
            <w:pPr>
              <w:tabs>
                <w:tab w:val="left" w:pos="0"/>
              </w:tabs>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1. Źródła i czynniki szkodliwe występujące </w:t>
            </w:r>
            <w:r w:rsidRPr="00943DEC">
              <w:rPr>
                <w:rFonts w:ascii="Arial" w:eastAsia="Arial" w:hAnsi="Arial" w:cs="Arial"/>
                <w:color w:val="auto"/>
                <w:sz w:val="20"/>
                <w:szCs w:val="20"/>
              </w:rPr>
              <w:br/>
              <w:t xml:space="preserve">w środowisku pracy </w:t>
            </w:r>
            <w:r w:rsidRPr="00943DEC">
              <w:rPr>
                <w:rFonts w:ascii="Arial" w:eastAsia="Arial" w:hAnsi="Arial" w:cs="Arial"/>
                <w:color w:val="auto"/>
                <w:sz w:val="20"/>
                <w:szCs w:val="20"/>
              </w:rPr>
              <w:br/>
            </w:r>
          </w:p>
        </w:tc>
        <w:tc>
          <w:tcPr>
            <w:tcW w:w="348" w:type="pct"/>
          </w:tcPr>
          <w:p w:rsidR="006F1BF2" w:rsidRPr="00943DEC" w:rsidRDefault="006F1BF2" w:rsidP="00BC4654">
            <w:pPr>
              <w:tabs>
                <w:tab w:val="left" w:pos="0"/>
              </w:tabs>
              <w:spacing w:line="276" w:lineRule="auto"/>
              <w:jc w:val="center"/>
              <w:rPr>
                <w:rFonts w:ascii="Arial" w:eastAsia="Arial" w:hAnsi="Arial" w:cs="Arial"/>
                <w:color w:val="auto"/>
                <w:sz w:val="20"/>
                <w:szCs w:val="20"/>
              </w:rPr>
            </w:pPr>
          </w:p>
        </w:tc>
        <w:tc>
          <w:tcPr>
            <w:tcW w:w="1247" w:type="pc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wymienić zagrożenia związane z występowaniem czynników szkodliwych w środowisku pracy</w:t>
            </w:r>
          </w:p>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wymienić źródła czynników szkodliwych występujących w środowisku pracy</w:t>
            </w:r>
          </w:p>
          <w:p w:rsidR="006F1BF2" w:rsidRPr="00943DEC" w:rsidRDefault="006F1BF2" w:rsidP="00BC4654">
            <w:pPr>
              <w:spacing w:line="276" w:lineRule="auto"/>
              <w:rPr>
                <w:rFonts w:ascii="Arial" w:hAnsi="Arial" w:cs="Arial"/>
                <w:color w:val="auto"/>
                <w:sz w:val="20"/>
                <w:szCs w:val="20"/>
              </w:rPr>
            </w:pPr>
            <w:r w:rsidRPr="00943DEC">
              <w:rPr>
                <w:rFonts w:ascii="Arial" w:eastAsia="Arial" w:hAnsi="Arial" w:cs="Arial"/>
                <w:color w:val="auto"/>
                <w:sz w:val="20"/>
                <w:szCs w:val="20"/>
              </w:rPr>
              <w:t>- wymienić zagrożenia występujące w procesie pracy związane z pracami szczególnie niebezpiecznymi</w:t>
            </w:r>
          </w:p>
        </w:tc>
        <w:tc>
          <w:tcPr>
            <w:tcW w:w="1267" w:type="pct"/>
          </w:tcPr>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wymienić i opisać czynniki szkodliwe występujące w środowisku pracy  </w:t>
            </w:r>
          </w:p>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rozpoznać rodzaje i stopnie zagrożenia spowodowane działaniem czynników szkodliwych w środowisku pracy</w:t>
            </w:r>
          </w:p>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rozróżnić źródła czynników szkodliwych występujących w środowisku pracy</w:t>
            </w:r>
          </w:p>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color w:val="auto"/>
                <w:sz w:val="20"/>
                <w:szCs w:val="20"/>
              </w:rPr>
            </w:pPr>
            <w:r w:rsidRPr="00943DEC">
              <w:rPr>
                <w:rFonts w:ascii="Arial" w:eastAsia="Arial" w:hAnsi="Arial" w:cs="Arial"/>
                <w:color w:val="auto"/>
                <w:sz w:val="20"/>
                <w:szCs w:val="20"/>
              </w:rPr>
              <w:t>- wskazać zagrożenia występujące w procesie pracy związane z pracami szczególnie niebezpiecznymi</w:t>
            </w:r>
          </w:p>
        </w:tc>
        <w:tc>
          <w:tcPr>
            <w:tcW w:w="405" w:type="pct"/>
            <w:vMerge/>
          </w:tcPr>
          <w:p w:rsidR="006F1BF2" w:rsidRPr="00943DEC" w:rsidRDefault="006F1BF2" w:rsidP="00BC4654">
            <w:pPr>
              <w:spacing w:line="276" w:lineRule="auto"/>
              <w:rPr>
                <w:rFonts w:ascii="Arial" w:hAnsi="Arial" w:cs="Arial"/>
                <w:color w:val="auto"/>
                <w:sz w:val="20"/>
                <w:szCs w:val="20"/>
              </w:rPr>
            </w:pPr>
          </w:p>
        </w:tc>
      </w:tr>
      <w:tr w:rsidR="00943DEC" w:rsidRPr="00943DEC" w:rsidTr="006F1BF2">
        <w:trPr>
          <w:trHeight w:val="901"/>
        </w:trPr>
        <w:tc>
          <w:tcPr>
            <w:tcW w:w="835" w:type="pct"/>
            <w:vMerge/>
          </w:tcPr>
          <w:p w:rsidR="006F1BF2" w:rsidRPr="00943DEC" w:rsidRDefault="006F1BF2" w:rsidP="00BC4654">
            <w:pPr>
              <w:tabs>
                <w:tab w:val="left" w:pos="0"/>
              </w:tabs>
              <w:spacing w:line="276" w:lineRule="auto"/>
              <w:rPr>
                <w:rFonts w:ascii="Arial" w:eastAsia="Arial" w:hAnsi="Arial" w:cs="Arial"/>
                <w:color w:val="auto"/>
                <w:sz w:val="20"/>
                <w:szCs w:val="20"/>
              </w:rPr>
            </w:pPr>
          </w:p>
        </w:tc>
        <w:tc>
          <w:tcPr>
            <w:tcW w:w="898" w:type="pct"/>
          </w:tcPr>
          <w:p w:rsidR="006F1BF2" w:rsidRPr="00943DEC" w:rsidRDefault="006F1BF2" w:rsidP="00443E38">
            <w:pPr>
              <w:tabs>
                <w:tab w:val="left" w:pos="0"/>
              </w:tabs>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2. Skutki oddziaływania czynników szkodliwych występujących w środowisku pracy na organizm człowieka </w:t>
            </w:r>
          </w:p>
        </w:tc>
        <w:tc>
          <w:tcPr>
            <w:tcW w:w="348" w:type="pct"/>
          </w:tcPr>
          <w:p w:rsidR="006F1BF2" w:rsidRPr="00943DEC" w:rsidRDefault="006F1BF2" w:rsidP="00BC4654">
            <w:pPr>
              <w:tabs>
                <w:tab w:val="left" w:pos="0"/>
              </w:tabs>
              <w:spacing w:line="276" w:lineRule="auto"/>
              <w:jc w:val="center"/>
              <w:rPr>
                <w:rFonts w:ascii="Arial" w:eastAsia="Arial" w:hAnsi="Arial" w:cs="Arial"/>
                <w:color w:val="auto"/>
                <w:sz w:val="20"/>
                <w:szCs w:val="20"/>
              </w:rPr>
            </w:pPr>
          </w:p>
        </w:tc>
        <w:tc>
          <w:tcPr>
            <w:tcW w:w="1247" w:type="pct"/>
          </w:tcPr>
          <w:p w:rsidR="006F1BF2" w:rsidRPr="00943DEC" w:rsidRDefault="006F1BF2" w:rsidP="00BC4654">
            <w:pPr>
              <w:tabs>
                <w:tab w:val="left" w:pos="0"/>
              </w:tabs>
              <w:spacing w:line="276" w:lineRule="auto"/>
              <w:rPr>
                <w:rFonts w:ascii="Arial" w:eastAsia="Arial" w:hAnsi="Arial" w:cs="Arial"/>
                <w:color w:val="auto"/>
                <w:sz w:val="20"/>
                <w:szCs w:val="20"/>
              </w:rPr>
            </w:pPr>
            <w:r w:rsidRPr="00943DEC">
              <w:rPr>
                <w:rFonts w:ascii="Arial" w:eastAsia="Arial" w:hAnsi="Arial" w:cs="Arial"/>
                <w:color w:val="auto"/>
                <w:sz w:val="20"/>
                <w:szCs w:val="20"/>
              </w:rPr>
              <w:t>- opisać skutki oddziaływania czynników szkodliwych występujących w środowisku pracy na organizm człowieka</w:t>
            </w:r>
          </w:p>
          <w:p w:rsidR="006F1BF2" w:rsidRPr="00943DEC" w:rsidRDefault="006F1BF2" w:rsidP="00BC4654">
            <w:pPr>
              <w:tabs>
                <w:tab w:val="left" w:pos="0"/>
              </w:tabs>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opisać objawy typowych chorób zawodowych występujących w zawodzie </w:t>
            </w:r>
          </w:p>
        </w:tc>
        <w:tc>
          <w:tcPr>
            <w:tcW w:w="1267" w:type="pc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wskazać sposoby przeciwdziałania zagrożeniom dla zdrowia i życia pracownika oraz mienia i środowiska związanym z wykonywaniem zadań zawodowych</w:t>
            </w:r>
          </w:p>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rozróżnić objawy typowych chorób zawodowych występujących w zawodzie</w:t>
            </w:r>
          </w:p>
          <w:p w:rsidR="006F1BF2" w:rsidRPr="00943DEC" w:rsidRDefault="006F1BF2" w:rsidP="00BC4654">
            <w:pPr>
              <w:spacing w:line="276" w:lineRule="auto"/>
              <w:rPr>
                <w:rFonts w:ascii="Arial" w:eastAsia="Arial" w:hAnsi="Arial" w:cs="Arial"/>
                <w:color w:val="auto"/>
                <w:sz w:val="20"/>
                <w:szCs w:val="20"/>
              </w:rPr>
            </w:pPr>
          </w:p>
        </w:tc>
        <w:tc>
          <w:tcPr>
            <w:tcW w:w="405" w:type="pct"/>
            <w:vMerge/>
          </w:tcPr>
          <w:p w:rsidR="006F1BF2" w:rsidRPr="00943DEC" w:rsidRDefault="006F1BF2" w:rsidP="00BC4654">
            <w:pPr>
              <w:spacing w:line="276" w:lineRule="auto"/>
              <w:rPr>
                <w:rFonts w:ascii="Arial" w:hAnsi="Arial" w:cs="Arial"/>
                <w:color w:val="auto"/>
                <w:sz w:val="20"/>
                <w:szCs w:val="20"/>
              </w:rPr>
            </w:pPr>
          </w:p>
        </w:tc>
      </w:tr>
      <w:tr w:rsidR="00943DEC" w:rsidRPr="00943DEC" w:rsidTr="006F1BF2">
        <w:trPr>
          <w:trHeight w:val="780"/>
        </w:trPr>
        <w:tc>
          <w:tcPr>
            <w:tcW w:w="835" w:type="pct"/>
            <w:vMerge w:val="restar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V.  Stanowisko pracy zgodnie </w:t>
            </w:r>
            <w:r w:rsidRPr="00943DEC">
              <w:rPr>
                <w:rFonts w:ascii="Arial" w:eastAsia="Arial" w:hAnsi="Arial" w:cs="Arial"/>
                <w:color w:val="auto"/>
                <w:sz w:val="20"/>
                <w:szCs w:val="20"/>
              </w:rPr>
              <w:br/>
              <w:t xml:space="preserve">z wymaganiami ergonomii, przepisami bezpieczeństwa </w:t>
            </w:r>
            <w:r w:rsidRPr="00943DEC">
              <w:rPr>
                <w:rFonts w:ascii="Arial" w:eastAsia="Arial" w:hAnsi="Arial" w:cs="Arial"/>
                <w:color w:val="auto"/>
                <w:sz w:val="20"/>
                <w:szCs w:val="20"/>
              </w:rPr>
              <w:br/>
              <w:t>i higieny pracy, ochrony przeciwpożarowej</w:t>
            </w:r>
            <w:r w:rsidRPr="00943DEC">
              <w:rPr>
                <w:rFonts w:ascii="Arial" w:eastAsia="Arial" w:hAnsi="Arial" w:cs="Arial"/>
                <w:color w:val="auto"/>
                <w:sz w:val="20"/>
                <w:szCs w:val="20"/>
              </w:rPr>
              <w:br/>
              <w:t xml:space="preserve"> i ochrony środowiska </w:t>
            </w:r>
          </w:p>
        </w:tc>
        <w:tc>
          <w:tcPr>
            <w:tcW w:w="898" w:type="pc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1. Stanowisko pracy zgodnie z wymaganiami ergonomii </w:t>
            </w:r>
          </w:p>
        </w:tc>
        <w:tc>
          <w:tcPr>
            <w:tcW w:w="348" w:type="pct"/>
          </w:tcPr>
          <w:p w:rsidR="006F1BF2" w:rsidRPr="00943DEC" w:rsidRDefault="006F1BF2" w:rsidP="00BC4654">
            <w:pPr>
              <w:spacing w:line="276" w:lineRule="auto"/>
              <w:jc w:val="center"/>
              <w:rPr>
                <w:rFonts w:ascii="Arial" w:eastAsia="Arial" w:hAnsi="Arial" w:cs="Arial"/>
                <w:color w:val="auto"/>
                <w:sz w:val="20"/>
                <w:szCs w:val="20"/>
              </w:rPr>
            </w:pPr>
          </w:p>
        </w:tc>
        <w:tc>
          <w:tcPr>
            <w:tcW w:w="1247" w:type="pc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stosować zasady organizacji stanowiska pracy wynikające z ergonomii, przepisów bezpieczeństwa i higieny pracy, ochrony przeciwpożarowej i ochrony środowiska </w:t>
            </w:r>
          </w:p>
        </w:tc>
        <w:tc>
          <w:tcPr>
            <w:tcW w:w="1267" w:type="pc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rozmieszczać materiały, narzędzia i sprzęt zgodnie </w:t>
            </w:r>
            <w:r w:rsidRPr="00943DEC">
              <w:rPr>
                <w:rFonts w:ascii="Arial" w:eastAsia="Arial" w:hAnsi="Arial" w:cs="Arial"/>
                <w:color w:val="auto"/>
                <w:sz w:val="20"/>
                <w:szCs w:val="20"/>
              </w:rPr>
              <w:br/>
              <w:t xml:space="preserve">z wymaganiami ergonomii, przepisami bezpieczeństwa </w:t>
            </w:r>
            <w:r w:rsidRPr="00943DEC">
              <w:rPr>
                <w:rFonts w:ascii="Arial" w:eastAsia="Arial" w:hAnsi="Arial" w:cs="Arial"/>
                <w:color w:val="auto"/>
                <w:sz w:val="20"/>
                <w:szCs w:val="20"/>
              </w:rPr>
              <w:br/>
              <w:t xml:space="preserve">i higieny pracy oraz ochrony przeciwpożarowej na określonym stanowisku pracy </w:t>
            </w:r>
          </w:p>
        </w:tc>
        <w:tc>
          <w:tcPr>
            <w:tcW w:w="405" w:type="pct"/>
            <w:vMerge/>
          </w:tcPr>
          <w:p w:rsidR="006F1BF2" w:rsidRPr="00943DEC" w:rsidRDefault="006F1BF2" w:rsidP="00BC4654">
            <w:pPr>
              <w:spacing w:line="276" w:lineRule="auto"/>
              <w:rPr>
                <w:rFonts w:ascii="Arial" w:hAnsi="Arial" w:cs="Arial"/>
                <w:color w:val="auto"/>
                <w:sz w:val="20"/>
                <w:szCs w:val="20"/>
              </w:rPr>
            </w:pPr>
          </w:p>
        </w:tc>
      </w:tr>
      <w:tr w:rsidR="00943DEC" w:rsidRPr="00943DEC" w:rsidTr="006F1BF2">
        <w:trPr>
          <w:trHeight w:val="645"/>
        </w:trPr>
        <w:tc>
          <w:tcPr>
            <w:tcW w:w="835" w:type="pct"/>
            <w:vMerge/>
          </w:tcPr>
          <w:p w:rsidR="006F1BF2" w:rsidRPr="00943DEC" w:rsidRDefault="006F1BF2" w:rsidP="00BC4654">
            <w:pPr>
              <w:spacing w:line="276" w:lineRule="auto"/>
              <w:rPr>
                <w:rFonts w:ascii="Arial" w:eastAsia="Arial" w:hAnsi="Arial" w:cs="Arial"/>
                <w:color w:val="auto"/>
                <w:sz w:val="20"/>
                <w:szCs w:val="20"/>
              </w:rPr>
            </w:pPr>
          </w:p>
        </w:tc>
        <w:tc>
          <w:tcPr>
            <w:tcW w:w="898" w:type="pct"/>
          </w:tcPr>
          <w:p w:rsidR="006F1BF2" w:rsidRPr="00943DEC" w:rsidRDefault="006F1BF2" w:rsidP="00443E38">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2. Stanowisko pracy zgodnie z przepisami bezpieczeństwa i higieny pracy, ochrony przeciwpożarowej i ochrony środowiska </w:t>
            </w:r>
          </w:p>
        </w:tc>
        <w:tc>
          <w:tcPr>
            <w:tcW w:w="348" w:type="pct"/>
          </w:tcPr>
          <w:p w:rsidR="006F1BF2" w:rsidRPr="00943DEC" w:rsidRDefault="006F1BF2" w:rsidP="00BC4654">
            <w:pPr>
              <w:spacing w:line="276" w:lineRule="auto"/>
              <w:jc w:val="center"/>
              <w:rPr>
                <w:rFonts w:ascii="Arial" w:eastAsia="Arial" w:hAnsi="Arial" w:cs="Arial"/>
                <w:color w:val="auto"/>
                <w:sz w:val="20"/>
                <w:szCs w:val="20"/>
              </w:rPr>
            </w:pPr>
          </w:p>
        </w:tc>
        <w:tc>
          <w:tcPr>
            <w:tcW w:w="1247" w:type="pc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stosować zasady organizacji stanowiska pracy wynikające z ergonomii, przepisów bezpieczeństwa i higieny pracy, ochrony przeciwpożarowej i ochrony środowiska</w:t>
            </w:r>
          </w:p>
        </w:tc>
        <w:tc>
          <w:tcPr>
            <w:tcW w:w="1267" w:type="pc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identyfikować wymagania wynikające z ergonomii, przepisów bezpieczeństwa i higieny pracy, ochrony przeciwpożarowej i ochrony środowiska na stanowiskach pracy </w:t>
            </w:r>
          </w:p>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dostosować stanowisko pracy do wymagań określonych w przepisach bezpieczeństwa i higieny pracy, ochrony przeciwpożarowej i ochrony środowiska </w:t>
            </w:r>
          </w:p>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wyposażenie i sprzęt w zależności od rodzaju stanowiska pracy zgodnie z przepisami bezpieczeństwa i higieny pracy, ochrony przeciwpożarowej i ochrony środowiska</w:t>
            </w:r>
          </w:p>
        </w:tc>
        <w:tc>
          <w:tcPr>
            <w:tcW w:w="405" w:type="pct"/>
            <w:vMerge/>
          </w:tcPr>
          <w:p w:rsidR="006F1BF2" w:rsidRPr="00943DEC" w:rsidRDefault="006F1BF2" w:rsidP="00BC4654">
            <w:pPr>
              <w:spacing w:line="276" w:lineRule="auto"/>
              <w:rPr>
                <w:rFonts w:ascii="Arial" w:hAnsi="Arial" w:cs="Arial"/>
                <w:color w:val="auto"/>
                <w:sz w:val="20"/>
                <w:szCs w:val="20"/>
              </w:rPr>
            </w:pPr>
          </w:p>
        </w:tc>
      </w:tr>
      <w:tr w:rsidR="00943DEC" w:rsidRPr="00943DEC" w:rsidTr="006F1BF2">
        <w:trPr>
          <w:trHeight w:val="3220"/>
        </w:trPr>
        <w:tc>
          <w:tcPr>
            <w:tcW w:w="835" w:type="pc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VI. Środki ochrony indywidualnej </w:t>
            </w:r>
            <w:r w:rsidRPr="00943DEC">
              <w:rPr>
                <w:rFonts w:ascii="Arial" w:eastAsia="Arial" w:hAnsi="Arial" w:cs="Arial"/>
                <w:color w:val="auto"/>
                <w:sz w:val="20"/>
                <w:szCs w:val="20"/>
              </w:rPr>
              <w:br/>
              <w:t>i zbiorowej podczas wykonywania zadań zawodowych</w:t>
            </w:r>
          </w:p>
        </w:tc>
        <w:tc>
          <w:tcPr>
            <w:tcW w:w="898" w:type="pct"/>
          </w:tcPr>
          <w:p w:rsidR="006F1BF2" w:rsidRPr="00943DEC" w:rsidRDefault="006F1BF2"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1.Środki</w:t>
            </w:r>
            <w:proofErr w:type="spellEnd"/>
            <w:r w:rsidRPr="00943DEC">
              <w:rPr>
                <w:rFonts w:ascii="Arial" w:eastAsia="Arial" w:hAnsi="Arial" w:cs="Arial"/>
                <w:color w:val="auto"/>
                <w:sz w:val="20"/>
                <w:szCs w:val="20"/>
              </w:rPr>
              <w:t xml:space="preserve"> ochrony indywidualnej i zbiorowej podczas wykonywania zadań zawodowych</w:t>
            </w:r>
          </w:p>
        </w:tc>
        <w:tc>
          <w:tcPr>
            <w:tcW w:w="348" w:type="pct"/>
          </w:tcPr>
          <w:p w:rsidR="006F1BF2" w:rsidRPr="00943DEC" w:rsidRDefault="006F1BF2" w:rsidP="00BC4654">
            <w:pPr>
              <w:spacing w:line="276" w:lineRule="auto"/>
              <w:jc w:val="center"/>
              <w:rPr>
                <w:rFonts w:ascii="Arial" w:eastAsia="Arial" w:hAnsi="Arial" w:cs="Arial"/>
                <w:color w:val="auto"/>
                <w:sz w:val="20"/>
                <w:szCs w:val="20"/>
              </w:rPr>
            </w:pPr>
          </w:p>
        </w:tc>
        <w:tc>
          <w:tcPr>
            <w:tcW w:w="1247" w:type="pc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wymienić środki ochrony indywidualnej stosowane podczas wykonywania zadań zawodowych</w:t>
            </w:r>
          </w:p>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używać środków ochrony indywidualnej na stanowisku pracy zgodnie z ich przeznaczeniem</w:t>
            </w:r>
          </w:p>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w:t>
            </w:r>
            <w:r w:rsidRPr="00943DEC">
              <w:rPr>
                <w:rFonts w:ascii="Arial" w:hAnsi="Arial" w:cs="Arial"/>
                <w:color w:val="auto"/>
                <w:sz w:val="20"/>
                <w:szCs w:val="20"/>
              </w:rPr>
              <w:t xml:space="preserve">stosować się do znaków zakazu, nakazu, ostrzegawczych, ewakuacyjnych, ochrony przeciwpożarowej oraz sygnałów alarmowych, które uzupełniają środki ochrony indywidualnej i zbiorowej </w:t>
            </w:r>
          </w:p>
          <w:p w:rsidR="006F1BF2" w:rsidRPr="00943DEC" w:rsidRDefault="006F1BF2" w:rsidP="00BC4654">
            <w:pPr>
              <w:spacing w:line="276" w:lineRule="auto"/>
              <w:rPr>
                <w:rFonts w:ascii="Arial" w:eastAsia="Arial" w:hAnsi="Arial" w:cs="Arial"/>
                <w:color w:val="auto"/>
                <w:sz w:val="20"/>
                <w:szCs w:val="20"/>
              </w:rPr>
            </w:pPr>
          </w:p>
        </w:tc>
        <w:tc>
          <w:tcPr>
            <w:tcW w:w="1267" w:type="pct"/>
          </w:tcPr>
          <w:p w:rsidR="006F1BF2" w:rsidRPr="00943DEC" w:rsidRDefault="006F1BF2" w:rsidP="00BC4654">
            <w:pPr>
              <w:spacing w:line="276" w:lineRule="auto"/>
              <w:rPr>
                <w:rFonts w:ascii="Arial" w:hAnsi="Arial" w:cs="Arial"/>
                <w:color w:val="auto"/>
                <w:sz w:val="20"/>
                <w:szCs w:val="20"/>
              </w:rPr>
            </w:pPr>
            <w:r w:rsidRPr="00943DEC">
              <w:rPr>
                <w:rFonts w:ascii="Arial" w:eastAsia="Arial" w:hAnsi="Arial" w:cs="Arial"/>
                <w:color w:val="auto"/>
                <w:sz w:val="20"/>
                <w:szCs w:val="20"/>
              </w:rPr>
              <w:t xml:space="preserve">- </w:t>
            </w:r>
            <w:r w:rsidRPr="00943DEC">
              <w:rPr>
                <w:rFonts w:ascii="Arial" w:hAnsi="Arial" w:cs="Arial"/>
                <w:color w:val="auto"/>
                <w:sz w:val="20"/>
                <w:szCs w:val="20"/>
              </w:rPr>
              <w:t xml:space="preserve">dobrać środki ochrony indywidualnej w zależności od rodzaju wykonywanych zadań na stanowisku pracy  </w:t>
            </w:r>
          </w:p>
          <w:p w:rsidR="006F1BF2" w:rsidRPr="00943DEC" w:rsidRDefault="006F1BF2" w:rsidP="00443E38">
            <w:pPr>
              <w:spacing w:line="276" w:lineRule="auto"/>
              <w:rPr>
                <w:rFonts w:ascii="Arial" w:hAnsi="Arial" w:cs="Arial"/>
                <w:color w:val="auto"/>
                <w:sz w:val="20"/>
                <w:szCs w:val="20"/>
              </w:rPr>
            </w:pPr>
            <w:r w:rsidRPr="00943DEC">
              <w:rPr>
                <w:rFonts w:ascii="Arial" w:eastAsia="Calibri" w:hAnsi="Arial" w:cs="Arial"/>
                <w:color w:val="auto"/>
                <w:sz w:val="20"/>
                <w:szCs w:val="20"/>
              </w:rPr>
              <w:t>- określać informacje przedstawiane za pomocą znaków bezpieczeństwa i sygnalizowane za pomocą alarmów,</w:t>
            </w:r>
            <w:r w:rsidRPr="00943DEC">
              <w:rPr>
                <w:rFonts w:ascii="Arial" w:hAnsi="Arial" w:cs="Arial"/>
                <w:color w:val="auto"/>
                <w:sz w:val="20"/>
                <w:szCs w:val="20"/>
              </w:rPr>
              <w:t xml:space="preserve"> które uzupełniają środki ochrony indywidualnej i zbiorowej</w:t>
            </w:r>
          </w:p>
        </w:tc>
        <w:tc>
          <w:tcPr>
            <w:tcW w:w="405" w:type="pct"/>
            <w:vMerge/>
          </w:tcPr>
          <w:p w:rsidR="006F1BF2" w:rsidRPr="00943DEC" w:rsidRDefault="006F1BF2" w:rsidP="00BC4654">
            <w:pPr>
              <w:spacing w:line="276" w:lineRule="auto"/>
              <w:rPr>
                <w:rFonts w:ascii="Arial" w:hAnsi="Arial" w:cs="Arial"/>
                <w:color w:val="auto"/>
                <w:sz w:val="20"/>
                <w:szCs w:val="20"/>
              </w:rPr>
            </w:pPr>
          </w:p>
        </w:tc>
      </w:tr>
      <w:tr w:rsidR="00943DEC" w:rsidRPr="00943DEC" w:rsidTr="006F1BF2">
        <w:trPr>
          <w:trHeight w:val="1144"/>
        </w:trPr>
        <w:tc>
          <w:tcPr>
            <w:tcW w:w="835" w:type="pct"/>
            <w:vMerge w:val="restar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VII. Zasady bezpieczeństwa i higieny pracy, ochrony przeciwpożarowej i ochrony środowiska na stanowisku pracy</w:t>
            </w:r>
          </w:p>
        </w:tc>
        <w:tc>
          <w:tcPr>
            <w:tcW w:w="898" w:type="pct"/>
          </w:tcPr>
          <w:p w:rsidR="006F1BF2" w:rsidRPr="00943DEC" w:rsidRDefault="006F1BF2" w:rsidP="000A57ED">
            <w:pPr>
              <w:pStyle w:val="Akapitzlist"/>
              <w:numPr>
                <w:ilvl w:val="0"/>
                <w:numId w:val="35"/>
              </w:numPr>
              <w:spacing w:line="276" w:lineRule="auto"/>
              <w:rPr>
                <w:rFonts w:ascii="Arial" w:eastAsia="Arial" w:hAnsi="Arial" w:cs="Arial"/>
                <w:color w:val="auto"/>
                <w:sz w:val="20"/>
                <w:szCs w:val="20"/>
              </w:rPr>
            </w:pPr>
            <w:r w:rsidRPr="00943DEC">
              <w:rPr>
                <w:rFonts w:ascii="Arial" w:eastAsia="Arial" w:hAnsi="Arial" w:cs="Arial"/>
                <w:color w:val="auto"/>
                <w:sz w:val="20"/>
                <w:szCs w:val="20"/>
              </w:rPr>
              <w:t>Zasady bezpieczeństwa i higieny pracy na stanowisku pracy</w:t>
            </w:r>
          </w:p>
          <w:p w:rsidR="006F1BF2" w:rsidRPr="00943DEC" w:rsidRDefault="006F1BF2" w:rsidP="00BC4654">
            <w:pPr>
              <w:spacing w:line="276" w:lineRule="auto"/>
              <w:rPr>
                <w:rFonts w:ascii="Arial" w:eastAsia="Arial" w:hAnsi="Arial" w:cs="Arial"/>
                <w:color w:val="auto"/>
                <w:sz w:val="20"/>
                <w:szCs w:val="20"/>
              </w:rPr>
            </w:pPr>
          </w:p>
        </w:tc>
        <w:tc>
          <w:tcPr>
            <w:tcW w:w="348" w:type="pct"/>
          </w:tcPr>
          <w:p w:rsidR="006F1BF2" w:rsidRPr="00943DEC" w:rsidRDefault="006F1BF2" w:rsidP="00BC4654">
            <w:pPr>
              <w:spacing w:line="276" w:lineRule="auto"/>
              <w:jc w:val="center"/>
              <w:rPr>
                <w:rFonts w:ascii="Arial" w:eastAsia="Arial" w:hAnsi="Arial" w:cs="Arial"/>
                <w:color w:val="auto"/>
                <w:sz w:val="20"/>
                <w:szCs w:val="20"/>
              </w:rPr>
            </w:pPr>
          </w:p>
        </w:tc>
        <w:tc>
          <w:tcPr>
            <w:tcW w:w="1247" w:type="pc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w:t>
            </w:r>
            <w:r w:rsidRPr="00943DEC">
              <w:rPr>
                <w:rFonts w:ascii="Arial" w:eastAsia="Calibri" w:hAnsi="Arial" w:cs="Arial"/>
                <w:color w:val="auto"/>
                <w:sz w:val="20"/>
                <w:szCs w:val="20"/>
              </w:rPr>
              <w:t xml:space="preserve">opisać zasady bezpieczeństwa i higieny pracy  podczas wykonywania zadań zawodowych </w:t>
            </w:r>
          </w:p>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w:t>
            </w:r>
            <w:r w:rsidRPr="00943DEC">
              <w:rPr>
                <w:rFonts w:ascii="Arial" w:eastAsia="Calibri" w:hAnsi="Arial" w:cs="Arial"/>
                <w:bCs/>
                <w:color w:val="auto"/>
                <w:sz w:val="20"/>
                <w:szCs w:val="20"/>
              </w:rPr>
              <w:t xml:space="preserve">stosować zasady i przepisy bezpieczeństwa i higieny pracy, </w:t>
            </w:r>
            <w:r w:rsidRPr="00943DEC">
              <w:rPr>
                <w:rFonts w:ascii="Arial" w:eastAsia="Calibri" w:hAnsi="Arial" w:cs="Arial"/>
                <w:color w:val="auto"/>
                <w:sz w:val="20"/>
                <w:szCs w:val="20"/>
              </w:rPr>
              <w:t xml:space="preserve">ochrony przeciwpożarowej i ochrony środowiska obowiązujące na terenie budowy </w:t>
            </w:r>
          </w:p>
        </w:tc>
        <w:tc>
          <w:tcPr>
            <w:tcW w:w="1267" w:type="pc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zasady bezpieczeństwa i higieny pracy podczas wykonywania zadań zawodowych</w:t>
            </w:r>
          </w:p>
        </w:tc>
        <w:tc>
          <w:tcPr>
            <w:tcW w:w="405" w:type="pct"/>
            <w:vMerge/>
          </w:tcPr>
          <w:p w:rsidR="006F1BF2" w:rsidRPr="00943DEC" w:rsidRDefault="006F1BF2" w:rsidP="00BC4654">
            <w:pPr>
              <w:spacing w:line="276" w:lineRule="auto"/>
              <w:rPr>
                <w:rFonts w:ascii="Arial" w:hAnsi="Arial" w:cs="Arial"/>
                <w:color w:val="auto"/>
                <w:sz w:val="20"/>
                <w:szCs w:val="20"/>
              </w:rPr>
            </w:pPr>
          </w:p>
        </w:tc>
      </w:tr>
      <w:tr w:rsidR="00943DEC" w:rsidRPr="00943DEC" w:rsidTr="006F1BF2">
        <w:trPr>
          <w:trHeight w:val="2064"/>
        </w:trPr>
        <w:tc>
          <w:tcPr>
            <w:tcW w:w="835" w:type="pct"/>
            <w:vMerge/>
          </w:tcPr>
          <w:p w:rsidR="006F1BF2" w:rsidRPr="00943DEC" w:rsidRDefault="006F1BF2" w:rsidP="00BC4654">
            <w:pPr>
              <w:spacing w:line="276" w:lineRule="auto"/>
              <w:rPr>
                <w:rFonts w:ascii="Arial" w:eastAsia="Arial" w:hAnsi="Arial" w:cs="Arial"/>
                <w:color w:val="auto"/>
                <w:sz w:val="20"/>
                <w:szCs w:val="20"/>
              </w:rPr>
            </w:pPr>
          </w:p>
        </w:tc>
        <w:tc>
          <w:tcPr>
            <w:tcW w:w="898" w:type="pct"/>
          </w:tcPr>
          <w:p w:rsidR="006F1BF2" w:rsidRPr="00943DEC" w:rsidRDefault="006F1BF2" w:rsidP="000A57ED">
            <w:pPr>
              <w:pStyle w:val="Akapitzlist"/>
              <w:numPr>
                <w:ilvl w:val="0"/>
                <w:numId w:val="35"/>
              </w:numPr>
              <w:spacing w:line="276" w:lineRule="auto"/>
              <w:rPr>
                <w:rFonts w:ascii="Arial" w:eastAsia="Arial" w:hAnsi="Arial" w:cs="Arial"/>
                <w:color w:val="auto"/>
                <w:sz w:val="20"/>
                <w:szCs w:val="20"/>
              </w:rPr>
            </w:pPr>
            <w:r w:rsidRPr="00943DEC">
              <w:rPr>
                <w:rFonts w:ascii="Arial" w:eastAsia="Arial" w:hAnsi="Arial" w:cs="Arial"/>
                <w:color w:val="auto"/>
                <w:sz w:val="20"/>
                <w:szCs w:val="20"/>
              </w:rPr>
              <w:t>Zasady ochrony przeciwpożarowej i ochrony środowiska na stanowisku pracy</w:t>
            </w:r>
          </w:p>
        </w:tc>
        <w:tc>
          <w:tcPr>
            <w:tcW w:w="348" w:type="pct"/>
          </w:tcPr>
          <w:p w:rsidR="006F1BF2" w:rsidRPr="00943DEC" w:rsidRDefault="006F1BF2" w:rsidP="00BC4654">
            <w:pPr>
              <w:spacing w:line="276" w:lineRule="auto"/>
              <w:jc w:val="center"/>
              <w:rPr>
                <w:rFonts w:ascii="Arial" w:eastAsia="Arial" w:hAnsi="Arial" w:cs="Arial"/>
                <w:color w:val="auto"/>
                <w:sz w:val="20"/>
                <w:szCs w:val="20"/>
              </w:rPr>
            </w:pPr>
          </w:p>
        </w:tc>
        <w:tc>
          <w:tcPr>
            <w:tcW w:w="1247" w:type="pc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w:t>
            </w:r>
            <w:r w:rsidRPr="00943DEC">
              <w:rPr>
                <w:rFonts w:ascii="Arial" w:eastAsia="Calibri" w:hAnsi="Arial" w:cs="Arial"/>
                <w:color w:val="auto"/>
                <w:sz w:val="20"/>
                <w:szCs w:val="20"/>
              </w:rPr>
              <w:t xml:space="preserve">opisać zasady ochrony środowiska podczas wykonywania zadań zawodowych </w:t>
            </w:r>
          </w:p>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w:t>
            </w:r>
            <w:r w:rsidRPr="00943DEC">
              <w:rPr>
                <w:rFonts w:ascii="Arial" w:eastAsia="Calibri" w:hAnsi="Arial" w:cs="Arial"/>
                <w:color w:val="auto"/>
                <w:sz w:val="20"/>
                <w:szCs w:val="20"/>
              </w:rPr>
              <w:t xml:space="preserve">określać zasady postępowania w przypadku pożaru na terenie budowy </w:t>
            </w:r>
          </w:p>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w:t>
            </w:r>
            <w:r w:rsidRPr="00943DEC">
              <w:rPr>
                <w:rFonts w:ascii="Arial" w:eastAsia="Calibri" w:hAnsi="Arial" w:cs="Arial"/>
                <w:color w:val="auto"/>
                <w:sz w:val="20"/>
                <w:szCs w:val="20"/>
              </w:rPr>
              <w:t>obsługiwać maszyny i urządzenia na stanowiskach pracy zgodnie  z zasadami i przepisami</w:t>
            </w:r>
            <w:r w:rsidRPr="00943DEC">
              <w:rPr>
                <w:rFonts w:ascii="Arial" w:eastAsia="Calibri" w:hAnsi="Arial" w:cs="Arial"/>
                <w:bCs/>
                <w:color w:val="auto"/>
                <w:sz w:val="20"/>
                <w:szCs w:val="20"/>
              </w:rPr>
              <w:t xml:space="preserve"> bezpieczeństwa </w:t>
            </w:r>
            <w:r w:rsidRPr="00943DEC">
              <w:rPr>
                <w:rFonts w:ascii="Arial" w:eastAsia="Calibri" w:hAnsi="Arial" w:cs="Arial"/>
                <w:bCs/>
                <w:color w:val="auto"/>
                <w:sz w:val="20"/>
                <w:szCs w:val="20"/>
              </w:rPr>
              <w:br/>
              <w:t xml:space="preserve">i higieny pracy, </w:t>
            </w:r>
            <w:r w:rsidRPr="00943DEC">
              <w:rPr>
                <w:rFonts w:ascii="Arial" w:eastAsia="Calibri" w:hAnsi="Arial" w:cs="Arial"/>
                <w:color w:val="auto"/>
                <w:sz w:val="20"/>
                <w:szCs w:val="20"/>
              </w:rPr>
              <w:t xml:space="preserve">ochrony przeciwpożarowej i ochrony środowiska </w:t>
            </w:r>
          </w:p>
        </w:tc>
        <w:tc>
          <w:tcPr>
            <w:tcW w:w="1267" w:type="pct"/>
          </w:tcPr>
          <w:p w:rsidR="006F1BF2" w:rsidRPr="00943DEC" w:rsidRDefault="006F1BF2" w:rsidP="00BC4654">
            <w:pPr>
              <w:spacing w:line="276" w:lineRule="auto"/>
              <w:rPr>
                <w:rFonts w:ascii="Arial" w:eastAsia="Calibri" w:hAnsi="Arial" w:cs="Arial"/>
                <w:color w:val="auto"/>
                <w:sz w:val="20"/>
                <w:szCs w:val="20"/>
              </w:rPr>
            </w:pPr>
            <w:r w:rsidRPr="00943DEC">
              <w:rPr>
                <w:rFonts w:ascii="Arial" w:eastAsia="Arial" w:hAnsi="Arial" w:cs="Arial"/>
                <w:color w:val="auto"/>
                <w:sz w:val="20"/>
                <w:szCs w:val="20"/>
              </w:rPr>
              <w:t>-</w:t>
            </w:r>
            <w:r w:rsidRPr="00943DEC">
              <w:rPr>
                <w:rFonts w:ascii="Arial" w:eastAsia="Calibri" w:hAnsi="Arial" w:cs="Arial"/>
                <w:color w:val="auto"/>
                <w:sz w:val="20"/>
                <w:szCs w:val="20"/>
              </w:rPr>
              <w:t>dobrać zasady ochrony środowiska podczas wykonywania zadań zawodowych</w:t>
            </w:r>
          </w:p>
          <w:p w:rsidR="006F1BF2" w:rsidRPr="00943DEC" w:rsidRDefault="006F1BF2" w:rsidP="00BC4654">
            <w:pPr>
              <w:spacing w:line="276" w:lineRule="auto"/>
              <w:rPr>
                <w:rFonts w:ascii="Arial" w:eastAsia="Arial" w:hAnsi="Arial" w:cs="Arial"/>
                <w:color w:val="auto"/>
                <w:sz w:val="20"/>
                <w:szCs w:val="20"/>
              </w:rPr>
            </w:pPr>
            <w:r w:rsidRPr="00943DEC">
              <w:rPr>
                <w:rFonts w:ascii="Arial" w:eastAsia="Calibri" w:hAnsi="Arial" w:cs="Arial"/>
                <w:color w:val="auto"/>
                <w:sz w:val="20"/>
                <w:szCs w:val="20"/>
              </w:rPr>
              <w:t xml:space="preserve">- rozróżnić środki gaśnicze ze względu na zakres ich stosowania </w:t>
            </w:r>
          </w:p>
        </w:tc>
        <w:tc>
          <w:tcPr>
            <w:tcW w:w="405" w:type="pct"/>
            <w:vMerge/>
          </w:tcPr>
          <w:p w:rsidR="006F1BF2" w:rsidRPr="00943DEC" w:rsidRDefault="006F1BF2" w:rsidP="00BC4654">
            <w:pPr>
              <w:spacing w:line="276" w:lineRule="auto"/>
              <w:rPr>
                <w:rFonts w:ascii="Arial" w:hAnsi="Arial" w:cs="Arial"/>
                <w:color w:val="auto"/>
                <w:sz w:val="20"/>
                <w:szCs w:val="20"/>
              </w:rPr>
            </w:pPr>
          </w:p>
        </w:tc>
      </w:tr>
      <w:tr w:rsidR="00943DEC" w:rsidRPr="00943DEC" w:rsidTr="006F1BF2">
        <w:trPr>
          <w:trHeight w:val="732"/>
        </w:trPr>
        <w:tc>
          <w:tcPr>
            <w:tcW w:w="835" w:type="pct"/>
            <w:vMerge w:val="restar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VI. Udziela pierwszej pomocy przedmedycznej w stanach nagłego zagrożenia zdrowia </w:t>
            </w:r>
            <w:r w:rsidRPr="00943DEC">
              <w:rPr>
                <w:rFonts w:ascii="Arial" w:eastAsia="Arial" w:hAnsi="Arial" w:cs="Arial"/>
                <w:color w:val="auto"/>
                <w:sz w:val="20"/>
                <w:szCs w:val="20"/>
              </w:rPr>
              <w:br/>
              <w:t>i życia</w:t>
            </w:r>
          </w:p>
        </w:tc>
        <w:tc>
          <w:tcPr>
            <w:tcW w:w="898" w:type="pc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1. Ocena sytuacji poszkodowanego</w:t>
            </w:r>
          </w:p>
          <w:p w:rsidR="006F1BF2" w:rsidRPr="00943DEC" w:rsidRDefault="006F1BF2" w:rsidP="00BC4654">
            <w:pPr>
              <w:spacing w:line="276" w:lineRule="auto"/>
              <w:rPr>
                <w:rFonts w:ascii="Arial" w:eastAsia="Arial" w:hAnsi="Arial" w:cs="Arial"/>
                <w:color w:val="auto"/>
                <w:sz w:val="20"/>
                <w:szCs w:val="20"/>
              </w:rPr>
            </w:pPr>
          </w:p>
        </w:tc>
        <w:tc>
          <w:tcPr>
            <w:tcW w:w="348" w:type="pct"/>
          </w:tcPr>
          <w:p w:rsidR="006F1BF2" w:rsidRPr="00943DEC" w:rsidRDefault="006F1BF2" w:rsidP="00BC4654">
            <w:pPr>
              <w:spacing w:line="276" w:lineRule="auto"/>
              <w:jc w:val="center"/>
              <w:rPr>
                <w:rFonts w:ascii="Arial" w:eastAsia="Arial" w:hAnsi="Arial" w:cs="Arial"/>
                <w:color w:val="auto"/>
                <w:sz w:val="20"/>
                <w:szCs w:val="20"/>
              </w:rPr>
            </w:pPr>
          </w:p>
        </w:tc>
        <w:tc>
          <w:tcPr>
            <w:tcW w:w="1247" w:type="pc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opisać podstawowe symptomy wskazujące na stany nagłego zagrożenia zdrowotnego</w:t>
            </w:r>
          </w:p>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ocenić sytuację poszkodowanego na podstawie analizy objawów obserwowanych u poszkodowanego   </w:t>
            </w:r>
          </w:p>
          <w:p w:rsidR="006F1BF2" w:rsidRPr="00943DEC" w:rsidRDefault="006F1BF2" w:rsidP="00BC4654">
            <w:pPr>
              <w:spacing w:line="276" w:lineRule="auto"/>
              <w:rPr>
                <w:rFonts w:ascii="Arial" w:eastAsia="Arial" w:hAnsi="Arial" w:cs="Arial"/>
                <w:color w:val="auto"/>
                <w:sz w:val="20"/>
                <w:szCs w:val="20"/>
              </w:rPr>
            </w:pPr>
          </w:p>
        </w:tc>
        <w:tc>
          <w:tcPr>
            <w:tcW w:w="1267" w:type="pc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rozróżnić stany nagłego zagrożenia zdrowotnego</w:t>
            </w:r>
          </w:p>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kryteria oceny sytuacji poszkodowanego na podstawie objawów zaobserwowanych u poszkodowanego</w:t>
            </w:r>
          </w:p>
        </w:tc>
        <w:tc>
          <w:tcPr>
            <w:tcW w:w="405" w:type="pct"/>
          </w:tcPr>
          <w:p w:rsidR="006F1BF2" w:rsidRPr="00943DEC" w:rsidRDefault="006F1BF2" w:rsidP="00BC4654">
            <w:pPr>
              <w:spacing w:line="276" w:lineRule="auto"/>
              <w:rPr>
                <w:rFonts w:ascii="Arial" w:hAnsi="Arial" w:cs="Arial"/>
                <w:color w:val="auto"/>
                <w:sz w:val="20"/>
                <w:szCs w:val="20"/>
              </w:rPr>
            </w:pPr>
            <w:r w:rsidRPr="00943DEC">
              <w:rPr>
                <w:rFonts w:ascii="Arial" w:hAnsi="Arial" w:cs="Arial"/>
                <w:color w:val="auto"/>
                <w:sz w:val="20"/>
                <w:szCs w:val="20"/>
              </w:rPr>
              <w:t>Semestr II</w:t>
            </w:r>
          </w:p>
        </w:tc>
      </w:tr>
      <w:tr w:rsidR="00943DEC" w:rsidRPr="00943DEC" w:rsidTr="006F1BF2">
        <w:trPr>
          <w:trHeight w:val="77"/>
        </w:trPr>
        <w:tc>
          <w:tcPr>
            <w:tcW w:w="835" w:type="pct"/>
            <w:vMerge/>
          </w:tcPr>
          <w:p w:rsidR="006F1BF2" w:rsidRPr="00943DEC" w:rsidRDefault="006F1BF2" w:rsidP="00BC4654">
            <w:pPr>
              <w:spacing w:line="276" w:lineRule="auto"/>
              <w:rPr>
                <w:rFonts w:ascii="Arial" w:eastAsia="Arial" w:hAnsi="Arial" w:cs="Arial"/>
                <w:color w:val="auto"/>
                <w:sz w:val="20"/>
                <w:szCs w:val="20"/>
              </w:rPr>
            </w:pPr>
          </w:p>
        </w:tc>
        <w:tc>
          <w:tcPr>
            <w:tcW w:w="898" w:type="pct"/>
          </w:tcPr>
          <w:p w:rsidR="006F1BF2" w:rsidRPr="00943DEC" w:rsidRDefault="006F1BF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2. Udzielanie pierwszej pomocy w stanach nagłego zagrożenia zdrowia i życia</w:t>
            </w:r>
          </w:p>
        </w:tc>
        <w:tc>
          <w:tcPr>
            <w:tcW w:w="348" w:type="pct"/>
          </w:tcPr>
          <w:p w:rsidR="006F1BF2" w:rsidRPr="00943DEC" w:rsidRDefault="006F1BF2" w:rsidP="00BC4654">
            <w:pPr>
              <w:spacing w:line="276" w:lineRule="auto"/>
              <w:jc w:val="center"/>
              <w:rPr>
                <w:rFonts w:ascii="Arial" w:eastAsia="Arial" w:hAnsi="Arial" w:cs="Arial"/>
                <w:color w:val="auto"/>
                <w:sz w:val="20"/>
                <w:szCs w:val="20"/>
              </w:rPr>
            </w:pPr>
          </w:p>
        </w:tc>
        <w:tc>
          <w:tcPr>
            <w:tcW w:w="1247" w:type="pct"/>
          </w:tcPr>
          <w:p w:rsidR="006F1BF2" w:rsidRPr="00943DEC" w:rsidRDefault="006F1BF2" w:rsidP="00BC4654">
            <w:pPr>
              <w:pBdr>
                <w:bar w:val="nil"/>
              </w:pBdr>
              <w:spacing w:line="276" w:lineRule="auto"/>
              <w:contextualSpacing/>
              <w:rPr>
                <w:rFonts w:ascii="Arial" w:eastAsia="Arial" w:hAnsi="Arial" w:cs="Arial"/>
                <w:color w:val="auto"/>
                <w:sz w:val="20"/>
                <w:szCs w:val="20"/>
              </w:rPr>
            </w:pPr>
            <w:r w:rsidRPr="00943DEC">
              <w:rPr>
                <w:rFonts w:ascii="Arial" w:eastAsia="Arial" w:hAnsi="Arial" w:cs="Arial"/>
                <w:color w:val="auto"/>
                <w:sz w:val="20"/>
                <w:szCs w:val="20"/>
              </w:rPr>
              <w:t xml:space="preserve">- zabezpieczyć siebie, poszkodowanego i miejsce wypadku </w:t>
            </w:r>
          </w:p>
          <w:p w:rsidR="006F1BF2" w:rsidRPr="00943DEC" w:rsidRDefault="006F1BF2" w:rsidP="00BC4654">
            <w:pPr>
              <w:pBdr>
                <w:bar w:val="nil"/>
              </w:pBdr>
              <w:spacing w:line="276" w:lineRule="auto"/>
              <w:contextualSpacing/>
              <w:rPr>
                <w:rFonts w:ascii="Arial" w:eastAsia="Arial" w:hAnsi="Arial" w:cs="Arial"/>
                <w:color w:val="auto"/>
                <w:sz w:val="20"/>
                <w:szCs w:val="20"/>
              </w:rPr>
            </w:pPr>
            <w:r w:rsidRPr="00943DEC">
              <w:rPr>
                <w:rFonts w:ascii="Arial" w:eastAsia="Arial" w:hAnsi="Arial" w:cs="Arial"/>
                <w:color w:val="auto"/>
                <w:sz w:val="20"/>
                <w:szCs w:val="20"/>
              </w:rPr>
              <w:t>- ułożyć poszkodowanego w pozycji bezpiecznej</w:t>
            </w:r>
          </w:p>
          <w:p w:rsidR="006F1BF2" w:rsidRPr="00943DEC" w:rsidRDefault="006F1BF2" w:rsidP="00BC4654">
            <w:pPr>
              <w:pBdr>
                <w:bar w:val="nil"/>
              </w:pBdr>
              <w:spacing w:line="276" w:lineRule="auto"/>
              <w:contextualSpacing/>
              <w:rPr>
                <w:rFonts w:ascii="Arial" w:eastAsia="Arial" w:hAnsi="Arial" w:cs="Arial"/>
                <w:color w:val="auto"/>
                <w:sz w:val="20"/>
                <w:szCs w:val="20"/>
              </w:rPr>
            </w:pPr>
            <w:r w:rsidRPr="00943DEC">
              <w:rPr>
                <w:rFonts w:ascii="Arial" w:eastAsia="Arial" w:hAnsi="Arial" w:cs="Arial"/>
                <w:color w:val="auto"/>
                <w:sz w:val="20"/>
                <w:szCs w:val="20"/>
              </w:rPr>
              <w:t>-</w:t>
            </w:r>
          </w:p>
        </w:tc>
        <w:tc>
          <w:tcPr>
            <w:tcW w:w="1267" w:type="pct"/>
          </w:tcPr>
          <w:p w:rsidR="006F1BF2" w:rsidRPr="00943DEC" w:rsidRDefault="006F1BF2" w:rsidP="00BC4654">
            <w:pPr>
              <w:spacing w:line="276" w:lineRule="auto"/>
              <w:rPr>
                <w:rFonts w:ascii="Arial" w:hAnsi="Arial" w:cs="Arial"/>
                <w:color w:val="auto"/>
                <w:sz w:val="20"/>
                <w:szCs w:val="20"/>
              </w:rPr>
            </w:pPr>
            <w:r w:rsidRPr="00943DEC">
              <w:rPr>
                <w:rFonts w:ascii="Arial" w:eastAsia="Arial" w:hAnsi="Arial" w:cs="Arial"/>
                <w:color w:val="auto"/>
                <w:sz w:val="20"/>
                <w:szCs w:val="20"/>
              </w:rPr>
              <w:t xml:space="preserve">- </w:t>
            </w:r>
            <w:r w:rsidRPr="00943DEC">
              <w:rPr>
                <w:rFonts w:ascii="Arial" w:hAnsi="Arial" w:cs="Arial"/>
                <w:color w:val="auto"/>
                <w:sz w:val="20"/>
                <w:szCs w:val="20"/>
              </w:rPr>
              <w:t>prezentować udzielanie pierwszej pomocy w urazowych stanach nagłego zagrożenia zdrowotnego, np. krwotok, zmiażdżenie, amputacja, złamanie, oparzenie</w:t>
            </w:r>
          </w:p>
          <w:p w:rsidR="006F1BF2" w:rsidRPr="00943DEC" w:rsidRDefault="006F1BF2" w:rsidP="00BC4654">
            <w:pPr>
              <w:spacing w:line="276" w:lineRule="auto"/>
              <w:rPr>
                <w:rFonts w:ascii="Arial" w:hAnsi="Arial" w:cs="Arial"/>
                <w:color w:val="auto"/>
                <w:sz w:val="20"/>
                <w:szCs w:val="20"/>
              </w:rPr>
            </w:pPr>
            <w:r w:rsidRPr="00943DEC">
              <w:rPr>
                <w:rFonts w:ascii="Arial" w:hAnsi="Arial" w:cs="Arial"/>
                <w:color w:val="auto"/>
                <w:sz w:val="20"/>
                <w:szCs w:val="20"/>
              </w:rPr>
              <w:t>- prezentować udzielanie pierwszej pomocy w nieurazowych stanach nagłego zagrożenia zdrowotnego, np. omdlenie, zawał, udar</w:t>
            </w:r>
          </w:p>
          <w:p w:rsidR="006F1BF2" w:rsidRPr="00943DEC" w:rsidRDefault="006F1BF2" w:rsidP="00BC4654">
            <w:pPr>
              <w:spacing w:line="276" w:lineRule="auto"/>
              <w:rPr>
                <w:rFonts w:ascii="Arial" w:eastAsia="Arial" w:hAnsi="Arial" w:cs="Arial"/>
                <w:color w:val="auto"/>
                <w:sz w:val="20"/>
                <w:szCs w:val="20"/>
              </w:rPr>
            </w:pPr>
            <w:r w:rsidRPr="00943DEC">
              <w:rPr>
                <w:rFonts w:ascii="Arial" w:hAnsi="Arial" w:cs="Arial"/>
                <w:color w:val="auto"/>
                <w:sz w:val="20"/>
                <w:szCs w:val="20"/>
              </w:rPr>
              <w:t>- wykonywać resuscytację krążeniowo-oddechową  na fantomie zgodnie z wytycznymi Polskiej Rady Resuscytacji i Europejskiej Rady Resuscytacji</w:t>
            </w:r>
          </w:p>
          <w:p w:rsidR="006F1BF2" w:rsidRPr="00943DEC" w:rsidRDefault="006F1BF2" w:rsidP="00BC4654">
            <w:pPr>
              <w:spacing w:line="276" w:lineRule="auto"/>
              <w:rPr>
                <w:rFonts w:ascii="Arial" w:eastAsia="Arial" w:hAnsi="Arial" w:cs="Arial"/>
                <w:color w:val="auto"/>
                <w:sz w:val="20"/>
                <w:szCs w:val="20"/>
              </w:rPr>
            </w:pPr>
          </w:p>
        </w:tc>
        <w:tc>
          <w:tcPr>
            <w:tcW w:w="405" w:type="pct"/>
          </w:tcPr>
          <w:p w:rsidR="006F1BF2" w:rsidRPr="00943DEC" w:rsidRDefault="006F1BF2" w:rsidP="00BC4654">
            <w:pPr>
              <w:spacing w:line="276" w:lineRule="auto"/>
              <w:rPr>
                <w:rFonts w:ascii="Arial" w:hAnsi="Arial" w:cs="Arial"/>
                <w:color w:val="auto"/>
                <w:sz w:val="20"/>
                <w:szCs w:val="20"/>
              </w:rPr>
            </w:pPr>
          </w:p>
        </w:tc>
      </w:tr>
      <w:tr w:rsidR="00943DEC" w:rsidRPr="00943DEC" w:rsidTr="006F1BF2">
        <w:tc>
          <w:tcPr>
            <w:tcW w:w="1733" w:type="pct"/>
            <w:gridSpan w:val="2"/>
          </w:tcPr>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szCs w:val="20"/>
              </w:rPr>
            </w:pPr>
            <w:r w:rsidRPr="00943DEC">
              <w:rPr>
                <w:rFonts w:ascii="Arial" w:hAnsi="Arial" w:cs="Arial"/>
                <w:b/>
                <w:color w:val="auto"/>
                <w:sz w:val="20"/>
                <w:szCs w:val="20"/>
              </w:rPr>
              <w:t>RAZEM</w:t>
            </w:r>
          </w:p>
        </w:tc>
        <w:tc>
          <w:tcPr>
            <w:tcW w:w="348" w:type="pct"/>
          </w:tcPr>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szCs w:val="20"/>
              </w:rPr>
            </w:pPr>
          </w:p>
        </w:tc>
        <w:tc>
          <w:tcPr>
            <w:tcW w:w="1247" w:type="pct"/>
          </w:tcPr>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szCs w:val="20"/>
              </w:rPr>
            </w:pPr>
          </w:p>
        </w:tc>
        <w:tc>
          <w:tcPr>
            <w:tcW w:w="1267" w:type="pct"/>
          </w:tcPr>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szCs w:val="20"/>
              </w:rPr>
            </w:pPr>
          </w:p>
        </w:tc>
        <w:tc>
          <w:tcPr>
            <w:tcW w:w="405" w:type="pct"/>
          </w:tcPr>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szCs w:val="20"/>
              </w:rPr>
            </w:pPr>
          </w:p>
        </w:tc>
      </w:tr>
    </w:tbl>
    <w:p w:rsidR="006F1BF2" w:rsidRPr="00943DEC" w:rsidRDefault="006F1BF2" w:rsidP="00BC4654">
      <w:pPr>
        <w:spacing w:line="276" w:lineRule="auto"/>
        <w:contextualSpacing/>
        <w:rPr>
          <w:rFonts w:ascii="Arial" w:hAnsi="Arial" w:cs="Arial"/>
          <w:color w:val="auto"/>
          <w:sz w:val="20"/>
          <w:szCs w:val="20"/>
        </w:rPr>
      </w:pPr>
    </w:p>
    <w:p w:rsidR="006F1BF2" w:rsidRPr="00943DEC" w:rsidRDefault="006F1BF2" w:rsidP="00BC4654">
      <w:pPr>
        <w:spacing w:line="276" w:lineRule="auto"/>
        <w:contextualSpacing/>
        <w:jc w:val="both"/>
        <w:rPr>
          <w:rFonts w:ascii="Arial" w:hAnsi="Arial" w:cs="Arial"/>
          <w:color w:val="auto"/>
          <w:sz w:val="20"/>
          <w:szCs w:val="20"/>
        </w:rPr>
      </w:pPr>
    </w:p>
    <w:p w:rsidR="006F1BF2" w:rsidRPr="00943DEC" w:rsidRDefault="006F1BF2" w:rsidP="00BC4654">
      <w:pPr>
        <w:spacing w:after="240" w:line="276" w:lineRule="auto"/>
        <w:jc w:val="both"/>
        <w:rPr>
          <w:rFonts w:ascii="Arial" w:hAnsi="Arial" w:cs="Arial"/>
          <w:color w:val="auto"/>
          <w:sz w:val="20"/>
          <w:szCs w:val="20"/>
        </w:rPr>
      </w:pPr>
      <w:r w:rsidRPr="00943DEC">
        <w:rPr>
          <w:rFonts w:ascii="Arial" w:hAnsi="Arial" w:cs="Arial"/>
          <w:b/>
          <w:color w:val="auto"/>
          <w:sz w:val="20"/>
          <w:szCs w:val="20"/>
        </w:rPr>
        <w:t>PROCEDURY OSIĄGANIA CELÓW KSZTAŁCENIA PRZEDMIOTU</w:t>
      </w:r>
    </w:p>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ind w:firstLine="284"/>
        <w:jc w:val="both"/>
        <w:rPr>
          <w:rFonts w:ascii="Arial" w:hAnsi="Arial" w:cs="Arial"/>
          <w:color w:val="auto"/>
          <w:sz w:val="20"/>
          <w:szCs w:val="20"/>
        </w:rPr>
      </w:pPr>
      <w:r w:rsidRPr="00943DEC">
        <w:rPr>
          <w:rFonts w:ascii="Arial" w:hAnsi="Arial" w:cs="Arial"/>
          <w:color w:val="auto"/>
          <w:sz w:val="20"/>
          <w:szCs w:val="20"/>
        </w:rPr>
        <w:t xml:space="preserve">Program nauczania do przedmiotu teoretycznego </w:t>
      </w:r>
      <w:r w:rsidRPr="00943DEC">
        <w:rPr>
          <w:rFonts w:ascii="Arial" w:hAnsi="Arial" w:cs="Arial"/>
          <w:b/>
          <w:color w:val="auto"/>
          <w:sz w:val="20"/>
          <w:szCs w:val="20"/>
        </w:rPr>
        <w:t xml:space="preserve">bezpieczeństwo i higiena pracy </w:t>
      </w:r>
      <w:r w:rsidRPr="00943DEC">
        <w:rPr>
          <w:rFonts w:ascii="Arial" w:hAnsi="Arial" w:cs="Arial"/>
          <w:color w:val="auto"/>
          <w:sz w:val="20"/>
          <w:szCs w:val="20"/>
        </w:rPr>
        <w:t>należy realizować w świadomy i przemyślany sposób. Treści i metod kształcenia powinny współgrać z różnorodnymi formami organizacyjnymi. Zaleca się stosowanie aktywizujących metody nauczania</w:t>
      </w:r>
    </w:p>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ind w:left="360"/>
        <w:jc w:val="both"/>
        <w:rPr>
          <w:rFonts w:ascii="Arial" w:hAnsi="Arial" w:cs="Arial"/>
          <w:color w:val="auto"/>
          <w:sz w:val="20"/>
          <w:szCs w:val="20"/>
        </w:rPr>
      </w:pPr>
      <w:r w:rsidRPr="00943DEC">
        <w:rPr>
          <w:rFonts w:ascii="Arial" w:hAnsi="Arial" w:cs="Arial"/>
          <w:color w:val="auto"/>
          <w:sz w:val="20"/>
          <w:szCs w:val="20"/>
        </w:rPr>
        <w:t>1. Metoda przypadków.</w:t>
      </w:r>
    </w:p>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ind w:left="360"/>
        <w:jc w:val="both"/>
        <w:rPr>
          <w:rFonts w:ascii="Arial" w:hAnsi="Arial" w:cs="Arial"/>
          <w:color w:val="auto"/>
          <w:sz w:val="20"/>
          <w:szCs w:val="20"/>
        </w:rPr>
      </w:pPr>
      <w:r w:rsidRPr="00943DEC">
        <w:rPr>
          <w:rFonts w:ascii="Arial" w:hAnsi="Arial" w:cs="Arial"/>
          <w:color w:val="auto"/>
          <w:sz w:val="20"/>
          <w:szCs w:val="20"/>
        </w:rPr>
        <w:t>2. Metoda sytuacyjna.</w:t>
      </w:r>
    </w:p>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ind w:left="360"/>
        <w:jc w:val="both"/>
        <w:rPr>
          <w:rFonts w:ascii="Arial" w:hAnsi="Arial" w:cs="Arial"/>
          <w:color w:val="auto"/>
          <w:sz w:val="20"/>
          <w:szCs w:val="20"/>
        </w:rPr>
      </w:pPr>
      <w:r w:rsidRPr="00943DEC">
        <w:rPr>
          <w:rFonts w:ascii="Arial" w:hAnsi="Arial" w:cs="Arial"/>
          <w:color w:val="auto"/>
          <w:sz w:val="20"/>
          <w:szCs w:val="20"/>
        </w:rPr>
        <w:t>3. Metoda inscenizacji.</w:t>
      </w:r>
    </w:p>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ind w:left="360"/>
        <w:jc w:val="both"/>
        <w:rPr>
          <w:rFonts w:ascii="Arial" w:hAnsi="Arial" w:cs="Arial"/>
          <w:color w:val="auto"/>
          <w:sz w:val="20"/>
          <w:szCs w:val="20"/>
        </w:rPr>
      </w:pPr>
      <w:r w:rsidRPr="00943DEC">
        <w:rPr>
          <w:rFonts w:ascii="Arial" w:hAnsi="Arial" w:cs="Arial"/>
          <w:color w:val="auto"/>
          <w:sz w:val="20"/>
          <w:szCs w:val="20"/>
        </w:rPr>
        <w:t>4. Dyskusja dydaktyczna.</w:t>
      </w:r>
    </w:p>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ind w:left="360"/>
        <w:jc w:val="both"/>
        <w:rPr>
          <w:rFonts w:ascii="Arial" w:hAnsi="Arial" w:cs="Arial"/>
          <w:color w:val="auto"/>
          <w:sz w:val="20"/>
          <w:szCs w:val="20"/>
        </w:rPr>
      </w:pPr>
      <w:r w:rsidRPr="00943DEC">
        <w:rPr>
          <w:rFonts w:ascii="Arial" w:hAnsi="Arial" w:cs="Arial"/>
          <w:color w:val="auto"/>
          <w:sz w:val="20"/>
          <w:szCs w:val="20"/>
        </w:rPr>
        <w:t>5. Metoda tekstu przewodniego.</w:t>
      </w:r>
    </w:p>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ind w:left="360"/>
        <w:jc w:val="both"/>
        <w:rPr>
          <w:rFonts w:ascii="Arial" w:hAnsi="Arial" w:cs="Arial"/>
          <w:color w:val="auto"/>
          <w:sz w:val="20"/>
          <w:szCs w:val="20"/>
        </w:rPr>
      </w:pPr>
      <w:r w:rsidRPr="00943DEC">
        <w:rPr>
          <w:rFonts w:ascii="Arial" w:hAnsi="Arial" w:cs="Arial"/>
          <w:color w:val="auto"/>
          <w:sz w:val="20"/>
          <w:szCs w:val="20"/>
        </w:rPr>
        <w:t>6. Symulacje.</w:t>
      </w:r>
    </w:p>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943DEC">
        <w:rPr>
          <w:rFonts w:ascii="Arial" w:hAnsi="Arial" w:cs="Arial"/>
          <w:color w:val="auto"/>
          <w:sz w:val="20"/>
          <w:szCs w:val="20"/>
        </w:rPr>
        <w:t>Treści kształcenia powinny być aktualne i uwzględniać rzetelną wiedzę. W trakcie realizacji programu nauczania należy zwrócić uwagę na samokształcenie uczniów. Kształtować świadome korzystanie z różnych źródeł informacji: podręczniki, poradniki, normy, katalogi, instrukcje bhp i p.poż., Internet. Rozwijać zainteresowanie przedmiotem, sprawami związanymi z zagrożeniami wypadkowymi i ryzykiem zawodowym w zawodzie.</w:t>
      </w:r>
    </w:p>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943DEC">
        <w:rPr>
          <w:rFonts w:ascii="Arial" w:hAnsi="Arial" w:cs="Arial"/>
          <w:color w:val="auto"/>
          <w:sz w:val="20"/>
          <w:szCs w:val="20"/>
        </w:rPr>
        <w:t>Środki dydaktyczne powinny uwzględniać najnowsze rozwiązania techno-dydaktyczne, a zajęcia edukacyjne powinny być prowadzone w pracowni i odbywać się w grupach do 25 osób.</w:t>
      </w:r>
    </w:p>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6F1BF2" w:rsidRPr="00943DEC" w:rsidRDefault="006F1BF2" w:rsidP="00BC4654">
      <w:pPr>
        <w:pStyle w:val="Akapitzlist"/>
        <w:spacing w:after="240" w:line="276" w:lineRule="auto"/>
        <w:ind w:left="0"/>
        <w:jc w:val="both"/>
        <w:rPr>
          <w:rFonts w:ascii="Arial" w:hAnsi="Arial" w:cs="Arial"/>
          <w:b/>
          <w:bCs/>
          <w:color w:val="auto"/>
          <w:sz w:val="20"/>
          <w:szCs w:val="20"/>
        </w:rPr>
      </w:pPr>
      <w:r w:rsidRPr="00943DEC">
        <w:rPr>
          <w:rFonts w:ascii="Arial" w:hAnsi="Arial" w:cs="Arial"/>
          <w:b/>
          <w:bCs/>
          <w:color w:val="auto"/>
          <w:sz w:val="20"/>
          <w:szCs w:val="20"/>
        </w:rPr>
        <w:t>Pracownia do nauczania przedmiotu powinna być wyposażona w:</w:t>
      </w:r>
    </w:p>
    <w:p w:rsidR="006F1BF2" w:rsidRPr="00943DEC" w:rsidRDefault="006F1BF2"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jc w:val="both"/>
        <w:outlineLvl w:val="0"/>
        <w:rPr>
          <w:rFonts w:ascii="Arial" w:hAnsi="Arial" w:cs="Arial"/>
          <w:b/>
          <w:bCs/>
          <w:color w:val="auto"/>
          <w:sz w:val="20"/>
          <w:szCs w:val="20"/>
        </w:rPr>
      </w:pPr>
      <w:r w:rsidRPr="00943DEC">
        <w:rPr>
          <w:rFonts w:ascii="Arial" w:hAnsi="Arial" w:cs="Arial"/>
          <w:color w:val="auto"/>
          <w:sz w:val="20"/>
          <w:szCs w:val="20"/>
        </w:rPr>
        <w:t xml:space="preserve">stanowisko komputerowe dla nauczyciela z dostępem do </w:t>
      </w:r>
      <w:proofErr w:type="spellStart"/>
      <w:r w:rsidRPr="00943DEC">
        <w:rPr>
          <w:rFonts w:ascii="Arial" w:hAnsi="Arial" w:cs="Arial"/>
          <w:color w:val="auto"/>
          <w:sz w:val="20"/>
          <w:szCs w:val="20"/>
        </w:rPr>
        <w:t>internetu</w:t>
      </w:r>
      <w:proofErr w:type="spellEnd"/>
      <w:r w:rsidRPr="00943DEC">
        <w:rPr>
          <w:rFonts w:ascii="Arial" w:hAnsi="Arial" w:cs="Arial"/>
          <w:color w:val="auto"/>
          <w:sz w:val="20"/>
          <w:szCs w:val="20"/>
        </w:rPr>
        <w:t>, z urządzeniem wielofunkcyjnym oraz projektorem multimedialnym,</w:t>
      </w:r>
    </w:p>
    <w:p w:rsidR="006F1BF2" w:rsidRPr="00943DEC" w:rsidRDefault="006F1BF2"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jc w:val="both"/>
        <w:outlineLvl w:val="0"/>
        <w:rPr>
          <w:rFonts w:ascii="Arial" w:hAnsi="Arial" w:cs="Arial"/>
          <w:b/>
          <w:bCs/>
          <w:color w:val="auto"/>
          <w:sz w:val="20"/>
          <w:szCs w:val="20"/>
        </w:rPr>
      </w:pPr>
      <w:r w:rsidRPr="00943DEC">
        <w:rPr>
          <w:rFonts w:ascii="Arial" w:hAnsi="Arial" w:cs="Arial"/>
          <w:color w:val="auto"/>
          <w:sz w:val="20"/>
          <w:szCs w:val="20"/>
        </w:rPr>
        <w:t>urządzenia multimedialne i odtwarzacze CD,</w:t>
      </w:r>
    </w:p>
    <w:p w:rsidR="006F1BF2" w:rsidRPr="00943DEC" w:rsidRDefault="006F1BF2"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jc w:val="both"/>
        <w:outlineLvl w:val="0"/>
        <w:rPr>
          <w:rFonts w:ascii="Arial" w:hAnsi="Arial" w:cs="Arial"/>
          <w:b/>
          <w:bCs/>
          <w:color w:val="auto"/>
          <w:sz w:val="20"/>
          <w:szCs w:val="20"/>
        </w:rPr>
      </w:pPr>
      <w:r w:rsidRPr="00943DEC">
        <w:rPr>
          <w:rFonts w:ascii="Arial" w:hAnsi="Arial" w:cs="Arial"/>
          <w:color w:val="auto"/>
          <w:sz w:val="20"/>
          <w:szCs w:val="20"/>
        </w:rPr>
        <w:t>filmy dydaktyczne z zakresu bhp i ochrony przeciwpożarowej,</w:t>
      </w:r>
    </w:p>
    <w:p w:rsidR="006F1BF2" w:rsidRPr="00943DEC" w:rsidRDefault="006F1BF2"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jc w:val="both"/>
        <w:outlineLvl w:val="0"/>
        <w:rPr>
          <w:rFonts w:ascii="Arial" w:hAnsi="Arial" w:cs="Arial"/>
          <w:b/>
          <w:bCs/>
          <w:color w:val="auto"/>
          <w:sz w:val="20"/>
          <w:szCs w:val="20"/>
        </w:rPr>
      </w:pPr>
      <w:r w:rsidRPr="00943DEC">
        <w:rPr>
          <w:rFonts w:ascii="Arial" w:hAnsi="Arial" w:cs="Arial"/>
          <w:color w:val="auto"/>
          <w:sz w:val="20"/>
          <w:szCs w:val="20"/>
        </w:rPr>
        <w:t>plansze, podręczniki, poradniki, normy, katalogi,</w:t>
      </w:r>
    </w:p>
    <w:p w:rsidR="006F1BF2" w:rsidRPr="00943DEC" w:rsidRDefault="006F1BF2"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jc w:val="both"/>
        <w:outlineLvl w:val="0"/>
        <w:rPr>
          <w:rFonts w:ascii="Arial" w:hAnsi="Arial" w:cs="Arial"/>
          <w:b/>
          <w:bCs/>
          <w:color w:val="auto"/>
          <w:sz w:val="20"/>
          <w:szCs w:val="20"/>
        </w:rPr>
      </w:pPr>
      <w:r w:rsidRPr="00943DEC">
        <w:rPr>
          <w:rFonts w:ascii="Arial" w:hAnsi="Arial" w:cs="Arial"/>
          <w:color w:val="auto"/>
          <w:sz w:val="20"/>
          <w:szCs w:val="20"/>
        </w:rPr>
        <w:t>instrukcje bezpieczeństwa i higieny pracy i ochrony przeciwpożarowej,</w:t>
      </w:r>
    </w:p>
    <w:p w:rsidR="006F1BF2" w:rsidRPr="00943DEC" w:rsidRDefault="006F1BF2"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jc w:val="both"/>
        <w:outlineLvl w:val="0"/>
        <w:rPr>
          <w:rFonts w:ascii="Arial" w:hAnsi="Arial" w:cs="Arial"/>
          <w:b/>
          <w:bCs/>
          <w:color w:val="auto"/>
          <w:sz w:val="20"/>
          <w:szCs w:val="20"/>
        </w:rPr>
      </w:pPr>
      <w:r w:rsidRPr="00943DEC">
        <w:rPr>
          <w:rFonts w:ascii="Arial" w:hAnsi="Arial" w:cs="Arial"/>
          <w:color w:val="auto"/>
          <w:sz w:val="20"/>
          <w:szCs w:val="20"/>
        </w:rPr>
        <w:t>podręczny sprzęt gaśniczy,</w:t>
      </w:r>
    </w:p>
    <w:p w:rsidR="006F1BF2" w:rsidRPr="00943DEC" w:rsidRDefault="006F1BF2"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jc w:val="both"/>
        <w:outlineLvl w:val="0"/>
        <w:rPr>
          <w:rFonts w:ascii="Arial" w:hAnsi="Arial" w:cs="Arial"/>
          <w:b/>
          <w:bCs/>
          <w:color w:val="auto"/>
          <w:sz w:val="20"/>
          <w:szCs w:val="20"/>
        </w:rPr>
      </w:pPr>
      <w:r w:rsidRPr="00943DEC">
        <w:rPr>
          <w:rFonts w:ascii="Arial" w:hAnsi="Arial" w:cs="Arial"/>
          <w:color w:val="auto"/>
          <w:sz w:val="20"/>
          <w:szCs w:val="20"/>
        </w:rPr>
        <w:t>środki ochrony osobistej,</w:t>
      </w:r>
    </w:p>
    <w:p w:rsidR="006F1BF2" w:rsidRPr="00943DEC" w:rsidRDefault="006F1BF2"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jc w:val="both"/>
        <w:outlineLvl w:val="0"/>
        <w:rPr>
          <w:rFonts w:ascii="Arial" w:hAnsi="Arial" w:cs="Arial"/>
          <w:b/>
          <w:bCs/>
          <w:color w:val="auto"/>
          <w:sz w:val="20"/>
          <w:szCs w:val="20"/>
        </w:rPr>
      </w:pPr>
      <w:r w:rsidRPr="00943DEC">
        <w:rPr>
          <w:rFonts w:ascii="Arial" w:hAnsi="Arial" w:cs="Arial"/>
          <w:color w:val="auto"/>
          <w:sz w:val="20"/>
          <w:szCs w:val="20"/>
        </w:rPr>
        <w:t>fantomy do ćwiczeń z zakresu udzielania pierwszej pomocy przedmedycznej.</w:t>
      </w:r>
    </w:p>
    <w:p w:rsidR="006F1BF2" w:rsidRPr="00943DEC" w:rsidRDefault="006F1BF2" w:rsidP="00BC4654">
      <w:pPr>
        <w:autoSpaceDE w:val="0"/>
        <w:autoSpaceDN w:val="0"/>
        <w:adjustRightInd w:val="0"/>
        <w:spacing w:line="276" w:lineRule="auto"/>
        <w:jc w:val="both"/>
        <w:rPr>
          <w:rFonts w:ascii="Arial" w:hAnsi="Arial" w:cs="Arial"/>
          <w:color w:val="auto"/>
          <w:sz w:val="20"/>
          <w:szCs w:val="20"/>
        </w:rPr>
      </w:pPr>
    </w:p>
    <w:p w:rsidR="006F1BF2" w:rsidRPr="00943DEC" w:rsidRDefault="003503D2" w:rsidP="00BC4654">
      <w:pPr>
        <w:pBdr>
          <w:top w:val="none" w:sz="0" w:space="0" w:color="auto"/>
          <w:left w:val="none" w:sz="0" w:space="0" w:color="auto"/>
          <w:bottom w:val="none" w:sz="0" w:space="0" w:color="auto"/>
          <w:right w:val="none" w:sz="0" w:space="0" w:color="auto"/>
          <w:between w:val="none" w:sz="0" w:space="0" w:color="auto"/>
        </w:pBdr>
        <w:spacing w:after="240" w:line="276" w:lineRule="auto"/>
        <w:jc w:val="both"/>
        <w:rPr>
          <w:rFonts w:ascii="Arial" w:hAnsi="Arial" w:cs="Arial"/>
          <w:b/>
          <w:color w:val="auto"/>
          <w:sz w:val="20"/>
          <w:szCs w:val="20"/>
        </w:rPr>
      </w:pPr>
      <w:r w:rsidRPr="00943DEC">
        <w:rPr>
          <w:rFonts w:ascii="Arial" w:hAnsi="Arial" w:cs="Arial"/>
          <w:b/>
          <w:color w:val="auto"/>
          <w:sz w:val="20"/>
          <w:szCs w:val="20"/>
        </w:rPr>
        <w:br w:type="column"/>
      </w:r>
      <w:r w:rsidR="006F1BF2" w:rsidRPr="00943DEC">
        <w:rPr>
          <w:rFonts w:ascii="Arial" w:hAnsi="Arial" w:cs="Arial"/>
          <w:b/>
          <w:color w:val="auto"/>
          <w:sz w:val="20"/>
          <w:szCs w:val="20"/>
        </w:rPr>
        <w:t>PROPONOWANE METODY SPRAWDZANIA OSIĄGNIĘĆ EDUKACYJNYCH UCZNIA</w:t>
      </w:r>
    </w:p>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ind w:firstLine="284"/>
        <w:jc w:val="both"/>
        <w:rPr>
          <w:rFonts w:ascii="Arial" w:hAnsi="Arial" w:cs="Arial"/>
          <w:color w:val="auto"/>
          <w:sz w:val="20"/>
          <w:szCs w:val="20"/>
        </w:rPr>
      </w:pPr>
      <w:r w:rsidRPr="00943DEC">
        <w:rPr>
          <w:rFonts w:ascii="Arial" w:hAnsi="Arial" w:cs="Arial"/>
          <w:color w:val="auto"/>
          <w:sz w:val="20"/>
          <w:szCs w:val="20"/>
        </w:rPr>
        <w:t xml:space="preserve">Ważnym elementem organizacji procesu dydaktycznego jest system sprawdzania i oceny osiągnięć szkolnych ucznia. Wskazane jest prowadzenie badań diagnostycznych, kształtujących i </w:t>
      </w:r>
      <w:proofErr w:type="spellStart"/>
      <w:r w:rsidRPr="00943DEC">
        <w:rPr>
          <w:rFonts w:ascii="Arial" w:hAnsi="Arial" w:cs="Arial"/>
          <w:color w:val="auto"/>
          <w:sz w:val="20"/>
          <w:szCs w:val="20"/>
        </w:rPr>
        <w:t>sumatywnych</w:t>
      </w:r>
      <w:proofErr w:type="spellEnd"/>
      <w:r w:rsidRPr="00943DEC">
        <w:rPr>
          <w:rFonts w:ascii="Arial" w:hAnsi="Arial" w:cs="Arial"/>
          <w:color w:val="auto"/>
          <w:sz w:val="20"/>
          <w:szCs w:val="20"/>
        </w:rPr>
        <w:t>.</w:t>
      </w:r>
    </w:p>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943DEC">
        <w:rPr>
          <w:rFonts w:ascii="Arial" w:hAnsi="Arial" w:cs="Arial"/>
          <w:color w:val="auto"/>
          <w:sz w:val="20"/>
          <w:szCs w:val="20"/>
        </w:rPr>
        <w:t xml:space="preserve">Sprawdzanie i ocenianie osiągnięć uczniów z przedmiotu bezpieczeństwo i higiena pracy powinno odbywać się w sposób ciągły i systematyczny, przez cały czas realizacji programu. Wiedza może być sprawdzana za pomocą sprawdzianów ustnych i pisemnych, testów dydaktycznych pisemnych. Prowadzenie pomiaru dydaktycznego wymaga od nauczyciela opracowanie spójnego przedmiotowego systemu oceniania oraz opracowanie testów osiągnięć szkolnych </w:t>
      </w:r>
      <w:r w:rsidRPr="00943DEC">
        <w:rPr>
          <w:rFonts w:ascii="Arial" w:hAnsi="Arial" w:cs="Arial"/>
          <w:color w:val="auto"/>
          <w:sz w:val="20"/>
          <w:szCs w:val="20"/>
        </w:rPr>
        <w:br/>
        <w:t>i arkuszy oceny postępów. Oceniane powinno uświadamiać uczniowi poziom jego osiągnięć w stosunku do wymagań edukacyjnych, wdrażać do systematycznej pracy, samokontroli i samooceny.</w:t>
      </w:r>
    </w:p>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6F1BF2" w:rsidRPr="00943DEC" w:rsidRDefault="006F1BF2"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PROPONOWANE METODY EWALUACJI PRZEDMIOTU</w:t>
      </w:r>
    </w:p>
    <w:p w:rsidR="006F1BF2" w:rsidRPr="00943DEC" w:rsidRDefault="006F1BF2" w:rsidP="00BC4654">
      <w:pPr>
        <w:spacing w:line="276" w:lineRule="auto"/>
        <w:jc w:val="both"/>
        <w:rPr>
          <w:rFonts w:ascii="Arial" w:eastAsia="Calibri" w:hAnsi="Arial" w:cs="Arial"/>
          <w:bCs/>
          <w:color w:val="auto"/>
          <w:sz w:val="20"/>
          <w:szCs w:val="20"/>
          <w:lang w:eastAsia="en-US"/>
        </w:rPr>
      </w:pPr>
      <w:r w:rsidRPr="00943DEC">
        <w:rPr>
          <w:rFonts w:ascii="Arial" w:eastAsia="Calibri" w:hAnsi="Arial" w:cs="Arial"/>
          <w:color w:val="auto"/>
          <w:sz w:val="20"/>
          <w:szCs w:val="20"/>
          <w:lang w:eastAsia="en-US"/>
        </w:rPr>
        <w:t>Celem ewaluowanego przedmiotu</w:t>
      </w:r>
      <w:r w:rsidRPr="00943DEC">
        <w:rPr>
          <w:rFonts w:ascii="Arial" w:hAnsi="Arial" w:cs="Arial"/>
          <w:color w:val="auto"/>
          <w:sz w:val="20"/>
          <w:szCs w:val="20"/>
        </w:rPr>
        <w:t xml:space="preserve"> bezpieczeństwo i higiena pracy </w:t>
      </w:r>
      <w:r w:rsidRPr="00943DEC">
        <w:rPr>
          <w:rFonts w:ascii="Arial" w:eastAsia="Calibri" w:hAnsi="Arial" w:cs="Arial"/>
          <w:color w:val="auto"/>
          <w:sz w:val="20"/>
          <w:szCs w:val="20"/>
          <w:lang w:eastAsia="en-US"/>
        </w:rPr>
        <w:t>jest pozyskanie informacji o tworzonych warunkach do rozwijania umiejętności samodzielnego rozwiązywania problemów, w tym - w szczególności</w:t>
      </w:r>
      <w:r w:rsidRPr="00943DEC">
        <w:rPr>
          <w:rFonts w:ascii="Arial" w:hAnsi="Arial" w:cs="Arial"/>
          <w:color w:val="auto"/>
          <w:sz w:val="20"/>
          <w:szCs w:val="20"/>
        </w:rPr>
        <w:t xml:space="preserve"> z bezpieczeństwem i higieną pracy</w:t>
      </w:r>
      <w:r w:rsidRPr="00943DEC">
        <w:rPr>
          <w:rFonts w:ascii="Arial" w:eastAsia="Calibri" w:hAnsi="Arial" w:cs="Arial"/>
          <w:color w:val="auto"/>
          <w:sz w:val="20"/>
          <w:szCs w:val="20"/>
          <w:lang w:eastAsia="en-US"/>
        </w:rPr>
        <w:t xml:space="preserve"> podczas wykonywania zadań zawodowych. Przedmiotem ewaluacji jest rozwijanie kompetencji teoretycznych. Głównym problemem badawczym jest ustalenie odpowiedzi na pytanie: Czy w programie przedmiotu </w:t>
      </w:r>
      <w:r w:rsidRPr="00943DEC">
        <w:rPr>
          <w:rFonts w:ascii="Arial" w:hAnsi="Arial" w:cs="Arial"/>
          <w:color w:val="auto"/>
          <w:sz w:val="20"/>
          <w:szCs w:val="20"/>
        </w:rPr>
        <w:t xml:space="preserve">bezpieczeństwo i higiena pracy </w:t>
      </w:r>
      <w:r w:rsidRPr="00943DEC">
        <w:rPr>
          <w:rFonts w:ascii="Arial" w:eastAsia="Calibri" w:hAnsi="Arial" w:cs="Arial"/>
          <w:color w:val="auto"/>
          <w:sz w:val="20"/>
          <w:szCs w:val="20"/>
          <w:lang w:eastAsia="en-US"/>
        </w:rPr>
        <w:t xml:space="preserve">są tworzone warunki do rozwijania u uczniów i słuchaczy umiejętności </w:t>
      </w:r>
      <w:r w:rsidRPr="00943DEC">
        <w:rPr>
          <w:rFonts w:ascii="Arial" w:eastAsia="Calibri" w:hAnsi="Arial" w:cs="Arial"/>
          <w:bCs/>
          <w:color w:val="auto"/>
          <w:sz w:val="20"/>
          <w:szCs w:val="20"/>
          <w:lang w:eastAsia="en-US"/>
        </w:rPr>
        <w:t xml:space="preserve">wykorzystania zdobytych wiadomości </w:t>
      </w:r>
      <w:r w:rsidRPr="00943DEC">
        <w:rPr>
          <w:rFonts w:ascii="Arial" w:eastAsia="Calibri" w:hAnsi="Arial" w:cs="Arial"/>
          <w:bCs/>
          <w:color w:val="auto"/>
          <w:sz w:val="20"/>
          <w:szCs w:val="20"/>
          <w:lang w:eastAsia="en-US"/>
        </w:rPr>
        <w:br/>
        <w:t>w praktyce?</w:t>
      </w:r>
    </w:p>
    <w:p w:rsidR="006F1BF2" w:rsidRPr="00943DEC" w:rsidRDefault="006F1BF2" w:rsidP="00BC4654">
      <w:pPr>
        <w:spacing w:line="276" w:lineRule="auto"/>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Zakresy badawcze określone przez pytania kluczowe będą rozpatrywane przez pryzmat następujących kryteriów: 1. Trafność podejmowanych działań związanych z wykonywaniem zadań zawodowych. 2. Efekty podejmowanych działań. 3. Czy uczniowie nabywają na zajęciach określone w materiale nauczania przedmiotu </w:t>
      </w:r>
      <w:r w:rsidRPr="00943DEC">
        <w:rPr>
          <w:rFonts w:ascii="Arial" w:hAnsi="Arial" w:cs="Arial"/>
          <w:color w:val="auto"/>
          <w:sz w:val="20"/>
          <w:szCs w:val="20"/>
        </w:rPr>
        <w:t xml:space="preserve">bezpieczeństwo i higiena pracy </w:t>
      </w:r>
      <w:r w:rsidRPr="00943DEC">
        <w:rPr>
          <w:rFonts w:ascii="Arial" w:eastAsia="Calibri" w:hAnsi="Arial" w:cs="Arial"/>
          <w:color w:val="auto"/>
          <w:sz w:val="20"/>
          <w:szCs w:val="20"/>
          <w:lang w:eastAsia="en-US"/>
        </w:rPr>
        <w:t xml:space="preserve">umiejętności i potrafią zastosować je w praktyce? 4. Czy szkoła stwarza warunki do rozwoju uzdolnień </w:t>
      </w:r>
      <w:r w:rsidRPr="00943DEC">
        <w:rPr>
          <w:rFonts w:ascii="Arial" w:eastAsia="Calibri" w:hAnsi="Arial" w:cs="Arial"/>
          <w:color w:val="auto"/>
          <w:sz w:val="20"/>
          <w:szCs w:val="20"/>
          <w:lang w:eastAsia="en-US"/>
        </w:rPr>
        <w:br/>
        <w:t>i zainteresowań uczniów tym przedmiotem?</w:t>
      </w:r>
    </w:p>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Określono następujące sposoby zbierania danych - proces ewaluacji przeprowadzony według metod naturalnych: testy, kwestionariusz, ankiety dla uczniów, obserwacja, rozmowy indywidualne z uczniami.</w:t>
      </w:r>
    </w:p>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ind w:right="300"/>
        <w:jc w:val="both"/>
        <w:rPr>
          <w:rFonts w:ascii="Arial" w:hAnsi="Arial" w:cs="Arial"/>
          <w:color w:val="auto"/>
          <w:sz w:val="20"/>
          <w:szCs w:val="20"/>
        </w:rPr>
      </w:pPr>
      <w:r w:rsidRPr="00943DEC">
        <w:rPr>
          <w:rFonts w:ascii="Arial" w:hAnsi="Arial" w:cs="Arial"/>
          <w:color w:val="auto"/>
          <w:sz w:val="20"/>
          <w:szCs w:val="20"/>
        </w:rPr>
        <w:t>Ewaluacja obejmująca całą grupę uczniów/ słuchaczy.</w:t>
      </w:r>
    </w:p>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ind w:right="300"/>
        <w:jc w:val="both"/>
        <w:rPr>
          <w:rFonts w:ascii="Arial" w:hAnsi="Arial" w:cs="Arial"/>
          <w:color w:val="auto"/>
          <w:sz w:val="20"/>
          <w:szCs w:val="20"/>
        </w:rPr>
      </w:pPr>
      <w:r w:rsidRPr="00943DEC">
        <w:rPr>
          <w:rFonts w:ascii="Arial" w:hAnsi="Arial" w:cs="Arial"/>
          <w:color w:val="auto"/>
          <w:sz w:val="20"/>
          <w:szCs w:val="20"/>
        </w:rPr>
        <w:t xml:space="preserve">Ewaluacja przeprowadzona na początku roku szkolnego - „na wejściu” zwaną również diagnozującą. </w:t>
      </w:r>
    </w:p>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ind w:right="300"/>
        <w:jc w:val="both"/>
        <w:rPr>
          <w:rFonts w:ascii="Arial" w:hAnsi="Arial" w:cs="Arial"/>
          <w:color w:val="auto"/>
          <w:sz w:val="20"/>
          <w:szCs w:val="20"/>
        </w:rPr>
      </w:pPr>
      <w:r w:rsidRPr="00943DEC">
        <w:rPr>
          <w:rFonts w:ascii="Arial" w:hAnsi="Arial" w:cs="Arial"/>
          <w:color w:val="auto"/>
          <w:sz w:val="20"/>
          <w:szCs w:val="20"/>
        </w:rPr>
        <w:t xml:space="preserve">Ewaluacja końcowa - </w:t>
      </w:r>
      <w:proofErr w:type="spellStart"/>
      <w:r w:rsidRPr="00943DEC">
        <w:rPr>
          <w:rFonts w:ascii="Arial" w:hAnsi="Arial" w:cs="Arial"/>
          <w:color w:val="auto"/>
          <w:sz w:val="20"/>
          <w:szCs w:val="20"/>
        </w:rPr>
        <w:t>konkluzywna</w:t>
      </w:r>
      <w:proofErr w:type="spellEnd"/>
      <w:r w:rsidRPr="00943DEC">
        <w:rPr>
          <w:rFonts w:ascii="Arial" w:hAnsi="Arial" w:cs="Arial"/>
          <w:color w:val="auto"/>
          <w:sz w:val="20"/>
          <w:szCs w:val="20"/>
        </w:rPr>
        <w:t xml:space="preserve"> (sumująca/</w:t>
      </w:r>
      <w:proofErr w:type="spellStart"/>
      <w:r w:rsidRPr="00943DEC">
        <w:rPr>
          <w:rFonts w:ascii="Arial" w:hAnsi="Arial" w:cs="Arial"/>
          <w:color w:val="auto"/>
          <w:sz w:val="20"/>
          <w:szCs w:val="20"/>
        </w:rPr>
        <w:t>sumatywna</w:t>
      </w:r>
      <w:proofErr w:type="spellEnd"/>
      <w:r w:rsidRPr="00943DEC">
        <w:rPr>
          <w:rFonts w:ascii="Arial" w:hAnsi="Arial" w:cs="Arial"/>
          <w:color w:val="auto"/>
          <w:sz w:val="20"/>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6F1BF2" w:rsidRPr="00943DEC" w:rsidRDefault="006F1BF2" w:rsidP="00BC4654">
      <w:pPr>
        <w:pBdr>
          <w:top w:val="none" w:sz="0" w:space="0" w:color="auto"/>
          <w:left w:val="none" w:sz="0" w:space="0" w:color="auto"/>
          <w:bottom w:val="none" w:sz="0" w:space="0" w:color="auto"/>
          <w:right w:val="none" w:sz="0" w:space="0" w:color="auto"/>
          <w:between w:val="none" w:sz="0" w:space="0" w:color="auto"/>
        </w:pBdr>
        <w:spacing w:line="276" w:lineRule="auto"/>
        <w:ind w:right="300"/>
        <w:contextualSpacing/>
        <w:jc w:val="both"/>
        <w:rPr>
          <w:rFonts w:ascii="Arial" w:hAnsi="Arial" w:cs="Arial"/>
          <w:color w:val="auto"/>
          <w:sz w:val="20"/>
          <w:szCs w:val="20"/>
        </w:rPr>
      </w:pPr>
      <w:r w:rsidRPr="00943DEC">
        <w:rPr>
          <w:rFonts w:ascii="Arial" w:hAnsi="Arial" w:cs="Arial"/>
          <w:color w:val="auto"/>
          <w:sz w:val="20"/>
          <w:szCs w:val="20"/>
        </w:rPr>
        <w:t xml:space="preserve">Proponowane metody badawcze zastosowane w ewaluacji przedmiotu: </w:t>
      </w:r>
    </w:p>
    <w:p w:rsidR="006F1BF2" w:rsidRPr="00943DEC" w:rsidRDefault="006F1BF2"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ankieta - kwestionariusz ankiety,</w:t>
      </w:r>
    </w:p>
    <w:p w:rsidR="006F1BF2" w:rsidRPr="00943DEC" w:rsidRDefault="006F1BF2"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obserwacja – arkusz obserwacji,</w:t>
      </w:r>
    </w:p>
    <w:p w:rsidR="006F1BF2" w:rsidRPr="00943DEC" w:rsidRDefault="006F1BF2"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wywiad, rozmowa – lista pytań,</w:t>
      </w:r>
    </w:p>
    <w:p w:rsidR="006F1BF2" w:rsidRPr="00943DEC" w:rsidRDefault="006F1BF2"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analiza dokumentów – arkusz informacyjny, dyspozycje do analizy dokumentów,</w:t>
      </w:r>
    </w:p>
    <w:p w:rsidR="006F1BF2" w:rsidRPr="00943DEC" w:rsidRDefault="006F1BF2" w:rsidP="00BC4654">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b/>
          <w:color w:val="auto"/>
          <w:sz w:val="20"/>
          <w:szCs w:val="20"/>
        </w:rPr>
      </w:pPr>
      <w:r w:rsidRPr="00943DEC">
        <w:rPr>
          <w:rFonts w:ascii="Arial" w:hAnsi="Arial" w:cs="Arial"/>
          <w:color w:val="auto"/>
          <w:sz w:val="20"/>
          <w:szCs w:val="20"/>
        </w:rPr>
        <w:t>pomiar dydaktyczny – sprawdzian, test.</w:t>
      </w:r>
    </w:p>
    <w:p w:rsidR="006F1BF2" w:rsidRPr="00617A30" w:rsidRDefault="006F1BF2" w:rsidP="00EB3CC0">
      <w:pPr>
        <w:pStyle w:val="Nagwek2"/>
      </w:pPr>
      <w:r w:rsidRPr="00943DEC">
        <w:br w:type="column"/>
      </w:r>
      <w:r w:rsidR="00A30B87" w:rsidRPr="00617A30">
        <w:rPr>
          <w:rFonts w:eastAsia="Arial"/>
        </w:rPr>
        <w:t>Podstawy budownictwa</w:t>
      </w: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after="240" w:line="276" w:lineRule="auto"/>
        <w:ind w:left="425" w:hanging="425"/>
        <w:jc w:val="both"/>
        <w:rPr>
          <w:rFonts w:ascii="Arial" w:hAnsi="Arial" w:cs="Arial"/>
          <w:b/>
          <w:color w:val="auto"/>
          <w:sz w:val="20"/>
          <w:szCs w:val="20"/>
        </w:rPr>
      </w:pPr>
      <w:r w:rsidRPr="00943DEC">
        <w:rPr>
          <w:rFonts w:ascii="Arial" w:hAnsi="Arial" w:cs="Arial"/>
          <w:b/>
          <w:color w:val="auto"/>
          <w:sz w:val="20"/>
          <w:szCs w:val="20"/>
        </w:rPr>
        <w:t>Cele ogólne przedmiotu:</w:t>
      </w:r>
    </w:p>
    <w:p w:rsidR="00FD7BB2" w:rsidRPr="00943DEC" w:rsidRDefault="00FD7BB2" w:rsidP="000A57ED">
      <w:pPr>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5" w:hanging="425"/>
        <w:rPr>
          <w:rFonts w:ascii="Arial" w:hAnsi="Arial" w:cs="Arial"/>
          <w:color w:val="auto"/>
          <w:sz w:val="20"/>
          <w:szCs w:val="20"/>
        </w:rPr>
      </w:pPr>
      <w:r w:rsidRPr="00943DEC">
        <w:rPr>
          <w:rFonts w:ascii="Arial" w:hAnsi="Arial" w:cs="Arial"/>
          <w:color w:val="auto"/>
          <w:sz w:val="20"/>
          <w:szCs w:val="20"/>
        </w:rPr>
        <w:t>Poznawanie rodzajów i elementów obiektów budowlanych.</w:t>
      </w:r>
    </w:p>
    <w:p w:rsidR="00FD7BB2" w:rsidRPr="00943DEC" w:rsidRDefault="00FD7BB2" w:rsidP="000A57ED">
      <w:pPr>
        <w:numPr>
          <w:ilvl w:val="0"/>
          <w:numId w:val="37"/>
        </w:numPr>
        <w:spacing w:line="276" w:lineRule="auto"/>
        <w:ind w:left="425" w:hanging="425"/>
        <w:rPr>
          <w:rFonts w:ascii="Arial" w:hAnsi="Arial" w:cs="Arial"/>
          <w:color w:val="auto"/>
          <w:sz w:val="20"/>
          <w:szCs w:val="20"/>
        </w:rPr>
      </w:pPr>
      <w:r w:rsidRPr="00943DEC">
        <w:rPr>
          <w:rFonts w:ascii="Arial" w:hAnsi="Arial" w:cs="Arial"/>
          <w:color w:val="auto"/>
          <w:sz w:val="20"/>
          <w:szCs w:val="20"/>
        </w:rPr>
        <w:t>Poznawanie konstrukcji obiektów budowlanych i technologii wykonania.</w:t>
      </w:r>
    </w:p>
    <w:p w:rsidR="00FD7BB2" w:rsidRPr="00943DEC" w:rsidRDefault="00FD7BB2" w:rsidP="000A57ED">
      <w:pPr>
        <w:numPr>
          <w:ilvl w:val="0"/>
          <w:numId w:val="37"/>
        </w:numPr>
        <w:spacing w:line="276" w:lineRule="auto"/>
        <w:ind w:left="425" w:hanging="425"/>
        <w:rPr>
          <w:rFonts w:ascii="Arial" w:hAnsi="Arial" w:cs="Arial"/>
          <w:color w:val="auto"/>
          <w:sz w:val="20"/>
          <w:szCs w:val="20"/>
        </w:rPr>
      </w:pPr>
      <w:r w:rsidRPr="00943DEC">
        <w:rPr>
          <w:rFonts w:ascii="Arial" w:hAnsi="Arial" w:cs="Arial"/>
          <w:color w:val="auto"/>
          <w:sz w:val="20"/>
          <w:szCs w:val="20"/>
        </w:rPr>
        <w:t>Poznawanie rodzajów gruntów budowlanych i robót ziemnych.</w:t>
      </w:r>
    </w:p>
    <w:p w:rsidR="00FD7BB2" w:rsidRPr="00943DEC" w:rsidRDefault="00FD7BB2" w:rsidP="000A57ED">
      <w:pPr>
        <w:pStyle w:val="Akapitzlist"/>
        <w:numPr>
          <w:ilvl w:val="0"/>
          <w:numId w:val="37"/>
        </w:numPr>
        <w:spacing w:line="276" w:lineRule="auto"/>
        <w:ind w:left="425" w:hanging="425"/>
        <w:contextualSpacing w:val="0"/>
        <w:rPr>
          <w:rFonts w:ascii="Arial" w:eastAsia="Arial" w:hAnsi="Arial" w:cs="Arial"/>
          <w:color w:val="auto"/>
          <w:sz w:val="20"/>
          <w:szCs w:val="20"/>
        </w:rPr>
      </w:pPr>
      <w:r w:rsidRPr="00943DEC">
        <w:rPr>
          <w:rFonts w:ascii="Arial" w:hAnsi="Arial" w:cs="Arial"/>
          <w:color w:val="auto"/>
          <w:sz w:val="20"/>
          <w:szCs w:val="20"/>
        </w:rPr>
        <w:t>Poznawanie właściwości materiałów budowlanych.</w:t>
      </w:r>
    </w:p>
    <w:p w:rsidR="00FD7BB2" w:rsidRPr="00943DEC" w:rsidRDefault="00FD7BB2" w:rsidP="000A57ED">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spacing w:line="276" w:lineRule="auto"/>
        <w:ind w:left="425" w:hanging="425"/>
        <w:contextualSpacing w:val="0"/>
        <w:rPr>
          <w:rFonts w:ascii="Arial" w:hAnsi="Arial" w:cs="Arial"/>
          <w:color w:val="auto"/>
          <w:sz w:val="20"/>
          <w:szCs w:val="20"/>
        </w:rPr>
      </w:pPr>
      <w:r w:rsidRPr="00943DEC">
        <w:rPr>
          <w:rFonts w:ascii="Arial" w:hAnsi="Arial" w:cs="Arial"/>
          <w:color w:val="auto"/>
          <w:sz w:val="20"/>
          <w:szCs w:val="20"/>
        </w:rPr>
        <w:t>Poznawanie rodzajów i elementów instalacji budowlanych.</w:t>
      </w:r>
    </w:p>
    <w:p w:rsidR="00FD7BB2" w:rsidRPr="00943DEC" w:rsidRDefault="00FD7BB2" w:rsidP="000A57ED">
      <w:pPr>
        <w:numPr>
          <w:ilvl w:val="0"/>
          <w:numId w:val="37"/>
        </w:numPr>
        <w:pBdr>
          <w:top w:val="none" w:sz="0" w:space="0" w:color="auto"/>
          <w:left w:val="none" w:sz="0" w:space="0" w:color="auto"/>
          <w:bottom w:val="none" w:sz="0" w:space="0" w:color="auto"/>
          <w:right w:val="none" w:sz="0" w:space="0" w:color="auto"/>
          <w:between w:val="none" w:sz="0" w:space="0" w:color="auto"/>
        </w:pBdr>
        <w:spacing w:line="276" w:lineRule="auto"/>
        <w:ind w:left="425" w:hanging="425"/>
        <w:rPr>
          <w:rFonts w:ascii="Arial" w:hAnsi="Arial" w:cs="Arial"/>
          <w:color w:val="auto"/>
          <w:sz w:val="20"/>
          <w:szCs w:val="20"/>
        </w:rPr>
      </w:pPr>
      <w:r w:rsidRPr="00943DEC">
        <w:rPr>
          <w:rFonts w:ascii="Arial" w:hAnsi="Arial" w:cs="Arial"/>
          <w:color w:val="auto"/>
          <w:sz w:val="20"/>
          <w:szCs w:val="20"/>
        </w:rPr>
        <w:t>Poznawanie zasad zagospodarowania placu budowy i rodzajów środków transportu.</w:t>
      </w:r>
    </w:p>
    <w:p w:rsidR="00FD7BB2" w:rsidRPr="00943DEC" w:rsidRDefault="00FD7BB2" w:rsidP="000A57ED">
      <w:pPr>
        <w:numPr>
          <w:ilvl w:val="0"/>
          <w:numId w:val="37"/>
        </w:numPr>
        <w:spacing w:line="276" w:lineRule="auto"/>
        <w:ind w:left="425" w:hanging="425"/>
        <w:rPr>
          <w:rFonts w:ascii="Arial" w:hAnsi="Arial" w:cs="Arial"/>
          <w:color w:val="auto"/>
          <w:sz w:val="20"/>
          <w:szCs w:val="20"/>
        </w:rPr>
      </w:pPr>
      <w:r w:rsidRPr="00943DEC">
        <w:rPr>
          <w:rFonts w:ascii="Arial" w:hAnsi="Arial" w:cs="Arial"/>
          <w:color w:val="auto"/>
          <w:sz w:val="20"/>
          <w:szCs w:val="20"/>
        </w:rPr>
        <w:t>Poznawanie rodzajów rusztowań i zasad ich eksploatacji.</w:t>
      </w:r>
    </w:p>
    <w:p w:rsidR="00FD7BB2" w:rsidRPr="00943DEC" w:rsidRDefault="00FD7BB2" w:rsidP="000A57ED">
      <w:pPr>
        <w:numPr>
          <w:ilvl w:val="0"/>
          <w:numId w:val="37"/>
        </w:numPr>
        <w:spacing w:line="276" w:lineRule="auto"/>
        <w:ind w:left="425" w:hanging="425"/>
        <w:rPr>
          <w:rFonts w:ascii="Arial" w:hAnsi="Arial" w:cs="Arial"/>
          <w:color w:val="auto"/>
          <w:sz w:val="20"/>
          <w:szCs w:val="20"/>
        </w:rPr>
      </w:pPr>
      <w:r w:rsidRPr="00943DEC">
        <w:rPr>
          <w:rFonts w:ascii="Arial" w:hAnsi="Arial" w:cs="Arial"/>
          <w:color w:val="auto"/>
          <w:sz w:val="20"/>
          <w:szCs w:val="20"/>
        </w:rPr>
        <w:t>Poznawanie podstawowych pojęć mechaniki i wytrzymałości materiałów w odniesieniu do konstrukcji rusztowań.</w:t>
      </w:r>
    </w:p>
    <w:p w:rsidR="00FD7BB2" w:rsidRPr="00943DEC" w:rsidRDefault="00FD7BB2" w:rsidP="000A57ED">
      <w:pPr>
        <w:numPr>
          <w:ilvl w:val="0"/>
          <w:numId w:val="37"/>
        </w:numPr>
        <w:spacing w:line="276" w:lineRule="auto"/>
        <w:ind w:left="425" w:hanging="425"/>
        <w:rPr>
          <w:rFonts w:ascii="Arial" w:hAnsi="Arial" w:cs="Arial"/>
          <w:color w:val="auto"/>
          <w:sz w:val="20"/>
          <w:szCs w:val="20"/>
        </w:rPr>
      </w:pPr>
      <w:r w:rsidRPr="00943DEC">
        <w:rPr>
          <w:rFonts w:ascii="Arial" w:hAnsi="Arial" w:cs="Arial"/>
          <w:color w:val="auto"/>
          <w:sz w:val="20"/>
          <w:szCs w:val="20"/>
        </w:rPr>
        <w:t>Poznawanie przyrządów pomiarowych i  rodzajów pomiarów w budownictwie.</w:t>
      </w:r>
    </w:p>
    <w:p w:rsidR="00FD7BB2" w:rsidRPr="00943DEC" w:rsidRDefault="00FD7BB2" w:rsidP="000A57ED">
      <w:pPr>
        <w:numPr>
          <w:ilvl w:val="0"/>
          <w:numId w:val="37"/>
        </w:numPr>
        <w:spacing w:line="276" w:lineRule="auto"/>
        <w:ind w:left="425" w:hanging="425"/>
        <w:rPr>
          <w:rFonts w:ascii="Arial" w:hAnsi="Arial" w:cs="Arial"/>
          <w:color w:val="auto"/>
          <w:sz w:val="20"/>
          <w:szCs w:val="20"/>
        </w:rPr>
      </w:pPr>
      <w:r w:rsidRPr="00943DEC">
        <w:rPr>
          <w:rFonts w:ascii="Arial" w:hAnsi="Arial" w:cs="Arial"/>
          <w:color w:val="auto"/>
          <w:sz w:val="20"/>
          <w:szCs w:val="20"/>
        </w:rPr>
        <w:t>Kształtowanie kompetencji personalnych i społecznych.</w:t>
      </w: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after="240" w:line="276" w:lineRule="auto"/>
        <w:jc w:val="both"/>
        <w:rPr>
          <w:rFonts w:ascii="Arial" w:hAnsi="Arial" w:cs="Arial"/>
          <w:b/>
          <w:color w:val="auto"/>
          <w:sz w:val="20"/>
          <w:szCs w:val="20"/>
        </w:rPr>
      </w:pPr>
      <w:r w:rsidRPr="00943DEC">
        <w:rPr>
          <w:rFonts w:ascii="Arial" w:hAnsi="Arial" w:cs="Arial"/>
          <w:b/>
          <w:color w:val="auto"/>
          <w:sz w:val="20"/>
          <w:szCs w:val="20"/>
        </w:rPr>
        <w:t>Cele operacyjne:</w:t>
      </w:r>
    </w:p>
    <w:p w:rsidR="00FD7BB2" w:rsidRPr="00943DEC" w:rsidRDefault="00FD7BB2" w:rsidP="00BC4654">
      <w:pPr>
        <w:spacing w:line="276" w:lineRule="auto"/>
        <w:rPr>
          <w:rFonts w:ascii="Arial" w:hAnsi="Arial" w:cs="Arial"/>
          <w:color w:val="auto"/>
          <w:sz w:val="20"/>
          <w:szCs w:val="20"/>
        </w:rPr>
      </w:pPr>
      <w:r w:rsidRPr="00943DEC">
        <w:rPr>
          <w:rFonts w:ascii="Arial" w:hAnsi="Arial" w:cs="Arial"/>
          <w:color w:val="auto"/>
          <w:sz w:val="20"/>
          <w:szCs w:val="20"/>
        </w:rPr>
        <w:t>Uczeń potrafi:</w:t>
      </w:r>
    </w:p>
    <w:p w:rsidR="00FD7BB2" w:rsidRPr="00943DEC" w:rsidRDefault="00FD7BB2" w:rsidP="000A57ED">
      <w:pPr>
        <w:numPr>
          <w:ilvl w:val="0"/>
          <w:numId w:val="38"/>
        </w:numPr>
        <w:spacing w:line="276" w:lineRule="auto"/>
        <w:ind w:left="425" w:hanging="425"/>
        <w:rPr>
          <w:rFonts w:ascii="Arial" w:hAnsi="Arial" w:cs="Arial"/>
          <w:color w:val="auto"/>
          <w:sz w:val="20"/>
          <w:szCs w:val="20"/>
        </w:rPr>
      </w:pPr>
      <w:r w:rsidRPr="00943DEC">
        <w:rPr>
          <w:rFonts w:ascii="Arial" w:hAnsi="Arial" w:cs="Arial"/>
          <w:color w:val="auto"/>
          <w:sz w:val="20"/>
          <w:szCs w:val="20"/>
        </w:rPr>
        <w:t>wymienić rodzaje obiektów budowlanych,</w:t>
      </w:r>
    </w:p>
    <w:p w:rsidR="00FD7BB2" w:rsidRPr="00943DEC" w:rsidRDefault="00FD7BB2" w:rsidP="000A57ED">
      <w:pPr>
        <w:numPr>
          <w:ilvl w:val="0"/>
          <w:numId w:val="38"/>
        </w:numPr>
        <w:spacing w:line="276" w:lineRule="auto"/>
        <w:ind w:left="425" w:hanging="425"/>
        <w:rPr>
          <w:rFonts w:ascii="Arial" w:hAnsi="Arial" w:cs="Arial"/>
          <w:color w:val="auto"/>
          <w:sz w:val="20"/>
          <w:szCs w:val="20"/>
        </w:rPr>
      </w:pPr>
      <w:r w:rsidRPr="00943DEC">
        <w:rPr>
          <w:rFonts w:ascii="Arial" w:hAnsi="Arial" w:cs="Arial"/>
          <w:color w:val="auto"/>
          <w:sz w:val="20"/>
          <w:szCs w:val="20"/>
        </w:rPr>
        <w:t>wymienić podstawowe elementy budynków,</w:t>
      </w:r>
    </w:p>
    <w:p w:rsidR="00FD7BB2" w:rsidRPr="00943DEC" w:rsidRDefault="00FD7BB2" w:rsidP="000A57ED">
      <w:pPr>
        <w:numPr>
          <w:ilvl w:val="0"/>
          <w:numId w:val="38"/>
        </w:numPr>
        <w:spacing w:line="276" w:lineRule="auto"/>
        <w:ind w:left="425" w:hanging="425"/>
        <w:rPr>
          <w:rFonts w:ascii="Arial" w:hAnsi="Arial" w:cs="Arial"/>
          <w:color w:val="auto"/>
          <w:sz w:val="20"/>
          <w:szCs w:val="20"/>
        </w:rPr>
      </w:pPr>
      <w:r w:rsidRPr="00943DEC">
        <w:rPr>
          <w:rFonts w:ascii="Arial" w:hAnsi="Arial" w:cs="Arial"/>
          <w:color w:val="auto"/>
          <w:sz w:val="20"/>
          <w:szCs w:val="20"/>
        </w:rPr>
        <w:t>rozpoznawać konstrukcje obiektów budowlanych,</w:t>
      </w:r>
    </w:p>
    <w:p w:rsidR="00FD7BB2" w:rsidRPr="00943DEC" w:rsidRDefault="00FD7BB2" w:rsidP="000A57ED">
      <w:pPr>
        <w:numPr>
          <w:ilvl w:val="0"/>
          <w:numId w:val="38"/>
        </w:numPr>
        <w:spacing w:line="276" w:lineRule="auto"/>
        <w:ind w:left="425" w:hanging="425"/>
        <w:rPr>
          <w:rFonts w:ascii="Arial" w:hAnsi="Arial" w:cs="Arial"/>
          <w:color w:val="auto"/>
          <w:sz w:val="20"/>
          <w:szCs w:val="20"/>
        </w:rPr>
      </w:pPr>
      <w:r w:rsidRPr="00943DEC">
        <w:rPr>
          <w:rFonts w:ascii="Arial" w:hAnsi="Arial" w:cs="Arial"/>
          <w:color w:val="auto"/>
          <w:sz w:val="20"/>
          <w:szCs w:val="20"/>
        </w:rPr>
        <w:t>scharakteryzować technologie wykonania obiektów budowlanych,</w:t>
      </w:r>
    </w:p>
    <w:p w:rsidR="00FD7BB2" w:rsidRPr="00943DEC" w:rsidRDefault="00FD7BB2" w:rsidP="000A57ED">
      <w:pPr>
        <w:numPr>
          <w:ilvl w:val="0"/>
          <w:numId w:val="38"/>
        </w:numPr>
        <w:spacing w:line="276" w:lineRule="auto"/>
        <w:ind w:left="425" w:hanging="425"/>
        <w:rPr>
          <w:rFonts w:ascii="Arial" w:hAnsi="Arial" w:cs="Arial"/>
          <w:color w:val="auto"/>
          <w:sz w:val="20"/>
          <w:szCs w:val="20"/>
        </w:rPr>
      </w:pPr>
      <w:r w:rsidRPr="00943DEC">
        <w:rPr>
          <w:rFonts w:ascii="Arial" w:hAnsi="Arial" w:cs="Arial"/>
          <w:color w:val="auto"/>
          <w:sz w:val="20"/>
          <w:szCs w:val="20"/>
        </w:rPr>
        <w:t>omówić rodzaje i właściwości gruntów budowlanych,</w:t>
      </w:r>
    </w:p>
    <w:p w:rsidR="00FD7BB2" w:rsidRPr="00943DEC" w:rsidRDefault="00FD7BB2" w:rsidP="000A57ED">
      <w:pPr>
        <w:numPr>
          <w:ilvl w:val="0"/>
          <w:numId w:val="38"/>
        </w:numPr>
        <w:spacing w:line="276" w:lineRule="auto"/>
        <w:ind w:left="425" w:hanging="425"/>
        <w:rPr>
          <w:rFonts w:ascii="Arial" w:hAnsi="Arial" w:cs="Arial"/>
          <w:color w:val="auto"/>
          <w:sz w:val="20"/>
          <w:szCs w:val="20"/>
        </w:rPr>
      </w:pPr>
      <w:r w:rsidRPr="00943DEC">
        <w:rPr>
          <w:rFonts w:ascii="Arial" w:hAnsi="Arial" w:cs="Arial"/>
          <w:color w:val="auto"/>
          <w:sz w:val="20"/>
          <w:szCs w:val="20"/>
        </w:rPr>
        <w:t>opisać roboty ziemne i rodzaje wykopów,</w:t>
      </w:r>
    </w:p>
    <w:p w:rsidR="00FD7BB2" w:rsidRPr="00943DEC" w:rsidRDefault="00FD7BB2" w:rsidP="000A57ED">
      <w:pPr>
        <w:numPr>
          <w:ilvl w:val="0"/>
          <w:numId w:val="38"/>
        </w:numPr>
        <w:spacing w:line="276" w:lineRule="auto"/>
        <w:ind w:left="425" w:hanging="425"/>
        <w:rPr>
          <w:rFonts w:ascii="Arial" w:hAnsi="Arial" w:cs="Arial"/>
          <w:color w:val="auto"/>
          <w:sz w:val="20"/>
          <w:szCs w:val="20"/>
        </w:rPr>
      </w:pPr>
      <w:r w:rsidRPr="00943DEC">
        <w:rPr>
          <w:rFonts w:ascii="Arial" w:hAnsi="Arial" w:cs="Arial"/>
          <w:color w:val="auto"/>
          <w:sz w:val="20"/>
          <w:szCs w:val="20"/>
        </w:rPr>
        <w:t>scharakteryzować właściwości fizyczne, mechaniczne i chemiczne materiałów budowlanych,</w:t>
      </w:r>
    </w:p>
    <w:p w:rsidR="00FD7BB2" w:rsidRPr="00943DEC" w:rsidRDefault="00FD7BB2" w:rsidP="000A57ED">
      <w:pPr>
        <w:numPr>
          <w:ilvl w:val="0"/>
          <w:numId w:val="38"/>
        </w:numPr>
        <w:spacing w:line="276" w:lineRule="auto"/>
        <w:ind w:left="425" w:hanging="425"/>
        <w:rPr>
          <w:rFonts w:ascii="Arial" w:hAnsi="Arial" w:cs="Arial"/>
          <w:color w:val="auto"/>
          <w:sz w:val="20"/>
          <w:szCs w:val="20"/>
        </w:rPr>
      </w:pPr>
      <w:r w:rsidRPr="00943DEC">
        <w:rPr>
          <w:rFonts w:ascii="Arial" w:eastAsia="Arial" w:hAnsi="Arial" w:cs="Arial"/>
          <w:color w:val="auto"/>
          <w:sz w:val="20"/>
          <w:szCs w:val="20"/>
        </w:rPr>
        <w:t>scharakteryzować zastosowanie materiałów budowlanych,</w:t>
      </w:r>
    </w:p>
    <w:p w:rsidR="00FD7BB2" w:rsidRPr="00943DEC" w:rsidRDefault="00FD7BB2" w:rsidP="000A57ED">
      <w:pPr>
        <w:numPr>
          <w:ilvl w:val="0"/>
          <w:numId w:val="38"/>
        </w:numPr>
        <w:spacing w:line="276" w:lineRule="auto"/>
        <w:ind w:left="425" w:hanging="425"/>
        <w:rPr>
          <w:rFonts w:ascii="Arial" w:hAnsi="Arial" w:cs="Arial"/>
          <w:color w:val="auto"/>
          <w:sz w:val="20"/>
          <w:szCs w:val="20"/>
        </w:rPr>
      </w:pPr>
      <w:r w:rsidRPr="00943DEC">
        <w:rPr>
          <w:rFonts w:ascii="Arial" w:eastAsia="Arial" w:hAnsi="Arial" w:cs="Arial"/>
          <w:color w:val="auto"/>
          <w:sz w:val="20"/>
          <w:szCs w:val="20"/>
        </w:rPr>
        <w:t>omówić zasady składowania materiałów i wyrobów budowlanych,</w:t>
      </w:r>
    </w:p>
    <w:p w:rsidR="00FD7BB2" w:rsidRPr="00943DEC" w:rsidRDefault="00FD7BB2" w:rsidP="000A57ED">
      <w:pPr>
        <w:numPr>
          <w:ilvl w:val="0"/>
          <w:numId w:val="38"/>
        </w:numPr>
        <w:spacing w:line="276" w:lineRule="auto"/>
        <w:ind w:left="425" w:hanging="425"/>
        <w:rPr>
          <w:rFonts w:ascii="Arial" w:hAnsi="Arial" w:cs="Arial"/>
          <w:color w:val="auto"/>
          <w:sz w:val="20"/>
          <w:szCs w:val="20"/>
        </w:rPr>
      </w:pPr>
      <w:r w:rsidRPr="00943DEC">
        <w:rPr>
          <w:rFonts w:ascii="Arial" w:hAnsi="Arial" w:cs="Arial"/>
          <w:color w:val="auto"/>
          <w:sz w:val="20"/>
          <w:szCs w:val="20"/>
        </w:rPr>
        <w:t>scharakteryzować rodzaje instalacji budowlanych,</w:t>
      </w:r>
    </w:p>
    <w:p w:rsidR="00FD7BB2" w:rsidRPr="00943DEC" w:rsidRDefault="00FD7BB2" w:rsidP="000A57ED">
      <w:pPr>
        <w:numPr>
          <w:ilvl w:val="0"/>
          <w:numId w:val="38"/>
        </w:numPr>
        <w:spacing w:line="276" w:lineRule="auto"/>
        <w:ind w:left="425" w:hanging="425"/>
        <w:rPr>
          <w:rFonts w:ascii="Arial" w:hAnsi="Arial" w:cs="Arial"/>
          <w:color w:val="auto"/>
          <w:sz w:val="20"/>
          <w:szCs w:val="20"/>
        </w:rPr>
      </w:pPr>
      <w:r w:rsidRPr="00943DEC">
        <w:rPr>
          <w:rFonts w:ascii="Arial" w:hAnsi="Arial" w:cs="Arial"/>
          <w:color w:val="auto"/>
          <w:sz w:val="20"/>
          <w:szCs w:val="20"/>
        </w:rPr>
        <w:t>wymienić elementy instalacji budowlanych,</w:t>
      </w:r>
    </w:p>
    <w:p w:rsidR="00FD7BB2" w:rsidRPr="00943DEC" w:rsidRDefault="00FD7BB2" w:rsidP="000A57ED">
      <w:pPr>
        <w:numPr>
          <w:ilvl w:val="0"/>
          <w:numId w:val="38"/>
        </w:numPr>
        <w:spacing w:line="276" w:lineRule="auto"/>
        <w:ind w:left="425" w:hanging="425"/>
        <w:rPr>
          <w:rFonts w:ascii="Arial" w:hAnsi="Arial" w:cs="Arial"/>
          <w:color w:val="auto"/>
          <w:sz w:val="20"/>
          <w:szCs w:val="20"/>
        </w:rPr>
      </w:pPr>
      <w:r w:rsidRPr="00943DEC">
        <w:rPr>
          <w:rFonts w:ascii="Arial" w:hAnsi="Arial" w:cs="Arial"/>
          <w:color w:val="auto"/>
          <w:sz w:val="20"/>
          <w:szCs w:val="20"/>
        </w:rPr>
        <w:t>wymienić elementy zagospodarowania placu budowy,</w:t>
      </w:r>
    </w:p>
    <w:p w:rsidR="00FD7BB2" w:rsidRPr="00943DEC" w:rsidRDefault="00FD7BB2" w:rsidP="000A57ED">
      <w:pPr>
        <w:numPr>
          <w:ilvl w:val="0"/>
          <w:numId w:val="38"/>
        </w:numPr>
        <w:spacing w:line="276" w:lineRule="auto"/>
        <w:ind w:left="425" w:hanging="425"/>
        <w:rPr>
          <w:rFonts w:ascii="Arial" w:hAnsi="Arial" w:cs="Arial"/>
          <w:color w:val="auto"/>
          <w:sz w:val="20"/>
          <w:szCs w:val="20"/>
        </w:rPr>
      </w:pPr>
      <w:r w:rsidRPr="00943DEC">
        <w:rPr>
          <w:rFonts w:ascii="Arial" w:hAnsi="Arial" w:cs="Arial"/>
          <w:color w:val="auto"/>
          <w:sz w:val="20"/>
          <w:szCs w:val="20"/>
        </w:rPr>
        <w:t>omówić środki transportu stosowane w budownictwie,</w:t>
      </w:r>
    </w:p>
    <w:p w:rsidR="00FD7BB2" w:rsidRPr="00943DEC" w:rsidRDefault="00FD7BB2" w:rsidP="000A57ED">
      <w:pPr>
        <w:numPr>
          <w:ilvl w:val="0"/>
          <w:numId w:val="38"/>
        </w:numPr>
        <w:spacing w:line="276" w:lineRule="auto"/>
        <w:ind w:left="425" w:hanging="425"/>
        <w:rPr>
          <w:rFonts w:ascii="Arial" w:hAnsi="Arial" w:cs="Arial"/>
          <w:color w:val="auto"/>
          <w:sz w:val="20"/>
          <w:szCs w:val="20"/>
        </w:rPr>
      </w:pPr>
      <w:r w:rsidRPr="00943DEC">
        <w:rPr>
          <w:rFonts w:ascii="Arial" w:hAnsi="Arial" w:cs="Arial"/>
          <w:color w:val="auto"/>
          <w:sz w:val="20"/>
          <w:szCs w:val="20"/>
        </w:rPr>
        <w:t>omówić rodzaje rusztowań stosowanych w budownictwie,</w:t>
      </w:r>
    </w:p>
    <w:p w:rsidR="00FD7BB2" w:rsidRPr="00943DEC" w:rsidRDefault="00FD7BB2" w:rsidP="000A57ED">
      <w:pPr>
        <w:numPr>
          <w:ilvl w:val="0"/>
          <w:numId w:val="38"/>
        </w:numPr>
        <w:spacing w:line="276" w:lineRule="auto"/>
        <w:ind w:left="425" w:hanging="425"/>
        <w:rPr>
          <w:rFonts w:ascii="Arial" w:hAnsi="Arial" w:cs="Arial"/>
          <w:color w:val="auto"/>
          <w:sz w:val="20"/>
          <w:szCs w:val="20"/>
        </w:rPr>
      </w:pPr>
      <w:r w:rsidRPr="00943DEC">
        <w:rPr>
          <w:rFonts w:ascii="Arial" w:hAnsi="Arial" w:cs="Arial"/>
          <w:color w:val="auto"/>
          <w:sz w:val="20"/>
          <w:szCs w:val="20"/>
        </w:rPr>
        <w:t>omówić rodzaje sił wewnętrznych występujących w elementach rusztowań.</w:t>
      </w:r>
    </w:p>
    <w:p w:rsidR="00FD7BB2" w:rsidRPr="00943DEC" w:rsidRDefault="00FD7BB2" w:rsidP="000A57ED">
      <w:pPr>
        <w:numPr>
          <w:ilvl w:val="0"/>
          <w:numId w:val="38"/>
        </w:numPr>
        <w:spacing w:line="276" w:lineRule="auto"/>
        <w:ind w:left="425" w:hanging="425"/>
        <w:rPr>
          <w:rFonts w:ascii="Arial" w:hAnsi="Arial" w:cs="Arial"/>
          <w:color w:val="auto"/>
          <w:sz w:val="20"/>
          <w:szCs w:val="20"/>
        </w:rPr>
      </w:pPr>
      <w:r w:rsidRPr="00943DEC">
        <w:rPr>
          <w:rFonts w:ascii="Arial" w:hAnsi="Arial" w:cs="Arial"/>
          <w:color w:val="auto"/>
          <w:sz w:val="20"/>
          <w:szCs w:val="20"/>
        </w:rPr>
        <w:t>omówić zależność nośności elementów rusztowań od czynników wewnętrznych.</w:t>
      </w:r>
    </w:p>
    <w:p w:rsidR="00FD7BB2" w:rsidRPr="00943DEC" w:rsidRDefault="00FD7BB2" w:rsidP="000A57ED">
      <w:pPr>
        <w:numPr>
          <w:ilvl w:val="0"/>
          <w:numId w:val="38"/>
        </w:numPr>
        <w:spacing w:line="276" w:lineRule="auto"/>
        <w:ind w:left="425" w:hanging="425"/>
        <w:rPr>
          <w:rFonts w:ascii="Arial" w:hAnsi="Arial" w:cs="Arial"/>
          <w:color w:val="auto"/>
          <w:sz w:val="20"/>
          <w:szCs w:val="20"/>
        </w:rPr>
      </w:pPr>
      <w:r w:rsidRPr="00943DEC">
        <w:rPr>
          <w:rFonts w:ascii="Arial" w:hAnsi="Arial" w:cs="Arial"/>
          <w:color w:val="auto"/>
          <w:sz w:val="20"/>
          <w:szCs w:val="20"/>
        </w:rPr>
        <w:t>omówić zasady eksploatacji rusztowań,</w:t>
      </w:r>
    </w:p>
    <w:p w:rsidR="00FD7BB2" w:rsidRPr="00943DEC" w:rsidRDefault="00FD7BB2" w:rsidP="000A57ED">
      <w:pPr>
        <w:numPr>
          <w:ilvl w:val="0"/>
          <w:numId w:val="38"/>
        </w:numPr>
        <w:spacing w:line="276" w:lineRule="auto"/>
        <w:ind w:left="425" w:hanging="425"/>
        <w:rPr>
          <w:rFonts w:ascii="Arial" w:hAnsi="Arial" w:cs="Arial"/>
          <w:color w:val="auto"/>
          <w:sz w:val="20"/>
          <w:szCs w:val="20"/>
        </w:rPr>
      </w:pPr>
      <w:r w:rsidRPr="00943DEC">
        <w:rPr>
          <w:rFonts w:ascii="Arial" w:hAnsi="Arial" w:cs="Arial"/>
          <w:color w:val="auto"/>
          <w:sz w:val="20"/>
          <w:szCs w:val="20"/>
        </w:rPr>
        <w:t>wymienić i omówić przyrządy pomiarowe stosowane w budownictwie,</w:t>
      </w:r>
    </w:p>
    <w:p w:rsidR="00FD7BB2" w:rsidRPr="00943DEC" w:rsidRDefault="00FD7BB2" w:rsidP="000A57ED">
      <w:pPr>
        <w:numPr>
          <w:ilvl w:val="0"/>
          <w:numId w:val="38"/>
        </w:numPr>
        <w:spacing w:line="276" w:lineRule="auto"/>
        <w:ind w:left="425" w:hanging="425"/>
        <w:rPr>
          <w:rFonts w:ascii="Arial" w:hAnsi="Arial" w:cs="Arial"/>
          <w:color w:val="auto"/>
          <w:sz w:val="20"/>
          <w:szCs w:val="20"/>
        </w:rPr>
      </w:pPr>
      <w:r w:rsidRPr="00943DEC">
        <w:rPr>
          <w:rFonts w:ascii="Arial" w:hAnsi="Arial" w:cs="Arial"/>
          <w:color w:val="auto"/>
          <w:sz w:val="20"/>
          <w:szCs w:val="20"/>
        </w:rPr>
        <w:t>scharakteryzować pomiary w budownictwie,</w:t>
      </w:r>
    </w:p>
    <w:p w:rsidR="00FD7BB2" w:rsidRPr="00943DEC" w:rsidRDefault="00FD7BB2" w:rsidP="000A57ED">
      <w:pPr>
        <w:numPr>
          <w:ilvl w:val="0"/>
          <w:numId w:val="38"/>
        </w:numPr>
        <w:spacing w:line="276" w:lineRule="auto"/>
        <w:ind w:left="425" w:hanging="425"/>
        <w:rPr>
          <w:rFonts w:ascii="Arial" w:hAnsi="Arial" w:cs="Arial"/>
          <w:color w:val="auto"/>
          <w:sz w:val="20"/>
          <w:szCs w:val="20"/>
        </w:rPr>
      </w:pPr>
      <w:r w:rsidRPr="00943DEC">
        <w:rPr>
          <w:rFonts w:ascii="Arial" w:hAnsi="Arial" w:cs="Arial"/>
          <w:color w:val="auto"/>
          <w:sz w:val="20"/>
          <w:szCs w:val="20"/>
        </w:rPr>
        <w:t xml:space="preserve">przestrzegać zasad kultury osobistej i etyki </w:t>
      </w:r>
      <w:proofErr w:type="spellStart"/>
      <w:r w:rsidRPr="00943DEC">
        <w:rPr>
          <w:rFonts w:ascii="Arial" w:hAnsi="Arial" w:cs="Arial"/>
          <w:color w:val="auto"/>
          <w:sz w:val="20"/>
          <w:szCs w:val="20"/>
        </w:rPr>
        <w:t>zwodowej</w:t>
      </w:r>
      <w:proofErr w:type="spellEnd"/>
      <w:r w:rsidRPr="00943DEC">
        <w:rPr>
          <w:rFonts w:ascii="Arial" w:hAnsi="Arial" w:cs="Arial"/>
          <w:color w:val="auto"/>
          <w:sz w:val="20"/>
          <w:szCs w:val="20"/>
        </w:rPr>
        <w:t>.</w:t>
      </w:r>
    </w:p>
    <w:p w:rsidR="00FD7BB2" w:rsidRPr="00943DEC" w:rsidRDefault="00FD7BB2" w:rsidP="00BC4654">
      <w:pPr>
        <w:spacing w:line="276" w:lineRule="auto"/>
        <w:rPr>
          <w:rFonts w:ascii="Arial" w:hAnsi="Arial" w:cs="Arial"/>
          <w:b/>
          <w:color w:val="auto"/>
          <w:sz w:val="20"/>
          <w:szCs w:val="20"/>
        </w:rPr>
      </w:pPr>
    </w:p>
    <w:p w:rsidR="00FD7BB2" w:rsidRPr="00943DEC" w:rsidRDefault="00FD7BB2" w:rsidP="00BC4654">
      <w:pPr>
        <w:spacing w:line="276" w:lineRule="auto"/>
        <w:rPr>
          <w:rFonts w:ascii="Arial" w:eastAsia="Arial" w:hAnsi="Arial" w:cs="Arial"/>
          <w:b/>
          <w:color w:val="auto"/>
          <w:sz w:val="20"/>
          <w:szCs w:val="20"/>
        </w:rPr>
      </w:pPr>
      <w:r w:rsidRPr="00943DEC">
        <w:rPr>
          <w:rFonts w:ascii="Arial" w:hAnsi="Arial" w:cs="Arial"/>
          <w:b/>
          <w:color w:val="auto"/>
          <w:sz w:val="20"/>
          <w:szCs w:val="20"/>
        </w:rPr>
        <w:t xml:space="preserve">MATERIAŁ NAUCZANIA </w:t>
      </w:r>
      <w:r w:rsidRPr="00943DEC">
        <w:rPr>
          <w:rFonts w:ascii="Arial" w:eastAsia="Arial" w:hAnsi="Arial" w:cs="Arial"/>
          <w:b/>
          <w:color w:val="auto"/>
          <w:sz w:val="20"/>
          <w:szCs w:val="20"/>
        </w:rPr>
        <w:t xml:space="preserve">PODSTAWY BUDOWNICTWA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554"/>
        <w:gridCol w:w="990"/>
        <w:gridCol w:w="3546"/>
        <w:gridCol w:w="3603"/>
        <w:gridCol w:w="1152"/>
      </w:tblGrid>
      <w:tr w:rsidR="00943DEC" w:rsidRPr="00943DEC" w:rsidTr="00136F93">
        <w:trPr>
          <w:trHeight w:val="394"/>
        </w:trPr>
        <w:tc>
          <w:tcPr>
            <w:tcW w:w="835" w:type="pct"/>
            <w:vMerge w:val="restart"/>
            <w:vAlign w:val="center"/>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r w:rsidRPr="00943DEC">
              <w:rPr>
                <w:rFonts w:ascii="Arial" w:hAnsi="Arial" w:cs="Arial"/>
                <w:color w:val="auto"/>
                <w:sz w:val="20"/>
                <w:szCs w:val="20"/>
              </w:rPr>
              <w:t>Dział programowy</w:t>
            </w:r>
          </w:p>
        </w:tc>
        <w:tc>
          <w:tcPr>
            <w:tcW w:w="898" w:type="pct"/>
            <w:vMerge w:val="restart"/>
            <w:vAlign w:val="center"/>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r w:rsidRPr="00943DEC">
              <w:rPr>
                <w:rFonts w:ascii="Arial" w:hAnsi="Arial" w:cs="Arial"/>
                <w:color w:val="auto"/>
                <w:sz w:val="20"/>
                <w:szCs w:val="20"/>
              </w:rPr>
              <w:t>Tematy jednostek metodycznych</w:t>
            </w:r>
          </w:p>
        </w:tc>
        <w:tc>
          <w:tcPr>
            <w:tcW w:w="348" w:type="pct"/>
            <w:vMerge w:val="restart"/>
            <w:vAlign w:val="center"/>
          </w:tcPr>
          <w:p w:rsidR="00FD7BB2" w:rsidRPr="00943DEC" w:rsidRDefault="00F95AF9" w:rsidP="00BC465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r w:rsidRPr="00943DEC">
              <w:rPr>
                <w:rFonts w:ascii="Arial" w:hAnsi="Arial" w:cs="Arial"/>
                <w:color w:val="auto"/>
                <w:sz w:val="20"/>
                <w:szCs w:val="20"/>
              </w:rPr>
              <w:t>Liczba godz.</w:t>
            </w:r>
          </w:p>
        </w:tc>
        <w:tc>
          <w:tcPr>
            <w:tcW w:w="2514" w:type="pct"/>
            <w:gridSpan w:val="2"/>
            <w:vAlign w:val="center"/>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r w:rsidRPr="00943DEC">
              <w:rPr>
                <w:rFonts w:ascii="Arial" w:hAnsi="Arial" w:cs="Arial"/>
                <w:color w:val="auto"/>
                <w:sz w:val="20"/>
                <w:szCs w:val="20"/>
              </w:rPr>
              <w:t>Wymagania programowe</w:t>
            </w:r>
          </w:p>
        </w:tc>
        <w:tc>
          <w:tcPr>
            <w:tcW w:w="405" w:type="pct"/>
            <w:vAlign w:val="center"/>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r w:rsidRPr="00943DEC">
              <w:rPr>
                <w:rFonts w:ascii="Arial" w:hAnsi="Arial" w:cs="Arial"/>
                <w:color w:val="auto"/>
                <w:sz w:val="20"/>
                <w:szCs w:val="20"/>
              </w:rPr>
              <w:t>Uwagi o realizacji</w:t>
            </w:r>
          </w:p>
        </w:tc>
      </w:tr>
      <w:tr w:rsidR="00943DEC" w:rsidRPr="00943DEC" w:rsidTr="00136F93">
        <w:trPr>
          <w:trHeight w:val="394"/>
        </w:trPr>
        <w:tc>
          <w:tcPr>
            <w:tcW w:w="835" w:type="pct"/>
            <w:vMerge/>
            <w:vAlign w:val="center"/>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center"/>
              <w:rPr>
                <w:rFonts w:ascii="Arial" w:hAnsi="Arial" w:cs="Arial"/>
                <w:color w:val="auto"/>
                <w:sz w:val="20"/>
                <w:szCs w:val="20"/>
              </w:rPr>
            </w:pPr>
          </w:p>
        </w:tc>
        <w:tc>
          <w:tcPr>
            <w:tcW w:w="898" w:type="pct"/>
            <w:vMerge/>
            <w:vAlign w:val="center"/>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center"/>
              <w:rPr>
                <w:rFonts w:ascii="Arial" w:hAnsi="Arial" w:cs="Arial"/>
                <w:color w:val="auto"/>
                <w:sz w:val="20"/>
                <w:szCs w:val="20"/>
              </w:rPr>
            </w:pPr>
          </w:p>
        </w:tc>
        <w:tc>
          <w:tcPr>
            <w:tcW w:w="348" w:type="pct"/>
            <w:vMerge/>
            <w:vAlign w:val="center"/>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center"/>
              <w:rPr>
                <w:rFonts w:ascii="Arial" w:hAnsi="Arial" w:cs="Arial"/>
                <w:color w:val="auto"/>
                <w:sz w:val="20"/>
                <w:szCs w:val="20"/>
              </w:rPr>
            </w:pPr>
          </w:p>
        </w:tc>
        <w:tc>
          <w:tcPr>
            <w:tcW w:w="1247" w:type="pct"/>
            <w:vAlign w:val="center"/>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943DEC">
              <w:rPr>
                <w:rFonts w:ascii="Arial" w:hAnsi="Arial" w:cs="Arial"/>
                <w:color w:val="auto"/>
                <w:sz w:val="20"/>
                <w:szCs w:val="20"/>
              </w:rPr>
              <w:t>Podstawowe</w:t>
            </w: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943DEC">
              <w:rPr>
                <w:rFonts w:ascii="Arial" w:hAnsi="Arial" w:cs="Arial"/>
                <w:b/>
                <w:color w:val="auto"/>
                <w:sz w:val="20"/>
                <w:szCs w:val="20"/>
              </w:rPr>
              <w:t>Uczeń potrafi:</w:t>
            </w:r>
          </w:p>
        </w:tc>
        <w:tc>
          <w:tcPr>
            <w:tcW w:w="1267" w:type="pct"/>
            <w:vAlign w:val="center"/>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943DEC">
              <w:rPr>
                <w:rFonts w:ascii="Arial" w:hAnsi="Arial" w:cs="Arial"/>
                <w:color w:val="auto"/>
                <w:sz w:val="20"/>
                <w:szCs w:val="20"/>
              </w:rPr>
              <w:t>Ponadpodstawowe</w:t>
            </w: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943DEC">
              <w:rPr>
                <w:rFonts w:ascii="Arial" w:hAnsi="Arial" w:cs="Arial"/>
                <w:b/>
                <w:color w:val="auto"/>
                <w:sz w:val="20"/>
                <w:szCs w:val="20"/>
              </w:rPr>
              <w:t>Uczeń potrafi:</w:t>
            </w:r>
          </w:p>
        </w:tc>
        <w:tc>
          <w:tcPr>
            <w:tcW w:w="405" w:type="pct"/>
            <w:vAlign w:val="center"/>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r w:rsidRPr="00943DEC">
              <w:rPr>
                <w:rFonts w:ascii="Arial" w:hAnsi="Arial" w:cs="Arial"/>
                <w:color w:val="auto"/>
                <w:sz w:val="20"/>
                <w:szCs w:val="20"/>
              </w:rPr>
              <w:t>Etap realizacji</w:t>
            </w:r>
          </w:p>
        </w:tc>
      </w:tr>
      <w:tr w:rsidR="00943DEC" w:rsidRPr="00943DEC" w:rsidTr="00136F93">
        <w:trPr>
          <w:trHeight w:val="558"/>
        </w:trPr>
        <w:tc>
          <w:tcPr>
            <w:tcW w:w="835" w:type="pct"/>
            <w:vMerge w:val="restart"/>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I. Rodzaje i elementy obiektów budowlanych</w:t>
            </w:r>
          </w:p>
        </w:tc>
        <w:tc>
          <w:tcPr>
            <w:tcW w:w="898" w:type="pct"/>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1. Rodzaje obiektów budowlanych</w:t>
            </w:r>
          </w:p>
        </w:tc>
        <w:tc>
          <w:tcPr>
            <w:tcW w:w="348" w:type="pct"/>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center"/>
              <w:rPr>
                <w:rFonts w:ascii="Arial" w:hAnsi="Arial" w:cs="Arial"/>
                <w:color w:val="auto"/>
                <w:sz w:val="20"/>
                <w:szCs w:val="20"/>
              </w:rPr>
            </w:pPr>
          </w:p>
        </w:tc>
        <w:tc>
          <w:tcPr>
            <w:tcW w:w="1247" w:type="pct"/>
          </w:tcPr>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0"/>
              <w:rPr>
                <w:rFonts w:ascii="Arial" w:hAnsi="Arial" w:cs="Arial"/>
                <w:color w:val="auto"/>
                <w:sz w:val="20"/>
                <w:szCs w:val="20"/>
              </w:rPr>
            </w:pPr>
            <w:r w:rsidRPr="00943DEC">
              <w:rPr>
                <w:rFonts w:ascii="Arial" w:hAnsi="Arial" w:cs="Arial"/>
                <w:color w:val="auto"/>
                <w:sz w:val="20"/>
                <w:szCs w:val="20"/>
              </w:rPr>
              <w:t>- klasyfikować obiekty budowlane</w:t>
            </w:r>
          </w:p>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0"/>
              <w:rPr>
                <w:rFonts w:ascii="Arial" w:hAnsi="Arial" w:cs="Arial"/>
                <w:color w:val="auto"/>
                <w:sz w:val="20"/>
                <w:szCs w:val="20"/>
              </w:rPr>
            </w:pPr>
            <w:r w:rsidRPr="00943DEC">
              <w:rPr>
                <w:rFonts w:ascii="Arial" w:hAnsi="Arial" w:cs="Arial"/>
                <w:color w:val="auto"/>
                <w:sz w:val="20"/>
                <w:szCs w:val="20"/>
              </w:rPr>
              <w:t>- rozpoznać rodzaje obiektów budowlanych</w:t>
            </w:r>
          </w:p>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0"/>
              <w:rPr>
                <w:rFonts w:ascii="Arial" w:hAnsi="Arial" w:cs="Arial"/>
                <w:color w:val="auto"/>
                <w:sz w:val="20"/>
                <w:szCs w:val="20"/>
              </w:rPr>
            </w:pPr>
            <w:r w:rsidRPr="00943DEC">
              <w:rPr>
                <w:rFonts w:ascii="Arial" w:hAnsi="Arial" w:cs="Arial"/>
                <w:color w:val="auto"/>
                <w:sz w:val="20"/>
                <w:szCs w:val="20"/>
              </w:rPr>
              <w:t>-</w:t>
            </w:r>
          </w:p>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0"/>
              <w:rPr>
                <w:rFonts w:ascii="Arial" w:hAnsi="Arial" w:cs="Arial"/>
                <w:color w:val="auto"/>
                <w:sz w:val="20"/>
                <w:szCs w:val="20"/>
              </w:rPr>
            </w:pPr>
          </w:p>
        </w:tc>
        <w:tc>
          <w:tcPr>
            <w:tcW w:w="1267" w:type="pct"/>
          </w:tcPr>
          <w:p w:rsidR="00FD7BB2" w:rsidRPr="00943DEC" w:rsidRDefault="00FD7BB2" w:rsidP="00BC4654">
            <w:pPr>
              <w:spacing w:line="276" w:lineRule="auto"/>
              <w:contextualSpacing/>
              <w:rPr>
                <w:rFonts w:ascii="Arial" w:hAnsi="Arial" w:cs="Arial"/>
                <w:color w:val="auto"/>
                <w:sz w:val="20"/>
                <w:szCs w:val="20"/>
              </w:rPr>
            </w:pPr>
            <w:r w:rsidRPr="00943DEC">
              <w:rPr>
                <w:rFonts w:ascii="Arial" w:hAnsi="Arial" w:cs="Arial"/>
                <w:color w:val="auto"/>
                <w:sz w:val="20"/>
                <w:szCs w:val="20"/>
              </w:rPr>
              <w:t>- wskazać kryteria klasyfikacji obiektów budowlanych</w:t>
            </w:r>
          </w:p>
          <w:p w:rsidR="00FD7BB2" w:rsidRPr="00943DEC" w:rsidRDefault="00FD7BB2" w:rsidP="00BC4654">
            <w:pPr>
              <w:spacing w:line="276" w:lineRule="auto"/>
              <w:contextualSpacing/>
              <w:rPr>
                <w:rFonts w:ascii="Arial" w:eastAsia="Arial" w:hAnsi="Arial" w:cs="Arial"/>
                <w:color w:val="auto"/>
                <w:sz w:val="20"/>
                <w:szCs w:val="20"/>
              </w:rPr>
            </w:pPr>
            <w:r w:rsidRPr="00943DEC">
              <w:rPr>
                <w:rFonts w:ascii="Arial" w:hAnsi="Arial" w:cs="Arial"/>
                <w:color w:val="auto"/>
                <w:sz w:val="20"/>
                <w:szCs w:val="20"/>
              </w:rPr>
              <w:t>- scharakteryzować poszczególne rodzaje obiektów budowlanych</w:t>
            </w:r>
          </w:p>
        </w:tc>
        <w:tc>
          <w:tcPr>
            <w:tcW w:w="405" w:type="pct"/>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r w:rsidRPr="00943DEC">
              <w:rPr>
                <w:rFonts w:ascii="Arial" w:hAnsi="Arial" w:cs="Arial"/>
                <w:color w:val="auto"/>
                <w:sz w:val="20"/>
                <w:szCs w:val="20"/>
              </w:rPr>
              <w:t>Semestr I</w:t>
            </w:r>
          </w:p>
        </w:tc>
      </w:tr>
      <w:tr w:rsidR="00943DEC" w:rsidRPr="00943DEC" w:rsidTr="00136F93">
        <w:trPr>
          <w:trHeight w:val="350"/>
        </w:trPr>
        <w:tc>
          <w:tcPr>
            <w:tcW w:w="835" w:type="pct"/>
            <w:vMerge/>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Arial" w:hAnsi="Arial" w:cs="Arial"/>
                <w:color w:val="auto"/>
                <w:sz w:val="20"/>
                <w:szCs w:val="20"/>
              </w:rPr>
            </w:pPr>
          </w:p>
        </w:tc>
        <w:tc>
          <w:tcPr>
            <w:tcW w:w="898" w:type="pct"/>
          </w:tcPr>
          <w:p w:rsidR="00FD7BB2" w:rsidRPr="00943DEC" w:rsidRDefault="00FD7BB2"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2. Podstawowe elementy budynków</w:t>
            </w:r>
          </w:p>
        </w:tc>
        <w:tc>
          <w:tcPr>
            <w:tcW w:w="348" w:type="pct"/>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center"/>
              <w:rPr>
                <w:rFonts w:ascii="Arial" w:hAnsi="Arial" w:cs="Arial"/>
                <w:color w:val="auto"/>
                <w:sz w:val="20"/>
                <w:szCs w:val="20"/>
              </w:rPr>
            </w:pPr>
          </w:p>
        </w:tc>
        <w:tc>
          <w:tcPr>
            <w:tcW w:w="1247" w:type="pct"/>
          </w:tcPr>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0"/>
              <w:rPr>
                <w:rFonts w:ascii="Arial" w:hAnsi="Arial" w:cs="Arial"/>
                <w:color w:val="auto"/>
                <w:sz w:val="20"/>
                <w:szCs w:val="20"/>
              </w:rPr>
            </w:pPr>
            <w:r w:rsidRPr="00943DEC">
              <w:rPr>
                <w:rFonts w:ascii="Arial" w:hAnsi="Arial" w:cs="Arial"/>
                <w:color w:val="auto"/>
                <w:sz w:val="20"/>
                <w:szCs w:val="20"/>
              </w:rPr>
              <w:t>- wymienić i rozpoznać  podstawowe elementy budynku</w:t>
            </w:r>
          </w:p>
          <w:p w:rsidR="00FD7BB2" w:rsidRPr="00943DEC" w:rsidRDefault="00FD7BB2" w:rsidP="00BC4654">
            <w:pPr>
              <w:pStyle w:val="Akapitzlist"/>
              <w:autoSpaceDE w:val="0"/>
              <w:autoSpaceDN w:val="0"/>
              <w:adjustRightInd w:val="0"/>
              <w:spacing w:line="276" w:lineRule="auto"/>
              <w:ind w:left="0"/>
              <w:rPr>
                <w:rFonts w:ascii="Arial" w:hAnsi="Arial" w:cs="Arial"/>
                <w:color w:val="auto"/>
                <w:sz w:val="20"/>
                <w:szCs w:val="20"/>
              </w:rPr>
            </w:pPr>
            <w:r w:rsidRPr="00943DEC">
              <w:rPr>
                <w:rFonts w:ascii="Arial" w:hAnsi="Arial" w:cs="Arial"/>
                <w:color w:val="auto"/>
                <w:sz w:val="20"/>
                <w:szCs w:val="20"/>
              </w:rPr>
              <w:t>- rozróżnić konstrukcyjne i niekonstrukcyjne elementy budynków</w:t>
            </w:r>
          </w:p>
        </w:tc>
        <w:tc>
          <w:tcPr>
            <w:tcW w:w="1267" w:type="pct"/>
          </w:tcPr>
          <w:p w:rsidR="00FD7BB2" w:rsidRPr="00943DEC" w:rsidRDefault="00FD7BB2" w:rsidP="00BC4654">
            <w:pPr>
              <w:spacing w:line="276" w:lineRule="auto"/>
              <w:contextualSpacing/>
              <w:rPr>
                <w:rFonts w:ascii="Arial" w:hAnsi="Arial" w:cs="Arial"/>
                <w:color w:val="auto"/>
                <w:sz w:val="20"/>
                <w:szCs w:val="20"/>
              </w:rPr>
            </w:pPr>
            <w:r w:rsidRPr="00943DEC">
              <w:rPr>
                <w:rFonts w:ascii="Arial" w:eastAsia="Arial" w:hAnsi="Arial" w:cs="Arial"/>
                <w:color w:val="auto"/>
                <w:sz w:val="20"/>
                <w:szCs w:val="20"/>
              </w:rPr>
              <w:t xml:space="preserve">- </w:t>
            </w:r>
            <w:r w:rsidRPr="00943DEC">
              <w:rPr>
                <w:rFonts w:ascii="Arial" w:hAnsi="Arial" w:cs="Arial"/>
                <w:color w:val="auto"/>
                <w:sz w:val="20"/>
                <w:szCs w:val="20"/>
              </w:rPr>
              <w:t>opisać podstawowe elementy budynku</w:t>
            </w:r>
          </w:p>
          <w:p w:rsidR="00FD7BB2" w:rsidRPr="00943DEC" w:rsidRDefault="00FD7BB2" w:rsidP="00BC4654">
            <w:pPr>
              <w:spacing w:line="276" w:lineRule="auto"/>
              <w:contextualSpacing/>
              <w:rPr>
                <w:rFonts w:ascii="Arial" w:hAnsi="Arial" w:cs="Arial"/>
                <w:color w:val="auto"/>
                <w:sz w:val="20"/>
                <w:szCs w:val="20"/>
              </w:rPr>
            </w:pPr>
            <w:r w:rsidRPr="00943DEC">
              <w:rPr>
                <w:rFonts w:ascii="Arial" w:hAnsi="Arial" w:cs="Arial"/>
                <w:color w:val="auto"/>
                <w:sz w:val="20"/>
                <w:szCs w:val="20"/>
              </w:rPr>
              <w:t>- określić funkcje elementów konstrukcyjnych i niekonstrukcyjnych budynku</w:t>
            </w:r>
          </w:p>
          <w:p w:rsidR="00FD7BB2" w:rsidRPr="00943DEC" w:rsidRDefault="00FD7BB2" w:rsidP="00BC4654">
            <w:pPr>
              <w:spacing w:line="276" w:lineRule="auto"/>
              <w:contextualSpacing/>
              <w:rPr>
                <w:rFonts w:ascii="Arial" w:eastAsia="Arial" w:hAnsi="Arial" w:cs="Arial"/>
                <w:color w:val="auto"/>
                <w:sz w:val="20"/>
                <w:szCs w:val="20"/>
              </w:rPr>
            </w:pPr>
            <w:r w:rsidRPr="00943DEC">
              <w:rPr>
                <w:rFonts w:ascii="Arial" w:hAnsi="Arial" w:cs="Arial"/>
                <w:color w:val="auto"/>
                <w:sz w:val="20"/>
                <w:szCs w:val="20"/>
              </w:rPr>
              <w:t>- opisać konstrukcyjne i niekonstrukcyjne elementy budynków</w:t>
            </w:r>
          </w:p>
        </w:tc>
        <w:tc>
          <w:tcPr>
            <w:tcW w:w="405" w:type="pct"/>
          </w:tcPr>
          <w:p w:rsidR="00FD7BB2" w:rsidRPr="00943DEC" w:rsidRDefault="00FD7BB2" w:rsidP="00BC4654">
            <w:pPr>
              <w:spacing w:line="276" w:lineRule="auto"/>
              <w:jc w:val="center"/>
              <w:rPr>
                <w:rFonts w:ascii="Arial" w:hAnsi="Arial" w:cs="Arial"/>
                <w:color w:val="auto"/>
                <w:sz w:val="20"/>
                <w:szCs w:val="20"/>
              </w:rPr>
            </w:pPr>
            <w:r w:rsidRPr="00943DEC">
              <w:rPr>
                <w:rFonts w:ascii="Arial" w:hAnsi="Arial" w:cs="Arial"/>
                <w:color w:val="auto"/>
                <w:sz w:val="20"/>
                <w:szCs w:val="20"/>
              </w:rPr>
              <w:t>Semestr I</w:t>
            </w:r>
          </w:p>
        </w:tc>
      </w:tr>
      <w:tr w:rsidR="00943DEC" w:rsidRPr="00943DEC" w:rsidTr="00136F93">
        <w:trPr>
          <w:trHeight w:val="141"/>
        </w:trPr>
        <w:tc>
          <w:tcPr>
            <w:tcW w:w="835" w:type="pct"/>
            <w:vMerge w:val="restart"/>
          </w:tcPr>
          <w:p w:rsidR="00FD7BB2" w:rsidRPr="00943DEC" w:rsidRDefault="00FD7BB2" w:rsidP="00BC4654">
            <w:pPr>
              <w:spacing w:line="276" w:lineRule="auto"/>
              <w:rPr>
                <w:rFonts w:ascii="Arial" w:hAnsi="Arial" w:cs="Arial"/>
                <w:color w:val="auto"/>
                <w:sz w:val="20"/>
                <w:szCs w:val="20"/>
              </w:rPr>
            </w:pPr>
            <w:r w:rsidRPr="00943DEC">
              <w:rPr>
                <w:rFonts w:ascii="Arial" w:hAnsi="Arial" w:cs="Arial"/>
                <w:color w:val="auto"/>
                <w:sz w:val="20"/>
                <w:szCs w:val="20"/>
              </w:rPr>
              <w:t>II. Konstrukcje obiektów budowlanych</w:t>
            </w:r>
            <w:r w:rsidRPr="00943DEC">
              <w:rPr>
                <w:rFonts w:ascii="Arial" w:hAnsi="Arial" w:cs="Arial"/>
                <w:color w:val="auto"/>
                <w:sz w:val="20"/>
                <w:szCs w:val="20"/>
              </w:rPr>
              <w:br/>
              <w:t xml:space="preserve"> i technologie ich wykonania</w:t>
            </w:r>
          </w:p>
        </w:tc>
        <w:tc>
          <w:tcPr>
            <w:tcW w:w="898" w:type="pct"/>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943DEC">
              <w:rPr>
                <w:rFonts w:ascii="Arial" w:hAnsi="Arial" w:cs="Arial"/>
                <w:color w:val="auto"/>
                <w:sz w:val="20"/>
                <w:szCs w:val="20"/>
              </w:rPr>
              <w:t xml:space="preserve">1. Konstrukcje obiektów budowlanych </w:t>
            </w:r>
          </w:p>
        </w:tc>
        <w:tc>
          <w:tcPr>
            <w:tcW w:w="348" w:type="pct"/>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p>
        </w:tc>
        <w:tc>
          <w:tcPr>
            <w:tcW w:w="1247" w:type="pct"/>
          </w:tcPr>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contextualSpacing w:val="0"/>
              <w:rPr>
                <w:rFonts w:ascii="Arial" w:hAnsi="Arial" w:cs="Arial"/>
                <w:color w:val="auto"/>
                <w:sz w:val="20"/>
                <w:szCs w:val="20"/>
              </w:rPr>
            </w:pPr>
            <w:r w:rsidRPr="00943DEC">
              <w:rPr>
                <w:rFonts w:ascii="Arial" w:hAnsi="Arial" w:cs="Arial"/>
                <w:color w:val="auto"/>
                <w:sz w:val="20"/>
                <w:szCs w:val="20"/>
              </w:rPr>
              <w:t xml:space="preserve">- klasyfikować układy konstrukcyjne budynków </w:t>
            </w:r>
          </w:p>
        </w:tc>
        <w:tc>
          <w:tcPr>
            <w:tcW w:w="1267" w:type="pct"/>
          </w:tcPr>
          <w:p w:rsidR="00FD7BB2" w:rsidRPr="00943DEC" w:rsidRDefault="00FD7BB2" w:rsidP="00BC4654">
            <w:pPr>
              <w:spacing w:line="276" w:lineRule="auto"/>
              <w:contextualSpacing/>
              <w:rPr>
                <w:rFonts w:ascii="Arial" w:eastAsia="Arial" w:hAnsi="Arial" w:cs="Arial"/>
                <w:color w:val="auto"/>
                <w:sz w:val="20"/>
                <w:szCs w:val="20"/>
              </w:rPr>
            </w:pPr>
            <w:r w:rsidRPr="00943DEC">
              <w:rPr>
                <w:rFonts w:ascii="Arial" w:hAnsi="Arial" w:cs="Arial"/>
                <w:color w:val="auto"/>
                <w:sz w:val="20"/>
                <w:szCs w:val="20"/>
              </w:rPr>
              <w:t xml:space="preserve">- </w:t>
            </w:r>
            <w:r w:rsidRPr="00943DEC">
              <w:rPr>
                <w:rFonts w:ascii="Arial" w:eastAsia="Arial" w:hAnsi="Arial" w:cs="Arial"/>
                <w:color w:val="auto"/>
                <w:sz w:val="20"/>
                <w:szCs w:val="20"/>
              </w:rPr>
              <w:t>rozróżnić i opisać konstrukcje budynków</w:t>
            </w:r>
          </w:p>
        </w:tc>
        <w:tc>
          <w:tcPr>
            <w:tcW w:w="405" w:type="pct"/>
          </w:tcPr>
          <w:p w:rsidR="00FD7BB2" w:rsidRPr="00943DEC" w:rsidRDefault="00FD7BB2" w:rsidP="00BC4654">
            <w:pPr>
              <w:spacing w:line="276" w:lineRule="auto"/>
              <w:jc w:val="center"/>
              <w:rPr>
                <w:rFonts w:ascii="Arial" w:hAnsi="Arial" w:cs="Arial"/>
                <w:color w:val="auto"/>
                <w:sz w:val="20"/>
                <w:szCs w:val="20"/>
              </w:rPr>
            </w:pPr>
            <w:r w:rsidRPr="00943DEC">
              <w:rPr>
                <w:rFonts w:ascii="Arial" w:hAnsi="Arial" w:cs="Arial"/>
                <w:color w:val="auto"/>
                <w:sz w:val="20"/>
                <w:szCs w:val="20"/>
              </w:rPr>
              <w:t>Semestr I</w:t>
            </w:r>
          </w:p>
        </w:tc>
      </w:tr>
      <w:tr w:rsidR="00943DEC" w:rsidRPr="00943DEC" w:rsidTr="00136F93">
        <w:trPr>
          <w:trHeight w:val="323"/>
        </w:trPr>
        <w:tc>
          <w:tcPr>
            <w:tcW w:w="835" w:type="pct"/>
            <w:vMerge/>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p>
        </w:tc>
        <w:tc>
          <w:tcPr>
            <w:tcW w:w="898" w:type="pct"/>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943DEC">
              <w:rPr>
                <w:rFonts w:ascii="Arial" w:hAnsi="Arial" w:cs="Arial"/>
                <w:color w:val="auto"/>
                <w:sz w:val="20"/>
                <w:szCs w:val="20"/>
              </w:rPr>
              <w:t>2. Technologie wykonania obiektów budowlanych</w:t>
            </w:r>
          </w:p>
        </w:tc>
        <w:tc>
          <w:tcPr>
            <w:tcW w:w="348" w:type="pct"/>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p>
        </w:tc>
        <w:tc>
          <w:tcPr>
            <w:tcW w:w="1247" w:type="pct"/>
          </w:tcPr>
          <w:p w:rsidR="00FD7BB2" w:rsidRPr="00943DEC" w:rsidRDefault="00FD7BB2" w:rsidP="00BC4654">
            <w:pPr>
              <w:pStyle w:val="Akapitzlist"/>
              <w:spacing w:line="276" w:lineRule="auto"/>
              <w:ind w:left="0"/>
              <w:rPr>
                <w:rFonts w:ascii="Arial" w:hAnsi="Arial" w:cs="Arial"/>
                <w:color w:val="auto"/>
                <w:sz w:val="20"/>
                <w:szCs w:val="20"/>
              </w:rPr>
            </w:pPr>
            <w:r w:rsidRPr="00943DEC">
              <w:rPr>
                <w:rFonts w:ascii="Arial" w:hAnsi="Arial" w:cs="Arial"/>
                <w:color w:val="auto"/>
                <w:sz w:val="20"/>
                <w:szCs w:val="20"/>
              </w:rPr>
              <w:t>- określić technologie wykonania obiektów budowlanych</w:t>
            </w:r>
          </w:p>
          <w:p w:rsidR="00FD7BB2" w:rsidRPr="00943DEC" w:rsidRDefault="00FD7BB2" w:rsidP="00BC4654">
            <w:pPr>
              <w:pStyle w:val="Akapitzlist"/>
              <w:spacing w:line="276" w:lineRule="auto"/>
              <w:ind w:left="0"/>
              <w:rPr>
                <w:rFonts w:ascii="Arial" w:hAnsi="Arial" w:cs="Arial"/>
                <w:color w:val="auto"/>
                <w:sz w:val="20"/>
                <w:szCs w:val="20"/>
              </w:rPr>
            </w:pPr>
            <w:r w:rsidRPr="00943DEC">
              <w:rPr>
                <w:rFonts w:ascii="Arial" w:hAnsi="Arial" w:cs="Arial"/>
                <w:color w:val="auto"/>
                <w:sz w:val="20"/>
                <w:szCs w:val="20"/>
              </w:rPr>
              <w:t>- wymienić etapy wykonania budynku</w:t>
            </w:r>
          </w:p>
        </w:tc>
        <w:tc>
          <w:tcPr>
            <w:tcW w:w="1267" w:type="pct"/>
          </w:tcPr>
          <w:p w:rsidR="00FD7BB2" w:rsidRPr="00943DEC" w:rsidRDefault="00FD7BB2" w:rsidP="00BC4654">
            <w:pPr>
              <w:spacing w:line="276" w:lineRule="auto"/>
              <w:contextualSpacing/>
              <w:rPr>
                <w:rFonts w:ascii="Arial" w:hAnsi="Arial" w:cs="Arial"/>
                <w:color w:val="auto"/>
                <w:sz w:val="20"/>
                <w:szCs w:val="20"/>
              </w:rPr>
            </w:pPr>
            <w:r w:rsidRPr="00943DEC">
              <w:rPr>
                <w:rFonts w:ascii="Arial" w:hAnsi="Arial" w:cs="Arial"/>
                <w:color w:val="auto"/>
                <w:sz w:val="20"/>
                <w:szCs w:val="20"/>
              </w:rPr>
              <w:t>- rozpoznać technologie wznoszenia konstrukcji budowlanych</w:t>
            </w:r>
          </w:p>
          <w:p w:rsidR="00FD7BB2" w:rsidRPr="00943DEC" w:rsidRDefault="00FD7BB2" w:rsidP="00BC4654">
            <w:pPr>
              <w:spacing w:line="276" w:lineRule="auto"/>
              <w:contextualSpacing/>
              <w:rPr>
                <w:rFonts w:ascii="Arial" w:hAnsi="Arial" w:cs="Arial"/>
                <w:color w:val="auto"/>
                <w:sz w:val="20"/>
                <w:szCs w:val="20"/>
              </w:rPr>
            </w:pPr>
            <w:r w:rsidRPr="00943DEC">
              <w:rPr>
                <w:rFonts w:ascii="Arial" w:hAnsi="Arial" w:cs="Arial"/>
                <w:color w:val="auto"/>
                <w:sz w:val="20"/>
                <w:szCs w:val="20"/>
              </w:rPr>
              <w:t>- rozróżnić etapy wykonania budynku</w:t>
            </w:r>
          </w:p>
        </w:tc>
        <w:tc>
          <w:tcPr>
            <w:tcW w:w="405" w:type="pct"/>
          </w:tcPr>
          <w:p w:rsidR="00FD7BB2" w:rsidRPr="00943DEC" w:rsidRDefault="00FD7BB2" w:rsidP="00BC4654">
            <w:pPr>
              <w:spacing w:line="276" w:lineRule="auto"/>
              <w:jc w:val="center"/>
              <w:rPr>
                <w:rFonts w:ascii="Arial" w:hAnsi="Arial" w:cs="Arial"/>
                <w:color w:val="auto"/>
                <w:sz w:val="20"/>
                <w:szCs w:val="20"/>
              </w:rPr>
            </w:pPr>
            <w:r w:rsidRPr="00943DEC">
              <w:rPr>
                <w:rFonts w:ascii="Arial" w:hAnsi="Arial" w:cs="Arial"/>
                <w:color w:val="auto"/>
                <w:sz w:val="20"/>
                <w:szCs w:val="20"/>
              </w:rPr>
              <w:t>Semestr I</w:t>
            </w:r>
          </w:p>
        </w:tc>
      </w:tr>
      <w:tr w:rsidR="00943DEC" w:rsidRPr="00943DEC" w:rsidTr="00136F93">
        <w:trPr>
          <w:trHeight w:val="320"/>
        </w:trPr>
        <w:tc>
          <w:tcPr>
            <w:tcW w:w="835" w:type="pct"/>
            <w:vMerge w:val="restart"/>
          </w:tcPr>
          <w:p w:rsidR="00FD7BB2" w:rsidRPr="00943DEC" w:rsidRDefault="00FD7BB2" w:rsidP="00BC4654">
            <w:pPr>
              <w:pStyle w:val="Akapitzlist"/>
              <w:spacing w:line="276" w:lineRule="auto"/>
              <w:ind w:left="0"/>
              <w:contextualSpacing w:val="0"/>
              <w:rPr>
                <w:rFonts w:ascii="Arial" w:eastAsia="Arial" w:hAnsi="Arial" w:cs="Arial"/>
                <w:color w:val="auto"/>
                <w:sz w:val="20"/>
                <w:szCs w:val="20"/>
              </w:rPr>
            </w:pPr>
            <w:r w:rsidRPr="00943DEC">
              <w:rPr>
                <w:rFonts w:ascii="Arial" w:hAnsi="Arial" w:cs="Arial"/>
                <w:color w:val="auto"/>
                <w:sz w:val="20"/>
                <w:szCs w:val="20"/>
              </w:rPr>
              <w:t xml:space="preserve">III. Rodzaje </w:t>
            </w:r>
            <w:r w:rsidRPr="00943DEC">
              <w:rPr>
                <w:rFonts w:ascii="Arial" w:hAnsi="Arial" w:cs="Arial"/>
                <w:color w:val="auto"/>
                <w:sz w:val="20"/>
                <w:szCs w:val="20"/>
              </w:rPr>
              <w:br/>
              <w:t>i właściwości gruntów budowlanych</w:t>
            </w:r>
          </w:p>
        </w:tc>
        <w:tc>
          <w:tcPr>
            <w:tcW w:w="898" w:type="pct"/>
          </w:tcPr>
          <w:p w:rsidR="00FD7BB2" w:rsidRPr="00943DEC" w:rsidRDefault="00FD7BB2" w:rsidP="00BC4654">
            <w:pPr>
              <w:pStyle w:val="Akapitzlist"/>
              <w:spacing w:line="276" w:lineRule="auto"/>
              <w:ind w:left="0"/>
              <w:contextualSpacing w:val="0"/>
              <w:rPr>
                <w:rFonts w:ascii="Arial" w:hAnsi="Arial" w:cs="Arial"/>
                <w:color w:val="auto"/>
                <w:sz w:val="20"/>
                <w:szCs w:val="20"/>
              </w:rPr>
            </w:pPr>
            <w:r w:rsidRPr="00943DEC">
              <w:rPr>
                <w:rFonts w:ascii="Arial" w:hAnsi="Arial" w:cs="Arial"/>
                <w:color w:val="auto"/>
                <w:sz w:val="20"/>
                <w:szCs w:val="20"/>
              </w:rPr>
              <w:t>1. Rodzaje i właściwości gruntów budowlanych</w:t>
            </w:r>
          </w:p>
        </w:tc>
        <w:tc>
          <w:tcPr>
            <w:tcW w:w="348" w:type="pct"/>
          </w:tcPr>
          <w:p w:rsidR="00FD7BB2" w:rsidRPr="00943DEC" w:rsidRDefault="00FD7BB2" w:rsidP="00BC4654">
            <w:pPr>
              <w:pStyle w:val="Akapitzlist"/>
              <w:spacing w:line="276" w:lineRule="auto"/>
              <w:ind w:left="0"/>
              <w:contextualSpacing w:val="0"/>
              <w:jc w:val="center"/>
              <w:rPr>
                <w:rFonts w:ascii="Arial" w:hAnsi="Arial" w:cs="Arial"/>
                <w:color w:val="auto"/>
                <w:sz w:val="20"/>
                <w:szCs w:val="20"/>
              </w:rPr>
            </w:pPr>
          </w:p>
        </w:tc>
        <w:tc>
          <w:tcPr>
            <w:tcW w:w="1247" w:type="pct"/>
          </w:tcPr>
          <w:p w:rsidR="00FD7BB2" w:rsidRPr="00943DEC" w:rsidRDefault="00FD7BB2" w:rsidP="00BC4654">
            <w:pPr>
              <w:spacing w:line="276" w:lineRule="auto"/>
              <w:rPr>
                <w:rFonts w:ascii="Arial" w:eastAsia="Arial" w:hAnsi="Arial" w:cs="Arial"/>
                <w:color w:val="auto"/>
                <w:sz w:val="20"/>
                <w:szCs w:val="20"/>
              </w:rPr>
            </w:pPr>
            <w:r w:rsidRPr="00943DEC">
              <w:rPr>
                <w:rFonts w:ascii="Arial" w:hAnsi="Arial" w:cs="Arial"/>
                <w:color w:val="auto"/>
                <w:sz w:val="20"/>
                <w:szCs w:val="20"/>
              </w:rPr>
              <w:t xml:space="preserve">- </w:t>
            </w:r>
            <w:r w:rsidRPr="00943DEC">
              <w:rPr>
                <w:rFonts w:ascii="Arial" w:eastAsia="Arial" w:hAnsi="Arial" w:cs="Arial"/>
                <w:color w:val="auto"/>
                <w:sz w:val="20"/>
                <w:szCs w:val="20"/>
              </w:rPr>
              <w:t xml:space="preserve">klasyfikować grunty budowlane </w:t>
            </w:r>
          </w:p>
          <w:p w:rsidR="00FD7BB2" w:rsidRPr="00943DEC" w:rsidRDefault="00FD7BB2" w:rsidP="00BC4654">
            <w:pPr>
              <w:spacing w:line="276" w:lineRule="auto"/>
              <w:rPr>
                <w:rFonts w:ascii="Arial" w:hAnsi="Arial" w:cs="Arial"/>
                <w:color w:val="auto"/>
                <w:sz w:val="20"/>
                <w:szCs w:val="20"/>
              </w:rPr>
            </w:pPr>
            <w:r w:rsidRPr="00943DEC">
              <w:rPr>
                <w:rFonts w:ascii="Arial" w:eastAsia="Arial" w:hAnsi="Arial" w:cs="Arial"/>
                <w:color w:val="auto"/>
                <w:sz w:val="20"/>
                <w:szCs w:val="20"/>
              </w:rPr>
              <w:t xml:space="preserve">- </w:t>
            </w:r>
            <w:r w:rsidRPr="00943DEC">
              <w:rPr>
                <w:rFonts w:ascii="Arial" w:hAnsi="Arial" w:cs="Arial"/>
                <w:color w:val="auto"/>
                <w:sz w:val="20"/>
                <w:szCs w:val="20"/>
              </w:rPr>
              <w:t xml:space="preserve">określić cechy gruntu budowlanego umożliwiające posadowienie na nim budynku  </w:t>
            </w:r>
          </w:p>
          <w:p w:rsidR="00FD7BB2" w:rsidRPr="00943DEC" w:rsidRDefault="00FD7BB2" w:rsidP="00BC4654">
            <w:pPr>
              <w:spacing w:line="276" w:lineRule="auto"/>
              <w:rPr>
                <w:rFonts w:ascii="Arial" w:eastAsia="Arial" w:hAnsi="Arial" w:cs="Arial"/>
                <w:color w:val="auto"/>
                <w:sz w:val="20"/>
                <w:szCs w:val="20"/>
              </w:rPr>
            </w:pPr>
            <w:r w:rsidRPr="00943DEC">
              <w:rPr>
                <w:rFonts w:ascii="Arial" w:hAnsi="Arial" w:cs="Arial"/>
                <w:color w:val="auto"/>
                <w:sz w:val="20"/>
                <w:szCs w:val="20"/>
              </w:rPr>
              <w:t>- określić właściwości gruntu</w:t>
            </w:r>
          </w:p>
        </w:tc>
        <w:tc>
          <w:tcPr>
            <w:tcW w:w="1267" w:type="pct"/>
          </w:tcPr>
          <w:p w:rsidR="00FD7BB2" w:rsidRPr="00943DEC" w:rsidRDefault="00FD7BB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wskazać kryteria klasyfikacji gruntów budowlanych</w:t>
            </w:r>
          </w:p>
          <w:p w:rsidR="00FD7BB2" w:rsidRPr="00943DEC" w:rsidRDefault="00FD7BB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rodzaj gruntu umożliwiający posadowienie na nim budynku</w:t>
            </w:r>
          </w:p>
          <w:p w:rsidR="00FD7BB2" w:rsidRPr="00943DEC" w:rsidRDefault="00FD7BB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-rozpoznać rodzaje gruntów budowlanych na podstawie ich właściwości</w:t>
            </w:r>
          </w:p>
          <w:p w:rsidR="00FD7BB2" w:rsidRPr="00943DEC" w:rsidRDefault="00FD7BB2" w:rsidP="00BC4654">
            <w:pPr>
              <w:spacing w:line="276" w:lineRule="auto"/>
              <w:rPr>
                <w:rFonts w:ascii="Arial" w:eastAsia="Arial" w:hAnsi="Arial" w:cs="Arial"/>
                <w:color w:val="auto"/>
                <w:sz w:val="20"/>
                <w:szCs w:val="20"/>
              </w:rPr>
            </w:pPr>
          </w:p>
        </w:tc>
        <w:tc>
          <w:tcPr>
            <w:tcW w:w="405" w:type="pct"/>
          </w:tcPr>
          <w:p w:rsidR="00FD7BB2" w:rsidRPr="00943DEC" w:rsidRDefault="00FD7BB2" w:rsidP="00BC4654">
            <w:pPr>
              <w:spacing w:line="276" w:lineRule="auto"/>
              <w:jc w:val="center"/>
              <w:rPr>
                <w:rFonts w:ascii="Arial" w:hAnsi="Arial" w:cs="Arial"/>
                <w:color w:val="auto"/>
                <w:sz w:val="20"/>
                <w:szCs w:val="20"/>
              </w:rPr>
            </w:pPr>
            <w:r w:rsidRPr="00943DEC">
              <w:rPr>
                <w:rFonts w:ascii="Arial" w:hAnsi="Arial" w:cs="Arial"/>
                <w:color w:val="auto"/>
                <w:sz w:val="20"/>
                <w:szCs w:val="20"/>
              </w:rPr>
              <w:t>Semestr II</w:t>
            </w:r>
          </w:p>
        </w:tc>
      </w:tr>
      <w:tr w:rsidR="00943DEC" w:rsidRPr="00943DEC" w:rsidTr="00136F93">
        <w:trPr>
          <w:trHeight w:val="884"/>
        </w:trPr>
        <w:tc>
          <w:tcPr>
            <w:tcW w:w="835" w:type="pct"/>
            <w:vMerge/>
          </w:tcPr>
          <w:p w:rsidR="00FD7BB2" w:rsidRPr="00943DEC" w:rsidRDefault="00FD7BB2" w:rsidP="00BC4654">
            <w:pPr>
              <w:pStyle w:val="Akapitzlist"/>
              <w:spacing w:line="276" w:lineRule="auto"/>
              <w:ind w:left="0"/>
              <w:contextualSpacing w:val="0"/>
              <w:rPr>
                <w:rFonts w:ascii="Arial" w:hAnsi="Arial" w:cs="Arial"/>
                <w:color w:val="auto"/>
                <w:sz w:val="20"/>
                <w:szCs w:val="20"/>
              </w:rPr>
            </w:pPr>
          </w:p>
        </w:tc>
        <w:tc>
          <w:tcPr>
            <w:tcW w:w="898" w:type="pct"/>
          </w:tcPr>
          <w:p w:rsidR="00FD7BB2" w:rsidRPr="00943DEC" w:rsidRDefault="00FD7BB2" w:rsidP="00BC4654">
            <w:pPr>
              <w:pStyle w:val="Akapitzlist"/>
              <w:spacing w:line="276" w:lineRule="auto"/>
              <w:ind w:left="0"/>
              <w:rPr>
                <w:rFonts w:ascii="Arial" w:hAnsi="Arial" w:cs="Arial"/>
                <w:color w:val="auto"/>
                <w:sz w:val="20"/>
                <w:szCs w:val="20"/>
              </w:rPr>
            </w:pPr>
            <w:r w:rsidRPr="00943DEC">
              <w:rPr>
                <w:rFonts w:ascii="Arial" w:hAnsi="Arial" w:cs="Arial"/>
                <w:color w:val="auto"/>
                <w:sz w:val="20"/>
                <w:szCs w:val="20"/>
              </w:rPr>
              <w:t>2. Roboty ziemne</w:t>
            </w:r>
            <w:r w:rsidRPr="00943DEC">
              <w:rPr>
                <w:rFonts w:ascii="Arial" w:hAnsi="Arial" w:cs="Arial"/>
                <w:color w:val="auto"/>
                <w:sz w:val="20"/>
                <w:szCs w:val="20"/>
              </w:rPr>
              <w:br/>
              <w:t xml:space="preserve"> i rodzaje wykopów</w:t>
            </w:r>
          </w:p>
        </w:tc>
        <w:tc>
          <w:tcPr>
            <w:tcW w:w="348" w:type="pct"/>
          </w:tcPr>
          <w:p w:rsidR="00FD7BB2" w:rsidRPr="00943DEC" w:rsidRDefault="00FD7BB2" w:rsidP="00BC4654">
            <w:pPr>
              <w:pStyle w:val="Akapitzlist"/>
              <w:spacing w:line="276" w:lineRule="auto"/>
              <w:ind w:left="0"/>
              <w:contextualSpacing w:val="0"/>
              <w:jc w:val="center"/>
              <w:rPr>
                <w:rFonts w:ascii="Arial" w:hAnsi="Arial" w:cs="Arial"/>
                <w:color w:val="auto"/>
                <w:sz w:val="20"/>
                <w:szCs w:val="20"/>
              </w:rPr>
            </w:pPr>
          </w:p>
        </w:tc>
        <w:tc>
          <w:tcPr>
            <w:tcW w:w="1247" w:type="pct"/>
          </w:tcPr>
          <w:p w:rsidR="00FD7BB2" w:rsidRPr="00943DEC" w:rsidRDefault="00FD7BB2" w:rsidP="00BC4654">
            <w:pPr>
              <w:pStyle w:val="Akapitzlist"/>
              <w:spacing w:line="276" w:lineRule="auto"/>
              <w:ind w:left="0"/>
              <w:rPr>
                <w:rFonts w:ascii="Arial" w:hAnsi="Arial" w:cs="Arial"/>
                <w:color w:val="auto"/>
                <w:sz w:val="20"/>
                <w:szCs w:val="20"/>
              </w:rPr>
            </w:pPr>
            <w:r w:rsidRPr="00943DEC">
              <w:rPr>
                <w:rFonts w:ascii="Arial" w:hAnsi="Arial" w:cs="Arial"/>
                <w:color w:val="auto"/>
                <w:sz w:val="20"/>
                <w:szCs w:val="20"/>
              </w:rPr>
              <w:t>- rozróżnić rodzaje wykopów</w:t>
            </w:r>
          </w:p>
          <w:p w:rsidR="00FD7BB2" w:rsidRPr="00943DEC" w:rsidRDefault="00FD7BB2" w:rsidP="00BC4654">
            <w:pPr>
              <w:pStyle w:val="Akapitzlist"/>
              <w:spacing w:line="276" w:lineRule="auto"/>
              <w:ind w:left="0"/>
              <w:rPr>
                <w:rFonts w:ascii="Arial" w:hAnsi="Arial" w:cs="Arial"/>
                <w:color w:val="auto"/>
                <w:sz w:val="20"/>
                <w:szCs w:val="20"/>
              </w:rPr>
            </w:pPr>
            <w:r w:rsidRPr="00943DEC">
              <w:rPr>
                <w:rFonts w:ascii="Arial" w:hAnsi="Arial" w:cs="Arial"/>
                <w:color w:val="auto"/>
                <w:sz w:val="20"/>
                <w:szCs w:val="20"/>
              </w:rPr>
              <w:t>- rozróżnić maszyny stosowane w robotach ziemnych</w:t>
            </w:r>
          </w:p>
          <w:p w:rsidR="00FD7BB2" w:rsidRPr="00943DEC" w:rsidRDefault="00FD7BB2" w:rsidP="00BC4654">
            <w:pPr>
              <w:pStyle w:val="Akapitzlist"/>
              <w:spacing w:line="276" w:lineRule="auto"/>
              <w:ind w:left="0"/>
              <w:rPr>
                <w:rFonts w:ascii="Arial" w:hAnsi="Arial" w:cs="Arial"/>
                <w:color w:val="auto"/>
                <w:sz w:val="20"/>
                <w:szCs w:val="20"/>
              </w:rPr>
            </w:pPr>
          </w:p>
        </w:tc>
        <w:tc>
          <w:tcPr>
            <w:tcW w:w="1267" w:type="pct"/>
          </w:tcPr>
          <w:p w:rsidR="00FD7BB2" w:rsidRPr="00943DEC" w:rsidRDefault="00FD7BB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opisać wykonanie różnych rodzajów wykopów</w:t>
            </w:r>
          </w:p>
          <w:p w:rsidR="00FD7BB2" w:rsidRPr="00943DEC" w:rsidRDefault="00FD7BB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maszyny do wykonywania różnych robót ziemnych</w:t>
            </w:r>
          </w:p>
          <w:p w:rsidR="00FD7BB2" w:rsidRPr="00943DEC" w:rsidRDefault="00FD7BB2" w:rsidP="00BC4654">
            <w:pPr>
              <w:spacing w:line="276" w:lineRule="auto"/>
              <w:rPr>
                <w:rFonts w:ascii="Arial" w:eastAsia="Arial" w:hAnsi="Arial" w:cs="Arial"/>
                <w:color w:val="auto"/>
                <w:sz w:val="20"/>
                <w:szCs w:val="20"/>
              </w:rPr>
            </w:pPr>
          </w:p>
        </w:tc>
        <w:tc>
          <w:tcPr>
            <w:tcW w:w="405" w:type="pct"/>
          </w:tcPr>
          <w:p w:rsidR="00FD7BB2" w:rsidRPr="00943DEC" w:rsidRDefault="00FD7BB2" w:rsidP="00BC4654">
            <w:pPr>
              <w:spacing w:line="276" w:lineRule="auto"/>
              <w:jc w:val="center"/>
              <w:rPr>
                <w:rFonts w:ascii="Arial" w:hAnsi="Arial" w:cs="Arial"/>
                <w:color w:val="auto"/>
                <w:sz w:val="20"/>
                <w:szCs w:val="20"/>
              </w:rPr>
            </w:pPr>
            <w:r w:rsidRPr="00943DEC">
              <w:rPr>
                <w:rFonts w:ascii="Arial" w:hAnsi="Arial" w:cs="Arial"/>
                <w:color w:val="auto"/>
                <w:sz w:val="20"/>
                <w:szCs w:val="20"/>
              </w:rPr>
              <w:t>Semestr II</w:t>
            </w:r>
          </w:p>
        </w:tc>
      </w:tr>
      <w:tr w:rsidR="00943DEC" w:rsidRPr="00943DEC" w:rsidTr="00136F93">
        <w:trPr>
          <w:trHeight w:val="651"/>
        </w:trPr>
        <w:tc>
          <w:tcPr>
            <w:tcW w:w="835" w:type="pct"/>
            <w:vMerge w:val="restart"/>
          </w:tcPr>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contextualSpacing w:val="0"/>
              <w:rPr>
                <w:rFonts w:ascii="Arial" w:eastAsia="Arial" w:hAnsi="Arial" w:cs="Arial"/>
                <w:color w:val="auto"/>
                <w:sz w:val="20"/>
                <w:szCs w:val="20"/>
              </w:rPr>
            </w:pPr>
            <w:r w:rsidRPr="00943DEC">
              <w:rPr>
                <w:rFonts w:ascii="Arial" w:hAnsi="Arial" w:cs="Arial"/>
                <w:color w:val="auto"/>
                <w:sz w:val="20"/>
                <w:szCs w:val="20"/>
              </w:rPr>
              <w:t>IV. Materiały budowlane</w:t>
            </w:r>
          </w:p>
        </w:tc>
        <w:tc>
          <w:tcPr>
            <w:tcW w:w="898" w:type="pct"/>
          </w:tcPr>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contextualSpacing w:val="0"/>
              <w:rPr>
                <w:rFonts w:ascii="Arial" w:hAnsi="Arial" w:cs="Arial"/>
                <w:color w:val="auto"/>
                <w:sz w:val="20"/>
                <w:szCs w:val="20"/>
              </w:rPr>
            </w:pPr>
            <w:r w:rsidRPr="00943DEC">
              <w:rPr>
                <w:rFonts w:ascii="Arial" w:hAnsi="Arial" w:cs="Arial"/>
                <w:color w:val="auto"/>
                <w:sz w:val="20"/>
                <w:szCs w:val="20"/>
              </w:rPr>
              <w:t>1. Właściwości materiałów budowlanych</w:t>
            </w:r>
          </w:p>
        </w:tc>
        <w:tc>
          <w:tcPr>
            <w:tcW w:w="348" w:type="pct"/>
          </w:tcPr>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contextualSpacing w:val="0"/>
              <w:jc w:val="center"/>
              <w:rPr>
                <w:rFonts w:ascii="Arial" w:hAnsi="Arial" w:cs="Arial"/>
                <w:color w:val="auto"/>
                <w:sz w:val="20"/>
                <w:szCs w:val="20"/>
              </w:rPr>
            </w:pPr>
          </w:p>
        </w:tc>
        <w:tc>
          <w:tcPr>
            <w:tcW w:w="1247" w:type="pct"/>
          </w:tcPr>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contextualSpacing w:val="0"/>
              <w:rPr>
                <w:rFonts w:ascii="Arial" w:eastAsia="Arial" w:hAnsi="Arial" w:cs="Arial"/>
                <w:color w:val="auto"/>
                <w:sz w:val="20"/>
                <w:szCs w:val="20"/>
              </w:rPr>
            </w:pPr>
            <w:r w:rsidRPr="00943DEC">
              <w:rPr>
                <w:rFonts w:ascii="Arial" w:eastAsia="Arial" w:hAnsi="Arial" w:cs="Arial"/>
                <w:color w:val="auto"/>
                <w:sz w:val="20"/>
                <w:szCs w:val="20"/>
              </w:rPr>
              <w:t>- klasyfikować wyroby budowlane ze względu na ich zastosowanie</w:t>
            </w:r>
          </w:p>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contextualSpacing w:val="0"/>
              <w:rPr>
                <w:rFonts w:ascii="Arial" w:eastAsia="Arial" w:hAnsi="Arial" w:cs="Arial"/>
                <w:color w:val="auto"/>
                <w:sz w:val="20"/>
                <w:szCs w:val="20"/>
              </w:rPr>
            </w:pPr>
            <w:r w:rsidRPr="00943DEC">
              <w:rPr>
                <w:rFonts w:ascii="Arial" w:eastAsia="Arial" w:hAnsi="Arial" w:cs="Arial"/>
                <w:color w:val="auto"/>
                <w:sz w:val="20"/>
                <w:szCs w:val="20"/>
              </w:rPr>
              <w:t xml:space="preserve">- wymienić właściwości fizyczne, mechaniczne i chemiczne wyrobów budowlanych </w:t>
            </w:r>
          </w:p>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contextualSpacing w:val="0"/>
              <w:rPr>
                <w:rFonts w:ascii="Arial" w:eastAsia="Arial" w:hAnsi="Arial" w:cs="Arial"/>
                <w:color w:val="auto"/>
                <w:sz w:val="20"/>
                <w:szCs w:val="20"/>
              </w:rPr>
            </w:pPr>
          </w:p>
        </w:tc>
        <w:tc>
          <w:tcPr>
            <w:tcW w:w="1267" w:type="pct"/>
          </w:tcPr>
          <w:p w:rsidR="00FD7BB2" w:rsidRPr="00943DEC" w:rsidRDefault="00FD7BB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materiały budowlane ze względu na ich zastosowanie</w:t>
            </w:r>
          </w:p>
          <w:p w:rsidR="00FD7BB2" w:rsidRPr="00943DEC" w:rsidRDefault="00FD7BB2" w:rsidP="00BC4654">
            <w:pPr>
              <w:spacing w:line="276" w:lineRule="auto"/>
              <w:rPr>
                <w:rFonts w:ascii="Arial" w:hAnsi="Arial" w:cs="Arial"/>
                <w:color w:val="auto"/>
                <w:sz w:val="20"/>
                <w:szCs w:val="20"/>
              </w:rPr>
            </w:pPr>
            <w:r w:rsidRPr="00943DEC">
              <w:rPr>
                <w:rFonts w:ascii="Arial" w:eastAsia="Arial" w:hAnsi="Arial" w:cs="Arial"/>
                <w:color w:val="auto"/>
                <w:sz w:val="20"/>
                <w:szCs w:val="20"/>
              </w:rPr>
              <w:t xml:space="preserve">- wymienić i rozróżnić właściwości fizyczne, mechaniczne i chemiczne wyrobów  budowlanych </w:t>
            </w:r>
          </w:p>
        </w:tc>
        <w:tc>
          <w:tcPr>
            <w:tcW w:w="405" w:type="pct"/>
          </w:tcPr>
          <w:p w:rsidR="00FD7BB2" w:rsidRPr="00943DEC" w:rsidRDefault="00FD7BB2" w:rsidP="00BC4654">
            <w:pPr>
              <w:spacing w:line="276" w:lineRule="auto"/>
              <w:jc w:val="center"/>
              <w:rPr>
                <w:rFonts w:ascii="Arial" w:hAnsi="Arial" w:cs="Arial"/>
                <w:color w:val="auto"/>
                <w:sz w:val="20"/>
                <w:szCs w:val="20"/>
              </w:rPr>
            </w:pPr>
            <w:r w:rsidRPr="00943DEC">
              <w:rPr>
                <w:rFonts w:ascii="Arial" w:hAnsi="Arial" w:cs="Arial"/>
                <w:color w:val="auto"/>
                <w:sz w:val="20"/>
                <w:szCs w:val="20"/>
              </w:rPr>
              <w:t>Semestr II</w:t>
            </w:r>
          </w:p>
        </w:tc>
      </w:tr>
      <w:tr w:rsidR="00943DEC" w:rsidRPr="00943DEC" w:rsidTr="00136F93">
        <w:trPr>
          <w:trHeight w:val="553"/>
        </w:trPr>
        <w:tc>
          <w:tcPr>
            <w:tcW w:w="835" w:type="pct"/>
            <w:vMerge/>
          </w:tcPr>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contextualSpacing w:val="0"/>
              <w:rPr>
                <w:rFonts w:ascii="Arial" w:hAnsi="Arial" w:cs="Arial"/>
                <w:color w:val="auto"/>
                <w:sz w:val="20"/>
                <w:szCs w:val="20"/>
              </w:rPr>
            </w:pPr>
          </w:p>
        </w:tc>
        <w:tc>
          <w:tcPr>
            <w:tcW w:w="898" w:type="pct"/>
          </w:tcPr>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contextualSpacing w:val="0"/>
              <w:rPr>
                <w:rFonts w:ascii="Arial" w:hAnsi="Arial" w:cs="Arial"/>
                <w:color w:val="auto"/>
                <w:sz w:val="20"/>
                <w:szCs w:val="20"/>
              </w:rPr>
            </w:pPr>
            <w:r w:rsidRPr="00943DEC">
              <w:rPr>
                <w:rFonts w:ascii="Arial" w:eastAsia="Arial" w:hAnsi="Arial" w:cs="Arial"/>
                <w:color w:val="auto"/>
                <w:sz w:val="20"/>
                <w:szCs w:val="20"/>
              </w:rPr>
              <w:t>2. Zastosowanie materiałów budowlanych</w:t>
            </w:r>
          </w:p>
        </w:tc>
        <w:tc>
          <w:tcPr>
            <w:tcW w:w="348" w:type="pct"/>
          </w:tcPr>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contextualSpacing w:val="0"/>
              <w:jc w:val="center"/>
              <w:rPr>
                <w:rFonts w:ascii="Arial" w:hAnsi="Arial" w:cs="Arial"/>
                <w:color w:val="auto"/>
                <w:sz w:val="20"/>
                <w:szCs w:val="20"/>
              </w:rPr>
            </w:pPr>
          </w:p>
        </w:tc>
        <w:tc>
          <w:tcPr>
            <w:tcW w:w="1247" w:type="pct"/>
          </w:tcPr>
          <w:p w:rsidR="00FD7BB2" w:rsidRPr="00943DEC" w:rsidRDefault="00FD7BB2" w:rsidP="00BC4654">
            <w:pPr>
              <w:pStyle w:val="Akapitzlist"/>
              <w:spacing w:line="276" w:lineRule="auto"/>
              <w:ind w:left="0"/>
              <w:rPr>
                <w:rFonts w:ascii="Arial" w:eastAsia="Arial" w:hAnsi="Arial" w:cs="Arial"/>
                <w:color w:val="auto"/>
                <w:sz w:val="20"/>
                <w:szCs w:val="20"/>
              </w:rPr>
            </w:pPr>
            <w:r w:rsidRPr="00943DEC">
              <w:rPr>
                <w:rFonts w:ascii="Arial" w:eastAsia="Arial" w:hAnsi="Arial" w:cs="Arial"/>
                <w:color w:val="auto"/>
                <w:sz w:val="20"/>
                <w:szCs w:val="20"/>
              </w:rPr>
              <w:t>- rozpoznać wyroby budowlane stosowane w robotach budowlanych</w:t>
            </w:r>
          </w:p>
        </w:tc>
        <w:tc>
          <w:tcPr>
            <w:tcW w:w="1267" w:type="pct"/>
          </w:tcPr>
          <w:p w:rsidR="00FD7BB2" w:rsidRPr="00943DEC" w:rsidRDefault="00FD7BB2" w:rsidP="00BC4654">
            <w:pPr>
              <w:spacing w:line="276" w:lineRule="auto"/>
              <w:rPr>
                <w:rFonts w:ascii="Arial" w:hAnsi="Arial" w:cs="Arial"/>
                <w:color w:val="auto"/>
                <w:sz w:val="20"/>
                <w:szCs w:val="20"/>
              </w:rPr>
            </w:pPr>
            <w:r w:rsidRPr="00943DEC">
              <w:rPr>
                <w:rFonts w:ascii="Arial" w:hAnsi="Arial" w:cs="Arial"/>
                <w:color w:val="auto"/>
                <w:sz w:val="20"/>
                <w:szCs w:val="20"/>
              </w:rPr>
              <w:t>- dobrać materiały budowlane w zależności od zastosowanej technologii</w:t>
            </w:r>
          </w:p>
        </w:tc>
        <w:tc>
          <w:tcPr>
            <w:tcW w:w="405" w:type="pct"/>
          </w:tcPr>
          <w:p w:rsidR="00FD7BB2" w:rsidRPr="00943DEC" w:rsidRDefault="00FD7BB2" w:rsidP="00BC4654">
            <w:pPr>
              <w:spacing w:line="276" w:lineRule="auto"/>
              <w:jc w:val="center"/>
              <w:rPr>
                <w:rFonts w:ascii="Arial" w:hAnsi="Arial" w:cs="Arial"/>
                <w:color w:val="auto"/>
                <w:sz w:val="20"/>
                <w:szCs w:val="20"/>
              </w:rPr>
            </w:pPr>
            <w:r w:rsidRPr="00943DEC">
              <w:rPr>
                <w:rFonts w:ascii="Arial" w:hAnsi="Arial" w:cs="Arial"/>
                <w:color w:val="auto"/>
                <w:sz w:val="20"/>
                <w:szCs w:val="20"/>
              </w:rPr>
              <w:t>Semestr II</w:t>
            </w:r>
          </w:p>
        </w:tc>
      </w:tr>
      <w:tr w:rsidR="00943DEC" w:rsidRPr="00943DEC" w:rsidTr="00136F93">
        <w:trPr>
          <w:trHeight w:val="2003"/>
        </w:trPr>
        <w:tc>
          <w:tcPr>
            <w:tcW w:w="835" w:type="pct"/>
            <w:vMerge/>
          </w:tcPr>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contextualSpacing w:val="0"/>
              <w:rPr>
                <w:rFonts w:ascii="Arial" w:hAnsi="Arial" w:cs="Arial"/>
                <w:color w:val="auto"/>
                <w:sz w:val="20"/>
                <w:szCs w:val="20"/>
              </w:rPr>
            </w:pPr>
          </w:p>
        </w:tc>
        <w:tc>
          <w:tcPr>
            <w:tcW w:w="898" w:type="pct"/>
          </w:tcPr>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contextualSpacing w:val="0"/>
              <w:rPr>
                <w:rFonts w:ascii="Arial" w:hAnsi="Arial" w:cs="Arial"/>
                <w:color w:val="auto"/>
                <w:sz w:val="20"/>
                <w:szCs w:val="20"/>
              </w:rPr>
            </w:pPr>
            <w:r w:rsidRPr="00943DEC">
              <w:rPr>
                <w:rFonts w:ascii="Arial" w:eastAsia="Arial" w:hAnsi="Arial" w:cs="Arial"/>
                <w:color w:val="auto"/>
                <w:sz w:val="20"/>
                <w:szCs w:val="20"/>
              </w:rPr>
              <w:t>3. Zasady składowania materiałów i wyrobów budowlanych</w:t>
            </w:r>
          </w:p>
        </w:tc>
        <w:tc>
          <w:tcPr>
            <w:tcW w:w="348" w:type="pct"/>
          </w:tcPr>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contextualSpacing w:val="0"/>
              <w:jc w:val="center"/>
              <w:rPr>
                <w:rFonts w:ascii="Arial" w:hAnsi="Arial" w:cs="Arial"/>
                <w:color w:val="auto"/>
                <w:sz w:val="20"/>
                <w:szCs w:val="20"/>
              </w:rPr>
            </w:pPr>
          </w:p>
        </w:tc>
        <w:tc>
          <w:tcPr>
            <w:tcW w:w="1247" w:type="pct"/>
          </w:tcPr>
          <w:p w:rsidR="00FD7BB2" w:rsidRPr="00943DEC" w:rsidRDefault="00FD7BB2" w:rsidP="00BC4654">
            <w:pPr>
              <w:pStyle w:val="Akapitzlist"/>
              <w:spacing w:line="276" w:lineRule="auto"/>
              <w:ind w:left="0"/>
              <w:rPr>
                <w:rFonts w:ascii="Arial" w:eastAsia="Arial" w:hAnsi="Arial" w:cs="Arial"/>
                <w:color w:val="auto"/>
                <w:sz w:val="20"/>
                <w:szCs w:val="20"/>
              </w:rPr>
            </w:pPr>
            <w:r w:rsidRPr="00943DEC">
              <w:rPr>
                <w:rFonts w:ascii="Arial" w:eastAsia="Arial" w:hAnsi="Arial" w:cs="Arial"/>
                <w:color w:val="auto"/>
                <w:sz w:val="20"/>
                <w:szCs w:val="20"/>
              </w:rPr>
              <w:t>- wymienić zasady składowania materiałów i wyrobów budowlanych</w:t>
            </w:r>
          </w:p>
        </w:tc>
        <w:tc>
          <w:tcPr>
            <w:tcW w:w="1267" w:type="pct"/>
          </w:tcPr>
          <w:p w:rsidR="00FD7BB2" w:rsidRPr="00943DEC" w:rsidRDefault="00FD7BB2" w:rsidP="00BC4654">
            <w:pPr>
              <w:spacing w:line="276" w:lineRule="auto"/>
              <w:rPr>
                <w:rFonts w:ascii="Arial" w:hAnsi="Arial" w:cs="Arial"/>
                <w:color w:val="auto"/>
                <w:sz w:val="20"/>
                <w:szCs w:val="20"/>
              </w:rPr>
            </w:pPr>
            <w:r w:rsidRPr="00943DEC">
              <w:rPr>
                <w:rFonts w:ascii="Arial" w:hAnsi="Arial" w:cs="Arial"/>
                <w:color w:val="auto"/>
                <w:sz w:val="20"/>
                <w:szCs w:val="20"/>
              </w:rPr>
              <w:t>- określić zasady składowania i przechowywania wyrobów budowlanych</w:t>
            </w: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uppressAutoHyphens/>
              <w:spacing w:line="276" w:lineRule="auto"/>
              <w:rPr>
                <w:rFonts w:ascii="Arial" w:hAnsi="Arial" w:cs="Arial"/>
                <w:color w:val="auto"/>
                <w:sz w:val="20"/>
                <w:szCs w:val="20"/>
              </w:rPr>
            </w:pPr>
            <w:r w:rsidRPr="00943DEC">
              <w:rPr>
                <w:rFonts w:ascii="Arial" w:hAnsi="Arial" w:cs="Arial"/>
                <w:color w:val="auto"/>
                <w:sz w:val="20"/>
                <w:szCs w:val="20"/>
              </w:rPr>
              <w:t xml:space="preserve">- opisać stanowisko składowania </w:t>
            </w:r>
            <w:r w:rsidRPr="00943DEC">
              <w:rPr>
                <w:rFonts w:ascii="Arial" w:hAnsi="Arial" w:cs="Arial"/>
                <w:color w:val="auto"/>
                <w:sz w:val="20"/>
                <w:szCs w:val="20"/>
              </w:rPr>
              <w:br/>
              <w:t>i magazynowania materiałów</w:t>
            </w:r>
          </w:p>
          <w:p w:rsidR="00FD7BB2" w:rsidRPr="00943DEC" w:rsidRDefault="00FD7BB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stosować zasady składowania</w:t>
            </w:r>
            <w:r w:rsidRPr="00943DEC">
              <w:rPr>
                <w:rFonts w:ascii="Arial" w:eastAsia="Arial" w:hAnsi="Arial" w:cs="Arial"/>
                <w:color w:val="auto"/>
                <w:sz w:val="20"/>
                <w:szCs w:val="20"/>
              </w:rPr>
              <w:br/>
              <w:t xml:space="preserve"> i magazynowania materiałów budowlanych</w:t>
            </w:r>
          </w:p>
          <w:p w:rsidR="00FD7BB2" w:rsidRPr="00943DEC" w:rsidRDefault="00FD7BB2" w:rsidP="00BC4654">
            <w:pPr>
              <w:spacing w:line="276" w:lineRule="auto"/>
              <w:rPr>
                <w:rFonts w:ascii="Arial" w:eastAsia="Arial" w:hAnsi="Arial" w:cs="Arial"/>
                <w:color w:val="auto"/>
                <w:sz w:val="20"/>
                <w:szCs w:val="20"/>
              </w:rPr>
            </w:pPr>
            <w:r w:rsidRPr="00943DEC">
              <w:rPr>
                <w:rFonts w:ascii="Arial" w:hAnsi="Arial" w:cs="Arial"/>
                <w:color w:val="auto"/>
                <w:sz w:val="20"/>
                <w:szCs w:val="20"/>
              </w:rPr>
              <w:t>- określić zastosowanie instalacji budowlanych</w:t>
            </w:r>
          </w:p>
        </w:tc>
        <w:tc>
          <w:tcPr>
            <w:tcW w:w="405" w:type="pct"/>
          </w:tcPr>
          <w:p w:rsidR="00FD7BB2" w:rsidRPr="00943DEC" w:rsidRDefault="00FD7BB2" w:rsidP="00BC4654">
            <w:pPr>
              <w:spacing w:line="276" w:lineRule="auto"/>
              <w:jc w:val="center"/>
              <w:rPr>
                <w:rFonts w:ascii="Arial" w:hAnsi="Arial" w:cs="Arial"/>
                <w:color w:val="auto"/>
                <w:sz w:val="20"/>
                <w:szCs w:val="20"/>
              </w:rPr>
            </w:pPr>
            <w:r w:rsidRPr="00943DEC">
              <w:rPr>
                <w:rFonts w:ascii="Arial" w:hAnsi="Arial" w:cs="Arial"/>
                <w:color w:val="auto"/>
                <w:sz w:val="20"/>
                <w:szCs w:val="20"/>
              </w:rPr>
              <w:t>Semestr II</w:t>
            </w:r>
          </w:p>
        </w:tc>
      </w:tr>
      <w:tr w:rsidR="00943DEC" w:rsidRPr="00943DEC" w:rsidTr="00136F93">
        <w:trPr>
          <w:trHeight w:val="84"/>
        </w:trPr>
        <w:tc>
          <w:tcPr>
            <w:tcW w:w="835" w:type="pct"/>
            <w:vMerge w:val="restart"/>
          </w:tcPr>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contextualSpacing w:val="0"/>
              <w:rPr>
                <w:rFonts w:ascii="Arial" w:hAnsi="Arial" w:cs="Arial"/>
                <w:color w:val="auto"/>
                <w:sz w:val="20"/>
                <w:szCs w:val="20"/>
              </w:rPr>
            </w:pPr>
            <w:r w:rsidRPr="00943DEC">
              <w:rPr>
                <w:rFonts w:ascii="Arial" w:hAnsi="Arial" w:cs="Arial"/>
                <w:color w:val="auto"/>
                <w:sz w:val="20"/>
                <w:szCs w:val="20"/>
              </w:rPr>
              <w:t>V. Rodzaje i elementy instalacji budowlanych</w:t>
            </w:r>
          </w:p>
        </w:tc>
        <w:tc>
          <w:tcPr>
            <w:tcW w:w="898" w:type="pct"/>
          </w:tcPr>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contextualSpacing w:val="0"/>
              <w:rPr>
                <w:rFonts w:ascii="Arial" w:hAnsi="Arial" w:cs="Arial"/>
                <w:color w:val="auto"/>
                <w:sz w:val="20"/>
                <w:szCs w:val="20"/>
              </w:rPr>
            </w:pPr>
            <w:r w:rsidRPr="00943DEC">
              <w:rPr>
                <w:rFonts w:ascii="Arial" w:hAnsi="Arial" w:cs="Arial"/>
                <w:color w:val="auto"/>
                <w:sz w:val="20"/>
                <w:szCs w:val="20"/>
              </w:rPr>
              <w:t>1. Rodzaje instalacji budowlanych</w:t>
            </w:r>
          </w:p>
        </w:tc>
        <w:tc>
          <w:tcPr>
            <w:tcW w:w="348" w:type="pct"/>
          </w:tcPr>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contextualSpacing w:val="0"/>
              <w:jc w:val="center"/>
              <w:rPr>
                <w:rFonts w:ascii="Arial" w:hAnsi="Arial" w:cs="Arial"/>
                <w:color w:val="auto"/>
                <w:sz w:val="20"/>
                <w:szCs w:val="20"/>
              </w:rPr>
            </w:pPr>
          </w:p>
        </w:tc>
        <w:tc>
          <w:tcPr>
            <w:tcW w:w="1247" w:type="pct"/>
          </w:tcPr>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contextualSpacing w:val="0"/>
              <w:rPr>
                <w:rFonts w:ascii="Arial" w:hAnsi="Arial" w:cs="Arial"/>
                <w:color w:val="auto"/>
                <w:sz w:val="20"/>
                <w:szCs w:val="20"/>
              </w:rPr>
            </w:pPr>
            <w:r w:rsidRPr="00943DEC">
              <w:rPr>
                <w:rFonts w:ascii="Arial" w:hAnsi="Arial" w:cs="Arial"/>
                <w:color w:val="auto"/>
                <w:sz w:val="20"/>
                <w:szCs w:val="20"/>
              </w:rPr>
              <w:t>- wymienić rodzaje instalacji budowlanych</w:t>
            </w:r>
          </w:p>
        </w:tc>
        <w:tc>
          <w:tcPr>
            <w:tcW w:w="1267" w:type="pct"/>
          </w:tcPr>
          <w:p w:rsidR="00FD7BB2" w:rsidRPr="00943DEC" w:rsidRDefault="00FD7BB2" w:rsidP="00BC4654">
            <w:pPr>
              <w:spacing w:line="276" w:lineRule="auto"/>
              <w:rPr>
                <w:rFonts w:ascii="Arial" w:eastAsia="Arial" w:hAnsi="Arial" w:cs="Arial"/>
                <w:color w:val="auto"/>
                <w:sz w:val="20"/>
                <w:szCs w:val="20"/>
              </w:rPr>
            </w:pPr>
            <w:r w:rsidRPr="00943DEC">
              <w:rPr>
                <w:rFonts w:ascii="Arial" w:hAnsi="Arial" w:cs="Arial"/>
                <w:color w:val="auto"/>
                <w:sz w:val="20"/>
                <w:szCs w:val="20"/>
              </w:rPr>
              <w:t xml:space="preserve">- </w:t>
            </w:r>
            <w:r w:rsidRPr="00943DEC">
              <w:rPr>
                <w:rFonts w:ascii="Arial" w:eastAsia="Arial" w:hAnsi="Arial" w:cs="Arial"/>
                <w:color w:val="auto"/>
                <w:sz w:val="20"/>
                <w:szCs w:val="20"/>
              </w:rPr>
              <w:t>rozpoznać instalacje budowlane</w:t>
            </w:r>
          </w:p>
          <w:p w:rsidR="00FD7BB2" w:rsidRPr="00943DEC" w:rsidRDefault="00FD7BB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opisać poszczególne rodzaje instalacji budowlanych</w:t>
            </w:r>
          </w:p>
        </w:tc>
        <w:tc>
          <w:tcPr>
            <w:tcW w:w="405" w:type="pct"/>
          </w:tcPr>
          <w:p w:rsidR="00FD7BB2" w:rsidRPr="00943DEC" w:rsidRDefault="00FD7BB2" w:rsidP="00BC4654">
            <w:pPr>
              <w:spacing w:line="276" w:lineRule="auto"/>
              <w:jc w:val="center"/>
              <w:rPr>
                <w:rFonts w:ascii="Arial" w:hAnsi="Arial" w:cs="Arial"/>
                <w:color w:val="auto"/>
                <w:sz w:val="20"/>
                <w:szCs w:val="20"/>
              </w:rPr>
            </w:pPr>
            <w:r w:rsidRPr="00943DEC">
              <w:rPr>
                <w:rFonts w:ascii="Arial" w:hAnsi="Arial" w:cs="Arial"/>
                <w:color w:val="auto"/>
                <w:sz w:val="20"/>
                <w:szCs w:val="20"/>
              </w:rPr>
              <w:t>Semestr III</w:t>
            </w:r>
          </w:p>
        </w:tc>
      </w:tr>
      <w:tr w:rsidR="00943DEC" w:rsidRPr="00943DEC" w:rsidTr="00136F93">
        <w:trPr>
          <w:trHeight w:val="850"/>
        </w:trPr>
        <w:tc>
          <w:tcPr>
            <w:tcW w:w="835" w:type="pct"/>
            <w:vMerge/>
          </w:tcPr>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contextualSpacing w:val="0"/>
              <w:rPr>
                <w:rFonts w:ascii="Arial" w:hAnsi="Arial" w:cs="Arial"/>
                <w:color w:val="auto"/>
                <w:sz w:val="20"/>
                <w:szCs w:val="20"/>
              </w:rPr>
            </w:pPr>
          </w:p>
        </w:tc>
        <w:tc>
          <w:tcPr>
            <w:tcW w:w="898" w:type="pct"/>
          </w:tcPr>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contextualSpacing w:val="0"/>
              <w:rPr>
                <w:rFonts w:ascii="Arial" w:hAnsi="Arial" w:cs="Arial"/>
                <w:color w:val="auto"/>
                <w:sz w:val="20"/>
                <w:szCs w:val="20"/>
              </w:rPr>
            </w:pPr>
            <w:r w:rsidRPr="00943DEC">
              <w:rPr>
                <w:rFonts w:ascii="Arial" w:hAnsi="Arial" w:cs="Arial"/>
                <w:color w:val="auto"/>
                <w:sz w:val="20"/>
                <w:szCs w:val="20"/>
              </w:rPr>
              <w:t>2. Elementy instalacji budowlanych</w:t>
            </w:r>
          </w:p>
        </w:tc>
        <w:tc>
          <w:tcPr>
            <w:tcW w:w="348" w:type="pct"/>
          </w:tcPr>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contextualSpacing w:val="0"/>
              <w:jc w:val="center"/>
              <w:rPr>
                <w:rFonts w:ascii="Arial" w:hAnsi="Arial" w:cs="Arial"/>
                <w:color w:val="auto"/>
                <w:sz w:val="20"/>
                <w:szCs w:val="20"/>
              </w:rPr>
            </w:pPr>
          </w:p>
        </w:tc>
        <w:tc>
          <w:tcPr>
            <w:tcW w:w="1247" w:type="pct"/>
          </w:tcPr>
          <w:p w:rsidR="00FD7BB2" w:rsidRPr="00943DEC" w:rsidRDefault="00FD7BB2" w:rsidP="00BC4654">
            <w:pPr>
              <w:spacing w:line="276" w:lineRule="auto"/>
              <w:rPr>
                <w:rFonts w:ascii="Arial" w:hAnsi="Arial" w:cs="Arial"/>
                <w:color w:val="auto"/>
                <w:sz w:val="20"/>
                <w:szCs w:val="20"/>
              </w:rPr>
            </w:pPr>
            <w:r w:rsidRPr="00943DEC">
              <w:rPr>
                <w:rFonts w:ascii="Arial" w:hAnsi="Arial" w:cs="Arial"/>
                <w:color w:val="auto"/>
                <w:sz w:val="20"/>
                <w:szCs w:val="20"/>
              </w:rPr>
              <w:t>- wymienić elementy instalacji budowlanych</w:t>
            </w:r>
          </w:p>
          <w:p w:rsidR="00FD7BB2" w:rsidRPr="00943DEC" w:rsidRDefault="00FD7BB2" w:rsidP="00BC4654">
            <w:pPr>
              <w:spacing w:line="276" w:lineRule="auto"/>
              <w:rPr>
                <w:rFonts w:ascii="Arial" w:hAnsi="Arial" w:cs="Arial"/>
                <w:color w:val="auto"/>
                <w:sz w:val="20"/>
                <w:szCs w:val="20"/>
              </w:rPr>
            </w:pPr>
            <w:r w:rsidRPr="00943DEC">
              <w:rPr>
                <w:rFonts w:ascii="Arial" w:hAnsi="Arial" w:cs="Arial"/>
                <w:color w:val="auto"/>
                <w:sz w:val="20"/>
                <w:szCs w:val="20"/>
              </w:rPr>
              <w:t>- wymienić funkcje instalacji budowlanych</w:t>
            </w:r>
          </w:p>
        </w:tc>
        <w:tc>
          <w:tcPr>
            <w:tcW w:w="1267" w:type="pct"/>
          </w:tcPr>
          <w:p w:rsidR="00FD7BB2" w:rsidRPr="00943DEC" w:rsidRDefault="00FD7BB2" w:rsidP="00BC4654">
            <w:pPr>
              <w:spacing w:line="276" w:lineRule="auto"/>
              <w:rPr>
                <w:rFonts w:ascii="Arial" w:hAnsi="Arial" w:cs="Arial"/>
                <w:color w:val="auto"/>
                <w:sz w:val="20"/>
                <w:szCs w:val="20"/>
              </w:rPr>
            </w:pPr>
            <w:r w:rsidRPr="00943DEC">
              <w:rPr>
                <w:rFonts w:ascii="Arial" w:hAnsi="Arial" w:cs="Arial"/>
                <w:color w:val="auto"/>
                <w:sz w:val="20"/>
                <w:szCs w:val="20"/>
              </w:rPr>
              <w:t>- rozpoznać  elementy instalacji budowlanych i określa ich funkcje</w:t>
            </w:r>
          </w:p>
          <w:p w:rsidR="00FD7BB2" w:rsidRPr="00943DEC" w:rsidRDefault="00FD7BB2" w:rsidP="00BC4654">
            <w:pPr>
              <w:spacing w:line="276" w:lineRule="auto"/>
              <w:rPr>
                <w:rFonts w:ascii="Arial" w:hAnsi="Arial" w:cs="Arial"/>
                <w:color w:val="auto"/>
                <w:sz w:val="20"/>
                <w:szCs w:val="20"/>
              </w:rPr>
            </w:pPr>
            <w:r w:rsidRPr="00943DEC">
              <w:rPr>
                <w:rFonts w:ascii="Arial" w:hAnsi="Arial" w:cs="Arial"/>
                <w:color w:val="auto"/>
                <w:sz w:val="20"/>
                <w:szCs w:val="20"/>
              </w:rPr>
              <w:t xml:space="preserve">- opisać elementy składowe instalacji budowlanych </w:t>
            </w:r>
          </w:p>
          <w:p w:rsidR="00FD7BB2" w:rsidRPr="00943DEC" w:rsidRDefault="00FD7BB2" w:rsidP="00BC4654">
            <w:pPr>
              <w:spacing w:line="276" w:lineRule="auto"/>
              <w:rPr>
                <w:rFonts w:ascii="Arial" w:hAnsi="Arial" w:cs="Arial"/>
                <w:color w:val="auto"/>
                <w:sz w:val="20"/>
                <w:szCs w:val="20"/>
              </w:rPr>
            </w:pPr>
          </w:p>
        </w:tc>
        <w:tc>
          <w:tcPr>
            <w:tcW w:w="405" w:type="pct"/>
          </w:tcPr>
          <w:p w:rsidR="00FD7BB2" w:rsidRPr="00943DEC" w:rsidRDefault="00FD7BB2" w:rsidP="00BC4654">
            <w:pPr>
              <w:spacing w:line="276" w:lineRule="auto"/>
              <w:jc w:val="center"/>
              <w:rPr>
                <w:rFonts w:ascii="Arial" w:hAnsi="Arial" w:cs="Arial"/>
                <w:color w:val="auto"/>
                <w:sz w:val="20"/>
                <w:szCs w:val="20"/>
              </w:rPr>
            </w:pPr>
            <w:r w:rsidRPr="00943DEC">
              <w:rPr>
                <w:rFonts w:ascii="Arial" w:hAnsi="Arial" w:cs="Arial"/>
                <w:color w:val="auto"/>
                <w:sz w:val="20"/>
                <w:szCs w:val="20"/>
              </w:rPr>
              <w:t>Semestr III</w:t>
            </w:r>
          </w:p>
        </w:tc>
      </w:tr>
      <w:tr w:rsidR="00943DEC" w:rsidRPr="00943DEC" w:rsidTr="00136F93">
        <w:trPr>
          <w:trHeight w:val="371"/>
        </w:trPr>
        <w:tc>
          <w:tcPr>
            <w:tcW w:w="835" w:type="pct"/>
            <w:vMerge w:val="restart"/>
          </w:tcPr>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contextualSpacing w:val="0"/>
              <w:rPr>
                <w:rFonts w:ascii="Arial" w:hAnsi="Arial" w:cs="Arial"/>
                <w:color w:val="auto"/>
                <w:sz w:val="20"/>
                <w:szCs w:val="20"/>
              </w:rPr>
            </w:pPr>
            <w:r w:rsidRPr="00943DEC">
              <w:rPr>
                <w:rFonts w:ascii="Arial" w:hAnsi="Arial" w:cs="Arial"/>
                <w:color w:val="auto"/>
                <w:sz w:val="20"/>
                <w:szCs w:val="20"/>
              </w:rPr>
              <w:t>VI. Przyrządy pomiarowe w robotach budowlanych</w:t>
            </w:r>
          </w:p>
        </w:tc>
        <w:tc>
          <w:tcPr>
            <w:tcW w:w="898" w:type="pct"/>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proofErr w:type="spellStart"/>
            <w:r w:rsidRPr="00943DEC">
              <w:rPr>
                <w:rFonts w:ascii="Arial" w:hAnsi="Arial" w:cs="Arial"/>
                <w:color w:val="auto"/>
                <w:sz w:val="20"/>
                <w:szCs w:val="20"/>
              </w:rPr>
              <w:t>1.Rodzaje</w:t>
            </w:r>
            <w:proofErr w:type="spellEnd"/>
            <w:r w:rsidRPr="00943DEC">
              <w:rPr>
                <w:rFonts w:ascii="Arial" w:hAnsi="Arial" w:cs="Arial"/>
                <w:color w:val="auto"/>
                <w:sz w:val="20"/>
                <w:szCs w:val="20"/>
              </w:rPr>
              <w:t xml:space="preserve"> przyrządów pomiarowych</w:t>
            </w:r>
          </w:p>
        </w:tc>
        <w:tc>
          <w:tcPr>
            <w:tcW w:w="348" w:type="pct"/>
          </w:tcPr>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contextualSpacing w:val="0"/>
              <w:jc w:val="center"/>
              <w:rPr>
                <w:rFonts w:ascii="Arial" w:hAnsi="Arial" w:cs="Arial"/>
                <w:color w:val="auto"/>
                <w:sz w:val="20"/>
                <w:szCs w:val="20"/>
              </w:rPr>
            </w:pPr>
          </w:p>
        </w:tc>
        <w:tc>
          <w:tcPr>
            <w:tcW w:w="1247" w:type="pct"/>
          </w:tcPr>
          <w:p w:rsidR="00FD7BB2" w:rsidRPr="00943DEC" w:rsidRDefault="00FD7BB2" w:rsidP="00BC4654">
            <w:pPr>
              <w:spacing w:line="276" w:lineRule="auto"/>
              <w:rPr>
                <w:rFonts w:ascii="Arial" w:hAnsi="Arial" w:cs="Arial"/>
                <w:color w:val="auto"/>
                <w:sz w:val="20"/>
                <w:szCs w:val="20"/>
              </w:rPr>
            </w:pPr>
            <w:r w:rsidRPr="00943DEC">
              <w:rPr>
                <w:rFonts w:ascii="Arial" w:hAnsi="Arial" w:cs="Arial"/>
                <w:color w:val="auto"/>
                <w:sz w:val="18"/>
                <w:szCs w:val="18"/>
              </w:rPr>
              <w:t xml:space="preserve">- </w:t>
            </w:r>
            <w:r w:rsidRPr="00943DEC">
              <w:rPr>
                <w:rFonts w:ascii="Arial" w:hAnsi="Arial" w:cs="Arial"/>
                <w:color w:val="auto"/>
                <w:sz w:val="20"/>
                <w:szCs w:val="20"/>
              </w:rPr>
              <w:t>wymienić i rozróżnić przyrządy pomiarowe stosowane w robotach budowlanych</w:t>
            </w:r>
          </w:p>
          <w:p w:rsidR="00FD7BB2" w:rsidRPr="00943DEC" w:rsidRDefault="00FD7BB2" w:rsidP="00BC4654">
            <w:pPr>
              <w:spacing w:line="276" w:lineRule="auto"/>
              <w:rPr>
                <w:rFonts w:ascii="Arial" w:hAnsi="Arial" w:cs="Arial"/>
                <w:color w:val="auto"/>
                <w:sz w:val="20"/>
                <w:szCs w:val="20"/>
              </w:rPr>
            </w:pPr>
            <w:r w:rsidRPr="00943DEC">
              <w:rPr>
                <w:rFonts w:ascii="Arial" w:eastAsia="Arial" w:hAnsi="Arial" w:cs="Arial"/>
                <w:color w:val="auto"/>
                <w:sz w:val="20"/>
                <w:szCs w:val="20"/>
              </w:rPr>
              <w:t>- wyjaśnić  zastosowanie poszczególnych przyrządów pomiarowych</w:t>
            </w:r>
          </w:p>
        </w:tc>
        <w:tc>
          <w:tcPr>
            <w:tcW w:w="1267" w:type="pct"/>
          </w:tcPr>
          <w:p w:rsidR="00FD7BB2" w:rsidRPr="00943DEC" w:rsidRDefault="00FD7BB2" w:rsidP="00BC4654">
            <w:pPr>
              <w:spacing w:line="276" w:lineRule="auto"/>
              <w:rPr>
                <w:rFonts w:ascii="Arial" w:hAnsi="Arial" w:cs="Arial"/>
                <w:color w:val="auto"/>
                <w:sz w:val="20"/>
                <w:szCs w:val="20"/>
              </w:rPr>
            </w:pPr>
            <w:r w:rsidRPr="00943DEC">
              <w:rPr>
                <w:rFonts w:ascii="Arial" w:hAnsi="Arial" w:cs="Arial"/>
                <w:color w:val="auto"/>
                <w:sz w:val="20"/>
                <w:szCs w:val="20"/>
              </w:rPr>
              <w:t>- dobiera przyrządy pomiarowe do określonych robót budowlanych</w:t>
            </w:r>
          </w:p>
          <w:p w:rsidR="00FD7BB2" w:rsidRPr="00943DEC" w:rsidRDefault="00FD7BB2" w:rsidP="00BC4654">
            <w:pPr>
              <w:spacing w:line="276" w:lineRule="auto"/>
              <w:rPr>
                <w:rFonts w:ascii="Arial" w:hAnsi="Arial" w:cs="Arial"/>
                <w:color w:val="auto"/>
                <w:sz w:val="20"/>
                <w:szCs w:val="20"/>
              </w:rPr>
            </w:pPr>
          </w:p>
        </w:tc>
        <w:tc>
          <w:tcPr>
            <w:tcW w:w="405" w:type="pct"/>
          </w:tcPr>
          <w:p w:rsidR="00FD7BB2" w:rsidRPr="00943DEC" w:rsidRDefault="00FD7BB2" w:rsidP="00BC4654">
            <w:pPr>
              <w:spacing w:line="276" w:lineRule="auto"/>
              <w:jc w:val="center"/>
              <w:rPr>
                <w:rFonts w:ascii="Arial" w:hAnsi="Arial" w:cs="Arial"/>
                <w:color w:val="auto"/>
                <w:sz w:val="20"/>
                <w:szCs w:val="20"/>
              </w:rPr>
            </w:pPr>
            <w:r w:rsidRPr="00943DEC">
              <w:rPr>
                <w:rFonts w:ascii="Arial" w:hAnsi="Arial" w:cs="Arial"/>
                <w:color w:val="auto"/>
                <w:sz w:val="20"/>
                <w:szCs w:val="20"/>
              </w:rPr>
              <w:t>Semestr III</w:t>
            </w:r>
          </w:p>
        </w:tc>
      </w:tr>
      <w:tr w:rsidR="00943DEC" w:rsidRPr="00943DEC" w:rsidTr="00136F93">
        <w:trPr>
          <w:trHeight w:val="469"/>
        </w:trPr>
        <w:tc>
          <w:tcPr>
            <w:tcW w:w="835" w:type="pct"/>
            <w:vMerge/>
          </w:tcPr>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contextualSpacing w:val="0"/>
              <w:rPr>
                <w:rFonts w:ascii="Arial" w:hAnsi="Arial" w:cs="Arial"/>
                <w:color w:val="auto"/>
                <w:sz w:val="20"/>
                <w:szCs w:val="20"/>
              </w:rPr>
            </w:pPr>
          </w:p>
        </w:tc>
        <w:tc>
          <w:tcPr>
            <w:tcW w:w="898" w:type="pct"/>
          </w:tcPr>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contextualSpacing w:val="0"/>
              <w:rPr>
                <w:rFonts w:ascii="Arial" w:hAnsi="Arial" w:cs="Arial"/>
                <w:color w:val="auto"/>
                <w:sz w:val="20"/>
                <w:szCs w:val="20"/>
              </w:rPr>
            </w:pPr>
            <w:r w:rsidRPr="00943DEC">
              <w:rPr>
                <w:rFonts w:ascii="Arial" w:hAnsi="Arial" w:cs="Arial"/>
                <w:color w:val="auto"/>
                <w:sz w:val="20"/>
                <w:szCs w:val="20"/>
              </w:rPr>
              <w:t>2. Pomiary związane z określonymi robotami budowlanymi</w:t>
            </w:r>
          </w:p>
        </w:tc>
        <w:tc>
          <w:tcPr>
            <w:tcW w:w="348" w:type="pct"/>
          </w:tcPr>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contextualSpacing w:val="0"/>
              <w:jc w:val="center"/>
              <w:rPr>
                <w:rFonts w:ascii="Arial" w:hAnsi="Arial" w:cs="Arial"/>
                <w:color w:val="auto"/>
                <w:sz w:val="20"/>
                <w:szCs w:val="20"/>
              </w:rPr>
            </w:pPr>
          </w:p>
        </w:tc>
        <w:tc>
          <w:tcPr>
            <w:tcW w:w="1247" w:type="pct"/>
          </w:tcPr>
          <w:p w:rsidR="00FD7BB2" w:rsidRPr="00943DEC" w:rsidRDefault="00FD7BB2" w:rsidP="00BC4654">
            <w:pPr>
              <w:spacing w:line="276" w:lineRule="auto"/>
              <w:rPr>
                <w:rFonts w:ascii="Arial" w:hAnsi="Arial" w:cs="Arial"/>
                <w:color w:val="auto"/>
                <w:sz w:val="20"/>
                <w:szCs w:val="20"/>
              </w:rPr>
            </w:pPr>
            <w:r w:rsidRPr="00943DEC">
              <w:rPr>
                <w:rFonts w:ascii="Arial" w:hAnsi="Arial" w:cs="Arial"/>
                <w:color w:val="auto"/>
                <w:sz w:val="20"/>
                <w:szCs w:val="20"/>
              </w:rPr>
              <w:t>- wymienić rodzaje pomiarów w robotach budowlanych</w:t>
            </w:r>
          </w:p>
          <w:p w:rsidR="00FD7BB2" w:rsidRPr="00943DEC" w:rsidRDefault="00FD7BB2" w:rsidP="00BC4654">
            <w:pPr>
              <w:spacing w:line="276" w:lineRule="auto"/>
              <w:rPr>
                <w:rFonts w:ascii="Arial" w:hAnsi="Arial" w:cs="Arial"/>
                <w:color w:val="auto"/>
                <w:sz w:val="20"/>
                <w:szCs w:val="20"/>
              </w:rPr>
            </w:pPr>
            <w:r w:rsidRPr="00943DEC">
              <w:rPr>
                <w:rFonts w:ascii="Arial" w:hAnsi="Arial" w:cs="Arial"/>
                <w:color w:val="auto"/>
                <w:sz w:val="20"/>
                <w:szCs w:val="20"/>
              </w:rPr>
              <w:t>- wymienia zasady wykonywania różnych rodzajów pomiarów w robotach budowlanych</w:t>
            </w:r>
          </w:p>
        </w:tc>
        <w:tc>
          <w:tcPr>
            <w:tcW w:w="1267" w:type="pct"/>
          </w:tcPr>
          <w:p w:rsidR="00FD7BB2" w:rsidRPr="00943DEC" w:rsidRDefault="00FD7BB2" w:rsidP="00BC4654">
            <w:pPr>
              <w:spacing w:line="276" w:lineRule="auto"/>
              <w:rPr>
                <w:rFonts w:ascii="Arial" w:hAnsi="Arial" w:cs="Arial"/>
                <w:color w:val="auto"/>
                <w:sz w:val="20"/>
                <w:szCs w:val="20"/>
              </w:rPr>
            </w:pPr>
            <w:r w:rsidRPr="00943DEC">
              <w:rPr>
                <w:rFonts w:ascii="Arial" w:hAnsi="Arial" w:cs="Arial"/>
                <w:color w:val="auto"/>
                <w:sz w:val="20"/>
                <w:szCs w:val="20"/>
              </w:rPr>
              <w:t>- wykonać pomiary związane z określonymi robotami budowlanymi z zastosowaniem odpowiednich przyrządów pomiarowych</w:t>
            </w:r>
          </w:p>
        </w:tc>
        <w:tc>
          <w:tcPr>
            <w:tcW w:w="405" w:type="pct"/>
          </w:tcPr>
          <w:p w:rsidR="00FD7BB2" w:rsidRPr="00943DEC" w:rsidRDefault="00FD7BB2" w:rsidP="00BC4654">
            <w:pPr>
              <w:spacing w:line="276" w:lineRule="auto"/>
              <w:jc w:val="center"/>
              <w:rPr>
                <w:rFonts w:ascii="Arial" w:hAnsi="Arial" w:cs="Arial"/>
                <w:color w:val="auto"/>
                <w:sz w:val="20"/>
                <w:szCs w:val="20"/>
              </w:rPr>
            </w:pPr>
            <w:r w:rsidRPr="00943DEC">
              <w:rPr>
                <w:rFonts w:ascii="Arial" w:hAnsi="Arial" w:cs="Arial"/>
                <w:color w:val="auto"/>
                <w:sz w:val="20"/>
                <w:szCs w:val="20"/>
              </w:rPr>
              <w:t>Semestr III</w:t>
            </w:r>
          </w:p>
        </w:tc>
      </w:tr>
      <w:tr w:rsidR="00943DEC" w:rsidRPr="00943DEC" w:rsidTr="00136F93">
        <w:trPr>
          <w:trHeight w:val="20"/>
        </w:trPr>
        <w:tc>
          <w:tcPr>
            <w:tcW w:w="835" w:type="pct"/>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943DEC">
              <w:rPr>
                <w:rFonts w:ascii="Arial" w:hAnsi="Arial" w:cs="Arial"/>
                <w:color w:val="auto"/>
                <w:sz w:val="20"/>
                <w:szCs w:val="20"/>
              </w:rPr>
              <w:t>VII. Zagospodarowania placu budowy środki transportu</w:t>
            </w:r>
          </w:p>
        </w:tc>
        <w:tc>
          <w:tcPr>
            <w:tcW w:w="898" w:type="pct"/>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943DEC">
              <w:rPr>
                <w:rFonts w:ascii="Arial" w:hAnsi="Arial" w:cs="Arial"/>
                <w:color w:val="auto"/>
                <w:sz w:val="20"/>
                <w:szCs w:val="20"/>
              </w:rPr>
              <w:t>1. Elementy zagospodarowania placu budowy</w:t>
            </w:r>
          </w:p>
        </w:tc>
        <w:tc>
          <w:tcPr>
            <w:tcW w:w="348" w:type="pct"/>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p>
        </w:tc>
        <w:tc>
          <w:tcPr>
            <w:tcW w:w="1247" w:type="pct"/>
          </w:tcPr>
          <w:p w:rsidR="00FD7BB2" w:rsidRPr="00943DEC" w:rsidRDefault="00FD7BB2" w:rsidP="00BC4654">
            <w:pPr>
              <w:spacing w:line="276" w:lineRule="auto"/>
              <w:contextualSpacing/>
              <w:rPr>
                <w:rFonts w:ascii="Arial" w:hAnsi="Arial" w:cs="Arial"/>
                <w:color w:val="auto"/>
                <w:sz w:val="20"/>
                <w:szCs w:val="20"/>
              </w:rPr>
            </w:pPr>
            <w:r w:rsidRPr="00943DEC">
              <w:rPr>
                <w:rFonts w:ascii="Arial" w:hAnsi="Arial" w:cs="Arial"/>
                <w:color w:val="auto"/>
                <w:sz w:val="20"/>
                <w:szCs w:val="20"/>
              </w:rPr>
              <w:t xml:space="preserve">- </w:t>
            </w:r>
            <w:r w:rsidRPr="00943DEC">
              <w:rPr>
                <w:rFonts w:ascii="Arial" w:eastAsia="Arial" w:hAnsi="Arial" w:cs="Arial"/>
                <w:color w:val="auto"/>
                <w:sz w:val="20"/>
                <w:szCs w:val="20"/>
              </w:rPr>
              <w:t xml:space="preserve">rozpoznać i wymienić elementy </w:t>
            </w:r>
            <w:r w:rsidRPr="00943DEC">
              <w:rPr>
                <w:rFonts w:ascii="Arial" w:hAnsi="Arial" w:cs="Arial"/>
                <w:color w:val="auto"/>
                <w:sz w:val="20"/>
                <w:szCs w:val="20"/>
              </w:rPr>
              <w:t>zagospodarowania placu budowy</w:t>
            </w:r>
          </w:p>
          <w:p w:rsidR="00FD7BB2" w:rsidRPr="00943DEC" w:rsidRDefault="00FD7BB2" w:rsidP="00BC4654">
            <w:pPr>
              <w:spacing w:line="276" w:lineRule="auto"/>
              <w:contextualSpacing/>
              <w:rPr>
                <w:rFonts w:ascii="Arial" w:hAnsi="Arial" w:cs="Arial"/>
                <w:color w:val="auto"/>
                <w:sz w:val="20"/>
                <w:szCs w:val="20"/>
              </w:rPr>
            </w:pPr>
            <w:r w:rsidRPr="00943DEC">
              <w:rPr>
                <w:rFonts w:ascii="Arial" w:hAnsi="Arial" w:cs="Arial"/>
                <w:color w:val="auto"/>
                <w:sz w:val="20"/>
                <w:szCs w:val="20"/>
              </w:rPr>
              <w:t>- określić usytuowanie poszczególnych elementów zagospodarowania terenu budowy</w:t>
            </w:r>
          </w:p>
          <w:p w:rsidR="00FD7BB2" w:rsidRPr="00943DEC" w:rsidRDefault="00FD7BB2" w:rsidP="00BC4654">
            <w:pPr>
              <w:spacing w:line="276" w:lineRule="auto"/>
              <w:contextualSpacing/>
              <w:rPr>
                <w:rFonts w:ascii="Arial" w:eastAsia="Arial" w:hAnsi="Arial" w:cs="Arial"/>
                <w:color w:val="auto"/>
                <w:sz w:val="20"/>
                <w:szCs w:val="20"/>
              </w:rPr>
            </w:pPr>
            <w:r w:rsidRPr="00943DEC">
              <w:rPr>
                <w:rFonts w:ascii="Arial" w:hAnsi="Arial" w:cs="Arial"/>
                <w:color w:val="auto"/>
                <w:sz w:val="20"/>
                <w:szCs w:val="20"/>
              </w:rPr>
              <w:t>- określić funkcje poszczególnych elementów zagospodarowania terenu budowy</w:t>
            </w:r>
          </w:p>
        </w:tc>
        <w:tc>
          <w:tcPr>
            <w:tcW w:w="1267" w:type="pct"/>
          </w:tcPr>
          <w:p w:rsidR="00FD7BB2" w:rsidRPr="00943DEC" w:rsidRDefault="00FD7BB2" w:rsidP="00BC4654">
            <w:pPr>
              <w:spacing w:line="276" w:lineRule="auto"/>
              <w:contextualSpacing/>
              <w:rPr>
                <w:rFonts w:ascii="Arial" w:eastAsia="Arial" w:hAnsi="Arial" w:cs="Arial"/>
                <w:color w:val="auto"/>
                <w:sz w:val="20"/>
                <w:szCs w:val="20"/>
              </w:rPr>
            </w:pPr>
            <w:r w:rsidRPr="00943DEC">
              <w:rPr>
                <w:rFonts w:ascii="Arial" w:hAnsi="Arial" w:cs="Arial"/>
                <w:color w:val="auto"/>
                <w:sz w:val="20"/>
                <w:szCs w:val="20"/>
              </w:rPr>
              <w:t xml:space="preserve">- </w:t>
            </w:r>
            <w:r w:rsidRPr="00943DEC">
              <w:rPr>
                <w:rFonts w:ascii="Arial" w:eastAsia="Arial" w:hAnsi="Arial" w:cs="Arial"/>
                <w:color w:val="auto"/>
                <w:sz w:val="20"/>
                <w:szCs w:val="20"/>
              </w:rPr>
              <w:t>rozróżnić elementy zagospodarowania placu budowy</w:t>
            </w:r>
          </w:p>
          <w:p w:rsidR="00FD7BB2" w:rsidRPr="00943DEC" w:rsidRDefault="00FD7BB2" w:rsidP="00BC4654">
            <w:pPr>
              <w:spacing w:line="276" w:lineRule="auto"/>
              <w:contextualSpacing/>
              <w:rPr>
                <w:rFonts w:ascii="Arial" w:eastAsia="Arial" w:hAnsi="Arial" w:cs="Arial"/>
                <w:color w:val="auto"/>
                <w:sz w:val="20"/>
                <w:szCs w:val="20"/>
              </w:rPr>
            </w:pPr>
            <w:r w:rsidRPr="00943DEC">
              <w:rPr>
                <w:rFonts w:ascii="Arial" w:hAnsi="Arial" w:cs="Arial"/>
                <w:color w:val="auto"/>
                <w:sz w:val="20"/>
                <w:szCs w:val="20"/>
              </w:rPr>
              <w:t>- wyjaśnić zasady zagospodarowania placu budowy</w:t>
            </w:r>
          </w:p>
          <w:p w:rsidR="00FD7BB2" w:rsidRPr="00943DEC" w:rsidRDefault="00FD7BB2" w:rsidP="00BC4654">
            <w:pPr>
              <w:spacing w:line="276" w:lineRule="auto"/>
              <w:contextualSpacing/>
              <w:rPr>
                <w:rFonts w:ascii="Arial" w:eastAsia="Arial" w:hAnsi="Arial" w:cs="Arial"/>
                <w:color w:val="auto"/>
                <w:sz w:val="20"/>
                <w:szCs w:val="20"/>
              </w:rPr>
            </w:pPr>
            <w:r w:rsidRPr="00943DEC">
              <w:rPr>
                <w:rFonts w:ascii="Arial" w:hAnsi="Arial" w:cs="Arial"/>
                <w:color w:val="auto"/>
                <w:sz w:val="20"/>
                <w:szCs w:val="20"/>
              </w:rPr>
              <w:t>- s</w:t>
            </w:r>
            <w:r w:rsidRPr="00943DEC">
              <w:rPr>
                <w:rFonts w:ascii="Arial" w:eastAsia="Arial" w:hAnsi="Arial" w:cs="Arial"/>
                <w:color w:val="auto"/>
                <w:sz w:val="20"/>
                <w:szCs w:val="20"/>
              </w:rPr>
              <w:t xml:space="preserve">tosować zasady </w:t>
            </w:r>
            <w:r w:rsidRPr="00943DEC">
              <w:rPr>
                <w:rFonts w:ascii="Arial" w:hAnsi="Arial" w:cs="Arial"/>
                <w:color w:val="auto"/>
                <w:sz w:val="20"/>
                <w:szCs w:val="20"/>
              </w:rPr>
              <w:t xml:space="preserve">zagospodarowania placu budowy </w:t>
            </w:r>
          </w:p>
        </w:tc>
        <w:tc>
          <w:tcPr>
            <w:tcW w:w="405" w:type="pct"/>
          </w:tcPr>
          <w:p w:rsidR="00FD7BB2" w:rsidRPr="00943DEC" w:rsidRDefault="00FD7BB2" w:rsidP="00BC4654">
            <w:pPr>
              <w:spacing w:line="276" w:lineRule="auto"/>
              <w:jc w:val="center"/>
              <w:rPr>
                <w:rFonts w:ascii="Arial" w:hAnsi="Arial" w:cs="Arial"/>
                <w:color w:val="auto"/>
                <w:sz w:val="20"/>
                <w:szCs w:val="20"/>
              </w:rPr>
            </w:pPr>
            <w:r w:rsidRPr="00943DEC">
              <w:rPr>
                <w:rFonts w:ascii="Arial" w:hAnsi="Arial" w:cs="Arial"/>
                <w:color w:val="auto"/>
                <w:sz w:val="20"/>
                <w:szCs w:val="20"/>
              </w:rPr>
              <w:t>Semestr III</w:t>
            </w:r>
          </w:p>
        </w:tc>
      </w:tr>
      <w:tr w:rsidR="00943DEC" w:rsidRPr="00943DEC" w:rsidTr="00136F93">
        <w:trPr>
          <w:trHeight w:val="20"/>
        </w:trPr>
        <w:tc>
          <w:tcPr>
            <w:tcW w:w="835" w:type="pct"/>
          </w:tcPr>
          <w:p w:rsidR="00FD7BB2" w:rsidRPr="00943DEC" w:rsidRDefault="00FD7BB2" w:rsidP="00BC4654">
            <w:pPr>
              <w:pStyle w:val="Akapitzlist"/>
              <w:spacing w:line="276" w:lineRule="auto"/>
              <w:ind w:left="0"/>
              <w:rPr>
                <w:rFonts w:ascii="Arial" w:hAnsi="Arial" w:cs="Arial"/>
                <w:color w:val="auto"/>
                <w:sz w:val="20"/>
                <w:szCs w:val="20"/>
              </w:rPr>
            </w:pPr>
            <w:r w:rsidRPr="00943DEC">
              <w:rPr>
                <w:rFonts w:ascii="Arial" w:hAnsi="Arial" w:cs="Arial"/>
                <w:color w:val="auto"/>
                <w:sz w:val="20"/>
                <w:szCs w:val="20"/>
              </w:rPr>
              <w:t>VIII. Środki transportu stosowane w budownictwie</w:t>
            </w:r>
          </w:p>
        </w:tc>
        <w:tc>
          <w:tcPr>
            <w:tcW w:w="898" w:type="pct"/>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943DEC">
              <w:rPr>
                <w:rFonts w:ascii="Arial" w:hAnsi="Arial" w:cs="Arial"/>
                <w:color w:val="auto"/>
                <w:sz w:val="20"/>
                <w:szCs w:val="20"/>
              </w:rPr>
              <w:t>2. Środki transportu stosowane w budownictwie</w:t>
            </w:r>
          </w:p>
        </w:tc>
        <w:tc>
          <w:tcPr>
            <w:tcW w:w="348" w:type="pct"/>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p>
        </w:tc>
        <w:tc>
          <w:tcPr>
            <w:tcW w:w="1247" w:type="pct"/>
          </w:tcPr>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35"/>
              <w:rPr>
                <w:rFonts w:ascii="Arial" w:hAnsi="Arial" w:cs="Arial"/>
                <w:color w:val="auto"/>
                <w:sz w:val="20"/>
                <w:szCs w:val="20"/>
              </w:rPr>
            </w:pPr>
            <w:r w:rsidRPr="00943DEC">
              <w:rPr>
                <w:rFonts w:ascii="Arial" w:hAnsi="Arial" w:cs="Arial"/>
                <w:color w:val="auto"/>
                <w:sz w:val="20"/>
                <w:szCs w:val="20"/>
              </w:rPr>
              <w:t>- klasyfikować środki transportu stosowane w budownictwie</w:t>
            </w:r>
          </w:p>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35"/>
              <w:rPr>
                <w:rFonts w:ascii="Arial" w:hAnsi="Arial" w:cs="Arial"/>
                <w:color w:val="auto"/>
                <w:sz w:val="20"/>
                <w:szCs w:val="20"/>
              </w:rPr>
            </w:pPr>
            <w:r w:rsidRPr="00943DEC">
              <w:rPr>
                <w:rFonts w:ascii="Arial" w:hAnsi="Arial" w:cs="Arial"/>
                <w:color w:val="auto"/>
                <w:sz w:val="20"/>
                <w:szCs w:val="20"/>
              </w:rPr>
              <w:t>- wymienić i rozpoznać środki do transportu wewnętrznego stosowane na terenie budowy</w:t>
            </w:r>
          </w:p>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35"/>
              <w:rPr>
                <w:rFonts w:ascii="Arial" w:hAnsi="Arial" w:cs="Arial"/>
                <w:color w:val="auto"/>
                <w:sz w:val="20"/>
                <w:szCs w:val="20"/>
              </w:rPr>
            </w:pPr>
            <w:r w:rsidRPr="00943DEC">
              <w:rPr>
                <w:rFonts w:ascii="Arial" w:hAnsi="Arial" w:cs="Arial"/>
                <w:color w:val="auto"/>
                <w:sz w:val="20"/>
                <w:szCs w:val="20"/>
              </w:rPr>
              <w:t xml:space="preserve">- </w:t>
            </w:r>
            <w:r w:rsidRPr="00943DEC">
              <w:rPr>
                <w:rFonts w:ascii="Arial" w:eastAsia="Arial" w:hAnsi="Arial" w:cs="Arial"/>
                <w:color w:val="auto"/>
                <w:sz w:val="20"/>
                <w:szCs w:val="20"/>
              </w:rPr>
              <w:t xml:space="preserve">wymienić i rozpoznać środki transportu zewnętrznego stosowane </w:t>
            </w:r>
            <w:r w:rsidRPr="00943DEC">
              <w:rPr>
                <w:rFonts w:ascii="Arial" w:hAnsi="Arial" w:cs="Arial"/>
                <w:color w:val="auto"/>
                <w:sz w:val="20"/>
                <w:szCs w:val="20"/>
              </w:rPr>
              <w:t>w budownictwie</w:t>
            </w:r>
          </w:p>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35"/>
              <w:rPr>
                <w:rFonts w:ascii="Arial" w:hAnsi="Arial" w:cs="Arial"/>
                <w:color w:val="auto"/>
                <w:sz w:val="20"/>
                <w:szCs w:val="20"/>
              </w:rPr>
            </w:pPr>
            <w:r w:rsidRPr="00943DEC">
              <w:rPr>
                <w:rFonts w:ascii="Arial" w:hAnsi="Arial" w:cs="Arial"/>
                <w:color w:val="auto"/>
                <w:sz w:val="20"/>
                <w:szCs w:val="20"/>
              </w:rPr>
              <w:t>- wymienić urządzenia do transportu pionowego i poziomego</w:t>
            </w:r>
          </w:p>
          <w:p w:rsidR="00FD7BB2" w:rsidRPr="00943DEC" w:rsidRDefault="00FD7BB2" w:rsidP="00BC4654">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35"/>
              <w:rPr>
                <w:rFonts w:ascii="Arial" w:hAnsi="Arial" w:cs="Arial"/>
                <w:color w:val="auto"/>
                <w:sz w:val="20"/>
                <w:szCs w:val="20"/>
              </w:rPr>
            </w:pPr>
            <w:r w:rsidRPr="00943DEC">
              <w:rPr>
                <w:rFonts w:ascii="Arial" w:hAnsi="Arial" w:cs="Arial"/>
                <w:color w:val="auto"/>
                <w:sz w:val="20"/>
                <w:szCs w:val="20"/>
              </w:rPr>
              <w:t>-  wymienić zasady transportu wewnętrznego na terenie budowy</w:t>
            </w:r>
          </w:p>
        </w:tc>
        <w:tc>
          <w:tcPr>
            <w:tcW w:w="1267" w:type="pct"/>
          </w:tcPr>
          <w:p w:rsidR="00FD7BB2" w:rsidRPr="00943DEC" w:rsidRDefault="00FD7BB2" w:rsidP="00BC4654">
            <w:pPr>
              <w:spacing w:line="276" w:lineRule="auto"/>
              <w:rPr>
                <w:rFonts w:ascii="Arial" w:eastAsia="Arial" w:hAnsi="Arial" w:cs="Arial"/>
                <w:color w:val="auto"/>
                <w:sz w:val="20"/>
                <w:szCs w:val="20"/>
              </w:rPr>
            </w:pPr>
            <w:r w:rsidRPr="00943DEC">
              <w:rPr>
                <w:rFonts w:ascii="Arial" w:hAnsi="Arial" w:cs="Arial"/>
                <w:color w:val="auto"/>
                <w:sz w:val="20"/>
                <w:szCs w:val="20"/>
              </w:rPr>
              <w:t xml:space="preserve">- rozróżnić </w:t>
            </w:r>
            <w:r w:rsidRPr="00943DEC">
              <w:rPr>
                <w:rFonts w:ascii="Arial" w:eastAsia="Arial" w:hAnsi="Arial" w:cs="Arial"/>
                <w:color w:val="auto"/>
                <w:sz w:val="20"/>
                <w:szCs w:val="20"/>
              </w:rPr>
              <w:t xml:space="preserve">środki transportu do różnych robót budowlanych </w:t>
            </w:r>
          </w:p>
          <w:p w:rsidR="00FD7BB2" w:rsidRPr="00943DEC" w:rsidRDefault="00FD7BB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środki do transportu wewnętrznego na terenie budowy</w:t>
            </w:r>
          </w:p>
          <w:p w:rsidR="00FD7BB2" w:rsidRPr="00943DEC" w:rsidRDefault="00FD7BB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środki do transportu zewnętrznego na terenie budowy</w:t>
            </w:r>
          </w:p>
          <w:p w:rsidR="00FD7BB2" w:rsidRPr="00943DEC" w:rsidRDefault="00FD7BB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urządzenia do transportu pionowego i poziomego</w:t>
            </w:r>
          </w:p>
          <w:p w:rsidR="00FD7BB2" w:rsidRPr="00943DEC" w:rsidRDefault="00FD7BB2"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określać zasady transportu wewnętrznego na terenie budowy</w:t>
            </w:r>
          </w:p>
          <w:p w:rsidR="00FD7BB2" w:rsidRPr="00943DEC" w:rsidRDefault="00FD7BB2" w:rsidP="00BC4654">
            <w:pPr>
              <w:spacing w:line="276" w:lineRule="auto"/>
              <w:rPr>
                <w:rFonts w:ascii="Arial" w:eastAsia="Arial" w:hAnsi="Arial" w:cs="Arial"/>
                <w:color w:val="auto"/>
                <w:sz w:val="20"/>
                <w:szCs w:val="20"/>
              </w:rPr>
            </w:pPr>
          </w:p>
          <w:p w:rsidR="00FD7BB2" w:rsidRPr="00943DEC" w:rsidRDefault="00FD7BB2" w:rsidP="00BC4654">
            <w:pPr>
              <w:spacing w:line="276" w:lineRule="auto"/>
              <w:rPr>
                <w:rFonts w:ascii="Arial" w:eastAsia="Arial" w:hAnsi="Arial" w:cs="Arial"/>
                <w:color w:val="auto"/>
                <w:sz w:val="20"/>
                <w:szCs w:val="20"/>
              </w:rPr>
            </w:pPr>
          </w:p>
        </w:tc>
        <w:tc>
          <w:tcPr>
            <w:tcW w:w="405" w:type="pct"/>
          </w:tcPr>
          <w:p w:rsidR="00FD7BB2" w:rsidRPr="00943DEC" w:rsidRDefault="00FD7BB2" w:rsidP="00BC4654">
            <w:pPr>
              <w:spacing w:line="276" w:lineRule="auto"/>
              <w:jc w:val="center"/>
              <w:rPr>
                <w:rFonts w:ascii="Arial" w:hAnsi="Arial" w:cs="Arial"/>
                <w:color w:val="auto"/>
                <w:sz w:val="20"/>
                <w:szCs w:val="20"/>
              </w:rPr>
            </w:pPr>
            <w:r w:rsidRPr="00943DEC">
              <w:rPr>
                <w:rFonts w:ascii="Arial" w:hAnsi="Arial" w:cs="Arial"/>
                <w:color w:val="auto"/>
                <w:sz w:val="20"/>
                <w:szCs w:val="20"/>
              </w:rPr>
              <w:t>Semestr IV</w:t>
            </w:r>
          </w:p>
        </w:tc>
      </w:tr>
      <w:tr w:rsidR="00943DEC" w:rsidRPr="00943DEC" w:rsidTr="00136F93">
        <w:trPr>
          <w:trHeight w:val="194"/>
        </w:trPr>
        <w:tc>
          <w:tcPr>
            <w:tcW w:w="835" w:type="pct"/>
            <w:vMerge w:val="restart"/>
          </w:tcPr>
          <w:p w:rsidR="00FD7BB2" w:rsidRPr="00943DEC" w:rsidRDefault="00FD7BB2" w:rsidP="00BC4654">
            <w:pPr>
              <w:spacing w:line="276" w:lineRule="auto"/>
              <w:rPr>
                <w:rFonts w:ascii="Arial" w:hAnsi="Arial" w:cs="Arial"/>
                <w:color w:val="auto"/>
                <w:sz w:val="20"/>
                <w:szCs w:val="20"/>
              </w:rPr>
            </w:pPr>
            <w:r w:rsidRPr="00943DEC">
              <w:rPr>
                <w:rFonts w:ascii="Arial" w:hAnsi="Arial" w:cs="Arial"/>
                <w:color w:val="auto"/>
                <w:sz w:val="20"/>
                <w:szCs w:val="20"/>
              </w:rPr>
              <w:t>IX. Rodzaje rusztowań stosowanych w budownictwie</w:t>
            </w:r>
            <w:r w:rsidRPr="00943DEC">
              <w:rPr>
                <w:rFonts w:ascii="Arial" w:hAnsi="Arial" w:cs="Arial"/>
                <w:color w:val="auto"/>
                <w:sz w:val="20"/>
                <w:szCs w:val="20"/>
              </w:rPr>
              <w:br/>
              <w:t>i zasady ich eksploatacji</w:t>
            </w:r>
          </w:p>
        </w:tc>
        <w:tc>
          <w:tcPr>
            <w:tcW w:w="898" w:type="pct"/>
          </w:tcPr>
          <w:p w:rsidR="00FD7BB2" w:rsidRPr="00943DEC" w:rsidRDefault="00FD7BB2" w:rsidP="00BC4654">
            <w:pPr>
              <w:spacing w:line="276" w:lineRule="auto"/>
              <w:rPr>
                <w:rFonts w:ascii="Arial" w:hAnsi="Arial" w:cs="Arial"/>
                <w:color w:val="auto"/>
                <w:sz w:val="20"/>
                <w:szCs w:val="20"/>
              </w:rPr>
            </w:pPr>
            <w:r w:rsidRPr="00943DEC">
              <w:rPr>
                <w:rFonts w:ascii="Arial" w:hAnsi="Arial" w:cs="Arial"/>
                <w:color w:val="auto"/>
                <w:sz w:val="20"/>
                <w:szCs w:val="20"/>
              </w:rPr>
              <w:t xml:space="preserve">1. Rusztowania stosowane </w:t>
            </w:r>
            <w:r w:rsidRPr="00943DEC">
              <w:rPr>
                <w:rFonts w:ascii="Arial" w:hAnsi="Arial" w:cs="Arial"/>
                <w:color w:val="auto"/>
                <w:sz w:val="20"/>
                <w:szCs w:val="20"/>
              </w:rPr>
              <w:br/>
              <w:t>w budownictwie</w:t>
            </w:r>
          </w:p>
        </w:tc>
        <w:tc>
          <w:tcPr>
            <w:tcW w:w="348" w:type="pct"/>
          </w:tcPr>
          <w:p w:rsidR="00FD7BB2" w:rsidRPr="00943DEC" w:rsidRDefault="00FD7BB2" w:rsidP="00BC4654">
            <w:pPr>
              <w:spacing w:line="276" w:lineRule="auto"/>
              <w:jc w:val="center"/>
              <w:rPr>
                <w:rFonts w:ascii="Arial" w:hAnsi="Arial" w:cs="Arial"/>
                <w:color w:val="auto"/>
                <w:sz w:val="20"/>
                <w:szCs w:val="20"/>
              </w:rPr>
            </w:pPr>
          </w:p>
        </w:tc>
        <w:tc>
          <w:tcPr>
            <w:tcW w:w="1247" w:type="pct"/>
          </w:tcPr>
          <w:p w:rsidR="00FD7BB2" w:rsidRPr="00943DEC" w:rsidRDefault="00FD7BB2" w:rsidP="00BC4654">
            <w:pPr>
              <w:pStyle w:val="Akapitzlist"/>
              <w:spacing w:line="276" w:lineRule="auto"/>
              <w:ind w:left="0"/>
              <w:contextualSpacing w:val="0"/>
              <w:rPr>
                <w:rFonts w:ascii="Arial" w:hAnsi="Arial" w:cs="Arial"/>
                <w:color w:val="auto"/>
                <w:sz w:val="20"/>
                <w:szCs w:val="20"/>
                <w:lang w:eastAsia="ar-SA"/>
              </w:rPr>
            </w:pPr>
            <w:r w:rsidRPr="00943DEC">
              <w:rPr>
                <w:rFonts w:ascii="Arial" w:hAnsi="Arial" w:cs="Arial"/>
                <w:color w:val="auto"/>
                <w:sz w:val="20"/>
                <w:szCs w:val="20"/>
                <w:lang w:eastAsia="ar-SA"/>
              </w:rPr>
              <w:t>- klasyfikować rusztowania stosowane w budownictwie</w:t>
            </w:r>
          </w:p>
          <w:p w:rsidR="00FD7BB2" w:rsidRPr="00943DEC" w:rsidRDefault="00FD7BB2" w:rsidP="00BC4654">
            <w:pPr>
              <w:pStyle w:val="Akapitzlist"/>
              <w:spacing w:line="276" w:lineRule="auto"/>
              <w:ind w:left="0"/>
              <w:contextualSpacing w:val="0"/>
              <w:rPr>
                <w:rFonts w:ascii="Arial" w:hAnsi="Arial" w:cs="Arial"/>
                <w:color w:val="auto"/>
                <w:sz w:val="20"/>
                <w:szCs w:val="20"/>
                <w:lang w:eastAsia="ar-SA"/>
              </w:rPr>
            </w:pPr>
            <w:r w:rsidRPr="00943DEC">
              <w:rPr>
                <w:rFonts w:ascii="Arial" w:hAnsi="Arial" w:cs="Arial"/>
                <w:color w:val="auto"/>
                <w:sz w:val="20"/>
                <w:szCs w:val="20"/>
                <w:lang w:eastAsia="ar-SA"/>
              </w:rPr>
              <w:t>- rozpoznać rodzaje rusztowań stosowanych w budownictwie</w:t>
            </w:r>
          </w:p>
          <w:p w:rsidR="00FD7BB2" w:rsidRPr="00943DEC" w:rsidRDefault="00FD7BB2" w:rsidP="00BC4654">
            <w:pPr>
              <w:pStyle w:val="Akapitzlist"/>
              <w:spacing w:line="276" w:lineRule="auto"/>
              <w:ind w:left="0"/>
              <w:contextualSpacing w:val="0"/>
              <w:rPr>
                <w:rFonts w:ascii="Arial" w:hAnsi="Arial" w:cs="Arial"/>
                <w:color w:val="auto"/>
                <w:sz w:val="20"/>
                <w:szCs w:val="20"/>
                <w:lang w:eastAsia="ar-SA"/>
              </w:rPr>
            </w:pPr>
            <w:r w:rsidRPr="00943DEC">
              <w:rPr>
                <w:rFonts w:ascii="Arial" w:hAnsi="Arial" w:cs="Arial"/>
                <w:color w:val="auto"/>
                <w:sz w:val="20"/>
                <w:szCs w:val="20"/>
                <w:lang w:eastAsia="ar-SA"/>
              </w:rPr>
              <w:t>- określić zastosowanie rusztowań w budownictwie</w:t>
            </w:r>
          </w:p>
          <w:p w:rsidR="00FD7BB2" w:rsidRPr="00943DEC" w:rsidRDefault="00FD7BB2" w:rsidP="00BC4654">
            <w:pPr>
              <w:pStyle w:val="Akapitzlist"/>
              <w:spacing w:line="276" w:lineRule="auto"/>
              <w:ind w:left="0"/>
              <w:contextualSpacing w:val="0"/>
              <w:rPr>
                <w:rFonts w:ascii="Arial" w:hAnsi="Arial" w:cs="Arial"/>
                <w:color w:val="auto"/>
                <w:sz w:val="20"/>
                <w:szCs w:val="20"/>
                <w:lang w:eastAsia="ar-SA"/>
              </w:rPr>
            </w:pPr>
            <w:r w:rsidRPr="00943DEC">
              <w:rPr>
                <w:rFonts w:ascii="Arial" w:hAnsi="Arial" w:cs="Arial"/>
                <w:color w:val="auto"/>
                <w:sz w:val="20"/>
                <w:szCs w:val="20"/>
                <w:lang w:eastAsia="ar-SA"/>
              </w:rPr>
              <w:t>- wymienić elementy rusztowań stosowanych w budownictwie</w:t>
            </w:r>
          </w:p>
        </w:tc>
        <w:tc>
          <w:tcPr>
            <w:tcW w:w="1267" w:type="pct"/>
          </w:tcPr>
          <w:p w:rsidR="00FD7BB2" w:rsidRPr="00943DEC" w:rsidRDefault="00FD7BB2" w:rsidP="00BC4654">
            <w:pPr>
              <w:spacing w:line="276" w:lineRule="auto"/>
              <w:rPr>
                <w:rFonts w:ascii="Arial" w:hAnsi="Arial" w:cs="Arial"/>
                <w:color w:val="auto"/>
                <w:sz w:val="20"/>
                <w:szCs w:val="20"/>
              </w:rPr>
            </w:pPr>
            <w:r w:rsidRPr="00943DEC">
              <w:rPr>
                <w:rFonts w:ascii="Arial" w:hAnsi="Arial" w:cs="Arial"/>
                <w:color w:val="auto"/>
                <w:sz w:val="20"/>
                <w:szCs w:val="20"/>
                <w:lang w:eastAsia="ar-SA"/>
              </w:rPr>
              <w:t>- dobrać rodzaje rusztowań</w:t>
            </w:r>
            <w:r w:rsidRPr="00943DEC">
              <w:rPr>
                <w:rFonts w:ascii="Arial" w:hAnsi="Arial" w:cs="Arial"/>
                <w:color w:val="auto"/>
                <w:sz w:val="20"/>
                <w:szCs w:val="20"/>
              </w:rPr>
              <w:t xml:space="preserve"> stosowanych w budownictwie</w:t>
            </w:r>
          </w:p>
          <w:p w:rsidR="00FD7BB2" w:rsidRPr="00943DEC" w:rsidRDefault="00FD7BB2" w:rsidP="00BC4654">
            <w:pPr>
              <w:spacing w:line="276" w:lineRule="auto"/>
              <w:rPr>
                <w:rFonts w:ascii="Arial" w:eastAsia="Arial" w:hAnsi="Arial" w:cs="Arial"/>
                <w:color w:val="auto"/>
                <w:sz w:val="20"/>
                <w:szCs w:val="20"/>
              </w:rPr>
            </w:pPr>
            <w:r w:rsidRPr="00943DEC">
              <w:rPr>
                <w:rFonts w:ascii="Arial" w:hAnsi="Arial" w:cs="Arial"/>
                <w:color w:val="auto"/>
                <w:sz w:val="20"/>
                <w:szCs w:val="20"/>
              </w:rPr>
              <w:t xml:space="preserve">- </w:t>
            </w:r>
            <w:r w:rsidRPr="00943DEC">
              <w:rPr>
                <w:rFonts w:ascii="Arial" w:eastAsia="Arial" w:hAnsi="Arial" w:cs="Arial"/>
                <w:color w:val="auto"/>
                <w:sz w:val="20"/>
                <w:szCs w:val="20"/>
              </w:rPr>
              <w:t>rozróżnić elementy rusztowań stosowanych w budownictwie</w:t>
            </w:r>
          </w:p>
        </w:tc>
        <w:tc>
          <w:tcPr>
            <w:tcW w:w="405" w:type="pct"/>
          </w:tcPr>
          <w:p w:rsidR="00FD7BB2" w:rsidRPr="00943DEC" w:rsidRDefault="00FD7BB2" w:rsidP="00BC4654">
            <w:pPr>
              <w:spacing w:line="276" w:lineRule="auto"/>
              <w:jc w:val="center"/>
              <w:rPr>
                <w:rFonts w:ascii="Arial" w:hAnsi="Arial" w:cs="Arial"/>
                <w:color w:val="auto"/>
                <w:sz w:val="20"/>
                <w:szCs w:val="20"/>
              </w:rPr>
            </w:pPr>
            <w:r w:rsidRPr="00943DEC">
              <w:rPr>
                <w:rFonts w:ascii="Arial" w:hAnsi="Arial" w:cs="Arial"/>
                <w:color w:val="auto"/>
                <w:sz w:val="20"/>
                <w:szCs w:val="20"/>
              </w:rPr>
              <w:t>Semestr IV</w:t>
            </w:r>
          </w:p>
        </w:tc>
      </w:tr>
      <w:tr w:rsidR="00943DEC" w:rsidRPr="00943DEC" w:rsidTr="00136F93">
        <w:trPr>
          <w:trHeight w:val="867"/>
        </w:trPr>
        <w:tc>
          <w:tcPr>
            <w:tcW w:w="835" w:type="pct"/>
            <w:vMerge/>
          </w:tcPr>
          <w:p w:rsidR="00FD7BB2" w:rsidRPr="00943DEC" w:rsidRDefault="00FD7BB2" w:rsidP="00BC4654">
            <w:pPr>
              <w:spacing w:line="276" w:lineRule="auto"/>
              <w:rPr>
                <w:rFonts w:ascii="Arial" w:hAnsi="Arial" w:cs="Arial"/>
                <w:color w:val="auto"/>
                <w:sz w:val="20"/>
                <w:szCs w:val="20"/>
              </w:rPr>
            </w:pPr>
          </w:p>
        </w:tc>
        <w:tc>
          <w:tcPr>
            <w:tcW w:w="898" w:type="pct"/>
          </w:tcPr>
          <w:p w:rsidR="00FD7BB2" w:rsidRPr="00943DEC" w:rsidRDefault="00FD7BB2" w:rsidP="00BC4654">
            <w:pPr>
              <w:spacing w:line="276" w:lineRule="auto"/>
              <w:rPr>
                <w:rFonts w:ascii="Arial" w:hAnsi="Arial" w:cs="Arial"/>
                <w:color w:val="auto"/>
                <w:sz w:val="20"/>
                <w:szCs w:val="20"/>
              </w:rPr>
            </w:pPr>
            <w:r w:rsidRPr="00943DEC">
              <w:rPr>
                <w:rFonts w:ascii="Arial" w:hAnsi="Arial" w:cs="Arial"/>
                <w:color w:val="auto"/>
                <w:sz w:val="20"/>
                <w:szCs w:val="20"/>
              </w:rPr>
              <w:t>2. Eksploatacja rusztowań stosowanych w budownictwie</w:t>
            </w:r>
          </w:p>
        </w:tc>
        <w:tc>
          <w:tcPr>
            <w:tcW w:w="348" w:type="pct"/>
          </w:tcPr>
          <w:p w:rsidR="00FD7BB2" w:rsidRPr="00943DEC" w:rsidRDefault="00FD7BB2" w:rsidP="00BC4654">
            <w:pPr>
              <w:spacing w:line="276" w:lineRule="auto"/>
              <w:jc w:val="center"/>
              <w:rPr>
                <w:rFonts w:ascii="Arial" w:hAnsi="Arial" w:cs="Arial"/>
                <w:color w:val="auto"/>
                <w:sz w:val="20"/>
                <w:szCs w:val="20"/>
              </w:rPr>
            </w:pPr>
          </w:p>
        </w:tc>
        <w:tc>
          <w:tcPr>
            <w:tcW w:w="1247" w:type="pct"/>
          </w:tcPr>
          <w:p w:rsidR="00FD7BB2" w:rsidRPr="00943DEC" w:rsidRDefault="00FD7BB2" w:rsidP="00BC4654">
            <w:pPr>
              <w:pStyle w:val="Akapitzlist"/>
              <w:spacing w:line="276" w:lineRule="auto"/>
              <w:ind w:left="0"/>
              <w:rPr>
                <w:rFonts w:ascii="Arial" w:eastAsia="Arial" w:hAnsi="Arial" w:cs="Arial"/>
                <w:color w:val="auto"/>
                <w:sz w:val="20"/>
                <w:szCs w:val="20"/>
              </w:rPr>
            </w:pPr>
            <w:r w:rsidRPr="00943DEC">
              <w:rPr>
                <w:rFonts w:ascii="Arial" w:eastAsia="Arial" w:hAnsi="Arial" w:cs="Arial"/>
                <w:color w:val="auto"/>
                <w:sz w:val="20"/>
                <w:szCs w:val="20"/>
              </w:rPr>
              <w:t>- opisać i stosować zasady eksploatacji rusztowań</w:t>
            </w:r>
          </w:p>
          <w:p w:rsidR="00FD7BB2" w:rsidRPr="00943DEC" w:rsidRDefault="00FD7BB2" w:rsidP="00BC4654">
            <w:pPr>
              <w:pStyle w:val="Akapitzlist"/>
              <w:spacing w:line="276" w:lineRule="auto"/>
              <w:ind w:left="0"/>
              <w:rPr>
                <w:rFonts w:ascii="Arial" w:eastAsia="Arial" w:hAnsi="Arial" w:cs="Arial"/>
                <w:color w:val="auto"/>
                <w:sz w:val="20"/>
                <w:szCs w:val="20"/>
              </w:rPr>
            </w:pPr>
            <w:r w:rsidRPr="00943DEC">
              <w:rPr>
                <w:rFonts w:ascii="Arial" w:eastAsia="Arial" w:hAnsi="Arial" w:cs="Arial"/>
                <w:color w:val="auto"/>
                <w:sz w:val="20"/>
                <w:szCs w:val="20"/>
              </w:rPr>
              <w:t>- wymienić zasady bezpieczeństwa i higieny pracy przy wykonywaniu prac szczególnie niebezpiecznych</w:t>
            </w:r>
          </w:p>
          <w:p w:rsidR="00FD7BB2" w:rsidRPr="00943DEC" w:rsidRDefault="00FD7BB2" w:rsidP="00BC4654">
            <w:pPr>
              <w:pStyle w:val="Akapitzlist"/>
              <w:spacing w:line="276" w:lineRule="auto"/>
              <w:ind w:left="0"/>
              <w:rPr>
                <w:rFonts w:ascii="Arial" w:hAnsi="Arial" w:cs="Arial"/>
                <w:color w:val="auto"/>
                <w:sz w:val="20"/>
                <w:szCs w:val="20"/>
                <w:lang w:eastAsia="ar-SA"/>
              </w:rPr>
            </w:pPr>
            <w:r w:rsidRPr="00943DEC">
              <w:rPr>
                <w:rFonts w:ascii="Arial" w:eastAsia="Arial" w:hAnsi="Arial" w:cs="Arial"/>
                <w:color w:val="auto"/>
                <w:sz w:val="20"/>
                <w:szCs w:val="20"/>
              </w:rPr>
              <w:t>- wymienić środki zabezpieczające stosowane przy eksploatacji rusztowań</w:t>
            </w:r>
          </w:p>
        </w:tc>
        <w:tc>
          <w:tcPr>
            <w:tcW w:w="1267" w:type="pct"/>
          </w:tcPr>
          <w:p w:rsidR="00FD7BB2" w:rsidRPr="00943DEC" w:rsidRDefault="00FD7BB2" w:rsidP="00BC4654">
            <w:pPr>
              <w:spacing w:line="276" w:lineRule="auto"/>
              <w:rPr>
                <w:rFonts w:ascii="Arial" w:hAnsi="Arial" w:cs="Arial"/>
                <w:color w:val="auto"/>
                <w:sz w:val="20"/>
                <w:szCs w:val="20"/>
              </w:rPr>
            </w:pPr>
            <w:r w:rsidRPr="00943DEC">
              <w:rPr>
                <w:rFonts w:ascii="Arial" w:hAnsi="Arial" w:cs="Arial"/>
                <w:color w:val="auto"/>
                <w:sz w:val="20"/>
                <w:szCs w:val="20"/>
              </w:rPr>
              <w:t>- określić wymagania bezpieczeństwa i higieny pracy przy wykonywaniu prac szczególnie niebezpiecznych</w:t>
            </w:r>
          </w:p>
          <w:p w:rsidR="00FD7BB2" w:rsidRPr="00943DEC" w:rsidRDefault="00FD7BB2" w:rsidP="00BC4654">
            <w:pPr>
              <w:spacing w:line="276" w:lineRule="auto"/>
              <w:rPr>
                <w:rFonts w:ascii="Arial" w:hAnsi="Arial" w:cs="Arial"/>
                <w:color w:val="auto"/>
                <w:sz w:val="20"/>
                <w:szCs w:val="20"/>
              </w:rPr>
            </w:pPr>
            <w:r w:rsidRPr="00943DEC">
              <w:rPr>
                <w:rFonts w:ascii="Arial" w:hAnsi="Arial" w:cs="Arial"/>
                <w:color w:val="auto"/>
                <w:sz w:val="20"/>
                <w:szCs w:val="20"/>
              </w:rPr>
              <w:t>- określić środki zabezpieczające stosowane przy eksploatacji rusztowań</w:t>
            </w:r>
          </w:p>
          <w:p w:rsidR="00FD7BB2" w:rsidRPr="00943DEC" w:rsidRDefault="00FD7BB2" w:rsidP="00BC4654">
            <w:pPr>
              <w:spacing w:line="276" w:lineRule="auto"/>
              <w:rPr>
                <w:rFonts w:ascii="Arial" w:hAnsi="Arial" w:cs="Arial"/>
                <w:color w:val="auto"/>
                <w:sz w:val="20"/>
                <w:szCs w:val="20"/>
              </w:rPr>
            </w:pPr>
          </w:p>
        </w:tc>
        <w:tc>
          <w:tcPr>
            <w:tcW w:w="405" w:type="pct"/>
          </w:tcPr>
          <w:p w:rsidR="00FD7BB2" w:rsidRPr="00943DEC" w:rsidRDefault="00FD7BB2" w:rsidP="00BC4654">
            <w:pPr>
              <w:spacing w:line="276" w:lineRule="auto"/>
              <w:jc w:val="center"/>
              <w:rPr>
                <w:rFonts w:ascii="Arial" w:hAnsi="Arial" w:cs="Arial"/>
                <w:color w:val="auto"/>
                <w:sz w:val="20"/>
                <w:szCs w:val="20"/>
              </w:rPr>
            </w:pPr>
            <w:r w:rsidRPr="00943DEC">
              <w:rPr>
                <w:rFonts w:ascii="Arial" w:hAnsi="Arial" w:cs="Arial"/>
                <w:color w:val="auto"/>
                <w:sz w:val="20"/>
                <w:szCs w:val="20"/>
              </w:rPr>
              <w:t>Semestr IV</w:t>
            </w:r>
          </w:p>
        </w:tc>
      </w:tr>
      <w:tr w:rsidR="00943DEC" w:rsidRPr="00943DEC" w:rsidTr="00136F93">
        <w:trPr>
          <w:trHeight w:val="867"/>
        </w:trPr>
        <w:tc>
          <w:tcPr>
            <w:tcW w:w="835" w:type="pct"/>
            <w:vMerge w:val="restart"/>
          </w:tcPr>
          <w:p w:rsidR="00FD7BB2" w:rsidRPr="00943DEC" w:rsidRDefault="00FD7BB2" w:rsidP="00BC4654">
            <w:pPr>
              <w:tabs>
                <w:tab w:val="left" w:pos="426"/>
              </w:tabs>
              <w:spacing w:line="276" w:lineRule="auto"/>
              <w:rPr>
                <w:rFonts w:ascii="Arial" w:hAnsi="Arial" w:cs="Arial"/>
                <w:color w:val="auto"/>
                <w:sz w:val="20"/>
                <w:szCs w:val="20"/>
              </w:rPr>
            </w:pPr>
            <w:r w:rsidRPr="00943DEC">
              <w:rPr>
                <w:rFonts w:ascii="Arial" w:hAnsi="Arial" w:cs="Arial"/>
                <w:color w:val="auto"/>
                <w:sz w:val="20"/>
                <w:szCs w:val="20"/>
              </w:rPr>
              <w:t>X. Podstawowe pojęcia mechaniki i wytrzymałości materiałów w odniesieniu do konstrukcji rusztowań</w:t>
            </w:r>
          </w:p>
        </w:tc>
        <w:tc>
          <w:tcPr>
            <w:tcW w:w="898" w:type="pct"/>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tabs>
                <w:tab w:val="left" w:pos="326"/>
              </w:tabs>
              <w:spacing w:line="276" w:lineRule="auto"/>
              <w:rPr>
                <w:rFonts w:ascii="Arial" w:hAnsi="Arial" w:cs="Arial"/>
                <w:color w:val="auto"/>
                <w:sz w:val="20"/>
                <w:szCs w:val="20"/>
              </w:rPr>
            </w:pPr>
            <w:r w:rsidRPr="00943DEC">
              <w:rPr>
                <w:rFonts w:ascii="Arial" w:hAnsi="Arial" w:cs="Arial"/>
                <w:color w:val="auto"/>
                <w:sz w:val="20"/>
                <w:szCs w:val="20"/>
              </w:rPr>
              <w:t>1. Rodzaje sił wewnętrznych występujących w elementach rusztowań</w:t>
            </w:r>
          </w:p>
        </w:tc>
        <w:tc>
          <w:tcPr>
            <w:tcW w:w="348" w:type="pct"/>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tabs>
                <w:tab w:val="left" w:pos="326"/>
              </w:tabs>
              <w:spacing w:line="276" w:lineRule="auto"/>
              <w:jc w:val="center"/>
              <w:rPr>
                <w:rFonts w:ascii="Arial" w:hAnsi="Arial" w:cs="Arial"/>
                <w:color w:val="auto"/>
                <w:sz w:val="20"/>
                <w:szCs w:val="20"/>
              </w:rPr>
            </w:pPr>
          </w:p>
        </w:tc>
        <w:tc>
          <w:tcPr>
            <w:tcW w:w="1247" w:type="pct"/>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943DEC">
              <w:rPr>
                <w:rFonts w:ascii="Arial" w:hAnsi="Arial" w:cs="Arial"/>
                <w:color w:val="auto"/>
                <w:sz w:val="20"/>
                <w:szCs w:val="20"/>
              </w:rPr>
              <w:t>- omówić rodzaje sił wewnętrznych występujących w elementach konstrukcji rusztowania</w:t>
            </w: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943DEC">
              <w:rPr>
                <w:rFonts w:ascii="Arial" w:hAnsi="Arial" w:cs="Arial"/>
                <w:color w:val="auto"/>
                <w:sz w:val="20"/>
                <w:szCs w:val="20"/>
              </w:rPr>
              <w:t>- zdefiniować pojęcie nośności elementów rusztowań</w:t>
            </w: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943DEC">
              <w:rPr>
                <w:rFonts w:ascii="Arial" w:hAnsi="Arial" w:cs="Arial"/>
                <w:color w:val="auto"/>
                <w:sz w:val="20"/>
                <w:szCs w:val="20"/>
              </w:rPr>
              <w:t>- wymienić rodzaje obciążeń użytkowych</w:t>
            </w:r>
          </w:p>
        </w:tc>
        <w:tc>
          <w:tcPr>
            <w:tcW w:w="1267" w:type="pct"/>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943DEC">
              <w:rPr>
                <w:rFonts w:ascii="Arial" w:hAnsi="Arial" w:cs="Arial"/>
                <w:color w:val="auto"/>
                <w:sz w:val="20"/>
                <w:szCs w:val="20"/>
              </w:rPr>
              <w:t>- omówić zależność nośności elementów rusztowań od czynników wewnętrznych, np. geometria, wzmocnienia i zewnętrznych, np. obciążenia</w:t>
            </w: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943DEC">
              <w:rPr>
                <w:rFonts w:ascii="Arial" w:hAnsi="Arial" w:cs="Arial"/>
                <w:color w:val="auto"/>
                <w:sz w:val="20"/>
                <w:szCs w:val="20"/>
              </w:rPr>
              <w:t>- określić i omówić zasady ustalania dopuszczalnych obciążeń użytkowych</w:t>
            </w:r>
          </w:p>
        </w:tc>
        <w:tc>
          <w:tcPr>
            <w:tcW w:w="405" w:type="pct"/>
          </w:tcPr>
          <w:p w:rsidR="00FD7BB2" w:rsidRPr="00943DEC" w:rsidRDefault="00FD7BB2" w:rsidP="00BC4654">
            <w:pPr>
              <w:spacing w:line="276" w:lineRule="auto"/>
              <w:jc w:val="center"/>
              <w:rPr>
                <w:rFonts w:ascii="Arial" w:hAnsi="Arial" w:cs="Arial"/>
                <w:color w:val="auto"/>
                <w:sz w:val="20"/>
                <w:szCs w:val="20"/>
              </w:rPr>
            </w:pPr>
            <w:r w:rsidRPr="00943DEC">
              <w:rPr>
                <w:rFonts w:ascii="Arial" w:hAnsi="Arial" w:cs="Arial"/>
                <w:color w:val="auto"/>
                <w:sz w:val="20"/>
                <w:szCs w:val="20"/>
              </w:rPr>
              <w:t>Semestr IV</w:t>
            </w:r>
          </w:p>
        </w:tc>
      </w:tr>
      <w:tr w:rsidR="00943DEC" w:rsidRPr="00943DEC" w:rsidTr="00136F93">
        <w:trPr>
          <w:trHeight w:val="867"/>
        </w:trPr>
        <w:tc>
          <w:tcPr>
            <w:tcW w:w="835" w:type="pct"/>
            <w:vMerge/>
          </w:tcPr>
          <w:p w:rsidR="00FD7BB2" w:rsidRPr="00943DEC" w:rsidRDefault="00FD7BB2" w:rsidP="00BC4654">
            <w:pPr>
              <w:tabs>
                <w:tab w:val="left" w:pos="426"/>
              </w:tabs>
              <w:spacing w:line="276" w:lineRule="auto"/>
              <w:rPr>
                <w:rFonts w:ascii="Arial" w:eastAsia="Arial" w:hAnsi="Arial" w:cs="Arial"/>
                <w:color w:val="auto"/>
                <w:sz w:val="20"/>
                <w:szCs w:val="20"/>
              </w:rPr>
            </w:pPr>
          </w:p>
        </w:tc>
        <w:tc>
          <w:tcPr>
            <w:tcW w:w="898" w:type="pct"/>
          </w:tcPr>
          <w:p w:rsidR="00FD7BB2" w:rsidRPr="00943DEC" w:rsidRDefault="00FD7BB2" w:rsidP="00BC4654">
            <w:pPr>
              <w:tabs>
                <w:tab w:val="left" w:pos="326"/>
              </w:tabs>
              <w:spacing w:line="276" w:lineRule="auto"/>
              <w:rPr>
                <w:rFonts w:ascii="Arial" w:hAnsi="Arial" w:cs="Arial"/>
                <w:color w:val="auto"/>
                <w:sz w:val="20"/>
                <w:szCs w:val="20"/>
              </w:rPr>
            </w:pPr>
            <w:r w:rsidRPr="00943DEC">
              <w:rPr>
                <w:rFonts w:ascii="Arial" w:hAnsi="Arial" w:cs="Arial"/>
                <w:color w:val="auto"/>
                <w:sz w:val="20"/>
                <w:szCs w:val="20"/>
              </w:rPr>
              <w:t>2. Szkic rusztowań</w:t>
            </w:r>
          </w:p>
        </w:tc>
        <w:tc>
          <w:tcPr>
            <w:tcW w:w="348" w:type="pct"/>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tabs>
                <w:tab w:val="left" w:pos="326"/>
              </w:tabs>
              <w:spacing w:line="276" w:lineRule="auto"/>
              <w:jc w:val="center"/>
              <w:rPr>
                <w:rFonts w:ascii="Arial" w:hAnsi="Arial" w:cs="Arial"/>
                <w:color w:val="auto"/>
                <w:sz w:val="20"/>
                <w:szCs w:val="20"/>
              </w:rPr>
            </w:pPr>
          </w:p>
        </w:tc>
        <w:tc>
          <w:tcPr>
            <w:tcW w:w="1247" w:type="pct"/>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tabs>
                <w:tab w:val="left" w:pos="326"/>
              </w:tabs>
              <w:spacing w:line="276" w:lineRule="auto"/>
              <w:rPr>
                <w:rFonts w:ascii="Arial" w:hAnsi="Arial" w:cs="Arial"/>
                <w:color w:val="auto"/>
                <w:sz w:val="20"/>
                <w:szCs w:val="20"/>
              </w:rPr>
            </w:pPr>
            <w:r w:rsidRPr="00943DEC">
              <w:rPr>
                <w:rFonts w:ascii="Arial" w:hAnsi="Arial" w:cs="Arial"/>
                <w:color w:val="auto"/>
                <w:sz w:val="20"/>
                <w:szCs w:val="20"/>
              </w:rPr>
              <w:t>- wymienić elementy szkicu zabudowy rusztowań</w:t>
            </w: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tabs>
                <w:tab w:val="left" w:pos="326"/>
              </w:tabs>
              <w:spacing w:line="276" w:lineRule="auto"/>
              <w:rPr>
                <w:rFonts w:ascii="Arial" w:hAnsi="Arial" w:cs="Arial"/>
                <w:color w:val="auto"/>
                <w:sz w:val="20"/>
                <w:szCs w:val="20"/>
              </w:rPr>
            </w:pPr>
            <w:r w:rsidRPr="00943DEC">
              <w:rPr>
                <w:rFonts w:ascii="Arial" w:hAnsi="Arial" w:cs="Arial"/>
                <w:color w:val="auto"/>
                <w:sz w:val="20"/>
                <w:szCs w:val="20"/>
              </w:rPr>
              <w:t>- wymienić elementy szkicu montażowego rusztowań</w:t>
            </w:r>
          </w:p>
        </w:tc>
        <w:tc>
          <w:tcPr>
            <w:tcW w:w="1267" w:type="pct"/>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943DEC">
              <w:rPr>
                <w:rFonts w:ascii="Arial" w:hAnsi="Arial" w:cs="Arial"/>
                <w:color w:val="auto"/>
                <w:sz w:val="20"/>
                <w:szCs w:val="20"/>
              </w:rPr>
              <w:t>- wykonać i omówić szkic zabudowy rusztowań zawierający rzuty i widoki ( plan montażu )</w:t>
            </w: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943DEC">
              <w:rPr>
                <w:rFonts w:ascii="Arial" w:hAnsi="Arial" w:cs="Arial"/>
                <w:color w:val="auto"/>
                <w:sz w:val="20"/>
                <w:szCs w:val="20"/>
              </w:rPr>
              <w:t>- wykonać szkic montażowy rusztowania</w:t>
            </w:r>
          </w:p>
        </w:tc>
        <w:tc>
          <w:tcPr>
            <w:tcW w:w="405" w:type="pct"/>
          </w:tcPr>
          <w:p w:rsidR="00FD7BB2" w:rsidRPr="00943DEC" w:rsidRDefault="00FD7BB2" w:rsidP="00BC4654">
            <w:pPr>
              <w:spacing w:line="276" w:lineRule="auto"/>
              <w:jc w:val="center"/>
              <w:rPr>
                <w:rFonts w:ascii="Arial" w:hAnsi="Arial" w:cs="Arial"/>
                <w:color w:val="auto"/>
                <w:sz w:val="20"/>
                <w:szCs w:val="20"/>
              </w:rPr>
            </w:pPr>
            <w:r w:rsidRPr="00943DEC">
              <w:rPr>
                <w:rFonts w:ascii="Arial" w:hAnsi="Arial" w:cs="Arial"/>
                <w:color w:val="auto"/>
                <w:sz w:val="20"/>
                <w:szCs w:val="20"/>
              </w:rPr>
              <w:t>Semestr IV</w:t>
            </w:r>
          </w:p>
        </w:tc>
      </w:tr>
      <w:tr w:rsidR="00943DEC" w:rsidRPr="00943DEC" w:rsidTr="00136F93">
        <w:trPr>
          <w:trHeight w:val="867"/>
        </w:trPr>
        <w:tc>
          <w:tcPr>
            <w:tcW w:w="835" w:type="pct"/>
          </w:tcPr>
          <w:p w:rsidR="00FD7BB2" w:rsidRPr="00943DEC" w:rsidRDefault="00FD7BB2" w:rsidP="00BC4654">
            <w:pPr>
              <w:tabs>
                <w:tab w:val="left" w:pos="426"/>
              </w:tabs>
              <w:spacing w:line="276" w:lineRule="auto"/>
              <w:rPr>
                <w:rFonts w:ascii="Arial" w:eastAsia="Arial" w:hAnsi="Arial" w:cs="Arial"/>
                <w:color w:val="auto"/>
                <w:sz w:val="20"/>
                <w:szCs w:val="20"/>
              </w:rPr>
            </w:pPr>
            <w:r w:rsidRPr="00943DEC">
              <w:rPr>
                <w:rFonts w:ascii="Arial" w:eastAsia="Arial" w:hAnsi="Arial" w:cs="Arial"/>
                <w:color w:val="auto"/>
                <w:sz w:val="20"/>
                <w:szCs w:val="20"/>
              </w:rPr>
              <w:t>XI. Kompetencje personalne i społeczne</w:t>
            </w:r>
          </w:p>
        </w:tc>
        <w:tc>
          <w:tcPr>
            <w:tcW w:w="898" w:type="pct"/>
          </w:tcPr>
          <w:p w:rsidR="00FD7BB2" w:rsidRPr="00943DEC" w:rsidRDefault="00FD7BB2" w:rsidP="00BC4654">
            <w:pPr>
              <w:tabs>
                <w:tab w:val="left" w:pos="326"/>
              </w:tabs>
              <w:spacing w:line="276" w:lineRule="auto"/>
              <w:rPr>
                <w:rFonts w:ascii="Arial" w:hAnsi="Arial" w:cs="Arial"/>
                <w:color w:val="auto"/>
                <w:sz w:val="20"/>
                <w:szCs w:val="20"/>
              </w:rPr>
            </w:pPr>
            <w:r w:rsidRPr="00943DEC">
              <w:rPr>
                <w:rFonts w:ascii="Arial" w:eastAsia="Arial" w:hAnsi="Arial" w:cs="Arial"/>
                <w:color w:val="auto"/>
                <w:sz w:val="20"/>
                <w:szCs w:val="20"/>
              </w:rPr>
              <w:t>1. Zasady kultury osobistej i etyki zawodowej</w:t>
            </w:r>
          </w:p>
        </w:tc>
        <w:tc>
          <w:tcPr>
            <w:tcW w:w="348" w:type="pct"/>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tabs>
                <w:tab w:val="left" w:pos="326"/>
              </w:tabs>
              <w:spacing w:line="276" w:lineRule="auto"/>
              <w:jc w:val="center"/>
              <w:rPr>
                <w:rFonts w:ascii="Arial" w:hAnsi="Arial" w:cs="Arial"/>
                <w:color w:val="auto"/>
                <w:sz w:val="20"/>
                <w:szCs w:val="20"/>
              </w:rPr>
            </w:pPr>
          </w:p>
        </w:tc>
        <w:tc>
          <w:tcPr>
            <w:tcW w:w="1247" w:type="pct"/>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tabs>
                <w:tab w:val="left" w:pos="326"/>
              </w:tabs>
              <w:spacing w:line="276" w:lineRule="auto"/>
              <w:rPr>
                <w:rFonts w:ascii="Arial" w:hAnsi="Arial" w:cs="Arial"/>
                <w:bCs/>
                <w:color w:val="auto"/>
                <w:sz w:val="20"/>
                <w:szCs w:val="20"/>
              </w:rPr>
            </w:pPr>
            <w:r w:rsidRPr="00943DEC">
              <w:rPr>
                <w:rFonts w:ascii="Arial" w:hAnsi="Arial" w:cs="Arial"/>
                <w:color w:val="auto"/>
                <w:sz w:val="20"/>
                <w:szCs w:val="20"/>
              </w:rPr>
              <w:t xml:space="preserve">- </w:t>
            </w:r>
            <w:r w:rsidRPr="00943DEC">
              <w:rPr>
                <w:rFonts w:ascii="Arial" w:hAnsi="Arial" w:cs="Arial"/>
                <w:bCs/>
                <w:color w:val="auto"/>
                <w:sz w:val="20"/>
                <w:szCs w:val="20"/>
              </w:rPr>
              <w:t>stosować zasady kultury osobistej i ogólnie przyjęte normy zachowania w środowisku pracy</w:t>
            </w: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tabs>
                <w:tab w:val="left" w:pos="326"/>
              </w:tabs>
              <w:spacing w:line="276" w:lineRule="auto"/>
              <w:rPr>
                <w:rFonts w:ascii="Arial" w:hAnsi="Arial" w:cs="Arial"/>
                <w:bCs/>
                <w:color w:val="auto"/>
                <w:sz w:val="20"/>
                <w:szCs w:val="20"/>
              </w:rPr>
            </w:pPr>
            <w:r w:rsidRPr="00943DEC">
              <w:rPr>
                <w:rFonts w:ascii="Arial" w:hAnsi="Arial" w:cs="Arial"/>
                <w:bCs/>
                <w:color w:val="auto"/>
                <w:sz w:val="20"/>
                <w:szCs w:val="20"/>
              </w:rPr>
              <w:t>- przyjmować odpowiedzialność za powierzone informacje zawodowe</w:t>
            </w: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tabs>
                <w:tab w:val="left" w:pos="326"/>
              </w:tabs>
              <w:spacing w:line="276" w:lineRule="auto"/>
              <w:rPr>
                <w:rFonts w:ascii="Arial" w:hAnsi="Arial" w:cs="Arial"/>
                <w:bCs/>
                <w:color w:val="auto"/>
                <w:sz w:val="20"/>
                <w:szCs w:val="20"/>
              </w:rPr>
            </w:pPr>
            <w:r w:rsidRPr="00943DEC">
              <w:rPr>
                <w:rFonts w:ascii="Arial" w:hAnsi="Arial" w:cs="Arial"/>
                <w:bCs/>
                <w:color w:val="auto"/>
                <w:sz w:val="20"/>
                <w:szCs w:val="20"/>
              </w:rPr>
              <w:t xml:space="preserve">- respektować zasady dotyczące przestrzegania tajemnicy związanej z wykonywanym zawodem i miejscem pracy             </w:t>
            </w: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tabs>
                <w:tab w:val="left" w:pos="326"/>
              </w:tabs>
              <w:spacing w:line="276" w:lineRule="auto"/>
              <w:rPr>
                <w:rFonts w:ascii="Arial" w:hAnsi="Arial" w:cs="Arial"/>
                <w:color w:val="auto"/>
                <w:sz w:val="20"/>
                <w:szCs w:val="20"/>
              </w:rPr>
            </w:pPr>
            <w:r w:rsidRPr="00943DEC">
              <w:rPr>
                <w:rFonts w:ascii="Arial" w:hAnsi="Arial" w:cs="Arial"/>
                <w:bCs/>
                <w:color w:val="auto"/>
                <w:sz w:val="20"/>
                <w:szCs w:val="20"/>
              </w:rPr>
              <w:t>-</w:t>
            </w:r>
            <w:r w:rsidRPr="00943DEC">
              <w:rPr>
                <w:rFonts w:ascii="Arial" w:hAnsi="Arial" w:cs="Arial"/>
                <w:color w:val="auto"/>
                <w:sz w:val="20"/>
                <w:szCs w:val="20"/>
              </w:rPr>
              <w:t xml:space="preserve"> wyjaśniać na czym polega zachowanie etyczne w zawodzie</w:t>
            </w: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tabs>
                <w:tab w:val="left" w:pos="326"/>
              </w:tabs>
              <w:spacing w:line="276" w:lineRule="auto"/>
              <w:rPr>
                <w:rFonts w:ascii="Arial" w:hAnsi="Arial" w:cs="Arial"/>
                <w:color w:val="auto"/>
                <w:sz w:val="20"/>
                <w:szCs w:val="20"/>
              </w:rPr>
            </w:pPr>
            <w:r w:rsidRPr="00943DEC">
              <w:rPr>
                <w:rFonts w:ascii="Arial" w:hAnsi="Arial" w:cs="Arial"/>
                <w:color w:val="auto"/>
                <w:sz w:val="20"/>
                <w:szCs w:val="20"/>
              </w:rPr>
              <w:t xml:space="preserve">- wskazywać przykłady </w:t>
            </w:r>
            <w:proofErr w:type="spellStart"/>
            <w:r w:rsidRPr="00943DEC">
              <w:rPr>
                <w:rFonts w:ascii="Arial" w:hAnsi="Arial" w:cs="Arial"/>
                <w:color w:val="auto"/>
                <w:sz w:val="20"/>
                <w:szCs w:val="20"/>
              </w:rPr>
              <w:t>zachowań</w:t>
            </w:r>
            <w:proofErr w:type="spellEnd"/>
            <w:r w:rsidRPr="00943DEC">
              <w:rPr>
                <w:rFonts w:ascii="Arial" w:hAnsi="Arial" w:cs="Arial"/>
                <w:color w:val="auto"/>
                <w:sz w:val="20"/>
                <w:szCs w:val="20"/>
              </w:rPr>
              <w:t xml:space="preserve"> etycznych w zawodzie                  </w:t>
            </w:r>
          </w:p>
        </w:tc>
        <w:tc>
          <w:tcPr>
            <w:tcW w:w="1267" w:type="pct"/>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p>
        </w:tc>
        <w:tc>
          <w:tcPr>
            <w:tcW w:w="405" w:type="pct"/>
          </w:tcPr>
          <w:p w:rsidR="00FD7BB2" w:rsidRPr="00943DEC" w:rsidRDefault="00FD7BB2" w:rsidP="00BC4654">
            <w:pPr>
              <w:spacing w:line="276" w:lineRule="auto"/>
              <w:jc w:val="center"/>
              <w:rPr>
                <w:rFonts w:ascii="Arial" w:hAnsi="Arial" w:cs="Arial"/>
                <w:color w:val="auto"/>
                <w:sz w:val="20"/>
                <w:szCs w:val="20"/>
              </w:rPr>
            </w:pPr>
            <w:r w:rsidRPr="00943DEC">
              <w:rPr>
                <w:rFonts w:ascii="Arial" w:hAnsi="Arial" w:cs="Arial"/>
                <w:color w:val="auto"/>
                <w:sz w:val="20"/>
                <w:szCs w:val="20"/>
              </w:rPr>
              <w:t>-</w:t>
            </w:r>
          </w:p>
        </w:tc>
      </w:tr>
      <w:tr w:rsidR="00943DEC" w:rsidRPr="00943DEC" w:rsidTr="00136F93">
        <w:trPr>
          <w:trHeight w:val="260"/>
        </w:trPr>
        <w:tc>
          <w:tcPr>
            <w:tcW w:w="1733" w:type="pct"/>
            <w:gridSpan w:val="2"/>
          </w:tcPr>
          <w:p w:rsidR="00FD7BB2" w:rsidRPr="00943DEC" w:rsidRDefault="00FD7BB2" w:rsidP="00BC4654">
            <w:pPr>
              <w:tabs>
                <w:tab w:val="left" w:pos="326"/>
              </w:tabs>
              <w:spacing w:line="276" w:lineRule="auto"/>
              <w:rPr>
                <w:rFonts w:ascii="Arial" w:hAnsi="Arial" w:cs="Arial"/>
                <w:color w:val="auto"/>
                <w:sz w:val="20"/>
                <w:szCs w:val="20"/>
              </w:rPr>
            </w:pPr>
            <w:r w:rsidRPr="00943DEC">
              <w:rPr>
                <w:rFonts w:ascii="Arial" w:hAnsi="Arial" w:cs="Arial"/>
                <w:color w:val="auto"/>
                <w:sz w:val="20"/>
                <w:szCs w:val="20"/>
              </w:rPr>
              <w:t>Razem:</w:t>
            </w:r>
          </w:p>
        </w:tc>
        <w:tc>
          <w:tcPr>
            <w:tcW w:w="348" w:type="pct"/>
          </w:tcPr>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tabs>
                <w:tab w:val="left" w:pos="326"/>
              </w:tabs>
              <w:spacing w:line="276" w:lineRule="auto"/>
              <w:jc w:val="center"/>
              <w:rPr>
                <w:rFonts w:ascii="Arial" w:hAnsi="Arial" w:cs="Arial"/>
                <w:b/>
                <w:color w:val="auto"/>
                <w:sz w:val="20"/>
                <w:szCs w:val="20"/>
              </w:rPr>
            </w:pPr>
          </w:p>
        </w:tc>
        <w:tc>
          <w:tcPr>
            <w:tcW w:w="2919" w:type="pct"/>
            <w:gridSpan w:val="3"/>
          </w:tcPr>
          <w:p w:rsidR="00FD7BB2" w:rsidRPr="00943DEC" w:rsidRDefault="00FD7BB2" w:rsidP="00BC4654">
            <w:pPr>
              <w:spacing w:line="276" w:lineRule="auto"/>
              <w:rPr>
                <w:rFonts w:ascii="Arial" w:hAnsi="Arial" w:cs="Arial"/>
                <w:color w:val="auto"/>
                <w:sz w:val="20"/>
                <w:szCs w:val="20"/>
              </w:rPr>
            </w:pPr>
          </w:p>
        </w:tc>
      </w:tr>
    </w:tbl>
    <w:p w:rsidR="00FD7BB2" w:rsidRPr="00943DEC" w:rsidRDefault="00FD7BB2" w:rsidP="00BC4654">
      <w:pPr>
        <w:spacing w:line="276" w:lineRule="auto"/>
        <w:jc w:val="both"/>
        <w:rPr>
          <w:rFonts w:ascii="Arial" w:hAnsi="Arial" w:cs="Arial"/>
          <w:b/>
          <w:bCs/>
          <w:color w:val="auto"/>
          <w:sz w:val="20"/>
          <w:szCs w:val="20"/>
        </w:rPr>
      </w:pPr>
    </w:p>
    <w:p w:rsidR="00FD7BB2" w:rsidRPr="00943DEC" w:rsidRDefault="00FD7BB2" w:rsidP="00BC4654">
      <w:pPr>
        <w:spacing w:after="240" w:line="276" w:lineRule="auto"/>
        <w:rPr>
          <w:rFonts w:ascii="Arial" w:hAnsi="Arial" w:cs="Arial"/>
          <w:color w:val="auto"/>
          <w:sz w:val="20"/>
          <w:szCs w:val="20"/>
        </w:rPr>
      </w:pPr>
      <w:r w:rsidRPr="00943DEC">
        <w:rPr>
          <w:rFonts w:ascii="Arial" w:hAnsi="Arial" w:cs="Arial"/>
          <w:b/>
          <w:color w:val="auto"/>
          <w:sz w:val="20"/>
          <w:szCs w:val="20"/>
        </w:rPr>
        <w:t>PROCEDURY OSIĄGANIA CELÓW KSZTAŁCENIA PRZEDMIOTU</w:t>
      </w: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ind w:firstLine="284"/>
        <w:jc w:val="both"/>
        <w:rPr>
          <w:rFonts w:ascii="Arial" w:hAnsi="Arial" w:cs="Arial"/>
          <w:color w:val="auto"/>
          <w:sz w:val="20"/>
          <w:szCs w:val="20"/>
        </w:rPr>
      </w:pPr>
      <w:r w:rsidRPr="00943DEC">
        <w:rPr>
          <w:rFonts w:ascii="Arial" w:hAnsi="Arial" w:cs="Arial"/>
          <w:color w:val="auto"/>
          <w:sz w:val="20"/>
          <w:szCs w:val="20"/>
        </w:rPr>
        <w:t xml:space="preserve">Program nauczania do przedmiotu teoretycznego </w:t>
      </w:r>
      <w:r w:rsidRPr="00943DEC">
        <w:rPr>
          <w:rFonts w:ascii="Arial" w:eastAsia="Arial" w:hAnsi="Arial" w:cs="Arial"/>
          <w:b/>
          <w:color w:val="auto"/>
          <w:sz w:val="20"/>
          <w:szCs w:val="20"/>
        </w:rPr>
        <w:t xml:space="preserve">podstawy budownictwa </w:t>
      </w:r>
      <w:r w:rsidRPr="00943DEC">
        <w:rPr>
          <w:rFonts w:ascii="Arial" w:hAnsi="Arial" w:cs="Arial"/>
          <w:color w:val="auto"/>
          <w:sz w:val="20"/>
          <w:szCs w:val="20"/>
        </w:rPr>
        <w:t>należy realizować w świadomy i przemyślany sposób. Treści i metod kształcenia powinny współgrać z różnorodnymi formami organizacyjnymi. Zaleca się stosowanie aktywizujących metody nauczania</w:t>
      </w: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ind w:left="360"/>
        <w:jc w:val="both"/>
        <w:rPr>
          <w:rFonts w:ascii="Arial" w:hAnsi="Arial" w:cs="Arial"/>
          <w:color w:val="auto"/>
          <w:sz w:val="20"/>
          <w:szCs w:val="20"/>
        </w:rPr>
      </w:pPr>
      <w:r w:rsidRPr="00943DEC">
        <w:rPr>
          <w:rFonts w:ascii="Arial" w:hAnsi="Arial" w:cs="Arial"/>
          <w:color w:val="auto"/>
          <w:sz w:val="20"/>
          <w:szCs w:val="20"/>
        </w:rPr>
        <w:t>1. Metoda przypadków.</w:t>
      </w: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ind w:left="360"/>
        <w:jc w:val="both"/>
        <w:rPr>
          <w:rFonts w:ascii="Arial" w:hAnsi="Arial" w:cs="Arial"/>
          <w:color w:val="auto"/>
          <w:sz w:val="20"/>
          <w:szCs w:val="20"/>
        </w:rPr>
      </w:pPr>
      <w:r w:rsidRPr="00943DEC">
        <w:rPr>
          <w:rFonts w:ascii="Arial" w:hAnsi="Arial" w:cs="Arial"/>
          <w:color w:val="auto"/>
          <w:sz w:val="20"/>
          <w:szCs w:val="20"/>
        </w:rPr>
        <w:t>2. Dyskusja dydaktyczna.</w:t>
      </w: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ind w:left="360"/>
        <w:jc w:val="both"/>
        <w:rPr>
          <w:rFonts w:ascii="Arial" w:hAnsi="Arial" w:cs="Arial"/>
          <w:color w:val="auto"/>
          <w:sz w:val="20"/>
          <w:szCs w:val="20"/>
        </w:rPr>
      </w:pPr>
      <w:r w:rsidRPr="00943DEC">
        <w:rPr>
          <w:rFonts w:ascii="Arial" w:hAnsi="Arial" w:cs="Arial"/>
          <w:color w:val="auto"/>
          <w:sz w:val="20"/>
          <w:szCs w:val="20"/>
        </w:rPr>
        <w:t>3. Metoda projektu.</w:t>
      </w: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ind w:left="360"/>
        <w:jc w:val="both"/>
        <w:rPr>
          <w:rFonts w:ascii="Arial" w:hAnsi="Arial" w:cs="Arial"/>
          <w:color w:val="auto"/>
          <w:sz w:val="20"/>
          <w:szCs w:val="20"/>
        </w:rPr>
      </w:pPr>
      <w:r w:rsidRPr="00943DEC">
        <w:rPr>
          <w:rFonts w:ascii="Arial" w:hAnsi="Arial" w:cs="Arial"/>
          <w:color w:val="auto"/>
          <w:sz w:val="20"/>
          <w:szCs w:val="20"/>
        </w:rPr>
        <w:t>4. Metoda tekstu przewodniego.</w:t>
      </w: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ind w:left="360"/>
        <w:jc w:val="both"/>
        <w:rPr>
          <w:rFonts w:ascii="Arial" w:hAnsi="Arial" w:cs="Arial"/>
          <w:color w:val="auto"/>
          <w:sz w:val="20"/>
          <w:szCs w:val="20"/>
        </w:rPr>
      </w:pPr>
      <w:r w:rsidRPr="00943DEC">
        <w:rPr>
          <w:rFonts w:ascii="Arial" w:hAnsi="Arial" w:cs="Arial"/>
          <w:color w:val="auto"/>
          <w:sz w:val="20"/>
          <w:szCs w:val="20"/>
        </w:rPr>
        <w:t>5. Symulacje.</w:t>
      </w: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ind w:left="360"/>
        <w:jc w:val="both"/>
        <w:rPr>
          <w:rFonts w:ascii="Arial" w:hAnsi="Arial" w:cs="Arial"/>
          <w:color w:val="auto"/>
          <w:sz w:val="20"/>
          <w:szCs w:val="20"/>
        </w:rPr>
      </w:pPr>
      <w:r w:rsidRPr="00943DEC">
        <w:rPr>
          <w:rFonts w:ascii="Arial" w:hAnsi="Arial" w:cs="Arial"/>
          <w:color w:val="auto"/>
          <w:sz w:val="20"/>
          <w:szCs w:val="20"/>
        </w:rPr>
        <w:t>6. Gry dydaktyczne.</w:t>
      </w: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943DEC">
        <w:rPr>
          <w:rFonts w:ascii="Arial" w:hAnsi="Arial" w:cs="Arial"/>
          <w:color w:val="auto"/>
          <w:sz w:val="20"/>
          <w:szCs w:val="20"/>
        </w:rPr>
        <w:t>Treści kształcenia powinny być aktualne i uwzględniać rzetelnie wiedzę. W trakcie realizacji programu nauczania należy zwrócić uwagę na samokształcenie uczniów. Kształtować świadome korzystanie z różnych źródeł informacji: podręczniki, poradniki, normy, katalogi, instrukcje, Internet. Nauczyciele powinni rozwijać zainteresowanie zawodem, wskazywać możliwości dalszego kształcenia, zdobywania nowych umiejętności i kwalifikacji zawodowych.</w:t>
      </w: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943DEC">
        <w:rPr>
          <w:rFonts w:ascii="Arial" w:hAnsi="Arial" w:cs="Arial"/>
          <w:color w:val="auto"/>
          <w:sz w:val="20"/>
          <w:szCs w:val="20"/>
        </w:rPr>
        <w:t>Środki dydaktyczne powinny uwzględniać najnowsze rozwiązania techno-dydaktyczne. Nauczyciele kierujący procesem kształcenia umiejętności uczniów powinni udzielać wsparcia i sterować tempem pracy z uwzględnieniem predyspozycji oraz umiejętności uczniów.</w:t>
      </w:r>
    </w:p>
    <w:p w:rsidR="00FD7BB2" w:rsidRPr="00943DEC" w:rsidRDefault="00FD7BB2" w:rsidP="00BC4654">
      <w:pPr>
        <w:autoSpaceDE w:val="0"/>
        <w:autoSpaceDN w:val="0"/>
        <w:adjustRightInd w:val="0"/>
        <w:spacing w:line="276" w:lineRule="auto"/>
        <w:jc w:val="both"/>
        <w:rPr>
          <w:rFonts w:ascii="Arial" w:hAnsi="Arial" w:cs="Arial"/>
          <w:color w:val="auto"/>
          <w:sz w:val="20"/>
          <w:szCs w:val="20"/>
        </w:rPr>
      </w:pPr>
      <w:r w:rsidRPr="00943DEC">
        <w:rPr>
          <w:rFonts w:ascii="Arial" w:hAnsi="Arial" w:cs="Arial"/>
          <w:color w:val="auto"/>
          <w:sz w:val="20"/>
          <w:szCs w:val="20"/>
        </w:rPr>
        <w:t>Zajęcia edukacyjne powinny być prowadzone w pracowni. Zaleca się aby zajęcia dydaktyczne odbywały się w grupach do 25 osób.</w:t>
      </w:r>
    </w:p>
    <w:p w:rsidR="00FD7BB2" w:rsidRPr="00943DEC" w:rsidRDefault="00FD7BB2" w:rsidP="00BC4654">
      <w:pPr>
        <w:autoSpaceDE w:val="0"/>
        <w:autoSpaceDN w:val="0"/>
        <w:adjustRightInd w:val="0"/>
        <w:spacing w:line="276" w:lineRule="auto"/>
        <w:jc w:val="both"/>
        <w:rPr>
          <w:rFonts w:ascii="Arial" w:hAnsi="Arial" w:cs="Arial"/>
          <w:color w:val="auto"/>
          <w:sz w:val="20"/>
          <w:szCs w:val="20"/>
        </w:rPr>
      </w:pPr>
    </w:p>
    <w:p w:rsidR="00FD7BB2" w:rsidRPr="00943DEC" w:rsidRDefault="00FD7BB2" w:rsidP="00BC4654">
      <w:pPr>
        <w:pStyle w:val="Akapitzlist"/>
        <w:spacing w:line="276" w:lineRule="auto"/>
        <w:ind w:left="0"/>
        <w:rPr>
          <w:rFonts w:ascii="Arial" w:hAnsi="Arial" w:cs="Arial"/>
          <w:b/>
          <w:bCs/>
          <w:color w:val="auto"/>
          <w:sz w:val="20"/>
          <w:szCs w:val="20"/>
        </w:rPr>
      </w:pPr>
      <w:r w:rsidRPr="00943DEC">
        <w:rPr>
          <w:rFonts w:ascii="Arial" w:hAnsi="Arial" w:cs="Arial"/>
          <w:b/>
          <w:bCs/>
          <w:color w:val="auto"/>
          <w:sz w:val="20"/>
          <w:szCs w:val="20"/>
        </w:rPr>
        <w:t>Pracownia powinna być wyposażona w:</w:t>
      </w:r>
    </w:p>
    <w:p w:rsidR="00FD7BB2" w:rsidRPr="00943DEC" w:rsidRDefault="00FD7BB2"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jc w:val="both"/>
        <w:outlineLvl w:val="0"/>
        <w:rPr>
          <w:rFonts w:ascii="Arial" w:hAnsi="Arial" w:cs="Arial"/>
          <w:b/>
          <w:bCs/>
          <w:color w:val="auto"/>
          <w:sz w:val="20"/>
          <w:szCs w:val="20"/>
        </w:rPr>
      </w:pPr>
      <w:bookmarkStart w:id="2" w:name="_Toc503881254"/>
      <w:r w:rsidRPr="00943DEC">
        <w:rPr>
          <w:rFonts w:ascii="Arial" w:hAnsi="Arial" w:cs="Arial"/>
          <w:color w:val="auto"/>
          <w:sz w:val="20"/>
          <w:szCs w:val="20"/>
        </w:rPr>
        <w:t xml:space="preserve">stanowisko komputerowe dla nauczyciela z dostępem do </w:t>
      </w:r>
      <w:proofErr w:type="spellStart"/>
      <w:r w:rsidRPr="00943DEC">
        <w:rPr>
          <w:rFonts w:ascii="Arial" w:hAnsi="Arial" w:cs="Arial"/>
          <w:color w:val="auto"/>
          <w:sz w:val="20"/>
          <w:szCs w:val="20"/>
        </w:rPr>
        <w:t>internetu</w:t>
      </w:r>
      <w:proofErr w:type="spellEnd"/>
      <w:r w:rsidRPr="00943DEC">
        <w:rPr>
          <w:rFonts w:ascii="Arial" w:hAnsi="Arial" w:cs="Arial"/>
          <w:color w:val="auto"/>
          <w:sz w:val="20"/>
          <w:szCs w:val="20"/>
        </w:rPr>
        <w:t>, z urządzeniem wielofunkcyjnym oraz projektorem multimedialnym</w:t>
      </w:r>
      <w:bookmarkEnd w:id="2"/>
      <w:r w:rsidRPr="00943DEC">
        <w:rPr>
          <w:rFonts w:ascii="Arial" w:hAnsi="Arial" w:cs="Arial"/>
          <w:color w:val="auto"/>
          <w:sz w:val="20"/>
          <w:szCs w:val="20"/>
        </w:rPr>
        <w:t>,</w:t>
      </w:r>
    </w:p>
    <w:p w:rsidR="00FD7BB2" w:rsidRPr="00943DEC" w:rsidRDefault="00FD7BB2"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jc w:val="both"/>
        <w:outlineLvl w:val="0"/>
        <w:rPr>
          <w:rFonts w:ascii="Arial" w:hAnsi="Arial" w:cs="Arial"/>
          <w:b/>
          <w:bCs/>
          <w:color w:val="auto"/>
          <w:sz w:val="20"/>
          <w:szCs w:val="20"/>
        </w:rPr>
      </w:pPr>
      <w:bookmarkStart w:id="3" w:name="_Toc503881255"/>
      <w:r w:rsidRPr="00943DEC">
        <w:rPr>
          <w:rFonts w:ascii="Arial" w:hAnsi="Arial" w:cs="Arial"/>
          <w:color w:val="auto"/>
          <w:sz w:val="20"/>
          <w:szCs w:val="20"/>
        </w:rPr>
        <w:t>pakiet programów biurowych</w:t>
      </w:r>
      <w:bookmarkEnd w:id="3"/>
      <w:r w:rsidRPr="00943DEC">
        <w:rPr>
          <w:rFonts w:ascii="Arial" w:hAnsi="Arial" w:cs="Arial"/>
          <w:color w:val="auto"/>
          <w:sz w:val="20"/>
          <w:szCs w:val="20"/>
        </w:rPr>
        <w:t>,</w:t>
      </w:r>
    </w:p>
    <w:p w:rsidR="00FD7BB2" w:rsidRPr="00943DEC" w:rsidRDefault="00FD7BB2"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jc w:val="both"/>
        <w:outlineLvl w:val="0"/>
        <w:rPr>
          <w:rFonts w:ascii="Arial" w:hAnsi="Arial" w:cs="Arial"/>
          <w:b/>
          <w:bCs/>
          <w:color w:val="auto"/>
          <w:sz w:val="20"/>
          <w:szCs w:val="20"/>
        </w:rPr>
      </w:pPr>
      <w:bookmarkStart w:id="4" w:name="_Toc503881256"/>
      <w:r w:rsidRPr="00943DEC">
        <w:rPr>
          <w:rFonts w:ascii="Arial" w:hAnsi="Arial" w:cs="Arial"/>
          <w:color w:val="auto"/>
          <w:sz w:val="20"/>
          <w:szCs w:val="20"/>
        </w:rPr>
        <w:t>poradniki, normy i aprobaty techniczne, instrukcje technologiczne oraz katalogi materiałów budowlanych</w:t>
      </w:r>
      <w:bookmarkEnd w:id="4"/>
      <w:r w:rsidRPr="00943DEC">
        <w:rPr>
          <w:rFonts w:ascii="Arial" w:hAnsi="Arial" w:cs="Arial"/>
          <w:color w:val="auto"/>
          <w:sz w:val="20"/>
          <w:szCs w:val="20"/>
        </w:rPr>
        <w:t>,</w:t>
      </w:r>
    </w:p>
    <w:p w:rsidR="00FD7BB2" w:rsidRPr="00943DEC" w:rsidRDefault="00FD7BB2"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jc w:val="both"/>
        <w:outlineLvl w:val="0"/>
        <w:rPr>
          <w:rFonts w:ascii="Arial" w:hAnsi="Arial" w:cs="Arial"/>
          <w:b/>
          <w:bCs/>
          <w:color w:val="auto"/>
          <w:sz w:val="20"/>
          <w:szCs w:val="20"/>
        </w:rPr>
      </w:pPr>
      <w:bookmarkStart w:id="5" w:name="_Toc503881258"/>
      <w:r w:rsidRPr="00943DEC">
        <w:rPr>
          <w:rFonts w:ascii="Arial" w:hAnsi="Arial" w:cs="Arial"/>
          <w:color w:val="auto"/>
          <w:sz w:val="20"/>
          <w:szCs w:val="20"/>
        </w:rPr>
        <w:t>przykładowe dokumentacje architektoniczno-budowlane, zestaw przepisów prawa budowlanego</w:t>
      </w:r>
      <w:bookmarkEnd w:id="5"/>
      <w:r w:rsidRPr="00943DEC">
        <w:rPr>
          <w:rFonts w:ascii="Arial" w:hAnsi="Arial" w:cs="Arial"/>
          <w:color w:val="auto"/>
          <w:sz w:val="20"/>
          <w:szCs w:val="20"/>
        </w:rPr>
        <w:t>,</w:t>
      </w:r>
    </w:p>
    <w:p w:rsidR="00FD7BB2" w:rsidRPr="00943DEC" w:rsidRDefault="00FD7BB2"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jc w:val="both"/>
        <w:outlineLvl w:val="0"/>
        <w:rPr>
          <w:rFonts w:ascii="Arial" w:hAnsi="Arial" w:cs="Arial"/>
          <w:b/>
          <w:bCs/>
          <w:color w:val="auto"/>
          <w:sz w:val="20"/>
          <w:szCs w:val="20"/>
        </w:rPr>
      </w:pPr>
      <w:bookmarkStart w:id="6" w:name="_Toc503881259"/>
      <w:r w:rsidRPr="00943DEC">
        <w:rPr>
          <w:rFonts w:ascii="Arial" w:hAnsi="Arial" w:cs="Arial"/>
          <w:color w:val="auto"/>
          <w:sz w:val="20"/>
          <w:szCs w:val="20"/>
        </w:rPr>
        <w:t>modele elementów obiektów budowlanych</w:t>
      </w:r>
      <w:bookmarkEnd w:id="6"/>
      <w:r w:rsidRPr="00943DEC">
        <w:rPr>
          <w:rFonts w:ascii="Arial" w:hAnsi="Arial" w:cs="Arial"/>
          <w:color w:val="auto"/>
          <w:sz w:val="20"/>
          <w:szCs w:val="20"/>
        </w:rPr>
        <w:t>,</w:t>
      </w:r>
    </w:p>
    <w:p w:rsidR="00FD7BB2" w:rsidRPr="00943DEC" w:rsidRDefault="00FD7BB2"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jc w:val="both"/>
        <w:outlineLvl w:val="0"/>
        <w:rPr>
          <w:rFonts w:ascii="Arial" w:hAnsi="Arial" w:cs="Arial"/>
          <w:b/>
          <w:bCs/>
          <w:color w:val="auto"/>
          <w:sz w:val="20"/>
          <w:szCs w:val="20"/>
        </w:rPr>
      </w:pPr>
      <w:bookmarkStart w:id="7" w:name="_Toc503881260"/>
      <w:r w:rsidRPr="00943DEC">
        <w:rPr>
          <w:rFonts w:ascii="Arial" w:hAnsi="Arial" w:cs="Arial"/>
          <w:color w:val="auto"/>
          <w:sz w:val="20"/>
          <w:szCs w:val="20"/>
        </w:rPr>
        <w:t>próbki materiałów budowlanych</w:t>
      </w:r>
      <w:bookmarkEnd w:id="7"/>
      <w:r w:rsidRPr="00943DEC">
        <w:rPr>
          <w:rFonts w:ascii="Arial" w:hAnsi="Arial" w:cs="Arial"/>
          <w:color w:val="auto"/>
          <w:sz w:val="20"/>
          <w:szCs w:val="20"/>
        </w:rPr>
        <w:t>,</w:t>
      </w:r>
    </w:p>
    <w:p w:rsidR="00FD7BB2" w:rsidRPr="00943DEC" w:rsidRDefault="00FD7BB2"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jc w:val="both"/>
        <w:outlineLvl w:val="0"/>
        <w:rPr>
          <w:rFonts w:ascii="Arial" w:hAnsi="Arial" w:cs="Arial"/>
          <w:b/>
          <w:bCs/>
          <w:color w:val="auto"/>
          <w:sz w:val="20"/>
          <w:szCs w:val="20"/>
        </w:rPr>
      </w:pPr>
      <w:bookmarkStart w:id="8" w:name="_Toc503881261"/>
      <w:r w:rsidRPr="00943DEC">
        <w:rPr>
          <w:rFonts w:ascii="Arial" w:hAnsi="Arial" w:cs="Arial"/>
          <w:color w:val="auto"/>
          <w:sz w:val="20"/>
          <w:szCs w:val="20"/>
        </w:rPr>
        <w:t xml:space="preserve">filmy edukacyjne </w:t>
      </w:r>
      <w:bookmarkEnd w:id="8"/>
      <w:r w:rsidRPr="00943DEC">
        <w:rPr>
          <w:rFonts w:ascii="Arial" w:hAnsi="Arial" w:cs="Arial"/>
          <w:color w:val="auto"/>
          <w:sz w:val="20"/>
          <w:szCs w:val="20"/>
        </w:rPr>
        <w:t>związane z nauczanymi treściami programowymi.</w:t>
      </w:r>
    </w:p>
    <w:p w:rsidR="00FD7BB2" w:rsidRPr="00943DEC" w:rsidRDefault="00FD7BB2" w:rsidP="00BC4654">
      <w:pPr>
        <w:pStyle w:val="Akapitzlist"/>
        <w:spacing w:line="276" w:lineRule="auto"/>
        <w:ind w:left="0"/>
        <w:rPr>
          <w:rFonts w:ascii="Arial" w:hAnsi="Arial" w:cs="Arial"/>
          <w:b/>
          <w:bCs/>
          <w:color w:val="auto"/>
          <w:sz w:val="20"/>
          <w:szCs w:val="20"/>
        </w:rPr>
      </w:pP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after="240" w:line="276" w:lineRule="auto"/>
        <w:jc w:val="both"/>
        <w:rPr>
          <w:rFonts w:ascii="Arial" w:hAnsi="Arial" w:cs="Arial"/>
          <w:b/>
          <w:color w:val="auto"/>
          <w:sz w:val="20"/>
          <w:szCs w:val="20"/>
        </w:rPr>
      </w:pPr>
      <w:r w:rsidRPr="00943DEC">
        <w:rPr>
          <w:rFonts w:ascii="Arial" w:hAnsi="Arial" w:cs="Arial"/>
          <w:b/>
          <w:color w:val="auto"/>
          <w:sz w:val="20"/>
          <w:szCs w:val="20"/>
        </w:rPr>
        <w:t>PROPONOWANE METODY SPRAWDZANIA OSIĄGNIĘĆ EDUKACYJNYCH UCZNIA</w:t>
      </w: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ind w:firstLine="284"/>
        <w:jc w:val="both"/>
        <w:rPr>
          <w:rFonts w:ascii="Arial" w:hAnsi="Arial" w:cs="Arial"/>
          <w:color w:val="auto"/>
          <w:sz w:val="20"/>
          <w:szCs w:val="20"/>
        </w:rPr>
      </w:pPr>
      <w:r w:rsidRPr="00943DEC">
        <w:rPr>
          <w:rFonts w:ascii="Arial" w:hAnsi="Arial" w:cs="Arial"/>
          <w:color w:val="auto"/>
          <w:sz w:val="20"/>
          <w:szCs w:val="20"/>
        </w:rPr>
        <w:t xml:space="preserve">Ważnym elementem organizacji procesu dydaktycznego jest system sprawdzania i oceny osiągnięć szkolnych ucznia. Wskazane jest prowadzenie badań diagnostycznych, kształtujących i </w:t>
      </w:r>
      <w:proofErr w:type="spellStart"/>
      <w:r w:rsidRPr="00943DEC">
        <w:rPr>
          <w:rFonts w:ascii="Arial" w:hAnsi="Arial" w:cs="Arial"/>
          <w:color w:val="auto"/>
          <w:sz w:val="20"/>
          <w:szCs w:val="20"/>
        </w:rPr>
        <w:t>sumatywnych</w:t>
      </w:r>
      <w:proofErr w:type="spellEnd"/>
      <w:r w:rsidRPr="00943DEC">
        <w:rPr>
          <w:rFonts w:ascii="Arial" w:hAnsi="Arial" w:cs="Arial"/>
          <w:color w:val="auto"/>
          <w:sz w:val="20"/>
          <w:szCs w:val="20"/>
        </w:rPr>
        <w:t>.</w:t>
      </w: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943DEC">
        <w:rPr>
          <w:rFonts w:ascii="Arial" w:hAnsi="Arial" w:cs="Arial"/>
          <w:color w:val="auto"/>
          <w:sz w:val="20"/>
          <w:szCs w:val="20"/>
        </w:rPr>
        <w:t xml:space="preserve">Sprawdzanie i ocenianie osiągnięć uczniów z przedmiotu </w:t>
      </w:r>
      <w:r w:rsidRPr="00943DEC">
        <w:rPr>
          <w:rFonts w:ascii="Arial" w:eastAsia="Arial" w:hAnsi="Arial" w:cs="Arial"/>
          <w:color w:val="auto"/>
          <w:sz w:val="20"/>
          <w:szCs w:val="20"/>
        </w:rPr>
        <w:t xml:space="preserve">podstawy budownictwa </w:t>
      </w:r>
      <w:r w:rsidRPr="00943DEC">
        <w:rPr>
          <w:rFonts w:ascii="Arial" w:hAnsi="Arial" w:cs="Arial"/>
          <w:color w:val="auto"/>
          <w:sz w:val="20"/>
          <w:szCs w:val="20"/>
        </w:rPr>
        <w:t>powinno odbywać się w sposób ciągły i systematyczny, przez cały czas realizacji programu. Wiedza może być sprawdzana za pomocą sprawdzianów ustnych i pisemnych, testów dydaktycznych pisemnych. Prowadzenie pomiaru dydaktycznego wymaga od nauczyciela opracowania spójnego przedmiotowego systemu oceniania oraz opracowania testów osiągnięć szkolnych i arkuszy oceny postępów. Oceniane powinno uświadamiać uczniowi poziom jego osiągnięć w stosunku do wymagań edukacyjnych, wdrażać do systematycznej pracy, samokontroli i samooceny.</w:t>
      </w: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FD7BB2" w:rsidRPr="00943DEC" w:rsidRDefault="00FD7BB2" w:rsidP="00BC4654">
      <w:pPr>
        <w:spacing w:after="240" w:line="276" w:lineRule="auto"/>
        <w:rPr>
          <w:rFonts w:ascii="Arial" w:hAnsi="Arial" w:cs="Arial"/>
          <w:b/>
          <w:color w:val="auto"/>
          <w:sz w:val="20"/>
          <w:szCs w:val="20"/>
        </w:rPr>
      </w:pPr>
      <w:r w:rsidRPr="00943DEC">
        <w:rPr>
          <w:rFonts w:ascii="Arial" w:hAnsi="Arial" w:cs="Arial"/>
          <w:b/>
          <w:color w:val="auto"/>
          <w:sz w:val="20"/>
          <w:szCs w:val="20"/>
        </w:rPr>
        <w:t>PROPONOWANE METODY EWALUACJI PRZEDMIOTU</w:t>
      </w: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276" w:lineRule="auto"/>
        <w:jc w:val="both"/>
        <w:rPr>
          <w:rFonts w:ascii="Arial" w:hAnsi="Arial" w:cs="Arial"/>
          <w:color w:val="auto"/>
          <w:sz w:val="20"/>
          <w:szCs w:val="20"/>
        </w:rPr>
      </w:pPr>
      <w:r w:rsidRPr="00943DEC">
        <w:rPr>
          <w:rFonts w:ascii="Arial" w:eastAsia="Calibri" w:hAnsi="Arial" w:cs="Arial"/>
          <w:color w:val="auto"/>
          <w:sz w:val="20"/>
          <w:szCs w:val="20"/>
          <w:lang w:eastAsia="en-US"/>
        </w:rPr>
        <w:t xml:space="preserve">Celem ewaluowanego przedmiotu </w:t>
      </w:r>
      <w:r w:rsidRPr="00943DEC">
        <w:rPr>
          <w:rFonts w:ascii="Arial" w:eastAsia="Arial" w:hAnsi="Arial" w:cs="Arial"/>
          <w:color w:val="auto"/>
          <w:sz w:val="20"/>
          <w:szCs w:val="20"/>
        </w:rPr>
        <w:t xml:space="preserve">podstawy budownictwa  </w:t>
      </w:r>
      <w:r w:rsidRPr="00943DEC">
        <w:rPr>
          <w:rFonts w:ascii="Arial" w:eastAsia="Calibri" w:hAnsi="Arial" w:cs="Arial"/>
          <w:color w:val="auto"/>
          <w:sz w:val="20"/>
          <w:szCs w:val="20"/>
          <w:lang w:eastAsia="en-US"/>
        </w:rPr>
        <w:t xml:space="preserve">jest pozyskanie informacji o tworzonych warunkach do rozwijania umiejętności samodzielnego rozwiązywania problemów, a w szczególności – </w:t>
      </w:r>
      <w:r w:rsidRPr="00943DEC">
        <w:rPr>
          <w:rFonts w:ascii="Arial" w:hAnsi="Arial" w:cs="Arial"/>
          <w:color w:val="auto"/>
          <w:sz w:val="20"/>
          <w:szCs w:val="20"/>
        </w:rPr>
        <w:t>rozpoznawania i charakteryzowania rodzajów i elementów obiektów budowlanych, konstrukcji obiektów budowlanych i technologii wykonania, rodzajów i właściwości gruntów budowlanych, materiałów budowlanych, rodzajów i elementów instalacji budowlanych, zasad zagospodarowania placu budowy, środków transportu, rodzajów rusztowań i zasad eksploatacji.</w:t>
      </w:r>
    </w:p>
    <w:p w:rsidR="00FD7BB2" w:rsidRPr="00943DEC" w:rsidRDefault="00FD7BB2" w:rsidP="00BC4654">
      <w:pPr>
        <w:spacing w:line="276" w:lineRule="auto"/>
        <w:jc w:val="both"/>
        <w:rPr>
          <w:rFonts w:ascii="Arial" w:eastAsia="Calibri" w:hAnsi="Arial" w:cs="Arial"/>
          <w:bCs/>
          <w:color w:val="auto"/>
          <w:sz w:val="20"/>
          <w:szCs w:val="20"/>
          <w:lang w:eastAsia="en-US"/>
        </w:rPr>
      </w:pPr>
      <w:r w:rsidRPr="00943DEC">
        <w:rPr>
          <w:rFonts w:ascii="Arial" w:eastAsia="Calibri" w:hAnsi="Arial" w:cs="Arial"/>
          <w:color w:val="auto"/>
          <w:sz w:val="20"/>
          <w:szCs w:val="20"/>
          <w:lang w:eastAsia="en-US"/>
        </w:rPr>
        <w:t xml:space="preserve">Przedmiotem ewaluacji jest rozwijanie kompetencji teoretycznych. Głównym problemem badawczym jest ustalenie odpowiedzi na pytanie: Czy w programie przedmiotu </w:t>
      </w:r>
      <w:r w:rsidRPr="00943DEC">
        <w:rPr>
          <w:rFonts w:ascii="Arial" w:eastAsia="Arial" w:hAnsi="Arial" w:cs="Arial"/>
          <w:color w:val="auto"/>
          <w:sz w:val="20"/>
          <w:szCs w:val="20"/>
        </w:rPr>
        <w:t xml:space="preserve">podstawy budownictwa </w:t>
      </w:r>
      <w:r w:rsidRPr="00943DEC">
        <w:rPr>
          <w:rFonts w:ascii="Arial" w:eastAsia="Calibri" w:hAnsi="Arial" w:cs="Arial"/>
          <w:color w:val="auto"/>
          <w:sz w:val="20"/>
          <w:szCs w:val="20"/>
          <w:lang w:eastAsia="en-US"/>
        </w:rPr>
        <w:t xml:space="preserve">są tworzone warunki do rozwijania u uczniów i słuchaczy umiejętności </w:t>
      </w:r>
      <w:r w:rsidRPr="00943DEC">
        <w:rPr>
          <w:rFonts w:ascii="Arial" w:eastAsia="Calibri" w:hAnsi="Arial" w:cs="Arial"/>
          <w:bCs/>
          <w:color w:val="auto"/>
          <w:sz w:val="20"/>
          <w:szCs w:val="20"/>
          <w:lang w:eastAsia="en-US"/>
        </w:rPr>
        <w:t>wykorzystania zdobytych wiadomości w praktyce?</w:t>
      </w:r>
    </w:p>
    <w:p w:rsidR="00FD7BB2" w:rsidRPr="00943DEC" w:rsidRDefault="00FD7BB2" w:rsidP="00BC4654">
      <w:pPr>
        <w:spacing w:after="240" w:line="276" w:lineRule="auto"/>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Zakresy badawcze określone przez pytania kluczowe będą rozpatrywane przez pryzmat następujących kryteriów: 1. Trafność podejmowanych działań związanych wykonywaniem zadań zawodowych. 2. Efekty podejmowanych działań. 3. Czy uczniowie nabywają na zajęciach określone w </w:t>
      </w:r>
      <w:r w:rsidRPr="00943DEC">
        <w:rPr>
          <w:rFonts w:ascii="Arial" w:hAnsi="Arial" w:cs="Arial"/>
          <w:color w:val="auto"/>
          <w:sz w:val="20"/>
          <w:szCs w:val="20"/>
        </w:rPr>
        <w:t xml:space="preserve">materiale nauczania przedmiotu </w:t>
      </w:r>
      <w:r w:rsidRPr="00943DEC">
        <w:rPr>
          <w:rFonts w:ascii="Arial" w:eastAsia="Arial" w:hAnsi="Arial" w:cs="Arial"/>
          <w:color w:val="auto"/>
          <w:sz w:val="20"/>
          <w:szCs w:val="20"/>
        </w:rPr>
        <w:t xml:space="preserve">podstawy budownictwa </w:t>
      </w:r>
      <w:r w:rsidRPr="00943DEC">
        <w:rPr>
          <w:rFonts w:ascii="Arial" w:eastAsia="Calibri" w:hAnsi="Arial" w:cs="Arial"/>
          <w:color w:val="auto"/>
          <w:sz w:val="20"/>
          <w:szCs w:val="20"/>
          <w:lang w:eastAsia="en-US"/>
        </w:rPr>
        <w:t xml:space="preserve">umiejętności i potrafią zastosować je w praktyce? 4. Czy szkoła stwarza warunki do rozwoju uzdolnień </w:t>
      </w:r>
      <w:r w:rsidRPr="00943DEC">
        <w:rPr>
          <w:rFonts w:ascii="Arial" w:eastAsia="Calibri" w:hAnsi="Arial" w:cs="Arial"/>
          <w:color w:val="auto"/>
          <w:sz w:val="20"/>
          <w:szCs w:val="20"/>
          <w:lang w:eastAsia="en-US"/>
        </w:rPr>
        <w:br/>
        <w:t>i zainteresowań uczniów tym przedmiotem?</w:t>
      </w: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Określono następujące sposoby zbierania danych - proces ewaluacji przeprowadzony według metod naturalnych: testy, kwestionariusz, ankiety dla uczniów, obserwacja, rozmowy indywidualne z uczniami.</w:t>
      </w: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ind w:right="300"/>
        <w:rPr>
          <w:rFonts w:ascii="Arial" w:hAnsi="Arial" w:cs="Arial"/>
          <w:color w:val="auto"/>
          <w:sz w:val="20"/>
          <w:szCs w:val="20"/>
        </w:rPr>
      </w:pPr>
      <w:r w:rsidRPr="00943DEC">
        <w:rPr>
          <w:rFonts w:ascii="Arial" w:hAnsi="Arial" w:cs="Arial"/>
          <w:color w:val="auto"/>
          <w:sz w:val="20"/>
          <w:szCs w:val="20"/>
        </w:rPr>
        <w:t>Ewaluacja obejmująca cała grupę uczniów/ słuchaczy.</w:t>
      </w: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ind w:right="300"/>
        <w:rPr>
          <w:rFonts w:ascii="Arial" w:hAnsi="Arial" w:cs="Arial"/>
          <w:color w:val="auto"/>
          <w:sz w:val="20"/>
          <w:szCs w:val="20"/>
        </w:rPr>
      </w:pPr>
      <w:r w:rsidRPr="00943DEC">
        <w:rPr>
          <w:rFonts w:ascii="Arial" w:hAnsi="Arial" w:cs="Arial"/>
          <w:color w:val="auto"/>
          <w:sz w:val="20"/>
          <w:szCs w:val="20"/>
        </w:rPr>
        <w:t xml:space="preserve">Ewaluacja przeprowadzona na początku roku szkolnego - „na wejściu” zwaną również diagnozującą. </w:t>
      </w: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after="240" w:line="276" w:lineRule="auto"/>
        <w:ind w:right="300"/>
        <w:rPr>
          <w:rFonts w:ascii="Arial" w:hAnsi="Arial" w:cs="Arial"/>
          <w:color w:val="auto"/>
          <w:sz w:val="20"/>
          <w:szCs w:val="20"/>
        </w:rPr>
      </w:pPr>
      <w:r w:rsidRPr="00943DEC">
        <w:rPr>
          <w:rFonts w:ascii="Arial" w:hAnsi="Arial" w:cs="Arial"/>
          <w:color w:val="auto"/>
          <w:sz w:val="20"/>
          <w:szCs w:val="20"/>
        </w:rPr>
        <w:t xml:space="preserve">Ewaluację końcowa - </w:t>
      </w:r>
      <w:proofErr w:type="spellStart"/>
      <w:r w:rsidRPr="00943DEC">
        <w:rPr>
          <w:rFonts w:ascii="Arial" w:hAnsi="Arial" w:cs="Arial"/>
          <w:color w:val="auto"/>
          <w:sz w:val="20"/>
          <w:szCs w:val="20"/>
        </w:rPr>
        <w:t>konkluzywna</w:t>
      </w:r>
      <w:proofErr w:type="spellEnd"/>
      <w:r w:rsidRPr="00943DEC">
        <w:rPr>
          <w:rFonts w:ascii="Arial" w:hAnsi="Arial" w:cs="Arial"/>
          <w:color w:val="auto"/>
          <w:sz w:val="20"/>
          <w:szCs w:val="20"/>
        </w:rPr>
        <w:t xml:space="preserve"> (sumująca/</w:t>
      </w:r>
      <w:proofErr w:type="spellStart"/>
      <w:r w:rsidRPr="00943DEC">
        <w:rPr>
          <w:rFonts w:ascii="Arial" w:hAnsi="Arial" w:cs="Arial"/>
          <w:color w:val="auto"/>
          <w:sz w:val="20"/>
          <w:szCs w:val="20"/>
        </w:rPr>
        <w:t>sumatywna</w:t>
      </w:r>
      <w:proofErr w:type="spellEnd"/>
      <w:r w:rsidRPr="00943DEC">
        <w:rPr>
          <w:rFonts w:ascii="Arial" w:hAnsi="Arial" w:cs="Arial"/>
          <w:color w:val="auto"/>
          <w:sz w:val="20"/>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FD7BB2" w:rsidRPr="00943DEC" w:rsidRDefault="00FD7BB2" w:rsidP="00BC4654">
      <w:pPr>
        <w:pBdr>
          <w:top w:val="none" w:sz="0" w:space="0" w:color="auto"/>
          <w:left w:val="none" w:sz="0" w:space="0" w:color="auto"/>
          <w:bottom w:val="none" w:sz="0" w:space="0" w:color="auto"/>
          <w:right w:val="none" w:sz="0" w:space="0" w:color="auto"/>
          <w:between w:val="none" w:sz="0" w:space="0" w:color="auto"/>
        </w:pBdr>
        <w:spacing w:line="276" w:lineRule="auto"/>
        <w:ind w:right="300"/>
        <w:contextualSpacing/>
        <w:rPr>
          <w:rFonts w:ascii="Arial" w:hAnsi="Arial" w:cs="Arial"/>
          <w:color w:val="auto"/>
          <w:sz w:val="20"/>
          <w:szCs w:val="20"/>
        </w:rPr>
      </w:pPr>
      <w:r w:rsidRPr="00943DEC">
        <w:rPr>
          <w:rFonts w:ascii="Arial" w:hAnsi="Arial" w:cs="Arial"/>
          <w:color w:val="auto"/>
          <w:sz w:val="20"/>
          <w:szCs w:val="20"/>
        </w:rPr>
        <w:t xml:space="preserve">Proponowane metody badawcze zastosowane w ewaluacji przedmiotu: </w:t>
      </w:r>
    </w:p>
    <w:p w:rsidR="00FD7BB2" w:rsidRPr="00943DEC" w:rsidRDefault="00FD7BB2"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rPr>
          <w:rFonts w:ascii="Arial" w:hAnsi="Arial" w:cs="Arial"/>
          <w:color w:val="auto"/>
          <w:sz w:val="20"/>
          <w:szCs w:val="20"/>
        </w:rPr>
      </w:pPr>
      <w:r w:rsidRPr="00943DEC">
        <w:rPr>
          <w:rFonts w:ascii="Arial" w:hAnsi="Arial" w:cs="Arial"/>
          <w:color w:val="auto"/>
          <w:sz w:val="20"/>
          <w:szCs w:val="20"/>
        </w:rPr>
        <w:t>ankieta - kwestionariusz ankiety,</w:t>
      </w:r>
    </w:p>
    <w:p w:rsidR="00FD7BB2" w:rsidRPr="00943DEC" w:rsidRDefault="00FD7BB2"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rPr>
          <w:rFonts w:ascii="Arial" w:hAnsi="Arial" w:cs="Arial"/>
          <w:color w:val="auto"/>
          <w:sz w:val="20"/>
          <w:szCs w:val="20"/>
        </w:rPr>
      </w:pPr>
      <w:r w:rsidRPr="00943DEC">
        <w:rPr>
          <w:rFonts w:ascii="Arial" w:hAnsi="Arial" w:cs="Arial"/>
          <w:color w:val="auto"/>
          <w:sz w:val="20"/>
          <w:szCs w:val="20"/>
        </w:rPr>
        <w:t>obserwacja – arkusz obserwacji,</w:t>
      </w:r>
    </w:p>
    <w:p w:rsidR="00FD7BB2" w:rsidRPr="00943DEC" w:rsidRDefault="00FD7BB2"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rPr>
          <w:rFonts w:ascii="Arial" w:hAnsi="Arial" w:cs="Arial"/>
          <w:color w:val="auto"/>
          <w:sz w:val="20"/>
          <w:szCs w:val="20"/>
        </w:rPr>
      </w:pPr>
      <w:r w:rsidRPr="00943DEC">
        <w:rPr>
          <w:rFonts w:ascii="Arial" w:hAnsi="Arial" w:cs="Arial"/>
          <w:color w:val="auto"/>
          <w:sz w:val="20"/>
          <w:szCs w:val="20"/>
        </w:rPr>
        <w:t>wywiad, rozmowa – lista pytań,</w:t>
      </w:r>
    </w:p>
    <w:p w:rsidR="00FD7BB2" w:rsidRPr="00943DEC" w:rsidRDefault="00FD7BB2"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rPr>
          <w:rFonts w:ascii="Arial" w:hAnsi="Arial" w:cs="Arial"/>
          <w:color w:val="auto"/>
          <w:sz w:val="20"/>
          <w:szCs w:val="20"/>
        </w:rPr>
      </w:pPr>
      <w:r w:rsidRPr="00943DEC">
        <w:rPr>
          <w:rFonts w:ascii="Arial" w:hAnsi="Arial" w:cs="Arial"/>
          <w:color w:val="auto"/>
          <w:sz w:val="20"/>
          <w:szCs w:val="20"/>
        </w:rPr>
        <w:t>analiza dokumentów – arkusz informacyjny, dyspozycje do analizy dokumentów,</w:t>
      </w:r>
    </w:p>
    <w:p w:rsidR="00FD7BB2" w:rsidRPr="00943DEC" w:rsidRDefault="00FD7BB2"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rPr>
          <w:rFonts w:ascii="Arial" w:hAnsi="Arial" w:cs="Arial"/>
          <w:color w:val="auto"/>
          <w:sz w:val="20"/>
          <w:szCs w:val="20"/>
        </w:rPr>
      </w:pPr>
      <w:r w:rsidRPr="00943DEC">
        <w:rPr>
          <w:rFonts w:ascii="Arial" w:hAnsi="Arial" w:cs="Arial"/>
          <w:color w:val="auto"/>
          <w:sz w:val="20"/>
          <w:szCs w:val="20"/>
        </w:rPr>
        <w:t>pomiar dydaktyczny – sprawdzian, test.</w:t>
      </w:r>
    </w:p>
    <w:p w:rsidR="006F1BF2" w:rsidRPr="00A30B87" w:rsidRDefault="006F1BF2" w:rsidP="00617A30">
      <w:pPr>
        <w:pStyle w:val="Nagwek2"/>
      </w:pPr>
      <w:r w:rsidRPr="00943DEC">
        <w:br w:type="column"/>
      </w:r>
      <w:r w:rsidR="00A30B87" w:rsidRPr="00A30B87">
        <w:rPr>
          <w:rFonts w:eastAsia="Arial"/>
        </w:rPr>
        <w:t xml:space="preserve">Rysunek dokumentacja techniczna i </w:t>
      </w:r>
    </w:p>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after="240" w:line="276" w:lineRule="auto"/>
        <w:ind w:left="425" w:hanging="425"/>
        <w:jc w:val="both"/>
        <w:rPr>
          <w:rFonts w:ascii="Arial" w:hAnsi="Arial" w:cs="Arial"/>
          <w:b/>
          <w:color w:val="auto"/>
          <w:sz w:val="20"/>
          <w:szCs w:val="20"/>
        </w:rPr>
      </w:pPr>
      <w:r w:rsidRPr="00943DEC">
        <w:rPr>
          <w:rFonts w:ascii="Arial" w:hAnsi="Arial" w:cs="Arial"/>
          <w:b/>
          <w:color w:val="auto"/>
          <w:sz w:val="20"/>
          <w:szCs w:val="20"/>
        </w:rPr>
        <w:t>Cele ogólne przedmiotu:</w:t>
      </w:r>
    </w:p>
    <w:p w:rsidR="00EC25CA" w:rsidRPr="00943DEC" w:rsidRDefault="00EC25CA" w:rsidP="000A57ED">
      <w:pPr>
        <w:numPr>
          <w:ilvl w:val="0"/>
          <w:numId w:val="40"/>
        </w:numPr>
        <w:spacing w:line="276" w:lineRule="auto"/>
        <w:ind w:left="360"/>
        <w:rPr>
          <w:rFonts w:ascii="Arial" w:hAnsi="Arial" w:cs="Arial"/>
          <w:color w:val="auto"/>
          <w:sz w:val="20"/>
          <w:szCs w:val="20"/>
        </w:rPr>
      </w:pPr>
      <w:r w:rsidRPr="00943DEC">
        <w:rPr>
          <w:rFonts w:ascii="Arial" w:hAnsi="Arial" w:cs="Arial"/>
          <w:color w:val="auto"/>
          <w:sz w:val="20"/>
          <w:szCs w:val="20"/>
        </w:rPr>
        <w:t>Poznawanie zasad sporządzania rysunków budowlanych.</w:t>
      </w:r>
    </w:p>
    <w:p w:rsidR="00EC25CA" w:rsidRPr="00943DEC" w:rsidRDefault="00EC25CA" w:rsidP="000A57ED">
      <w:pPr>
        <w:numPr>
          <w:ilvl w:val="0"/>
          <w:numId w:val="40"/>
        </w:numPr>
        <w:spacing w:line="276" w:lineRule="auto"/>
        <w:ind w:left="360"/>
        <w:rPr>
          <w:rFonts w:ascii="Arial" w:hAnsi="Arial" w:cs="Arial"/>
          <w:color w:val="auto"/>
          <w:sz w:val="20"/>
          <w:szCs w:val="20"/>
        </w:rPr>
      </w:pPr>
      <w:r w:rsidRPr="00943DEC">
        <w:rPr>
          <w:rFonts w:ascii="Arial" w:hAnsi="Arial" w:cs="Arial"/>
          <w:color w:val="auto"/>
          <w:sz w:val="20"/>
          <w:szCs w:val="20"/>
        </w:rPr>
        <w:t>Poznawanie oznaczeń graficznych na rysunkach budowlanych.</w:t>
      </w:r>
    </w:p>
    <w:p w:rsidR="00EC25CA" w:rsidRPr="00943DEC" w:rsidRDefault="00EC25CA" w:rsidP="000A57ED">
      <w:pPr>
        <w:numPr>
          <w:ilvl w:val="0"/>
          <w:numId w:val="40"/>
        </w:numPr>
        <w:spacing w:line="276" w:lineRule="auto"/>
        <w:ind w:left="360"/>
        <w:rPr>
          <w:rFonts w:ascii="Arial" w:hAnsi="Arial" w:cs="Arial"/>
          <w:color w:val="auto"/>
          <w:sz w:val="20"/>
          <w:szCs w:val="20"/>
        </w:rPr>
      </w:pPr>
      <w:r w:rsidRPr="00943DEC">
        <w:rPr>
          <w:rFonts w:ascii="Arial" w:hAnsi="Arial" w:cs="Arial"/>
          <w:color w:val="auto"/>
          <w:sz w:val="20"/>
          <w:szCs w:val="20"/>
        </w:rPr>
        <w:t>Poznawanie rodzajów i elementów dokumentacji budowlanej.</w:t>
      </w:r>
    </w:p>
    <w:p w:rsidR="00EC25CA" w:rsidRPr="00943DEC" w:rsidRDefault="00EC25CA" w:rsidP="000A57ED">
      <w:pPr>
        <w:numPr>
          <w:ilvl w:val="0"/>
          <w:numId w:val="40"/>
        </w:numPr>
        <w:spacing w:line="276" w:lineRule="auto"/>
        <w:ind w:left="360"/>
        <w:rPr>
          <w:rFonts w:ascii="Arial" w:hAnsi="Arial" w:cs="Arial"/>
          <w:color w:val="auto"/>
          <w:sz w:val="20"/>
          <w:szCs w:val="20"/>
        </w:rPr>
      </w:pPr>
      <w:r w:rsidRPr="00943DEC">
        <w:rPr>
          <w:rFonts w:ascii="Arial" w:hAnsi="Arial" w:cs="Arial"/>
          <w:color w:val="auto"/>
          <w:sz w:val="20"/>
          <w:szCs w:val="20"/>
        </w:rPr>
        <w:t>Poznawanie programów komputerowych wspomagających wykonywanie zadań zawodowych.</w:t>
      </w:r>
    </w:p>
    <w:p w:rsidR="00EC25CA" w:rsidRPr="00943DEC" w:rsidRDefault="00EC25CA" w:rsidP="000A57ED">
      <w:pPr>
        <w:numPr>
          <w:ilvl w:val="0"/>
          <w:numId w:val="40"/>
        </w:numPr>
        <w:spacing w:line="276" w:lineRule="auto"/>
        <w:ind w:left="360"/>
        <w:rPr>
          <w:rFonts w:ascii="Arial" w:hAnsi="Arial" w:cs="Arial"/>
          <w:color w:val="auto"/>
          <w:sz w:val="20"/>
          <w:szCs w:val="20"/>
        </w:rPr>
      </w:pPr>
      <w:r w:rsidRPr="00943DEC">
        <w:rPr>
          <w:rFonts w:ascii="Arial" w:hAnsi="Arial" w:cs="Arial"/>
          <w:color w:val="auto"/>
          <w:sz w:val="20"/>
          <w:szCs w:val="20"/>
        </w:rPr>
        <w:t>Poznawanie norm i procedur oceny zgodności.</w:t>
      </w:r>
    </w:p>
    <w:p w:rsidR="00EC25CA" w:rsidRPr="00943DEC" w:rsidRDefault="00EC25CA" w:rsidP="000A57ED">
      <w:pPr>
        <w:numPr>
          <w:ilvl w:val="0"/>
          <w:numId w:val="40"/>
        </w:numPr>
        <w:spacing w:line="276" w:lineRule="auto"/>
        <w:ind w:left="360"/>
        <w:rPr>
          <w:rFonts w:ascii="Arial" w:hAnsi="Arial" w:cs="Arial"/>
          <w:color w:val="auto"/>
          <w:sz w:val="20"/>
          <w:szCs w:val="20"/>
        </w:rPr>
      </w:pPr>
      <w:r w:rsidRPr="00943DEC">
        <w:rPr>
          <w:rFonts w:ascii="Arial" w:hAnsi="Arial" w:cs="Arial"/>
          <w:color w:val="auto"/>
          <w:sz w:val="20"/>
          <w:szCs w:val="20"/>
        </w:rPr>
        <w:t>Poznawanie zasad posługiwania się dokumentacją projektową, specyfikacjami technicznymi wykonania i odbioru robót, normami, katalogami dotyczącymi montażu w systemach suchej zabudowy.</w:t>
      </w:r>
    </w:p>
    <w:p w:rsidR="00EC25CA" w:rsidRPr="00943DEC" w:rsidRDefault="00EC25CA" w:rsidP="000A57ED">
      <w:pPr>
        <w:numPr>
          <w:ilvl w:val="0"/>
          <w:numId w:val="40"/>
        </w:numPr>
        <w:spacing w:line="276" w:lineRule="auto"/>
        <w:ind w:left="360"/>
        <w:rPr>
          <w:rFonts w:ascii="Arial" w:hAnsi="Arial" w:cs="Arial"/>
          <w:color w:val="auto"/>
          <w:sz w:val="20"/>
          <w:szCs w:val="20"/>
        </w:rPr>
      </w:pPr>
      <w:r w:rsidRPr="00943DEC">
        <w:rPr>
          <w:rFonts w:ascii="Arial" w:hAnsi="Arial" w:cs="Arial"/>
          <w:color w:val="auto"/>
          <w:sz w:val="20"/>
          <w:szCs w:val="20"/>
        </w:rPr>
        <w:t>Poznawanie zasad posługiwania się dokumentacją projektową, specyfikacjami technicznymi wykonania i odbioru robót, normami, katalogami dotyczącymi wykonywania robót malarskich i tapeciarskich.</w:t>
      </w:r>
    </w:p>
    <w:p w:rsidR="00EC25CA" w:rsidRPr="00943DEC" w:rsidRDefault="00EC25CA" w:rsidP="000A57ED">
      <w:pPr>
        <w:numPr>
          <w:ilvl w:val="0"/>
          <w:numId w:val="40"/>
        </w:numPr>
        <w:spacing w:line="276" w:lineRule="auto"/>
        <w:ind w:left="360"/>
        <w:rPr>
          <w:rFonts w:ascii="Arial" w:hAnsi="Arial" w:cs="Arial"/>
          <w:color w:val="auto"/>
          <w:sz w:val="20"/>
          <w:szCs w:val="20"/>
        </w:rPr>
      </w:pPr>
      <w:r w:rsidRPr="00943DEC">
        <w:rPr>
          <w:rFonts w:ascii="Arial" w:hAnsi="Arial" w:cs="Arial"/>
          <w:color w:val="auto"/>
          <w:sz w:val="20"/>
          <w:szCs w:val="20"/>
        </w:rPr>
        <w:t>Poznawanie zasad posługiwania się dokumentacją projektową, specyfikacjami technicznymi wykonania i odbioru robót, normami, katalogami dotyczącymi wykonywania robót posadzkarskich i okładzinowych.</w:t>
      </w:r>
    </w:p>
    <w:p w:rsidR="00EC25CA" w:rsidRPr="00943DEC" w:rsidRDefault="00EC25CA" w:rsidP="000A57ED">
      <w:pPr>
        <w:numPr>
          <w:ilvl w:val="0"/>
          <w:numId w:val="40"/>
        </w:numPr>
        <w:spacing w:line="276" w:lineRule="auto"/>
        <w:ind w:left="360"/>
        <w:rPr>
          <w:rFonts w:ascii="Arial" w:hAnsi="Arial" w:cs="Arial"/>
          <w:color w:val="auto"/>
          <w:sz w:val="20"/>
          <w:szCs w:val="20"/>
        </w:rPr>
      </w:pPr>
      <w:r w:rsidRPr="00943DEC">
        <w:rPr>
          <w:rFonts w:ascii="Arial" w:hAnsi="Arial" w:cs="Arial"/>
          <w:color w:val="auto"/>
          <w:sz w:val="20"/>
          <w:szCs w:val="20"/>
        </w:rPr>
        <w:t>Kształtowanie kompetencji personalnych i społecznych.</w:t>
      </w:r>
    </w:p>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after="240" w:line="276" w:lineRule="auto"/>
        <w:jc w:val="both"/>
        <w:rPr>
          <w:rFonts w:ascii="Arial" w:hAnsi="Arial" w:cs="Arial"/>
          <w:b/>
          <w:color w:val="auto"/>
          <w:sz w:val="20"/>
          <w:szCs w:val="20"/>
        </w:rPr>
      </w:pPr>
      <w:r w:rsidRPr="00943DEC">
        <w:rPr>
          <w:rFonts w:ascii="Arial" w:hAnsi="Arial" w:cs="Arial"/>
          <w:b/>
          <w:color w:val="auto"/>
          <w:sz w:val="20"/>
          <w:szCs w:val="20"/>
        </w:rPr>
        <w:t>Cele operacyjne:</w:t>
      </w:r>
    </w:p>
    <w:p w:rsidR="00EC25CA" w:rsidRPr="00943DEC" w:rsidRDefault="00EC25CA" w:rsidP="00BC4654">
      <w:pPr>
        <w:spacing w:line="276" w:lineRule="auto"/>
        <w:rPr>
          <w:rFonts w:ascii="Arial" w:hAnsi="Arial" w:cs="Arial"/>
          <w:color w:val="auto"/>
          <w:sz w:val="20"/>
          <w:szCs w:val="20"/>
        </w:rPr>
      </w:pPr>
      <w:r w:rsidRPr="00943DEC">
        <w:rPr>
          <w:rFonts w:ascii="Arial" w:hAnsi="Arial" w:cs="Arial"/>
          <w:color w:val="auto"/>
          <w:sz w:val="20"/>
          <w:szCs w:val="20"/>
        </w:rPr>
        <w:t>Uczeń potrafi:</w:t>
      </w:r>
    </w:p>
    <w:p w:rsidR="00EC25CA" w:rsidRPr="00943DEC" w:rsidRDefault="00EC25CA" w:rsidP="000A57ED">
      <w:pPr>
        <w:numPr>
          <w:ilvl w:val="0"/>
          <w:numId w:val="41"/>
        </w:numPr>
        <w:spacing w:line="276" w:lineRule="auto"/>
        <w:ind w:left="425" w:hanging="425"/>
        <w:rPr>
          <w:rFonts w:ascii="Arial" w:hAnsi="Arial" w:cs="Arial"/>
          <w:color w:val="auto"/>
          <w:sz w:val="20"/>
          <w:szCs w:val="20"/>
        </w:rPr>
      </w:pPr>
      <w:r w:rsidRPr="00943DEC">
        <w:rPr>
          <w:rFonts w:ascii="Arial" w:hAnsi="Arial" w:cs="Arial"/>
          <w:color w:val="auto"/>
          <w:sz w:val="20"/>
          <w:szCs w:val="20"/>
        </w:rPr>
        <w:t>omówić rodzaje rysunków budowlanych i zasady ich sporządzania,</w:t>
      </w:r>
    </w:p>
    <w:p w:rsidR="00EC25CA" w:rsidRPr="00943DEC" w:rsidRDefault="00EC25CA" w:rsidP="000A57ED">
      <w:pPr>
        <w:numPr>
          <w:ilvl w:val="0"/>
          <w:numId w:val="41"/>
        </w:numPr>
        <w:spacing w:line="276" w:lineRule="auto"/>
        <w:ind w:left="425" w:hanging="425"/>
        <w:rPr>
          <w:rFonts w:ascii="Arial" w:hAnsi="Arial" w:cs="Arial"/>
          <w:color w:val="auto"/>
          <w:sz w:val="20"/>
          <w:szCs w:val="20"/>
        </w:rPr>
      </w:pPr>
      <w:r w:rsidRPr="00943DEC">
        <w:rPr>
          <w:rFonts w:ascii="Arial" w:hAnsi="Arial" w:cs="Arial"/>
          <w:color w:val="auto"/>
          <w:sz w:val="20"/>
          <w:szCs w:val="20"/>
        </w:rPr>
        <w:t>rozróżnić oznaczenia graficzne stosowane na rysunkach budowlanych,</w:t>
      </w:r>
    </w:p>
    <w:p w:rsidR="00EC25CA" w:rsidRPr="00943DEC" w:rsidRDefault="00EC25CA" w:rsidP="000A57ED">
      <w:pPr>
        <w:numPr>
          <w:ilvl w:val="0"/>
          <w:numId w:val="41"/>
        </w:numPr>
        <w:spacing w:line="276" w:lineRule="auto"/>
        <w:ind w:left="425" w:hanging="425"/>
        <w:rPr>
          <w:rFonts w:ascii="Arial" w:hAnsi="Arial" w:cs="Arial"/>
          <w:color w:val="auto"/>
          <w:sz w:val="20"/>
          <w:szCs w:val="20"/>
        </w:rPr>
      </w:pPr>
      <w:r w:rsidRPr="00943DEC">
        <w:rPr>
          <w:rFonts w:ascii="Arial" w:hAnsi="Arial" w:cs="Arial"/>
          <w:color w:val="auto"/>
          <w:sz w:val="20"/>
          <w:szCs w:val="20"/>
        </w:rPr>
        <w:t>sporządzić proste szkice, rzuty i przekroje obiektów i elementów budowlanych,</w:t>
      </w:r>
    </w:p>
    <w:p w:rsidR="00EC25CA" w:rsidRPr="00943DEC" w:rsidRDefault="00EC25CA" w:rsidP="000A57ED">
      <w:pPr>
        <w:numPr>
          <w:ilvl w:val="0"/>
          <w:numId w:val="41"/>
        </w:numPr>
        <w:spacing w:line="276" w:lineRule="auto"/>
        <w:ind w:left="425" w:hanging="425"/>
        <w:rPr>
          <w:rFonts w:ascii="Arial" w:hAnsi="Arial" w:cs="Arial"/>
          <w:color w:val="auto"/>
          <w:sz w:val="20"/>
          <w:szCs w:val="20"/>
        </w:rPr>
      </w:pPr>
      <w:r w:rsidRPr="00943DEC">
        <w:rPr>
          <w:rFonts w:ascii="Arial" w:hAnsi="Arial" w:cs="Arial"/>
          <w:color w:val="auto"/>
          <w:sz w:val="20"/>
          <w:szCs w:val="20"/>
        </w:rPr>
        <w:t>rozróżnić rodzaje dokumentacji stosowanej w budownictwie,</w:t>
      </w:r>
    </w:p>
    <w:p w:rsidR="00EC25CA" w:rsidRPr="00943DEC" w:rsidRDefault="00EC25CA" w:rsidP="000A57ED">
      <w:pPr>
        <w:numPr>
          <w:ilvl w:val="0"/>
          <w:numId w:val="41"/>
        </w:numPr>
        <w:spacing w:line="276" w:lineRule="auto"/>
        <w:ind w:left="425" w:hanging="425"/>
        <w:rPr>
          <w:rFonts w:ascii="Arial" w:hAnsi="Arial" w:cs="Arial"/>
          <w:color w:val="auto"/>
          <w:sz w:val="20"/>
          <w:szCs w:val="20"/>
        </w:rPr>
      </w:pPr>
      <w:r w:rsidRPr="00943DEC">
        <w:rPr>
          <w:rFonts w:ascii="Arial" w:hAnsi="Arial" w:cs="Arial"/>
          <w:color w:val="auto"/>
          <w:sz w:val="20"/>
          <w:szCs w:val="20"/>
        </w:rPr>
        <w:t>wykorzystać programy komputerowe wspomagające wykonywanie zadań zawodowych,</w:t>
      </w:r>
    </w:p>
    <w:p w:rsidR="00EC25CA" w:rsidRPr="00943DEC" w:rsidRDefault="00EC25CA" w:rsidP="000A57ED">
      <w:pPr>
        <w:numPr>
          <w:ilvl w:val="0"/>
          <w:numId w:val="41"/>
        </w:numPr>
        <w:spacing w:line="276" w:lineRule="auto"/>
        <w:ind w:left="425" w:hanging="425"/>
        <w:rPr>
          <w:rFonts w:ascii="Arial" w:hAnsi="Arial" w:cs="Arial"/>
          <w:color w:val="auto"/>
          <w:sz w:val="20"/>
          <w:szCs w:val="20"/>
        </w:rPr>
      </w:pPr>
      <w:r w:rsidRPr="00943DEC">
        <w:rPr>
          <w:rFonts w:ascii="Arial" w:hAnsi="Arial" w:cs="Arial"/>
          <w:color w:val="auto"/>
          <w:sz w:val="20"/>
          <w:szCs w:val="20"/>
        </w:rPr>
        <w:t>omówić normalizację i oznaczenie norm,</w:t>
      </w:r>
    </w:p>
    <w:p w:rsidR="00EC25CA" w:rsidRPr="00943DEC" w:rsidRDefault="00EC25CA" w:rsidP="000A57ED">
      <w:pPr>
        <w:numPr>
          <w:ilvl w:val="0"/>
          <w:numId w:val="41"/>
        </w:numPr>
        <w:spacing w:line="276" w:lineRule="auto"/>
        <w:ind w:left="425" w:hanging="425"/>
        <w:rPr>
          <w:rFonts w:ascii="Arial" w:hAnsi="Arial" w:cs="Arial"/>
          <w:color w:val="auto"/>
          <w:sz w:val="20"/>
          <w:szCs w:val="20"/>
        </w:rPr>
      </w:pPr>
      <w:r w:rsidRPr="00943DEC">
        <w:rPr>
          <w:rFonts w:ascii="Arial" w:hAnsi="Arial" w:cs="Arial"/>
          <w:color w:val="auto"/>
          <w:sz w:val="20"/>
          <w:szCs w:val="20"/>
        </w:rPr>
        <w:t>omówić zasady korzystania ze źródeł informacji dotyczących norm i procedur oceny zgodności,</w:t>
      </w:r>
    </w:p>
    <w:p w:rsidR="00EC25CA" w:rsidRPr="00943DEC" w:rsidRDefault="00EC25CA" w:rsidP="000A57ED">
      <w:pPr>
        <w:numPr>
          <w:ilvl w:val="0"/>
          <w:numId w:val="41"/>
        </w:numPr>
        <w:spacing w:line="276" w:lineRule="auto"/>
        <w:ind w:left="425" w:hanging="425"/>
        <w:rPr>
          <w:rFonts w:ascii="Arial" w:hAnsi="Arial" w:cs="Arial"/>
          <w:color w:val="auto"/>
          <w:sz w:val="20"/>
          <w:szCs w:val="20"/>
        </w:rPr>
      </w:pPr>
      <w:r w:rsidRPr="00943DEC">
        <w:rPr>
          <w:rFonts w:ascii="Arial" w:hAnsi="Arial" w:cs="Arial"/>
          <w:color w:val="auto"/>
          <w:sz w:val="20"/>
          <w:szCs w:val="20"/>
        </w:rPr>
        <w:t>odczytać informacje zawarte w dokumentacji projektowej, specyfikacjach technicznych wykonania i odbioru robót, normach, katalogach dotyczących montażu w systemach suchej zabudowy,</w:t>
      </w:r>
    </w:p>
    <w:p w:rsidR="00EC25CA" w:rsidRPr="00943DEC" w:rsidRDefault="00EC25CA" w:rsidP="000A57ED">
      <w:pPr>
        <w:numPr>
          <w:ilvl w:val="0"/>
          <w:numId w:val="41"/>
        </w:numPr>
        <w:spacing w:line="276" w:lineRule="auto"/>
        <w:ind w:left="425" w:hanging="425"/>
        <w:rPr>
          <w:rFonts w:ascii="Arial" w:hAnsi="Arial" w:cs="Arial"/>
          <w:color w:val="auto"/>
          <w:sz w:val="20"/>
          <w:szCs w:val="20"/>
        </w:rPr>
      </w:pPr>
      <w:r w:rsidRPr="00943DEC">
        <w:rPr>
          <w:rFonts w:ascii="Arial" w:hAnsi="Arial" w:cs="Arial"/>
          <w:color w:val="auto"/>
          <w:sz w:val="20"/>
          <w:szCs w:val="20"/>
        </w:rPr>
        <w:t>odczytać informacje zawarte w dokumentacji projektowej, specyfikacjach technicznych wykonania i odbioru robót, normach, katalogach dotyczących wykonywania robót malarskich i tapeciarskich,</w:t>
      </w:r>
    </w:p>
    <w:p w:rsidR="00EC25CA" w:rsidRPr="00943DEC" w:rsidRDefault="00EC25CA" w:rsidP="000A57ED">
      <w:pPr>
        <w:numPr>
          <w:ilvl w:val="0"/>
          <w:numId w:val="41"/>
        </w:numPr>
        <w:spacing w:line="276" w:lineRule="auto"/>
        <w:ind w:left="425" w:hanging="425"/>
        <w:rPr>
          <w:rFonts w:ascii="Arial" w:hAnsi="Arial" w:cs="Arial"/>
          <w:color w:val="auto"/>
          <w:sz w:val="20"/>
          <w:szCs w:val="20"/>
        </w:rPr>
      </w:pPr>
      <w:r w:rsidRPr="00943DEC">
        <w:rPr>
          <w:rFonts w:ascii="Arial" w:hAnsi="Arial" w:cs="Arial"/>
          <w:color w:val="auto"/>
          <w:sz w:val="20"/>
          <w:szCs w:val="20"/>
        </w:rPr>
        <w:t>odczytać informacje zawarte w dokumentacji projektowej, specyfikacjach technicznych wykonania i odbioru robót, normach, katalogach dotyczących wykonywania robót posadzkarskich i okładzinowych</w:t>
      </w:r>
    </w:p>
    <w:p w:rsidR="00EC25CA" w:rsidRPr="00943DEC" w:rsidRDefault="00EC25CA" w:rsidP="000A57ED">
      <w:pPr>
        <w:numPr>
          <w:ilvl w:val="0"/>
          <w:numId w:val="41"/>
        </w:numPr>
        <w:spacing w:line="276" w:lineRule="auto"/>
        <w:ind w:left="425" w:hanging="425"/>
        <w:rPr>
          <w:rFonts w:ascii="Arial" w:hAnsi="Arial" w:cs="Arial"/>
          <w:color w:val="auto"/>
          <w:sz w:val="20"/>
          <w:szCs w:val="20"/>
        </w:rPr>
      </w:pPr>
      <w:r w:rsidRPr="00943DEC">
        <w:rPr>
          <w:rFonts w:ascii="Arial" w:hAnsi="Arial" w:cs="Arial"/>
          <w:color w:val="auto"/>
          <w:sz w:val="20"/>
          <w:szCs w:val="20"/>
        </w:rPr>
        <w:t>wykazywać się kreatywnością i otwartością na zmiany.</w:t>
      </w:r>
    </w:p>
    <w:p w:rsidR="00EC25CA" w:rsidRPr="00943DEC" w:rsidRDefault="00EC25CA" w:rsidP="00BC4654">
      <w:pPr>
        <w:spacing w:line="276" w:lineRule="auto"/>
        <w:rPr>
          <w:rFonts w:ascii="Arial" w:eastAsia="Arial" w:hAnsi="Arial" w:cs="Arial"/>
          <w:b/>
          <w:color w:val="auto"/>
          <w:sz w:val="20"/>
          <w:szCs w:val="20"/>
        </w:rPr>
      </w:pPr>
      <w:r w:rsidRPr="00943DEC">
        <w:rPr>
          <w:rFonts w:ascii="Arial" w:hAnsi="Arial" w:cs="Arial"/>
          <w:b/>
          <w:color w:val="auto"/>
          <w:sz w:val="20"/>
          <w:szCs w:val="20"/>
        </w:rPr>
        <w:t xml:space="preserve">MATERIAŁ NAUCZANIA </w:t>
      </w:r>
      <w:r w:rsidRPr="00943DEC">
        <w:rPr>
          <w:rFonts w:ascii="Arial" w:eastAsia="Arial" w:hAnsi="Arial" w:cs="Arial"/>
          <w:b/>
          <w:color w:val="auto"/>
          <w:sz w:val="20"/>
          <w:szCs w:val="20"/>
        </w:rPr>
        <w:t>RYSUNEK I DOKUMENTACJA TECHNICZNA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554"/>
        <w:gridCol w:w="990"/>
        <w:gridCol w:w="3546"/>
        <w:gridCol w:w="3603"/>
        <w:gridCol w:w="1152"/>
      </w:tblGrid>
      <w:tr w:rsidR="00943DEC" w:rsidRPr="00943DEC" w:rsidTr="00136F93">
        <w:trPr>
          <w:trHeight w:val="394"/>
        </w:trPr>
        <w:tc>
          <w:tcPr>
            <w:tcW w:w="835" w:type="pct"/>
            <w:vMerge w:val="restart"/>
            <w:vAlign w:val="center"/>
          </w:tcPr>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r w:rsidRPr="00943DEC">
              <w:rPr>
                <w:rFonts w:ascii="Arial" w:hAnsi="Arial" w:cs="Arial"/>
                <w:color w:val="auto"/>
                <w:sz w:val="20"/>
                <w:szCs w:val="20"/>
              </w:rPr>
              <w:t>Dział programowy</w:t>
            </w:r>
          </w:p>
        </w:tc>
        <w:tc>
          <w:tcPr>
            <w:tcW w:w="898" w:type="pct"/>
            <w:vMerge w:val="restart"/>
            <w:vAlign w:val="center"/>
          </w:tcPr>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r w:rsidRPr="00943DEC">
              <w:rPr>
                <w:rFonts w:ascii="Arial" w:hAnsi="Arial" w:cs="Arial"/>
                <w:color w:val="auto"/>
                <w:sz w:val="20"/>
                <w:szCs w:val="20"/>
              </w:rPr>
              <w:t>Tematy jednostek metodycznych</w:t>
            </w:r>
          </w:p>
        </w:tc>
        <w:tc>
          <w:tcPr>
            <w:tcW w:w="348" w:type="pct"/>
            <w:vMerge w:val="restart"/>
            <w:vAlign w:val="center"/>
          </w:tcPr>
          <w:p w:rsidR="00EC25CA" w:rsidRPr="00943DEC" w:rsidRDefault="003C3594" w:rsidP="00BC465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r w:rsidRPr="00943DEC">
              <w:rPr>
                <w:rFonts w:ascii="Arial" w:hAnsi="Arial" w:cs="Arial"/>
                <w:color w:val="auto"/>
                <w:sz w:val="20"/>
                <w:szCs w:val="20"/>
              </w:rPr>
              <w:t>Liczba godz.</w:t>
            </w:r>
          </w:p>
        </w:tc>
        <w:tc>
          <w:tcPr>
            <w:tcW w:w="2514" w:type="pct"/>
            <w:gridSpan w:val="2"/>
            <w:vAlign w:val="center"/>
          </w:tcPr>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r w:rsidRPr="00943DEC">
              <w:rPr>
                <w:rFonts w:ascii="Arial" w:hAnsi="Arial" w:cs="Arial"/>
                <w:color w:val="auto"/>
                <w:sz w:val="20"/>
                <w:szCs w:val="20"/>
              </w:rPr>
              <w:t>Wymagania programowe</w:t>
            </w:r>
          </w:p>
        </w:tc>
        <w:tc>
          <w:tcPr>
            <w:tcW w:w="405" w:type="pct"/>
            <w:vAlign w:val="center"/>
          </w:tcPr>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r w:rsidRPr="00943DEC">
              <w:rPr>
                <w:rFonts w:ascii="Arial" w:hAnsi="Arial" w:cs="Arial"/>
                <w:color w:val="auto"/>
                <w:sz w:val="20"/>
                <w:szCs w:val="20"/>
              </w:rPr>
              <w:t>Uwagi o realizacji</w:t>
            </w:r>
          </w:p>
        </w:tc>
      </w:tr>
      <w:tr w:rsidR="00943DEC" w:rsidRPr="00943DEC" w:rsidTr="00136F93">
        <w:trPr>
          <w:trHeight w:val="394"/>
        </w:trPr>
        <w:tc>
          <w:tcPr>
            <w:tcW w:w="835" w:type="pct"/>
            <w:vMerge/>
            <w:vAlign w:val="center"/>
          </w:tcPr>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center"/>
              <w:rPr>
                <w:rFonts w:ascii="Arial" w:hAnsi="Arial" w:cs="Arial"/>
                <w:color w:val="auto"/>
                <w:sz w:val="20"/>
                <w:szCs w:val="20"/>
              </w:rPr>
            </w:pPr>
          </w:p>
        </w:tc>
        <w:tc>
          <w:tcPr>
            <w:tcW w:w="898" w:type="pct"/>
            <w:vMerge/>
            <w:vAlign w:val="center"/>
          </w:tcPr>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center"/>
              <w:rPr>
                <w:rFonts w:ascii="Arial" w:hAnsi="Arial" w:cs="Arial"/>
                <w:color w:val="auto"/>
                <w:sz w:val="20"/>
                <w:szCs w:val="20"/>
              </w:rPr>
            </w:pPr>
          </w:p>
        </w:tc>
        <w:tc>
          <w:tcPr>
            <w:tcW w:w="348" w:type="pct"/>
            <w:vMerge/>
            <w:vAlign w:val="center"/>
          </w:tcPr>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center"/>
              <w:rPr>
                <w:rFonts w:ascii="Arial" w:hAnsi="Arial" w:cs="Arial"/>
                <w:color w:val="auto"/>
                <w:sz w:val="20"/>
                <w:szCs w:val="20"/>
              </w:rPr>
            </w:pPr>
          </w:p>
        </w:tc>
        <w:tc>
          <w:tcPr>
            <w:tcW w:w="1247" w:type="pct"/>
            <w:vAlign w:val="center"/>
          </w:tcPr>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943DEC">
              <w:rPr>
                <w:rFonts w:ascii="Arial" w:hAnsi="Arial" w:cs="Arial"/>
                <w:color w:val="auto"/>
                <w:sz w:val="20"/>
                <w:szCs w:val="20"/>
              </w:rPr>
              <w:t>Podstawowe</w:t>
            </w:r>
          </w:p>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943DEC">
              <w:rPr>
                <w:rFonts w:ascii="Arial" w:hAnsi="Arial" w:cs="Arial"/>
                <w:b/>
                <w:color w:val="auto"/>
                <w:sz w:val="20"/>
                <w:szCs w:val="20"/>
              </w:rPr>
              <w:t>Uczeń potrafi:</w:t>
            </w:r>
          </w:p>
        </w:tc>
        <w:tc>
          <w:tcPr>
            <w:tcW w:w="1267" w:type="pct"/>
            <w:vAlign w:val="center"/>
          </w:tcPr>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943DEC">
              <w:rPr>
                <w:rFonts w:ascii="Arial" w:hAnsi="Arial" w:cs="Arial"/>
                <w:color w:val="auto"/>
                <w:sz w:val="20"/>
                <w:szCs w:val="20"/>
              </w:rPr>
              <w:t>Ponadpodstawowe</w:t>
            </w:r>
          </w:p>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943DEC">
              <w:rPr>
                <w:rFonts w:ascii="Arial" w:hAnsi="Arial" w:cs="Arial"/>
                <w:b/>
                <w:color w:val="auto"/>
                <w:sz w:val="20"/>
                <w:szCs w:val="20"/>
              </w:rPr>
              <w:t>Uczeń potrafi:</w:t>
            </w:r>
          </w:p>
        </w:tc>
        <w:tc>
          <w:tcPr>
            <w:tcW w:w="405" w:type="pct"/>
            <w:vAlign w:val="center"/>
          </w:tcPr>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r w:rsidRPr="00943DEC">
              <w:rPr>
                <w:rFonts w:ascii="Arial" w:hAnsi="Arial" w:cs="Arial"/>
                <w:color w:val="auto"/>
                <w:sz w:val="20"/>
                <w:szCs w:val="20"/>
              </w:rPr>
              <w:t>Etap realizacji</w:t>
            </w:r>
          </w:p>
        </w:tc>
      </w:tr>
      <w:tr w:rsidR="00943DEC" w:rsidRPr="00943DEC" w:rsidTr="00136F93">
        <w:trPr>
          <w:trHeight w:val="709"/>
        </w:trPr>
        <w:tc>
          <w:tcPr>
            <w:tcW w:w="835" w:type="pct"/>
            <w:vMerge w:val="restart"/>
          </w:tcPr>
          <w:p w:rsidR="00EC25CA" w:rsidRPr="00943DEC" w:rsidRDefault="00EC25CA" w:rsidP="00BC4654">
            <w:pPr>
              <w:tabs>
                <w:tab w:val="left" w:pos="426"/>
              </w:tabs>
              <w:spacing w:line="276" w:lineRule="auto"/>
              <w:rPr>
                <w:rFonts w:ascii="Arial" w:eastAsia="Arial" w:hAnsi="Arial" w:cs="Arial"/>
                <w:color w:val="auto"/>
                <w:sz w:val="20"/>
                <w:szCs w:val="20"/>
              </w:rPr>
            </w:pPr>
            <w:r w:rsidRPr="00943DEC">
              <w:rPr>
                <w:rFonts w:ascii="Arial" w:eastAsia="Arial" w:hAnsi="Arial" w:cs="Arial"/>
                <w:color w:val="auto"/>
                <w:sz w:val="20"/>
                <w:szCs w:val="20"/>
              </w:rPr>
              <w:t>I. Przestrzega zasad sporządzania rysunków budowlanych</w:t>
            </w:r>
          </w:p>
        </w:tc>
        <w:tc>
          <w:tcPr>
            <w:tcW w:w="898" w:type="pct"/>
          </w:tcPr>
          <w:p w:rsidR="00EC25CA" w:rsidRPr="00943DEC" w:rsidRDefault="00EC25CA" w:rsidP="00BC4654">
            <w:pPr>
              <w:tabs>
                <w:tab w:val="left" w:pos="426"/>
                <w:tab w:val="left" w:pos="993"/>
              </w:tabs>
              <w:spacing w:line="276" w:lineRule="auto"/>
              <w:rPr>
                <w:rFonts w:ascii="Arial" w:hAnsi="Arial" w:cs="Arial"/>
                <w:color w:val="auto"/>
                <w:sz w:val="20"/>
                <w:szCs w:val="20"/>
              </w:rPr>
            </w:pPr>
            <w:proofErr w:type="spellStart"/>
            <w:r w:rsidRPr="00943DEC">
              <w:rPr>
                <w:rFonts w:ascii="Arial" w:hAnsi="Arial" w:cs="Arial"/>
                <w:color w:val="auto"/>
                <w:sz w:val="20"/>
                <w:szCs w:val="20"/>
              </w:rPr>
              <w:t>1.Zasady</w:t>
            </w:r>
            <w:proofErr w:type="spellEnd"/>
            <w:r w:rsidRPr="00943DEC">
              <w:rPr>
                <w:rFonts w:ascii="Arial" w:hAnsi="Arial" w:cs="Arial"/>
                <w:color w:val="auto"/>
                <w:sz w:val="20"/>
                <w:szCs w:val="20"/>
              </w:rPr>
              <w:t xml:space="preserve"> wykonywania rysunków technicznych</w:t>
            </w:r>
          </w:p>
          <w:p w:rsidR="00EC25CA" w:rsidRPr="00943DEC" w:rsidRDefault="00EC25CA" w:rsidP="00BC4654">
            <w:pPr>
              <w:tabs>
                <w:tab w:val="left" w:pos="426"/>
                <w:tab w:val="left" w:pos="993"/>
              </w:tabs>
              <w:spacing w:line="276" w:lineRule="auto"/>
              <w:rPr>
                <w:rFonts w:ascii="Arial" w:hAnsi="Arial" w:cs="Arial"/>
                <w:color w:val="auto"/>
                <w:sz w:val="20"/>
                <w:szCs w:val="20"/>
              </w:rPr>
            </w:pPr>
          </w:p>
          <w:p w:rsidR="00EC25CA" w:rsidRPr="00943DEC" w:rsidRDefault="00EC25CA" w:rsidP="00BC4654">
            <w:pPr>
              <w:tabs>
                <w:tab w:val="left" w:pos="426"/>
                <w:tab w:val="left" w:pos="993"/>
              </w:tabs>
              <w:spacing w:line="276" w:lineRule="auto"/>
              <w:rPr>
                <w:rFonts w:ascii="Arial" w:hAnsi="Arial" w:cs="Arial"/>
                <w:color w:val="auto"/>
                <w:sz w:val="20"/>
                <w:szCs w:val="20"/>
              </w:rPr>
            </w:pPr>
          </w:p>
          <w:p w:rsidR="00EC25CA" w:rsidRPr="00943DEC" w:rsidRDefault="00EC25CA" w:rsidP="00BC4654">
            <w:pPr>
              <w:tabs>
                <w:tab w:val="left" w:pos="426"/>
                <w:tab w:val="left" w:pos="993"/>
              </w:tabs>
              <w:spacing w:line="276" w:lineRule="auto"/>
              <w:rPr>
                <w:rFonts w:ascii="Arial" w:hAnsi="Arial" w:cs="Arial"/>
                <w:color w:val="auto"/>
                <w:sz w:val="20"/>
                <w:szCs w:val="20"/>
              </w:rPr>
            </w:pPr>
          </w:p>
        </w:tc>
        <w:tc>
          <w:tcPr>
            <w:tcW w:w="348" w:type="pct"/>
          </w:tcPr>
          <w:p w:rsidR="00EC25CA" w:rsidRPr="00943DEC" w:rsidRDefault="00EC25CA" w:rsidP="00BC4654">
            <w:pPr>
              <w:spacing w:line="276" w:lineRule="auto"/>
              <w:jc w:val="center"/>
              <w:rPr>
                <w:rFonts w:ascii="Arial" w:eastAsia="Arial" w:hAnsi="Arial" w:cs="Arial"/>
                <w:color w:val="auto"/>
                <w:sz w:val="20"/>
                <w:szCs w:val="20"/>
              </w:rPr>
            </w:pPr>
          </w:p>
        </w:tc>
        <w:tc>
          <w:tcPr>
            <w:tcW w:w="1247" w:type="pct"/>
          </w:tcPr>
          <w:p w:rsidR="00EC25CA" w:rsidRPr="00943DEC" w:rsidRDefault="00EC25CA" w:rsidP="00BC4654">
            <w:pPr>
              <w:tabs>
                <w:tab w:val="left" w:pos="993"/>
              </w:tabs>
              <w:spacing w:line="276" w:lineRule="auto"/>
              <w:rPr>
                <w:rFonts w:ascii="Arial" w:eastAsia="Arial" w:hAnsi="Arial" w:cs="Arial"/>
                <w:color w:val="auto"/>
                <w:sz w:val="20"/>
                <w:szCs w:val="20"/>
              </w:rPr>
            </w:pPr>
            <w:r w:rsidRPr="00943DEC">
              <w:rPr>
                <w:rFonts w:ascii="Arial" w:eastAsia="Arial" w:hAnsi="Arial" w:cs="Arial"/>
                <w:color w:val="auto"/>
                <w:sz w:val="20"/>
                <w:szCs w:val="20"/>
              </w:rPr>
              <w:t>- rozróżnić rodzaje rysunków budowlanych</w:t>
            </w:r>
          </w:p>
          <w:p w:rsidR="00EC25CA" w:rsidRPr="00943DEC" w:rsidRDefault="00EC25CA" w:rsidP="00BC4654">
            <w:pPr>
              <w:tabs>
                <w:tab w:val="left" w:pos="993"/>
              </w:tabs>
              <w:spacing w:line="276" w:lineRule="auto"/>
              <w:rPr>
                <w:rFonts w:ascii="Arial" w:eastAsia="Arial" w:hAnsi="Arial" w:cs="Arial"/>
                <w:color w:val="auto"/>
                <w:sz w:val="20"/>
                <w:szCs w:val="20"/>
              </w:rPr>
            </w:pPr>
            <w:r w:rsidRPr="00943DEC">
              <w:rPr>
                <w:rFonts w:ascii="Arial" w:eastAsia="Arial" w:hAnsi="Arial" w:cs="Arial"/>
                <w:color w:val="auto"/>
                <w:sz w:val="20"/>
                <w:szCs w:val="20"/>
              </w:rPr>
              <w:t>- stosować zasady wykonywania rysunków technicznych</w:t>
            </w:r>
          </w:p>
          <w:p w:rsidR="00EC25CA" w:rsidRPr="00943DEC" w:rsidRDefault="00EC25CA" w:rsidP="00BC4654">
            <w:pPr>
              <w:tabs>
                <w:tab w:val="left" w:pos="993"/>
              </w:tabs>
              <w:spacing w:line="276" w:lineRule="auto"/>
              <w:rPr>
                <w:rFonts w:ascii="Arial" w:eastAsia="Arial" w:hAnsi="Arial" w:cs="Arial"/>
                <w:color w:val="auto"/>
                <w:sz w:val="20"/>
                <w:szCs w:val="20"/>
              </w:rPr>
            </w:pPr>
            <w:r w:rsidRPr="00943DEC">
              <w:rPr>
                <w:rFonts w:ascii="Arial" w:eastAsia="Arial" w:hAnsi="Arial" w:cs="Arial"/>
                <w:color w:val="auto"/>
                <w:sz w:val="20"/>
                <w:szCs w:val="20"/>
              </w:rPr>
              <w:t>- znać oznaczenia graficzne stosowane na rysunkach budowlanych</w:t>
            </w:r>
          </w:p>
          <w:p w:rsidR="00EC25CA" w:rsidRPr="00943DEC" w:rsidRDefault="00EC25CA" w:rsidP="00BC4654">
            <w:pPr>
              <w:tabs>
                <w:tab w:val="left" w:pos="993"/>
              </w:tabs>
              <w:spacing w:line="276" w:lineRule="auto"/>
              <w:rPr>
                <w:rFonts w:ascii="Arial" w:eastAsia="Arial" w:hAnsi="Arial" w:cs="Arial"/>
                <w:color w:val="auto"/>
                <w:sz w:val="20"/>
                <w:szCs w:val="20"/>
              </w:rPr>
            </w:pPr>
          </w:p>
        </w:tc>
        <w:tc>
          <w:tcPr>
            <w:tcW w:w="1267" w:type="pct"/>
          </w:tcPr>
          <w:p w:rsidR="00EC25CA" w:rsidRPr="00943DEC" w:rsidRDefault="00EC25CA"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rodzaje rysunków budowlanych</w:t>
            </w:r>
          </w:p>
          <w:p w:rsidR="00EC25CA" w:rsidRPr="00943DEC" w:rsidRDefault="00EC25CA"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wyjaśnić zasady wykonywania rysunków technicznych</w:t>
            </w:r>
          </w:p>
          <w:p w:rsidR="00EC25CA" w:rsidRPr="00943DEC" w:rsidRDefault="00EC25CA"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rozróżnić i stosować oznaczenia graficzne stosowane na rysunkach budowlanych</w:t>
            </w:r>
          </w:p>
        </w:tc>
        <w:tc>
          <w:tcPr>
            <w:tcW w:w="405" w:type="pct"/>
          </w:tcPr>
          <w:p w:rsidR="00EC25CA" w:rsidRPr="00943DEC" w:rsidRDefault="00EC25CA" w:rsidP="00BC4654">
            <w:pPr>
              <w:spacing w:line="276" w:lineRule="auto"/>
              <w:rPr>
                <w:rFonts w:ascii="Arial" w:hAnsi="Arial" w:cs="Arial"/>
                <w:color w:val="auto"/>
                <w:sz w:val="20"/>
                <w:szCs w:val="20"/>
              </w:rPr>
            </w:pPr>
            <w:r w:rsidRPr="00943DEC">
              <w:rPr>
                <w:rFonts w:ascii="Arial" w:hAnsi="Arial" w:cs="Arial"/>
                <w:color w:val="auto"/>
                <w:sz w:val="20"/>
                <w:szCs w:val="20"/>
              </w:rPr>
              <w:t>Semestr I</w:t>
            </w:r>
          </w:p>
        </w:tc>
      </w:tr>
      <w:tr w:rsidR="00943DEC" w:rsidRPr="00943DEC" w:rsidTr="00136F93">
        <w:trPr>
          <w:trHeight w:val="665"/>
        </w:trPr>
        <w:tc>
          <w:tcPr>
            <w:tcW w:w="835" w:type="pct"/>
            <w:vMerge/>
          </w:tcPr>
          <w:p w:rsidR="00EC25CA" w:rsidRPr="00943DEC" w:rsidRDefault="00EC25CA" w:rsidP="00BC4654">
            <w:pPr>
              <w:tabs>
                <w:tab w:val="left" w:pos="426"/>
              </w:tabs>
              <w:spacing w:line="276" w:lineRule="auto"/>
              <w:rPr>
                <w:rFonts w:ascii="Arial" w:eastAsia="Arial" w:hAnsi="Arial" w:cs="Arial"/>
                <w:color w:val="auto"/>
                <w:sz w:val="20"/>
                <w:szCs w:val="20"/>
              </w:rPr>
            </w:pPr>
          </w:p>
        </w:tc>
        <w:tc>
          <w:tcPr>
            <w:tcW w:w="898" w:type="pct"/>
          </w:tcPr>
          <w:p w:rsidR="00EC25CA" w:rsidRPr="00943DEC" w:rsidRDefault="00EC25CA" w:rsidP="00BC4654">
            <w:pPr>
              <w:tabs>
                <w:tab w:val="left" w:pos="426"/>
                <w:tab w:val="left" w:pos="993"/>
              </w:tabs>
              <w:spacing w:line="276" w:lineRule="auto"/>
              <w:rPr>
                <w:rFonts w:ascii="Arial" w:hAnsi="Arial" w:cs="Arial"/>
                <w:color w:val="auto"/>
                <w:sz w:val="20"/>
                <w:szCs w:val="20"/>
              </w:rPr>
            </w:pPr>
            <w:r w:rsidRPr="00943DEC">
              <w:rPr>
                <w:rFonts w:ascii="Arial" w:hAnsi="Arial" w:cs="Arial"/>
                <w:color w:val="auto"/>
                <w:sz w:val="20"/>
                <w:szCs w:val="20"/>
              </w:rPr>
              <w:t>2. Szkice, rzuty, przekroje</w:t>
            </w:r>
          </w:p>
          <w:p w:rsidR="00EC25CA" w:rsidRPr="00943DEC" w:rsidRDefault="00EC25CA" w:rsidP="00BC4654">
            <w:pPr>
              <w:tabs>
                <w:tab w:val="left" w:pos="426"/>
                <w:tab w:val="left" w:pos="993"/>
              </w:tabs>
              <w:spacing w:line="276" w:lineRule="auto"/>
              <w:rPr>
                <w:rFonts w:ascii="Arial" w:hAnsi="Arial" w:cs="Arial"/>
                <w:color w:val="auto"/>
                <w:sz w:val="20"/>
                <w:szCs w:val="20"/>
              </w:rPr>
            </w:pPr>
          </w:p>
          <w:p w:rsidR="00EC25CA" w:rsidRPr="00943DEC" w:rsidRDefault="00EC25CA" w:rsidP="00BC4654">
            <w:pPr>
              <w:tabs>
                <w:tab w:val="left" w:pos="426"/>
                <w:tab w:val="left" w:pos="993"/>
              </w:tabs>
              <w:spacing w:line="276" w:lineRule="auto"/>
              <w:rPr>
                <w:rFonts w:ascii="Arial" w:hAnsi="Arial" w:cs="Arial"/>
                <w:color w:val="auto"/>
                <w:sz w:val="20"/>
                <w:szCs w:val="20"/>
              </w:rPr>
            </w:pPr>
          </w:p>
        </w:tc>
        <w:tc>
          <w:tcPr>
            <w:tcW w:w="348" w:type="pct"/>
          </w:tcPr>
          <w:p w:rsidR="00EC25CA" w:rsidRPr="00943DEC" w:rsidRDefault="00EC25CA" w:rsidP="00BC4654">
            <w:pPr>
              <w:spacing w:line="276" w:lineRule="auto"/>
              <w:jc w:val="center"/>
              <w:rPr>
                <w:rFonts w:ascii="Arial" w:eastAsia="Arial" w:hAnsi="Arial" w:cs="Arial"/>
                <w:color w:val="auto"/>
                <w:sz w:val="20"/>
                <w:szCs w:val="20"/>
              </w:rPr>
            </w:pPr>
          </w:p>
        </w:tc>
        <w:tc>
          <w:tcPr>
            <w:tcW w:w="1247" w:type="pct"/>
          </w:tcPr>
          <w:p w:rsidR="00EC25CA" w:rsidRPr="00943DEC" w:rsidRDefault="00EC25CA" w:rsidP="00BC4654">
            <w:pPr>
              <w:tabs>
                <w:tab w:val="left" w:pos="993"/>
              </w:tabs>
              <w:spacing w:line="276" w:lineRule="auto"/>
              <w:rPr>
                <w:rFonts w:ascii="Arial" w:eastAsia="Arial" w:hAnsi="Arial" w:cs="Arial"/>
                <w:color w:val="auto"/>
                <w:sz w:val="20"/>
                <w:szCs w:val="20"/>
              </w:rPr>
            </w:pPr>
            <w:r w:rsidRPr="00943DEC">
              <w:rPr>
                <w:rFonts w:ascii="Arial" w:eastAsia="Arial" w:hAnsi="Arial" w:cs="Arial"/>
                <w:color w:val="auto"/>
                <w:sz w:val="20"/>
                <w:szCs w:val="20"/>
              </w:rPr>
              <w:t>- sporządzić szkice i proste rysunki techniczne</w:t>
            </w:r>
          </w:p>
          <w:p w:rsidR="00EC25CA" w:rsidRPr="00943DEC" w:rsidRDefault="00EC25CA" w:rsidP="00BC4654">
            <w:pPr>
              <w:tabs>
                <w:tab w:val="left" w:pos="993"/>
              </w:tabs>
              <w:spacing w:line="276" w:lineRule="auto"/>
              <w:rPr>
                <w:rFonts w:ascii="Arial" w:eastAsia="Arial" w:hAnsi="Arial" w:cs="Arial"/>
                <w:color w:val="auto"/>
                <w:sz w:val="20"/>
                <w:szCs w:val="20"/>
              </w:rPr>
            </w:pPr>
            <w:r w:rsidRPr="00943DEC">
              <w:rPr>
                <w:rFonts w:ascii="Arial" w:eastAsia="Arial" w:hAnsi="Arial" w:cs="Arial"/>
                <w:color w:val="auto"/>
                <w:sz w:val="20"/>
                <w:szCs w:val="20"/>
              </w:rPr>
              <w:t>- wykonać rzuty i przekroje obiektów i elementów budowlanych</w:t>
            </w:r>
          </w:p>
        </w:tc>
        <w:tc>
          <w:tcPr>
            <w:tcW w:w="1267" w:type="pct"/>
          </w:tcPr>
          <w:p w:rsidR="00EC25CA" w:rsidRPr="00943DEC" w:rsidRDefault="00EC25CA"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wyjaśnić zasady sporządzania szkiców</w:t>
            </w:r>
          </w:p>
          <w:p w:rsidR="00EC25CA" w:rsidRPr="00943DEC" w:rsidRDefault="00EC25CA"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wyjaśnić zasady sporządzania rzutów i przekrojów obiektów i elementów budowlanych</w:t>
            </w:r>
          </w:p>
          <w:p w:rsidR="00EC25CA" w:rsidRPr="00943DEC" w:rsidRDefault="00EC25CA"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rozróżnić rodzaje rzutów i przekrojów obiektów i elementów budowlanych</w:t>
            </w:r>
          </w:p>
        </w:tc>
        <w:tc>
          <w:tcPr>
            <w:tcW w:w="405" w:type="pct"/>
          </w:tcPr>
          <w:p w:rsidR="00EC25CA" w:rsidRPr="00943DEC" w:rsidRDefault="00EC25CA" w:rsidP="00BC4654">
            <w:pPr>
              <w:spacing w:line="276" w:lineRule="auto"/>
              <w:rPr>
                <w:rFonts w:ascii="Arial" w:hAnsi="Arial" w:cs="Arial"/>
                <w:color w:val="auto"/>
                <w:sz w:val="20"/>
                <w:szCs w:val="20"/>
              </w:rPr>
            </w:pPr>
            <w:r w:rsidRPr="00943DEC">
              <w:rPr>
                <w:rFonts w:ascii="Arial" w:hAnsi="Arial" w:cs="Arial"/>
                <w:color w:val="auto"/>
                <w:sz w:val="20"/>
                <w:szCs w:val="20"/>
              </w:rPr>
              <w:t>Semestr I</w:t>
            </w:r>
          </w:p>
          <w:p w:rsidR="00EC25CA" w:rsidRPr="00943DEC" w:rsidRDefault="00EC25CA" w:rsidP="00BC4654">
            <w:pPr>
              <w:spacing w:line="276" w:lineRule="auto"/>
              <w:rPr>
                <w:rFonts w:ascii="Arial" w:hAnsi="Arial" w:cs="Arial"/>
                <w:color w:val="auto"/>
                <w:sz w:val="20"/>
                <w:szCs w:val="20"/>
              </w:rPr>
            </w:pPr>
          </w:p>
        </w:tc>
      </w:tr>
      <w:tr w:rsidR="00943DEC" w:rsidRPr="00943DEC" w:rsidTr="00136F93">
        <w:trPr>
          <w:trHeight w:val="665"/>
        </w:trPr>
        <w:tc>
          <w:tcPr>
            <w:tcW w:w="835" w:type="pct"/>
          </w:tcPr>
          <w:p w:rsidR="00EC25CA" w:rsidRPr="00943DEC" w:rsidRDefault="00EC25CA" w:rsidP="00BC4654">
            <w:pPr>
              <w:tabs>
                <w:tab w:val="left" w:pos="426"/>
              </w:tabs>
              <w:spacing w:line="276" w:lineRule="auto"/>
              <w:rPr>
                <w:rFonts w:ascii="Arial" w:eastAsia="Arial" w:hAnsi="Arial" w:cs="Arial"/>
                <w:color w:val="auto"/>
                <w:sz w:val="20"/>
                <w:szCs w:val="20"/>
              </w:rPr>
            </w:pPr>
            <w:r w:rsidRPr="00943DEC">
              <w:rPr>
                <w:rFonts w:ascii="Arial" w:eastAsia="Arial" w:hAnsi="Arial" w:cs="Arial"/>
                <w:color w:val="auto"/>
                <w:sz w:val="20"/>
                <w:szCs w:val="20"/>
              </w:rPr>
              <w:t>II. Rodzaje i elementy dokumentacji stosowanej w budownictwie</w:t>
            </w:r>
          </w:p>
        </w:tc>
        <w:tc>
          <w:tcPr>
            <w:tcW w:w="898" w:type="pct"/>
          </w:tcPr>
          <w:p w:rsidR="00EC25CA" w:rsidRPr="00943DEC" w:rsidRDefault="00EC25CA" w:rsidP="00BC4654">
            <w:pPr>
              <w:tabs>
                <w:tab w:val="left" w:pos="426"/>
                <w:tab w:val="left" w:pos="993"/>
              </w:tabs>
              <w:spacing w:line="276" w:lineRule="auto"/>
              <w:rPr>
                <w:rFonts w:ascii="Arial" w:hAnsi="Arial" w:cs="Arial"/>
                <w:color w:val="auto"/>
                <w:sz w:val="20"/>
                <w:szCs w:val="20"/>
              </w:rPr>
            </w:pPr>
            <w:proofErr w:type="spellStart"/>
            <w:r w:rsidRPr="00943DEC">
              <w:rPr>
                <w:rFonts w:ascii="Arial" w:hAnsi="Arial" w:cs="Arial"/>
                <w:color w:val="auto"/>
                <w:sz w:val="20"/>
                <w:szCs w:val="20"/>
              </w:rPr>
              <w:t>1.Rodzaje</w:t>
            </w:r>
            <w:proofErr w:type="spellEnd"/>
            <w:r w:rsidRPr="00943DEC">
              <w:rPr>
                <w:rFonts w:ascii="Arial" w:hAnsi="Arial" w:cs="Arial"/>
                <w:color w:val="auto"/>
                <w:sz w:val="20"/>
                <w:szCs w:val="20"/>
              </w:rPr>
              <w:t xml:space="preserve"> i elementy dokumentacji budowlanej</w:t>
            </w:r>
          </w:p>
        </w:tc>
        <w:tc>
          <w:tcPr>
            <w:tcW w:w="348" w:type="pct"/>
          </w:tcPr>
          <w:p w:rsidR="00EC25CA" w:rsidRPr="00943DEC" w:rsidRDefault="00EC25CA" w:rsidP="00BC4654">
            <w:pPr>
              <w:spacing w:line="276" w:lineRule="auto"/>
              <w:jc w:val="center"/>
              <w:rPr>
                <w:rFonts w:ascii="Arial" w:eastAsia="Arial" w:hAnsi="Arial" w:cs="Arial"/>
                <w:color w:val="auto"/>
                <w:sz w:val="20"/>
                <w:szCs w:val="20"/>
              </w:rPr>
            </w:pPr>
          </w:p>
        </w:tc>
        <w:tc>
          <w:tcPr>
            <w:tcW w:w="1247" w:type="pct"/>
          </w:tcPr>
          <w:p w:rsidR="00EC25CA" w:rsidRPr="00943DEC" w:rsidRDefault="00EC25CA" w:rsidP="00BC4654">
            <w:pPr>
              <w:tabs>
                <w:tab w:val="left" w:pos="993"/>
              </w:tabs>
              <w:spacing w:line="276" w:lineRule="auto"/>
              <w:rPr>
                <w:rFonts w:ascii="Arial" w:eastAsia="Arial" w:hAnsi="Arial" w:cs="Arial"/>
                <w:color w:val="auto"/>
                <w:sz w:val="20"/>
                <w:szCs w:val="20"/>
              </w:rPr>
            </w:pPr>
            <w:r w:rsidRPr="00943DEC">
              <w:rPr>
                <w:rFonts w:ascii="Arial" w:eastAsia="Arial" w:hAnsi="Arial" w:cs="Arial"/>
                <w:color w:val="auto"/>
                <w:sz w:val="20"/>
                <w:szCs w:val="20"/>
              </w:rPr>
              <w:t>- wymienić części składowe dokumentacji budowlanej</w:t>
            </w:r>
          </w:p>
          <w:p w:rsidR="00EC25CA" w:rsidRPr="00943DEC" w:rsidRDefault="00EC25CA" w:rsidP="00BC4654">
            <w:pPr>
              <w:tabs>
                <w:tab w:val="left" w:pos="993"/>
              </w:tabs>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zawartość części opisowej dokumentacji budowlanej</w:t>
            </w:r>
          </w:p>
          <w:p w:rsidR="00EC25CA" w:rsidRPr="00943DEC" w:rsidRDefault="00EC25CA" w:rsidP="00BC4654">
            <w:pPr>
              <w:tabs>
                <w:tab w:val="left" w:pos="993"/>
              </w:tabs>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zawartość części rysunkowej dokumentacji budowlanej</w:t>
            </w:r>
          </w:p>
        </w:tc>
        <w:tc>
          <w:tcPr>
            <w:tcW w:w="1267" w:type="pct"/>
          </w:tcPr>
          <w:p w:rsidR="00EC25CA" w:rsidRPr="00943DEC" w:rsidRDefault="00EC25CA"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rozpoznać rodzaje dokumentacji budowlanej i wymienić jej elementy</w:t>
            </w:r>
          </w:p>
          <w:p w:rsidR="00EC25CA" w:rsidRPr="00943DEC" w:rsidRDefault="00EC25CA"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rozróżnić rysunki rzutów i przekrojów</w:t>
            </w:r>
          </w:p>
        </w:tc>
        <w:tc>
          <w:tcPr>
            <w:tcW w:w="405" w:type="pct"/>
          </w:tcPr>
          <w:p w:rsidR="00EC25CA" w:rsidRPr="00943DEC" w:rsidRDefault="00EC25CA" w:rsidP="00BC4654">
            <w:pPr>
              <w:spacing w:line="276" w:lineRule="auto"/>
              <w:rPr>
                <w:rFonts w:ascii="Arial" w:hAnsi="Arial" w:cs="Arial"/>
                <w:color w:val="auto"/>
                <w:sz w:val="20"/>
                <w:szCs w:val="20"/>
              </w:rPr>
            </w:pPr>
            <w:r w:rsidRPr="00943DEC">
              <w:rPr>
                <w:rFonts w:ascii="Arial" w:hAnsi="Arial" w:cs="Arial"/>
                <w:color w:val="auto"/>
                <w:sz w:val="20"/>
                <w:szCs w:val="20"/>
              </w:rPr>
              <w:t>Semestr I</w:t>
            </w:r>
          </w:p>
          <w:p w:rsidR="00EC25CA" w:rsidRPr="00943DEC" w:rsidRDefault="00EC25CA" w:rsidP="00BC4654">
            <w:pPr>
              <w:spacing w:line="276" w:lineRule="auto"/>
              <w:rPr>
                <w:rFonts w:ascii="Arial" w:hAnsi="Arial" w:cs="Arial"/>
                <w:color w:val="auto"/>
                <w:sz w:val="20"/>
                <w:szCs w:val="20"/>
              </w:rPr>
            </w:pPr>
          </w:p>
        </w:tc>
      </w:tr>
      <w:tr w:rsidR="00943DEC" w:rsidRPr="00943DEC" w:rsidTr="00136F93">
        <w:trPr>
          <w:trHeight w:val="665"/>
        </w:trPr>
        <w:tc>
          <w:tcPr>
            <w:tcW w:w="835" w:type="pct"/>
          </w:tcPr>
          <w:p w:rsidR="00EC25CA" w:rsidRPr="00943DEC" w:rsidRDefault="00EC25CA" w:rsidP="00BC4654">
            <w:pPr>
              <w:tabs>
                <w:tab w:val="left" w:pos="426"/>
              </w:tabs>
              <w:spacing w:line="276" w:lineRule="auto"/>
              <w:rPr>
                <w:rFonts w:ascii="Arial" w:eastAsia="Arial" w:hAnsi="Arial" w:cs="Arial"/>
                <w:color w:val="auto"/>
                <w:sz w:val="20"/>
                <w:szCs w:val="20"/>
              </w:rPr>
            </w:pPr>
            <w:r w:rsidRPr="00943DEC">
              <w:rPr>
                <w:rFonts w:ascii="Arial" w:eastAsia="Arial" w:hAnsi="Arial" w:cs="Arial"/>
                <w:color w:val="auto"/>
                <w:sz w:val="20"/>
                <w:szCs w:val="20"/>
              </w:rPr>
              <w:t>III. Programy komputerowe wspomagające wykonywanie zadań zawodowych</w:t>
            </w:r>
          </w:p>
        </w:tc>
        <w:tc>
          <w:tcPr>
            <w:tcW w:w="898" w:type="pct"/>
          </w:tcPr>
          <w:p w:rsidR="00EC25CA" w:rsidRPr="00943DEC" w:rsidRDefault="00EC25CA" w:rsidP="00BC4654">
            <w:pPr>
              <w:tabs>
                <w:tab w:val="left" w:pos="426"/>
                <w:tab w:val="left" w:pos="993"/>
              </w:tabs>
              <w:spacing w:line="276" w:lineRule="auto"/>
              <w:jc w:val="both"/>
              <w:rPr>
                <w:rFonts w:ascii="Arial" w:hAnsi="Arial" w:cs="Arial"/>
                <w:color w:val="auto"/>
                <w:sz w:val="20"/>
                <w:szCs w:val="20"/>
              </w:rPr>
            </w:pPr>
            <w:proofErr w:type="spellStart"/>
            <w:r w:rsidRPr="00943DEC">
              <w:rPr>
                <w:rFonts w:ascii="Arial" w:hAnsi="Arial" w:cs="Arial"/>
                <w:color w:val="auto"/>
                <w:sz w:val="20"/>
                <w:szCs w:val="20"/>
              </w:rPr>
              <w:t>1.Programy</w:t>
            </w:r>
            <w:proofErr w:type="spellEnd"/>
            <w:r w:rsidRPr="00943DEC">
              <w:rPr>
                <w:rFonts w:ascii="Arial" w:hAnsi="Arial" w:cs="Arial"/>
                <w:color w:val="auto"/>
                <w:sz w:val="20"/>
                <w:szCs w:val="20"/>
              </w:rPr>
              <w:t xml:space="preserve"> komputerowe</w:t>
            </w:r>
          </w:p>
        </w:tc>
        <w:tc>
          <w:tcPr>
            <w:tcW w:w="348" w:type="pct"/>
          </w:tcPr>
          <w:p w:rsidR="00EC25CA" w:rsidRPr="00943DEC" w:rsidRDefault="00EC25CA" w:rsidP="00BC4654">
            <w:pPr>
              <w:spacing w:line="276" w:lineRule="auto"/>
              <w:jc w:val="center"/>
              <w:rPr>
                <w:rFonts w:ascii="Arial" w:eastAsia="Arial" w:hAnsi="Arial" w:cs="Arial"/>
                <w:color w:val="auto"/>
                <w:sz w:val="20"/>
                <w:szCs w:val="20"/>
              </w:rPr>
            </w:pPr>
          </w:p>
        </w:tc>
        <w:tc>
          <w:tcPr>
            <w:tcW w:w="1247" w:type="pct"/>
          </w:tcPr>
          <w:p w:rsidR="00EC25CA" w:rsidRPr="00943DEC" w:rsidRDefault="00EC25CA" w:rsidP="00BC4654">
            <w:pPr>
              <w:tabs>
                <w:tab w:val="left" w:pos="993"/>
              </w:tabs>
              <w:spacing w:line="276" w:lineRule="auto"/>
              <w:rPr>
                <w:rFonts w:ascii="Arial" w:eastAsia="Arial" w:hAnsi="Arial" w:cs="Arial"/>
                <w:color w:val="auto"/>
                <w:sz w:val="20"/>
                <w:szCs w:val="20"/>
              </w:rPr>
            </w:pPr>
            <w:r w:rsidRPr="00943DEC">
              <w:rPr>
                <w:rFonts w:ascii="Arial" w:eastAsia="Arial" w:hAnsi="Arial" w:cs="Arial"/>
                <w:color w:val="auto"/>
                <w:sz w:val="20"/>
                <w:szCs w:val="20"/>
              </w:rPr>
              <w:t>- rozpoznać programy komputerowe wspomagające wykonywanie zadań zawodowych</w:t>
            </w:r>
          </w:p>
          <w:p w:rsidR="00EC25CA" w:rsidRPr="00943DEC" w:rsidRDefault="00EC25CA" w:rsidP="00BC4654">
            <w:pPr>
              <w:tabs>
                <w:tab w:val="left" w:pos="993"/>
              </w:tabs>
              <w:spacing w:line="276" w:lineRule="auto"/>
              <w:rPr>
                <w:rFonts w:ascii="Arial" w:eastAsia="Arial" w:hAnsi="Arial" w:cs="Arial"/>
                <w:color w:val="auto"/>
                <w:sz w:val="20"/>
                <w:szCs w:val="20"/>
              </w:rPr>
            </w:pPr>
          </w:p>
        </w:tc>
        <w:tc>
          <w:tcPr>
            <w:tcW w:w="1267" w:type="pct"/>
          </w:tcPr>
          <w:p w:rsidR="00EC25CA" w:rsidRPr="00943DEC" w:rsidRDefault="00EC25CA"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wykorzystać programy komputerowe wspomagające wykonywanie zadań zawodowych</w:t>
            </w:r>
          </w:p>
        </w:tc>
        <w:tc>
          <w:tcPr>
            <w:tcW w:w="405" w:type="pct"/>
          </w:tcPr>
          <w:p w:rsidR="00EC25CA" w:rsidRPr="00943DEC" w:rsidRDefault="00EC25CA" w:rsidP="00BC4654">
            <w:pPr>
              <w:spacing w:line="276" w:lineRule="auto"/>
              <w:rPr>
                <w:rFonts w:ascii="Arial" w:hAnsi="Arial" w:cs="Arial"/>
                <w:color w:val="auto"/>
                <w:sz w:val="20"/>
                <w:szCs w:val="20"/>
              </w:rPr>
            </w:pPr>
            <w:r w:rsidRPr="00943DEC">
              <w:rPr>
                <w:rFonts w:ascii="Arial" w:hAnsi="Arial" w:cs="Arial"/>
                <w:color w:val="auto"/>
                <w:sz w:val="20"/>
                <w:szCs w:val="20"/>
              </w:rPr>
              <w:t>Semestr I</w:t>
            </w:r>
          </w:p>
          <w:p w:rsidR="00EC25CA" w:rsidRPr="00943DEC" w:rsidRDefault="00EC25CA" w:rsidP="00BC4654">
            <w:pPr>
              <w:spacing w:line="276" w:lineRule="auto"/>
              <w:rPr>
                <w:rFonts w:ascii="Arial" w:hAnsi="Arial" w:cs="Arial"/>
                <w:color w:val="auto"/>
                <w:sz w:val="20"/>
                <w:szCs w:val="20"/>
              </w:rPr>
            </w:pPr>
            <w:r w:rsidRPr="00943DEC">
              <w:rPr>
                <w:rFonts w:ascii="Arial" w:hAnsi="Arial" w:cs="Arial"/>
                <w:color w:val="auto"/>
                <w:sz w:val="20"/>
                <w:szCs w:val="20"/>
              </w:rPr>
              <w:t>Semestr II</w:t>
            </w:r>
          </w:p>
        </w:tc>
      </w:tr>
      <w:tr w:rsidR="00943DEC" w:rsidRPr="00943DEC" w:rsidTr="00136F93">
        <w:trPr>
          <w:trHeight w:val="665"/>
        </w:trPr>
        <w:tc>
          <w:tcPr>
            <w:tcW w:w="835" w:type="pct"/>
          </w:tcPr>
          <w:p w:rsidR="00EC25CA" w:rsidRPr="00943DEC" w:rsidRDefault="00EC25CA" w:rsidP="00BC4654">
            <w:pPr>
              <w:tabs>
                <w:tab w:val="left" w:pos="426"/>
              </w:tabs>
              <w:spacing w:line="276" w:lineRule="auto"/>
              <w:rPr>
                <w:rFonts w:ascii="Arial" w:eastAsia="Arial" w:hAnsi="Arial" w:cs="Arial"/>
                <w:color w:val="auto"/>
                <w:sz w:val="20"/>
                <w:szCs w:val="20"/>
              </w:rPr>
            </w:pPr>
            <w:r w:rsidRPr="00943DEC">
              <w:rPr>
                <w:rFonts w:ascii="Arial" w:eastAsia="Arial" w:hAnsi="Arial" w:cs="Arial"/>
                <w:color w:val="auto"/>
                <w:sz w:val="20"/>
                <w:szCs w:val="20"/>
              </w:rPr>
              <w:t>XIV. Normy i procedury zgodności podczas realizacji zadań zawodowych</w:t>
            </w:r>
          </w:p>
        </w:tc>
        <w:tc>
          <w:tcPr>
            <w:tcW w:w="898" w:type="pct"/>
          </w:tcPr>
          <w:p w:rsidR="00EC25CA" w:rsidRPr="00943DEC" w:rsidRDefault="00EC25CA" w:rsidP="00BC4654">
            <w:pPr>
              <w:tabs>
                <w:tab w:val="left" w:pos="426"/>
                <w:tab w:val="left" w:pos="993"/>
              </w:tabs>
              <w:spacing w:line="276" w:lineRule="auto"/>
              <w:rPr>
                <w:rFonts w:ascii="Arial" w:hAnsi="Arial" w:cs="Arial"/>
                <w:color w:val="auto"/>
                <w:sz w:val="20"/>
                <w:szCs w:val="20"/>
              </w:rPr>
            </w:pPr>
            <w:proofErr w:type="spellStart"/>
            <w:r w:rsidRPr="00943DEC">
              <w:rPr>
                <w:rFonts w:ascii="Arial" w:hAnsi="Arial" w:cs="Arial"/>
                <w:color w:val="auto"/>
                <w:sz w:val="20"/>
                <w:szCs w:val="20"/>
              </w:rPr>
              <w:t>1.Normy</w:t>
            </w:r>
            <w:proofErr w:type="spellEnd"/>
            <w:r w:rsidRPr="00943DEC">
              <w:rPr>
                <w:rFonts w:ascii="Arial" w:hAnsi="Arial" w:cs="Arial"/>
                <w:color w:val="auto"/>
                <w:sz w:val="20"/>
                <w:szCs w:val="20"/>
              </w:rPr>
              <w:t xml:space="preserve"> i procedury zgodności</w:t>
            </w:r>
          </w:p>
        </w:tc>
        <w:tc>
          <w:tcPr>
            <w:tcW w:w="348" w:type="pct"/>
          </w:tcPr>
          <w:p w:rsidR="00EC25CA" w:rsidRPr="00943DEC" w:rsidRDefault="00EC25CA" w:rsidP="00BC4654">
            <w:pPr>
              <w:spacing w:line="276" w:lineRule="auto"/>
              <w:jc w:val="center"/>
              <w:rPr>
                <w:rFonts w:ascii="Arial" w:eastAsia="Arial" w:hAnsi="Arial" w:cs="Arial"/>
                <w:color w:val="auto"/>
                <w:sz w:val="20"/>
                <w:szCs w:val="20"/>
              </w:rPr>
            </w:pPr>
          </w:p>
        </w:tc>
        <w:tc>
          <w:tcPr>
            <w:tcW w:w="1247" w:type="pct"/>
          </w:tcPr>
          <w:p w:rsidR="00EC25CA" w:rsidRPr="00943DEC" w:rsidRDefault="00EC25CA" w:rsidP="00BC4654">
            <w:pPr>
              <w:tabs>
                <w:tab w:val="left" w:pos="993"/>
              </w:tabs>
              <w:spacing w:line="276" w:lineRule="auto"/>
              <w:rPr>
                <w:rFonts w:ascii="Arial" w:eastAsia="Arial" w:hAnsi="Arial" w:cs="Arial"/>
                <w:color w:val="auto"/>
                <w:sz w:val="20"/>
                <w:szCs w:val="20"/>
              </w:rPr>
            </w:pPr>
            <w:r w:rsidRPr="00943DEC">
              <w:rPr>
                <w:rFonts w:ascii="Arial" w:eastAsia="Arial" w:hAnsi="Arial" w:cs="Arial"/>
                <w:color w:val="auto"/>
                <w:sz w:val="20"/>
                <w:szCs w:val="20"/>
              </w:rPr>
              <w:t>- wymienić cele normalizacji krajowej</w:t>
            </w:r>
          </w:p>
          <w:p w:rsidR="00EC25CA" w:rsidRPr="00943DEC" w:rsidRDefault="00EC25CA" w:rsidP="00BC4654">
            <w:pPr>
              <w:tabs>
                <w:tab w:val="left" w:pos="993"/>
              </w:tabs>
              <w:spacing w:line="276" w:lineRule="auto"/>
              <w:rPr>
                <w:rFonts w:ascii="Arial" w:eastAsia="Arial" w:hAnsi="Arial" w:cs="Arial"/>
                <w:color w:val="auto"/>
                <w:sz w:val="20"/>
                <w:szCs w:val="20"/>
              </w:rPr>
            </w:pPr>
            <w:r w:rsidRPr="00943DEC">
              <w:rPr>
                <w:rFonts w:ascii="Arial" w:eastAsia="Arial" w:hAnsi="Arial" w:cs="Arial"/>
                <w:color w:val="auto"/>
                <w:sz w:val="20"/>
                <w:szCs w:val="20"/>
              </w:rPr>
              <w:t>- podać definicje i cechy normy</w:t>
            </w:r>
          </w:p>
          <w:p w:rsidR="00EC25CA" w:rsidRPr="00943DEC" w:rsidRDefault="00EC25CA" w:rsidP="00BC4654">
            <w:pPr>
              <w:tabs>
                <w:tab w:val="left" w:pos="993"/>
              </w:tabs>
              <w:spacing w:line="276" w:lineRule="auto"/>
              <w:rPr>
                <w:rFonts w:ascii="Arial" w:eastAsia="Arial" w:hAnsi="Arial" w:cs="Arial"/>
                <w:color w:val="auto"/>
                <w:sz w:val="20"/>
                <w:szCs w:val="20"/>
              </w:rPr>
            </w:pPr>
            <w:r w:rsidRPr="00943DEC">
              <w:rPr>
                <w:rFonts w:ascii="Arial" w:eastAsia="Arial" w:hAnsi="Arial" w:cs="Arial"/>
                <w:color w:val="auto"/>
                <w:sz w:val="20"/>
                <w:szCs w:val="20"/>
              </w:rPr>
              <w:t>- rozróżnić oznaczenie normy międzynarodowej, europejskiej i krajowej</w:t>
            </w:r>
          </w:p>
        </w:tc>
        <w:tc>
          <w:tcPr>
            <w:tcW w:w="1267" w:type="pct"/>
          </w:tcPr>
          <w:p w:rsidR="00EC25CA" w:rsidRPr="00943DEC" w:rsidRDefault="00EC25CA"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korzystać ze źródeł informacji dotyczących norm i procedur zgodności</w:t>
            </w:r>
          </w:p>
        </w:tc>
        <w:tc>
          <w:tcPr>
            <w:tcW w:w="405" w:type="pct"/>
          </w:tcPr>
          <w:p w:rsidR="00EC25CA" w:rsidRPr="00943DEC" w:rsidRDefault="00EC25CA" w:rsidP="00BC4654">
            <w:pPr>
              <w:spacing w:line="276" w:lineRule="auto"/>
              <w:rPr>
                <w:rFonts w:ascii="Arial" w:hAnsi="Arial" w:cs="Arial"/>
                <w:color w:val="auto"/>
                <w:sz w:val="20"/>
                <w:szCs w:val="20"/>
              </w:rPr>
            </w:pPr>
            <w:r w:rsidRPr="00943DEC">
              <w:rPr>
                <w:rFonts w:ascii="Arial" w:hAnsi="Arial" w:cs="Arial"/>
                <w:color w:val="auto"/>
                <w:sz w:val="20"/>
                <w:szCs w:val="20"/>
              </w:rPr>
              <w:t>Semestr II</w:t>
            </w:r>
          </w:p>
        </w:tc>
      </w:tr>
      <w:tr w:rsidR="00943DEC" w:rsidRPr="00943DEC" w:rsidTr="00136F93">
        <w:trPr>
          <w:trHeight w:val="665"/>
        </w:trPr>
        <w:tc>
          <w:tcPr>
            <w:tcW w:w="835" w:type="pct"/>
          </w:tcPr>
          <w:p w:rsidR="00EC25CA" w:rsidRPr="00943DEC" w:rsidRDefault="00EC25CA" w:rsidP="00BC4654">
            <w:pPr>
              <w:tabs>
                <w:tab w:val="left" w:pos="426"/>
              </w:tabs>
              <w:spacing w:line="276" w:lineRule="auto"/>
              <w:rPr>
                <w:rFonts w:ascii="Arial" w:eastAsia="Arial" w:hAnsi="Arial" w:cs="Arial"/>
                <w:color w:val="auto"/>
                <w:sz w:val="20"/>
                <w:szCs w:val="20"/>
              </w:rPr>
            </w:pPr>
            <w:r w:rsidRPr="00943DEC">
              <w:rPr>
                <w:rFonts w:ascii="Arial" w:eastAsia="Arial" w:hAnsi="Arial" w:cs="Arial"/>
                <w:color w:val="auto"/>
                <w:sz w:val="20"/>
                <w:szCs w:val="20"/>
              </w:rPr>
              <w:t>IV. Dokumentacja  przy montażu elementów suchej zabudowy</w:t>
            </w:r>
          </w:p>
        </w:tc>
        <w:tc>
          <w:tcPr>
            <w:tcW w:w="898" w:type="pct"/>
          </w:tcPr>
          <w:p w:rsidR="00EC25CA" w:rsidRPr="00943DEC" w:rsidRDefault="00EC25CA" w:rsidP="00BC4654">
            <w:pPr>
              <w:spacing w:line="276" w:lineRule="auto"/>
              <w:contextualSpacing/>
              <w:rPr>
                <w:rFonts w:ascii="Arial" w:eastAsia="Arial" w:hAnsi="Arial" w:cs="Arial"/>
                <w:color w:val="auto"/>
                <w:sz w:val="20"/>
                <w:szCs w:val="20"/>
              </w:rPr>
            </w:pPr>
            <w:proofErr w:type="spellStart"/>
            <w:r w:rsidRPr="00943DEC">
              <w:rPr>
                <w:rFonts w:ascii="Arial" w:hAnsi="Arial" w:cs="Arial"/>
                <w:color w:val="auto"/>
                <w:sz w:val="20"/>
                <w:szCs w:val="20"/>
              </w:rPr>
              <w:t>1.Dokumentacja</w:t>
            </w:r>
            <w:proofErr w:type="spellEnd"/>
            <w:r w:rsidRPr="00943DEC">
              <w:rPr>
                <w:rFonts w:ascii="Arial" w:hAnsi="Arial" w:cs="Arial"/>
                <w:color w:val="auto"/>
                <w:sz w:val="20"/>
                <w:szCs w:val="20"/>
              </w:rPr>
              <w:t xml:space="preserve"> projektowa, </w:t>
            </w:r>
            <w:r w:rsidRPr="00943DEC">
              <w:rPr>
                <w:rFonts w:ascii="Arial" w:eastAsia="Arial" w:hAnsi="Arial" w:cs="Arial"/>
                <w:color w:val="auto"/>
                <w:sz w:val="20"/>
                <w:szCs w:val="20"/>
              </w:rPr>
              <w:t xml:space="preserve">specyfikacje techniczne wykonania i odbioru robót budowlanych, normy, katalogi oraz instrukcje dotyczące montażu w systemach suchej zabudowy </w:t>
            </w:r>
          </w:p>
        </w:tc>
        <w:tc>
          <w:tcPr>
            <w:tcW w:w="348" w:type="pct"/>
          </w:tcPr>
          <w:p w:rsidR="00EC25CA" w:rsidRPr="00943DEC" w:rsidRDefault="00EC25CA" w:rsidP="00BC4654">
            <w:pPr>
              <w:spacing w:line="276" w:lineRule="auto"/>
              <w:jc w:val="center"/>
              <w:rPr>
                <w:rFonts w:ascii="Arial" w:eastAsia="Arial" w:hAnsi="Arial" w:cs="Arial"/>
                <w:color w:val="auto"/>
                <w:sz w:val="20"/>
                <w:szCs w:val="20"/>
              </w:rPr>
            </w:pPr>
          </w:p>
        </w:tc>
        <w:tc>
          <w:tcPr>
            <w:tcW w:w="1247" w:type="pct"/>
          </w:tcPr>
          <w:p w:rsidR="00EC25CA" w:rsidRPr="00943DEC" w:rsidRDefault="00EC25CA" w:rsidP="00BC4654">
            <w:pPr>
              <w:spacing w:line="276" w:lineRule="auto"/>
              <w:contextualSpacing/>
              <w:rPr>
                <w:rFonts w:ascii="Arial" w:eastAsia="Arial" w:hAnsi="Arial" w:cs="Arial"/>
                <w:color w:val="auto"/>
                <w:sz w:val="20"/>
                <w:szCs w:val="20"/>
              </w:rPr>
            </w:pPr>
            <w:r w:rsidRPr="00943DEC">
              <w:rPr>
                <w:rFonts w:ascii="Arial" w:eastAsia="Arial" w:hAnsi="Arial" w:cs="Arial"/>
                <w:color w:val="auto"/>
                <w:sz w:val="20"/>
                <w:szCs w:val="20"/>
              </w:rPr>
              <w:t>- posługiwać się dokumentacją projektową, specyfikacjami technicznymi wykonania i odbioru robót budowlanych, normami, katalogami oraz instrukcjami dotyczącymi montażu w systemach suchej zabudowy</w:t>
            </w:r>
          </w:p>
          <w:p w:rsidR="00EC25CA" w:rsidRPr="00943DEC" w:rsidRDefault="00EC25CA" w:rsidP="00BC4654">
            <w:pPr>
              <w:tabs>
                <w:tab w:val="left" w:pos="993"/>
              </w:tabs>
              <w:spacing w:line="276" w:lineRule="auto"/>
              <w:rPr>
                <w:rFonts w:ascii="Arial" w:eastAsia="Arial" w:hAnsi="Arial" w:cs="Arial"/>
                <w:color w:val="auto"/>
                <w:sz w:val="20"/>
                <w:szCs w:val="20"/>
              </w:rPr>
            </w:pPr>
          </w:p>
        </w:tc>
        <w:tc>
          <w:tcPr>
            <w:tcW w:w="1267" w:type="pct"/>
          </w:tcPr>
          <w:p w:rsidR="00EC25CA" w:rsidRPr="00943DEC" w:rsidRDefault="00EC25CA"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odczytać informacje zawarte w dokumentacji projektowej, specyfikacjach technicznych wykonania </w:t>
            </w:r>
            <w:r w:rsidRPr="00943DEC">
              <w:rPr>
                <w:rFonts w:ascii="Arial" w:eastAsia="Arial" w:hAnsi="Arial" w:cs="Arial"/>
                <w:color w:val="auto"/>
                <w:sz w:val="20"/>
                <w:szCs w:val="20"/>
              </w:rPr>
              <w:br/>
              <w:t xml:space="preserve">i odbioru robót budowlanych, normach, katalogach oraz instrukcjach dotyczących montażu w systemach suchej zabudowy </w:t>
            </w:r>
          </w:p>
        </w:tc>
        <w:tc>
          <w:tcPr>
            <w:tcW w:w="405" w:type="pct"/>
          </w:tcPr>
          <w:p w:rsidR="00EC25CA" w:rsidRPr="00943DEC" w:rsidRDefault="00EC25CA" w:rsidP="00BC4654">
            <w:pPr>
              <w:spacing w:line="276" w:lineRule="auto"/>
              <w:rPr>
                <w:rFonts w:ascii="Arial" w:hAnsi="Arial" w:cs="Arial"/>
                <w:color w:val="auto"/>
                <w:sz w:val="20"/>
                <w:szCs w:val="20"/>
              </w:rPr>
            </w:pPr>
            <w:r w:rsidRPr="00943DEC">
              <w:rPr>
                <w:rFonts w:ascii="Arial" w:hAnsi="Arial" w:cs="Arial"/>
                <w:color w:val="auto"/>
                <w:sz w:val="20"/>
                <w:szCs w:val="20"/>
              </w:rPr>
              <w:t>Semestr II</w:t>
            </w:r>
          </w:p>
        </w:tc>
      </w:tr>
      <w:tr w:rsidR="00943DEC" w:rsidRPr="00943DEC" w:rsidTr="00136F93">
        <w:trPr>
          <w:trHeight w:val="665"/>
        </w:trPr>
        <w:tc>
          <w:tcPr>
            <w:tcW w:w="835" w:type="pct"/>
          </w:tcPr>
          <w:p w:rsidR="00EC25CA" w:rsidRPr="00943DEC" w:rsidRDefault="00EC25CA" w:rsidP="00BC4654">
            <w:pPr>
              <w:tabs>
                <w:tab w:val="left" w:pos="426"/>
              </w:tabs>
              <w:spacing w:line="276" w:lineRule="auto"/>
              <w:rPr>
                <w:rFonts w:ascii="Arial" w:eastAsia="Arial" w:hAnsi="Arial" w:cs="Arial"/>
                <w:color w:val="auto"/>
                <w:sz w:val="20"/>
                <w:szCs w:val="20"/>
              </w:rPr>
            </w:pPr>
            <w:r w:rsidRPr="00943DEC">
              <w:rPr>
                <w:rFonts w:ascii="Arial" w:eastAsia="Arial" w:hAnsi="Arial" w:cs="Arial"/>
                <w:color w:val="auto"/>
                <w:sz w:val="20"/>
                <w:szCs w:val="20"/>
              </w:rPr>
              <w:t>V. Dokumentacja  przy wykonywaniu robót malarskich</w:t>
            </w:r>
          </w:p>
        </w:tc>
        <w:tc>
          <w:tcPr>
            <w:tcW w:w="898" w:type="pct"/>
          </w:tcPr>
          <w:p w:rsidR="00EC25CA" w:rsidRPr="00943DEC" w:rsidRDefault="00EC25CA" w:rsidP="00BC4654">
            <w:pPr>
              <w:tabs>
                <w:tab w:val="left" w:pos="426"/>
                <w:tab w:val="left" w:pos="993"/>
              </w:tabs>
              <w:spacing w:line="276" w:lineRule="auto"/>
              <w:rPr>
                <w:rFonts w:ascii="Arial" w:hAnsi="Arial" w:cs="Arial"/>
                <w:color w:val="auto"/>
                <w:sz w:val="20"/>
                <w:szCs w:val="20"/>
              </w:rPr>
            </w:pPr>
            <w:proofErr w:type="spellStart"/>
            <w:r w:rsidRPr="00943DEC">
              <w:rPr>
                <w:rFonts w:ascii="Arial" w:hAnsi="Arial" w:cs="Arial"/>
                <w:color w:val="auto"/>
                <w:sz w:val="20"/>
                <w:szCs w:val="20"/>
              </w:rPr>
              <w:t>1.Dokumentacja</w:t>
            </w:r>
            <w:proofErr w:type="spellEnd"/>
            <w:r w:rsidRPr="00943DEC">
              <w:rPr>
                <w:rFonts w:ascii="Arial" w:hAnsi="Arial" w:cs="Arial"/>
                <w:color w:val="auto"/>
                <w:sz w:val="20"/>
                <w:szCs w:val="20"/>
              </w:rPr>
              <w:t xml:space="preserve"> projektowa, </w:t>
            </w:r>
            <w:r w:rsidRPr="00943DEC">
              <w:rPr>
                <w:rFonts w:ascii="Arial" w:eastAsia="Arial" w:hAnsi="Arial" w:cs="Arial"/>
                <w:color w:val="auto"/>
                <w:sz w:val="20"/>
                <w:szCs w:val="20"/>
              </w:rPr>
              <w:t>specyfikacje techniczne wykonania i odbioru robót budowlanych, normy, katalogi oraz instrukcje dotyczące wykonywania robót malarskich</w:t>
            </w:r>
          </w:p>
        </w:tc>
        <w:tc>
          <w:tcPr>
            <w:tcW w:w="348" w:type="pct"/>
          </w:tcPr>
          <w:p w:rsidR="00EC25CA" w:rsidRPr="00943DEC" w:rsidRDefault="00EC25CA" w:rsidP="00BC4654">
            <w:pPr>
              <w:spacing w:line="276" w:lineRule="auto"/>
              <w:jc w:val="center"/>
              <w:rPr>
                <w:rFonts w:ascii="Arial" w:eastAsia="Arial" w:hAnsi="Arial" w:cs="Arial"/>
                <w:color w:val="auto"/>
                <w:sz w:val="20"/>
                <w:szCs w:val="20"/>
              </w:rPr>
            </w:pPr>
          </w:p>
        </w:tc>
        <w:tc>
          <w:tcPr>
            <w:tcW w:w="1247" w:type="pct"/>
          </w:tcPr>
          <w:p w:rsidR="00EC25CA" w:rsidRPr="00943DEC" w:rsidRDefault="00EC25CA" w:rsidP="00BC4654">
            <w:pPr>
              <w:tabs>
                <w:tab w:val="left" w:pos="993"/>
              </w:tabs>
              <w:spacing w:line="276" w:lineRule="auto"/>
              <w:rPr>
                <w:rFonts w:ascii="Arial" w:eastAsia="Arial" w:hAnsi="Arial" w:cs="Arial"/>
                <w:color w:val="auto"/>
                <w:sz w:val="20"/>
                <w:szCs w:val="20"/>
              </w:rPr>
            </w:pPr>
            <w:r w:rsidRPr="00943DEC">
              <w:rPr>
                <w:rFonts w:ascii="Arial" w:eastAsia="Arial" w:hAnsi="Arial" w:cs="Arial"/>
                <w:color w:val="auto"/>
                <w:sz w:val="20"/>
                <w:szCs w:val="20"/>
              </w:rPr>
              <w:t>- posługiwać się dokumentacją projektową, specyfikacjami technicznymi wykonania i odbioru robót budowlanych, normami, katalogami oraz instrukcjami dotyczącymi wykonywania robót malarskich</w:t>
            </w:r>
          </w:p>
        </w:tc>
        <w:tc>
          <w:tcPr>
            <w:tcW w:w="1267" w:type="pct"/>
          </w:tcPr>
          <w:p w:rsidR="00EC25CA" w:rsidRPr="00943DEC" w:rsidRDefault="00EC25CA"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odczytać informacje zawarte w dokumentacji projektowej, specyfikacjach technicznych wykonania </w:t>
            </w:r>
            <w:r w:rsidRPr="00943DEC">
              <w:rPr>
                <w:rFonts w:ascii="Arial" w:eastAsia="Arial" w:hAnsi="Arial" w:cs="Arial"/>
                <w:color w:val="auto"/>
                <w:sz w:val="20"/>
                <w:szCs w:val="20"/>
              </w:rPr>
              <w:br/>
              <w:t>i odbioru robót budowlanych, normach, katalogach oraz instrukcjach dotyczących wykonywania robót malarskich</w:t>
            </w:r>
          </w:p>
        </w:tc>
        <w:tc>
          <w:tcPr>
            <w:tcW w:w="405" w:type="pct"/>
          </w:tcPr>
          <w:p w:rsidR="00EC25CA" w:rsidRPr="00943DEC" w:rsidRDefault="00EC25CA" w:rsidP="00BC4654">
            <w:pPr>
              <w:spacing w:line="276" w:lineRule="auto"/>
              <w:rPr>
                <w:rFonts w:ascii="Arial" w:hAnsi="Arial" w:cs="Arial"/>
                <w:color w:val="auto"/>
                <w:sz w:val="20"/>
                <w:szCs w:val="20"/>
              </w:rPr>
            </w:pPr>
            <w:r w:rsidRPr="00943DEC">
              <w:rPr>
                <w:rFonts w:ascii="Arial" w:hAnsi="Arial" w:cs="Arial"/>
                <w:color w:val="auto"/>
                <w:sz w:val="20"/>
                <w:szCs w:val="20"/>
              </w:rPr>
              <w:t>Semestr II</w:t>
            </w:r>
          </w:p>
        </w:tc>
      </w:tr>
      <w:tr w:rsidR="00943DEC" w:rsidRPr="00943DEC" w:rsidTr="00136F93">
        <w:trPr>
          <w:trHeight w:val="665"/>
        </w:trPr>
        <w:tc>
          <w:tcPr>
            <w:tcW w:w="835" w:type="pct"/>
          </w:tcPr>
          <w:p w:rsidR="00EC25CA" w:rsidRPr="00943DEC" w:rsidRDefault="00EC25CA" w:rsidP="00BC4654">
            <w:pPr>
              <w:tabs>
                <w:tab w:val="left" w:pos="426"/>
              </w:tabs>
              <w:spacing w:line="276" w:lineRule="auto"/>
              <w:rPr>
                <w:rFonts w:ascii="Arial" w:eastAsia="Arial" w:hAnsi="Arial" w:cs="Arial"/>
                <w:color w:val="auto"/>
                <w:sz w:val="20"/>
                <w:szCs w:val="20"/>
              </w:rPr>
            </w:pPr>
            <w:r w:rsidRPr="00943DEC">
              <w:rPr>
                <w:rFonts w:ascii="Arial" w:eastAsia="Arial" w:hAnsi="Arial" w:cs="Arial"/>
                <w:color w:val="auto"/>
                <w:sz w:val="20"/>
                <w:szCs w:val="20"/>
              </w:rPr>
              <w:t>VI. Dokumentacja  przy wykonywaniu robót tapeciarskich</w:t>
            </w:r>
          </w:p>
        </w:tc>
        <w:tc>
          <w:tcPr>
            <w:tcW w:w="898" w:type="pct"/>
          </w:tcPr>
          <w:p w:rsidR="00EC25CA" w:rsidRPr="00943DEC" w:rsidRDefault="00EC25CA" w:rsidP="00BC4654">
            <w:pPr>
              <w:tabs>
                <w:tab w:val="left" w:pos="426"/>
                <w:tab w:val="left" w:pos="993"/>
              </w:tabs>
              <w:spacing w:line="276" w:lineRule="auto"/>
              <w:rPr>
                <w:rFonts w:ascii="Arial" w:hAnsi="Arial" w:cs="Arial"/>
                <w:color w:val="auto"/>
                <w:sz w:val="20"/>
                <w:szCs w:val="20"/>
              </w:rPr>
            </w:pPr>
            <w:proofErr w:type="spellStart"/>
            <w:r w:rsidRPr="00943DEC">
              <w:rPr>
                <w:rFonts w:ascii="Arial" w:eastAsia="Arial" w:hAnsi="Arial" w:cs="Arial"/>
                <w:color w:val="auto"/>
                <w:sz w:val="20"/>
                <w:szCs w:val="20"/>
              </w:rPr>
              <w:t>1.Dokumentacja</w:t>
            </w:r>
            <w:proofErr w:type="spellEnd"/>
            <w:r w:rsidRPr="00943DEC">
              <w:rPr>
                <w:rFonts w:ascii="Arial" w:eastAsia="Arial" w:hAnsi="Arial" w:cs="Arial"/>
                <w:color w:val="auto"/>
                <w:sz w:val="20"/>
                <w:szCs w:val="20"/>
              </w:rPr>
              <w:t xml:space="preserve"> projektowa dot. robót tapeciarskich </w:t>
            </w:r>
          </w:p>
        </w:tc>
        <w:tc>
          <w:tcPr>
            <w:tcW w:w="348" w:type="pct"/>
          </w:tcPr>
          <w:p w:rsidR="00EC25CA" w:rsidRPr="00943DEC" w:rsidRDefault="00EC25CA" w:rsidP="00BC4654">
            <w:pPr>
              <w:spacing w:line="276" w:lineRule="auto"/>
              <w:jc w:val="center"/>
              <w:rPr>
                <w:rFonts w:ascii="Arial" w:eastAsia="Arial" w:hAnsi="Arial" w:cs="Arial"/>
                <w:color w:val="auto"/>
                <w:sz w:val="20"/>
                <w:szCs w:val="20"/>
              </w:rPr>
            </w:pPr>
          </w:p>
        </w:tc>
        <w:tc>
          <w:tcPr>
            <w:tcW w:w="1247" w:type="pct"/>
          </w:tcPr>
          <w:p w:rsidR="00EC25CA" w:rsidRPr="00943DEC" w:rsidRDefault="00EC25CA" w:rsidP="00BC4654">
            <w:pPr>
              <w:tabs>
                <w:tab w:val="left" w:pos="993"/>
              </w:tabs>
              <w:spacing w:line="276" w:lineRule="auto"/>
              <w:rPr>
                <w:rFonts w:ascii="Arial" w:eastAsia="Arial" w:hAnsi="Arial" w:cs="Arial"/>
                <w:color w:val="auto"/>
                <w:sz w:val="20"/>
                <w:szCs w:val="20"/>
              </w:rPr>
            </w:pPr>
            <w:r w:rsidRPr="00943DEC">
              <w:rPr>
                <w:rFonts w:ascii="Arial" w:eastAsia="Arial" w:hAnsi="Arial" w:cs="Arial"/>
                <w:color w:val="auto"/>
                <w:sz w:val="20"/>
                <w:szCs w:val="20"/>
              </w:rPr>
              <w:t>- posługiwać się dokumentacją projektową dotyczącą wykonywania robót tapeciarskich</w:t>
            </w:r>
          </w:p>
        </w:tc>
        <w:tc>
          <w:tcPr>
            <w:tcW w:w="1267" w:type="pct"/>
          </w:tcPr>
          <w:p w:rsidR="00EC25CA" w:rsidRPr="00943DEC" w:rsidRDefault="00EC25CA"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odczytać z dokumentacji projektowej niezbędne dane do wykonania robót tapeciarskich</w:t>
            </w:r>
          </w:p>
        </w:tc>
        <w:tc>
          <w:tcPr>
            <w:tcW w:w="405" w:type="pct"/>
          </w:tcPr>
          <w:p w:rsidR="00EC25CA" w:rsidRPr="00943DEC" w:rsidRDefault="00EC25CA" w:rsidP="00BC4654">
            <w:pPr>
              <w:spacing w:line="276" w:lineRule="auto"/>
              <w:rPr>
                <w:rFonts w:ascii="Arial" w:hAnsi="Arial" w:cs="Arial"/>
                <w:color w:val="auto"/>
                <w:sz w:val="20"/>
                <w:szCs w:val="20"/>
              </w:rPr>
            </w:pPr>
            <w:r w:rsidRPr="00943DEC">
              <w:rPr>
                <w:rFonts w:ascii="Arial" w:hAnsi="Arial" w:cs="Arial"/>
                <w:color w:val="auto"/>
                <w:sz w:val="20"/>
                <w:szCs w:val="20"/>
              </w:rPr>
              <w:t>Semestr II</w:t>
            </w:r>
          </w:p>
        </w:tc>
      </w:tr>
      <w:tr w:rsidR="00943DEC" w:rsidRPr="00943DEC" w:rsidTr="00136F93">
        <w:trPr>
          <w:trHeight w:val="979"/>
        </w:trPr>
        <w:tc>
          <w:tcPr>
            <w:tcW w:w="835" w:type="pct"/>
            <w:vMerge w:val="restart"/>
          </w:tcPr>
          <w:p w:rsidR="00EC25CA" w:rsidRPr="00943DEC" w:rsidRDefault="00EC25CA" w:rsidP="00BC4654">
            <w:pPr>
              <w:tabs>
                <w:tab w:val="left" w:pos="426"/>
              </w:tabs>
              <w:spacing w:line="276" w:lineRule="auto"/>
              <w:rPr>
                <w:rFonts w:ascii="Arial" w:eastAsia="Arial" w:hAnsi="Arial" w:cs="Arial"/>
                <w:color w:val="auto"/>
                <w:sz w:val="20"/>
                <w:szCs w:val="20"/>
              </w:rPr>
            </w:pPr>
            <w:r w:rsidRPr="00943DEC">
              <w:rPr>
                <w:rFonts w:ascii="Arial" w:eastAsia="Arial" w:hAnsi="Arial" w:cs="Arial"/>
                <w:color w:val="auto"/>
                <w:sz w:val="20"/>
                <w:szCs w:val="20"/>
              </w:rPr>
              <w:t>VII. Dokumentacja  przy wykonywaniu robót posadzkarskich</w:t>
            </w:r>
          </w:p>
        </w:tc>
        <w:tc>
          <w:tcPr>
            <w:tcW w:w="898" w:type="pct"/>
            <w:vMerge w:val="restart"/>
          </w:tcPr>
          <w:p w:rsidR="00EC25CA" w:rsidRPr="00943DEC" w:rsidRDefault="00EC25CA" w:rsidP="00BC4654">
            <w:pPr>
              <w:tabs>
                <w:tab w:val="left" w:pos="426"/>
                <w:tab w:val="left" w:pos="993"/>
              </w:tabs>
              <w:spacing w:line="276" w:lineRule="auto"/>
              <w:rPr>
                <w:rFonts w:ascii="Arial" w:hAnsi="Arial" w:cs="Arial"/>
                <w:color w:val="auto"/>
                <w:sz w:val="20"/>
                <w:szCs w:val="20"/>
              </w:rPr>
            </w:pPr>
            <w:proofErr w:type="spellStart"/>
            <w:r w:rsidRPr="00943DEC">
              <w:rPr>
                <w:rFonts w:ascii="Arial" w:hAnsi="Arial" w:cs="Arial"/>
                <w:color w:val="auto"/>
                <w:sz w:val="20"/>
                <w:szCs w:val="20"/>
              </w:rPr>
              <w:t>1.Dokumentacja</w:t>
            </w:r>
            <w:proofErr w:type="spellEnd"/>
            <w:r w:rsidRPr="00943DEC">
              <w:rPr>
                <w:rFonts w:ascii="Arial" w:hAnsi="Arial" w:cs="Arial"/>
                <w:color w:val="auto"/>
                <w:sz w:val="20"/>
                <w:szCs w:val="20"/>
              </w:rPr>
              <w:t xml:space="preserve"> projektowa, </w:t>
            </w:r>
            <w:r w:rsidRPr="00943DEC">
              <w:rPr>
                <w:rFonts w:ascii="Arial" w:eastAsia="Arial" w:hAnsi="Arial" w:cs="Arial"/>
                <w:color w:val="auto"/>
                <w:sz w:val="20"/>
                <w:szCs w:val="20"/>
              </w:rPr>
              <w:t xml:space="preserve">specyfikacje techniczne wykonania i odbioru robót budowlanych, normy, katalogi oraz instrukcje dotyczące wykonywania robót posadzkarskich </w:t>
            </w:r>
          </w:p>
        </w:tc>
        <w:tc>
          <w:tcPr>
            <w:tcW w:w="348" w:type="pct"/>
          </w:tcPr>
          <w:p w:rsidR="00EC25CA" w:rsidRPr="00943DEC" w:rsidRDefault="00EC25CA" w:rsidP="00BC4654">
            <w:pPr>
              <w:spacing w:line="276" w:lineRule="auto"/>
              <w:jc w:val="center"/>
              <w:rPr>
                <w:rFonts w:ascii="Arial" w:eastAsia="Arial" w:hAnsi="Arial" w:cs="Arial"/>
                <w:color w:val="auto"/>
                <w:sz w:val="20"/>
                <w:szCs w:val="20"/>
              </w:rPr>
            </w:pPr>
          </w:p>
        </w:tc>
        <w:tc>
          <w:tcPr>
            <w:tcW w:w="1247" w:type="pct"/>
          </w:tcPr>
          <w:p w:rsidR="00EC25CA" w:rsidRPr="00943DEC" w:rsidRDefault="00EC25CA" w:rsidP="00BC4654">
            <w:pPr>
              <w:tabs>
                <w:tab w:val="left" w:pos="993"/>
              </w:tabs>
              <w:spacing w:line="276" w:lineRule="auto"/>
              <w:rPr>
                <w:rFonts w:ascii="Arial" w:eastAsia="Arial" w:hAnsi="Arial" w:cs="Arial"/>
                <w:color w:val="auto"/>
                <w:sz w:val="20"/>
                <w:szCs w:val="20"/>
              </w:rPr>
            </w:pPr>
            <w:r w:rsidRPr="00943DEC">
              <w:rPr>
                <w:rFonts w:ascii="Arial" w:eastAsia="Arial" w:hAnsi="Arial" w:cs="Arial"/>
                <w:color w:val="auto"/>
                <w:sz w:val="20"/>
                <w:szCs w:val="20"/>
              </w:rPr>
              <w:t>- posługiwać się dokumentacją projektową dotyczącą wykonywania robót posadzkarskich</w:t>
            </w:r>
          </w:p>
        </w:tc>
        <w:tc>
          <w:tcPr>
            <w:tcW w:w="1267" w:type="pct"/>
          </w:tcPr>
          <w:p w:rsidR="00EC25CA" w:rsidRPr="00943DEC" w:rsidRDefault="00EC25CA"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odczytać z dokumentacji projektowej niezbędne dane do wykonania robót posadzkarskich</w:t>
            </w:r>
          </w:p>
        </w:tc>
        <w:tc>
          <w:tcPr>
            <w:tcW w:w="405" w:type="pct"/>
          </w:tcPr>
          <w:p w:rsidR="00EC25CA" w:rsidRPr="00943DEC" w:rsidRDefault="00EC25CA" w:rsidP="00BC4654">
            <w:pPr>
              <w:spacing w:line="276" w:lineRule="auto"/>
              <w:rPr>
                <w:rFonts w:ascii="Arial" w:hAnsi="Arial" w:cs="Arial"/>
                <w:color w:val="auto"/>
                <w:sz w:val="20"/>
                <w:szCs w:val="20"/>
              </w:rPr>
            </w:pPr>
            <w:r w:rsidRPr="00943DEC">
              <w:rPr>
                <w:rFonts w:ascii="Arial" w:hAnsi="Arial" w:cs="Arial"/>
                <w:color w:val="auto"/>
                <w:sz w:val="20"/>
                <w:szCs w:val="20"/>
              </w:rPr>
              <w:t>Semestr II</w:t>
            </w:r>
          </w:p>
        </w:tc>
      </w:tr>
      <w:tr w:rsidR="00943DEC" w:rsidRPr="00943DEC" w:rsidTr="00136F93">
        <w:trPr>
          <w:trHeight w:val="1080"/>
        </w:trPr>
        <w:tc>
          <w:tcPr>
            <w:tcW w:w="835" w:type="pct"/>
            <w:vMerge/>
          </w:tcPr>
          <w:p w:rsidR="00EC25CA" w:rsidRPr="00943DEC" w:rsidRDefault="00EC25CA" w:rsidP="00BC4654">
            <w:pPr>
              <w:tabs>
                <w:tab w:val="left" w:pos="426"/>
              </w:tabs>
              <w:spacing w:line="276" w:lineRule="auto"/>
              <w:rPr>
                <w:rFonts w:ascii="Arial" w:eastAsia="Arial" w:hAnsi="Arial" w:cs="Arial"/>
                <w:color w:val="auto"/>
                <w:sz w:val="20"/>
                <w:szCs w:val="20"/>
              </w:rPr>
            </w:pPr>
          </w:p>
        </w:tc>
        <w:tc>
          <w:tcPr>
            <w:tcW w:w="898" w:type="pct"/>
            <w:vMerge/>
          </w:tcPr>
          <w:p w:rsidR="00EC25CA" w:rsidRPr="00943DEC" w:rsidRDefault="00EC25CA" w:rsidP="00BC4654">
            <w:pPr>
              <w:tabs>
                <w:tab w:val="left" w:pos="426"/>
                <w:tab w:val="left" w:pos="993"/>
              </w:tabs>
              <w:spacing w:line="276" w:lineRule="auto"/>
              <w:rPr>
                <w:rFonts w:ascii="Arial" w:hAnsi="Arial" w:cs="Arial"/>
                <w:color w:val="auto"/>
                <w:sz w:val="20"/>
                <w:szCs w:val="20"/>
              </w:rPr>
            </w:pPr>
          </w:p>
        </w:tc>
        <w:tc>
          <w:tcPr>
            <w:tcW w:w="348" w:type="pct"/>
          </w:tcPr>
          <w:p w:rsidR="00EC25CA" w:rsidRPr="00943DEC" w:rsidRDefault="00EC25CA" w:rsidP="00BC4654">
            <w:pPr>
              <w:spacing w:line="276" w:lineRule="auto"/>
              <w:jc w:val="center"/>
              <w:rPr>
                <w:rFonts w:ascii="Arial" w:eastAsia="Arial" w:hAnsi="Arial" w:cs="Arial"/>
                <w:color w:val="auto"/>
                <w:sz w:val="20"/>
                <w:szCs w:val="20"/>
              </w:rPr>
            </w:pPr>
          </w:p>
        </w:tc>
        <w:tc>
          <w:tcPr>
            <w:tcW w:w="1247" w:type="pct"/>
          </w:tcPr>
          <w:p w:rsidR="00EC25CA" w:rsidRPr="00943DEC" w:rsidRDefault="00EC25CA" w:rsidP="00BC4654">
            <w:pPr>
              <w:tabs>
                <w:tab w:val="left" w:pos="993"/>
              </w:tabs>
              <w:spacing w:line="276" w:lineRule="auto"/>
              <w:rPr>
                <w:rFonts w:ascii="Arial" w:eastAsia="Arial" w:hAnsi="Arial" w:cs="Arial"/>
                <w:color w:val="auto"/>
                <w:sz w:val="20"/>
                <w:szCs w:val="20"/>
              </w:rPr>
            </w:pPr>
            <w:r w:rsidRPr="00943DEC">
              <w:rPr>
                <w:rFonts w:ascii="Arial" w:eastAsia="Arial" w:hAnsi="Arial" w:cs="Arial"/>
                <w:color w:val="auto"/>
                <w:sz w:val="20"/>
                <w:szCs w:val="20"/>
              </w:rPr>
              <w:t>- posługiwać się dokumentacją projektową dotyczącą wykonywania posadzek z różnych wyrobów</w:t>
            </w:r>
          </w:p>
        </w:tc>
        <w:tc>
          <w:tcPr>
            <w:tcW w:w="1267" w:type="pct"/>
          </w:tcPr>
          <w:p w:rsidR="00EC25CA" w:rsidRPr="00943DEC" w:rsidRDefault="00EC25CA"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odczytać z dokumentacji informacje dot. konstrukcji podłogi</w:t>
            </w:r>
          </w:p>
          <w:p w:rsidR="00EC25CA" w:rsidRPr="00943DEC" w:rsidRDefault="00EC25CA"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odczytać z dokumentacji informacje dotyczące wykonywania posadzek z różnych wyrobów</w:t>
            </w:r>
          </w:p>
        </w:tc>
        <w:tc>
          <w:tcPr>
            <w:tcW w:w="405" w:type="pct"/>
          </w:tcPr>
          <w:p w:rsidR="00EC25CA" w:rsidRPr="00943DEC" w:rsidRDefault="00EC25CA" w:rsidP="00BC4654">
            <w:pPr>
              <w:spacing w:line="276" w:lineRule="auto"/>
              <w:rPr>
                <w:rFonts w:ascii="Arial" w:hAnsi="Arial" w:cs="Arial"/>
                <w:color w:val="auto"/>
                <w:sz w:val="20"/>
                <w:szCs w:val="20"/>
              </w:rPr>
            </w:pPr>
            <w:r w:rsidRPr="00943DEC">
              <w:rPr>
                <w:rFonts w:ascii="Arial" w:hAnsi="Arial" w:cs="Arial"/>
                <w:color w:val="auto"/>
                <w:sz w:val="20"/>
                <w:szCs w:val="20"/>
              </w:rPr>
              <w:t>Semestr II</w:t>
            </w:r>
          </w:p>
        </w:tc>
      </w:tr>
      <w:tr w:rsidR="00943DEC" w:rsidRPr="00943DEC" w:rsidTr="00136F93">
        <w:trPr>
          <w:trHeight w:val="665"/>
        </w:trPr>
        <w:tc>
          <w:tcPr>
            <w:tcW w:w="835" w:type="pct"/>
          </w:tcPr>
          <w:p w:rsidR="00EC25CA" w:rsidRPr="00943DEC" w:rsidRDefault="00EC25CA" w:rsidP="00BC4654">
            <w:pPr>
              <w:tabs>
                <w:tab w:val="left" w:pos="426"/>
              </w:tabs>
              <w:spacing w:line="276" w:lineRule="auto"/>
              <w:rPr>
                <w:rFonts w:ascii="Arial" w:eastAsia="Arial" w:hAnsi="Arial" w:cs="Arial"/>
                <w:color w:val="auto"/>
                <w:sz w:val="20"/>
                <w:szCs w:val="20"/>
              </w:rPr>
            </w:pPr>
            <w:r w:rsidRPr="00943DEC">
              <w:rPr>
                <w:rFonts w:ascii="Arial" w:eastAsia="Arial" w:hAnsi="Arial" w:cs="Arial"/>
                <w:color w:val="auto"/>
                <w:sz w:val="20"/>
                <w:szCs w:val="20"/>
              </w:rPr>
              <w:t>VIII. Dokumentacja  przy wykonywaniu robót okładzinowych</w:t>
            </w:r>
          </w:p>
        </w:tc>
        <w:tc>
          <w:tcPr>
            <w:tcW w:w="898" w:type="pct"/>
          </w:tcPr>
          <w:p w:rsidR="00EC25CA" w:rsidRPr="00943DEC" w:rsidRDefault="00EC25CA" w:rsidP="00BC4654">
            <w:pPr>
              <w:tabs>
                <w:tab w:val="left" w:pos="426"/>
                <w:tab w:val="left" w:pos="993"/>
              </w:tabs>
              <w:spacing w:line="276" w:lineRule="auto"/>
              <w:rPr>
                <w:rFonts w:ascii="Arial" w:hAnsi="Arial" w:cs="Arial"/>
                <w:color w:val="auto"/>
                <w:sz w:val="20"/>
                <w:szCs w:val="20"/>
              </w:rPr>
            </w:pPr>
            <w:proofErr w:type="spellStart"/>
            <w:r w:rsidRPr="00943DEC">
              <w:rPr>
                <w:rFonts w:ascii="Arial" w:hAnsi="Arial" w:cs="Arial"/>
                <w:color w:val="auto"/>
                <w:sz w:val="20"/>
                <w:szCs w:val="20"/>
              </w:rPr>
              <w:t>1.Dokumentacja</w:t>
            </w:r>
            <w:proofErr w:type="spellEnd"/>
            <w:r w:rsidRPr="00943DEC">
              <w:rPr>
                <w:rFonts w:ascii="Arial" w:hAnsi="Arial" w:cs="Arial"/>
                <w:color w:val="auto"/>
                <w:sz w:val="20"/>
                <w:szCs w:val="20"/>
              </w:rPr>
              <w:t xml:space="preserve"> projektowa, </w:t>
            </w:r>
            <w:r w:rsidRPr="00943DEC">
              <w:rPr>
                <w:rFonts w:ascii="Arial" w:eastAsia="Arial" w:hAnsi="Arial" w:cs="Arial"/>
                <w:color w:val="auto"/>
                <w:sz w:val="20"/>
                <w:szCs w:val="20"/>
              </w:rPr>
              <w:t xml:space="preserve">specyfikacje techniczne wykonania i odbioru robót budowlanych, normy, katalogi oraz instrukcje dotyczące wykonywania robót posadzkarskich </w:t>
            </w:r>
          </w:p>
        </w:tc>
        <w:tc>
          <w:tcPr>
            <w:tcW w:w="348" w:type="pct"/>
          </w:tcPr>
          <w:p w:rsidR="00EC25CA" w:rsidRPr="00943DEC" w:rsidRDefault="00EC25CA" w:rsidP="00BC4654">
            <w:pPr>
              <w:spacing w:line="276" w:lineRule="auto"/>
              <w:jc w:val="center"/>
              <w:rPr>
                <w:rFonts w:ascii="Arial" w:eastAsia="Arial" w:hAnsi="Arial" w:cs="Arial"/>
                <w:color w:val="auto"/>
                <w:sz w:val="20"/>
                <w:szCs w:val="20"/>
              </w:rPr>
            </w:pPr>
          </w:p>
        </w:tc>
        <w:tc>
          <w:tcPr>
            <w:tcW w:w="1247" w:type="pct"/>
          </w:tcPr>
          <w:p w:rsidR="00EC25CA" w:rsidRPr="00943DEC" w:rsidRDefault="00EC25CA" w:rsidP="00BC4654">
            <w:pPr>
              <w:tabs>
                <w:tab w:val="left" w:pos="993"/>
              </w:tabs>
              <w:spacing w:line="276" w:lineRule="auto"/>
              <w:rPr>
                <w:rFonts w:ascii="Arial" w:eastAsia="Arial" w:hAnsi="Arial" w:cs="Arial"/>
                <w:color w:val="auto"/>
                <w:sz w:val="20"/>
                <w:szCs w:val="20"/>
              </w:rPr>
            </w:pPr>
            <w:r w:rsidRPr="00943DEC">
              <w:rPr>
                <w:rFonts w:ascii="Arial" w:eastAsia="Arial" w:hAnsi="Arial" w:cs="Arial"/>
                <w:color w:val="auto"/>
                <w:sz w:val="20"/>
                <w:szCs w:val="20"/>
              </w:rPr>
              <w:t>- posługiwać się dokumentacją projektową dotyczącą wykonywania robót okładzinowych</w:t>
            </w:r>
          </w:p>
        </w:tc>
        <w:tc>
          <w:tcPr>
            <w:tcW w:w="1267" w:type="pct"/>
          </w:tcPr>
          <w:p w:rsidR="00EC25CA" w:rsidRPr="00943DEC" w:rsidRDefault="00EC25CA"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odczytać z dokumentacji projektowej niezbędne dane do wykonania robót okładzinowych</w:t>
            </w:r>
          </w:p>
        </w:tc>
        <w:tc>
          <w:tcPr>
            <w:tcW w:w="405" w:type="pct"/>
          </w:tcPr>
          <w:p w:rsidR="00EC25CA" w:rsidRPr="00943DEC" w:rsidRDefault="00EC25CA" w:rsidP="00BC4654">
            <w:pPr>
              <w:spacing w:line="276" w:lineRule="auto"/>
              <w:rPr>
                <w:rFonts w:ascii="Arial" w:hAnsi="Arial" w:cs="Arial"/>
                <w:color w:val="auto"/>
                <w:sz w:val="20"/>
                <w:szCs w:val="20"/>
              </w:rPr>
            </w:pPr>
            <w:r w:rsidRPr="00943DEC">
              <w:rPr>
                <w:rFonts w:ascii="Arial" w:hAnsi="Arial" w:cs="Arial"/>
                <w:color w:val="auto"/>
                <w:sz w:val="20"/>
                <w:szCs w:val="20"/>
              </w:rPr>
              <w:t>Semestr II</w:t>
            </w:r>
          </w:p>
        </w:tc>
      </w:tr>
      <w:tr w:rsidR="00943DEC" w:rsidRPr="00943DEC" w:rsidTr="00136F93">
        <w:trPr>
          <w:trHeight w:val="665"/>
        </w:trPr>
        <w:tc>
          <w:tcPr>
            <w:tcW w:w="835" w:type="pct"/>
          </w:tcPr>
          <w:p w:rsidR="00EC25CA" w:rsidRPr="00943DEC" w:rsidRDefault="00EC25CA" w:rsidP="00BC4654">
            <w:pPr>
              <w:tabs>
                <w:tab w:val="left" w:pos="426"/>
              </w:tabs>
              <w:spacing w:line="276" w:lineRule="auto"/>
              <w:rPr>
                <w:rFonts w:ascii="Arial" w:eastAsia="Arial" w:hAnsi="Arial" w:cs="Arial"/>
                <w:color w:val="auto"/>
                <w:sz w:val="20"/>
                <w:szCs w:val="20"/>
              </w:rPr>
            </w:pPr>
            <w:r w:rsidRPr="00943DEC">
              <w:rPr>
                <w:rFonts w:ascii="Arial" w:eastAsia="Arial" w:hAnsi="Arial" w:cs="Arial"/>
                <w:color w:val="auto"/>
                <w:sz w:val="20"/>
                <w:szCs w:val="20"/>
              </w:rPr>
              <w:t>IX. Kompetencje personalne i społeczne</w:t>
            </w:r>
          </w:p>
        </w:tc>
        <w:tc>
          <w:tcPr>
            <w:tcW w:w="898" w:type="pct"/>
          </w:tcPr>
          <w:p w:rsidR="00EC25CA" w:rsidRPr="00943DEC" w:rsidRDefault="00EC25CA" w:rsidP="00BC4654">
            <w:pPr>
              <w:tabs>
                <w:tab w:val="left" w:pos="426"/>
                <w:tab w:val="left" w:pos="993"/>
              </w:tabs>
              <w:spacing w:line="276" w:lineRule="auto"/>
              <w:rPr>
                <w:rFonts w:ascii="Arial" w:hAnsi="Arial" w:cs="Arial"/>
                <w:color w:val="auto"/>
                <w:sz w:val="20"/>
                <w:szCs w:val="20"/>
              </w:rPr>
            </w:pPr>
            <w:r w:rsidRPr="00943DEC">
              <w:rPr>
                <w:rFonts w:ascii="Arial" w:hAnsi="Arial" w:cs="Arial"/>
                <w:color w:val="auto"/>
                <w:sz w:val="20"/>
                <w:szCs w:val="20"/>
              </w:rPr>
              <w:t>1. Kreatywność i otwartość na zmiany</w:t>
            </w:r>
          </w:p>
        </w:tc>
        <w:tc>
          <w:tcPr>
            <w:tcW w:w="348" w:type="pct"/>
          </w:tcPr>
          <w:p w:rsidR="00EC25CA" w:rsidRPr="00943DEC" w:rsidRDefault="00EC25CA" w:rsidP="00BC4654">
            <w:pPr>
              <w:spacing w:line="276" w:lineRule="auto"/>
              <w:jc w:val="center"/>
              <w:rPr>
                <w:rFonts w:ascii="Arial" w:eastAsia="Arial" w:hAnsi="Arial" w:cs="Arial"/>
                <w:color w:val="auto"/>
                <w:sz w:val="20"/>
                <w:szCs w:val="20"/>
              </w:rPr>
            </w:pPr>
          </w:p>
        </w:tc>
        <w:tc>
          <w:tcPr>
            <w:tcW w:w="1247" w:type="pct"/>
          </w:tcPr>
          <w:p w:rsidR="00EC25CA" w:rsidRPr="00943DEC" w:rsidRDefault="00EC25CA" w:rsidP="00BC4654">
            <w:pPr>
              <w:tabs>
                <w:tab w:val="left" w:pos="993"/>
              </w:tabs>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w:t>
            </w:r>
            <w:r w:rsidRPr="00943DEC">
              <w:rPr>
                <w:rFonts w:ascii="Arial" w:hAnsi="Arial" w:cs="Arial"/>
                <w:bCs/>
                <w:color w:val="auto"/>
                <w:sz w:val="20"/>
                <w:szCs w:val="20"/>
              </w:rPr>
              <w:t>podać przykłady wpływu zmiany na różne sytuacje życia społecznego i gospodarczego</w:t>
            </w:r>
          </w:p>
        </w:tc>
        <w:tc>
          <w:tcPr>
            <w:tcW w:w="1267" w:type="pct"/>
          </w:tcPr>
          <w:p w:rsidR="00EC25CA" w:rsidRPr="00943DEC" w:rsidRDefault="00EC25CA" w:rsidP="00BC4654">
            <w:pPr>
              <w:spacing w:line="276" w:lineRule="auto"/>
              <w:rPr>
                <w:rFonts w:ascii="Arial" w:hAnsi="Arial" w:cs="Arial"/>
                <w:bCs/>
                <w:color w:val="auto"/>
                <w:sz w:val="20"/>
                <w:szCs w:val="20"/>
              </w:rPr>
            </w:pPr>
            <w:r w:rsidRPr="00943DEC">
              <w:rPr>
                <w:rFonts w:ascii="Arial" w:eastAsia="Arial" w:hAnsi="Arial" w:cs="Arial"/>
                <w:color w:val="auto"/>
                <w:sz w:val="20"/>
                <w:szCs w:val="20"/>
              </w:rPr>
              <w:t xml:space="preserve">- </w:t>
            </w:r>
            <w:r w:rsidRPr="00943DEC">
              <w:rPr>
                <w:rFonts w:ascii="Arial" w:hAnsi="Arial" w:cs="Arial"/>
                <w:bCs/>
                <w:color w:val="auto"/>
                <w:sz w:val="20"/>
                <w:szCs w:val="20"/>
              </w:rPr>
              <w:t>wskazać przykłady wprowadzenia zmiany i ocenia skutki jej wprowadzenia</w:t>
            </w:r>
          </w:p>
          <w:p w:rsidR="00EC25CA" w:rsidRPr="00943DEC" w:rsidRDefault="00EC25CA" w:rsidP="00BC4654">
            <w:pPr>
              <w:spacing w:line="276" w:lineRule="auto"/>
              <w:rPr>
                <w:rFonts w:ascii="Arial" w:eastAsia="Arial" w:hAnsi="Arial" w:cs="Arial"/>
                <w:color w:val="auto"/>
                <w:sz w:val="20"/>
                <w:szCs w:val="20"/>
              </w:rPr>
            </w:pPr>
            <w:r w:rsidRPr="00943DEC">
              <w:rPr>
                <w:rFonts w:ascii="Arial" w:hAnsi="Arial" w:cs="Arial"/>
                <w:bCs/>
                <w:color w:val="auto"/>
                <w:sz w:val="20"/>
                <w:szCs w:val="20"/>
              </w:rPr>
              <w:t>- proponować sposoby rozwiązywania problemów związanych z wykonywaniem zadań zawodowych w nieprzewidywalnych warunkach</w:t>
            </w:r>
          </w:p>
        </w:tc>
        <w:tc>
          <w:tcPr>
            <w:tcW w:w="405" w:type="pct"/>
          </w:tcPr>
          <w:p w:rsidR="00EC25CA" w:rsidRPr="00943DEC" w:rsidRDefault="00EC25CA" w:rsidP="00BC4654">
            <w:pPr>
              <w:spacing w:line="276" w:lineRule="auto"/>
              <w:jc w:val="center"/>
              <w:rPr>
                <w:rFonts w:ascii="Arial" w:hAnsi="Arial" w:cs="Arial"/>
                <w:color w:val="auto"/>
                <w:sz w:val="20"/>
                <w:szCs w:val="20"/>
              </w:rPr>
            </w:pPr>
            <w:r w:rsidRPr="00943DEC">
              <w:rPr>
                <w:rFonts w:ascii="Arial" w:hAnsi="Arial" w:cs="Arial"/>
                <w:color w:val="auto"/>
                <w:sz w:val="20"/>
                <w:szCs w:val="20"/>
              </w:rPr>
              <w:t>-</w:t>
            </w:r>
          </w:p>
        </w:tc>
      </w:tr>
      <w:tr w:rsidR="00943DEC" w:rsidRPr="00943DEC" w:rsidTr="00136F93">
        <w:trPr>
          <w:trHeight w:val="20"/>
        </w:trPr>
        <w:tc>
          <w:tcPr>
            <w:tcW w:w="1733" w:type="pct"/>
            <w:gridSpan w:val="2"/>
          </w:tcPr>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943DEC">
              <w:rPr>
                <w:rFonts w:ascii="Arial" w:hAnsi="Arial" w:cs="Arial"/>
                <w:color w:val="auto"/>
                <w:sz w:val="20"/>
                <w:szCs w:val="20"/>
              </w:rPr>
              <w:t>Razem</w:t>
            </w:r>
          </w:p>
        </w:tc>
        <w:tc>
          <w:tcPr>
            <w:tcW w:w="348" w:type="pct"/>
          </w:tcPr>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
                <w:color w:val="auto"/>
                <w:sz w:val="20"/>
                <w:szCs w:val="20"/>
              </w:rPr>
            </w:pPr>
          </w:p>
        </w:tc>
        <w:tc>
          <w:tcPr>
            <w:tcW w:w="1247" w:type="pct"/>
          </w:tcPr>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p>
        </w:tc>
        <w:tc>
          <w:tcPr>
            <w:tcW w:w="1267" w:type="pct"/>
          </w:tcPr>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p>
        </w:tc>
        <w:tc>
          <w:tcPr>
            <w:tcW w:w="405" w:type="pct"/>
          </w:tcPr>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p>
        </w:tc>
      </w:tr>
    </w:tbl>
    <w:p w:rsidR="00EC25CA" w:rsidRPr="00943DEC" w:rsidRDefault="00EC25CA" w:rsidP="00BC4654">
      <w:pPr>
        <w:spacing w:line="276" w:lineRule="auto"/>
        <w:jc w:val="both"/>
        <w:rPr>
          <w:rFonts w:ascii="Arial" w:hAnsi="Arial" w:cs="Arial"/>
          <w:b/>
          <w:bCs/>
          <w:color w:val="auto"/>
          <w:sz w:val="20"/>
          <w:szCs w:val="20"/>
        </w:rPr>
      </w:pPr>
    </w:p>
    <w:p w:rsidR="00EC25CA" w:rsidRPr="00943DEC" w:rsidRDefault="00EC25CA" w:rsidP="00BC4654">
      <w:pPr>
        <w:spacing w:after="240" w:line="276" w:lineRule="auto"/>
        <w:rPr>
          <w:rFonts w:ascii="Arial" w:hAnsi="Arial" w:cs="Arial"/>
          <w:color w:val="auto"/>
          <w:sz w:val="20"/>
          <w:szCs w:val="20"/>
        </w:rPr>
      </w:pPr>
      <w:r w:rsidRPr="00943DEC">
        <w:rPr>
          <w:rFonts w:ascii="Arial" w:hAnsi="Arial" w:cs="Arial"/>
          <w:b/>
          <w:color w:val="auto"/>
          <w:sz w:val="20"/>
          <w:szCs w:val="20"/>
        </w:rPr>
        <w:t>PROCEDURY OSIĄGANIA CELÓW KSZTAŁCENIA PRZEDMIOTU</w:t>
      </w:r>
    </w:p>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line="276" w:lineRule="auto"/>
        <w:ind w:firstLine="284"/>
        <w:jc w:val="both"/>
        <w:rPr>
          <w:rFonts w:ascii="Arial" w:hAnsi="Arial" w:cs="Arial"/>
          <w:color w:val="auto"/>
          <w:sz w:val="20"/>
          <w:szCs w:val="20"/>
        </w:rPr>
      </w:pPr>
      <w:r w:rsidRPr="00943DEC">
        <w:rPr>
          <w:rFonts w:ascii="Arial" w:hAnsi="Arial" w:cs="Arial"/>
          <w:color w:val="auto"/>
          <w:sz w:val="20"/>
          <w:szCs w:val="20"/>
        </w:rPr>
        <w:t xml:space="preserve">Program nauczania do przedmiotu teoretycznego </w:t>
      </w:r>
      <w:r w:rsidRPr="00943DEC">
        <w:rPr>
          <w:rFonts w:ascii="Arial" w:eastAsia="Arial" w:hAnsi="Arial" w:cs="Arial"/>
          <w:b/>
          <w:color w:val="auto"/>
          <w:sz w:val="20"/>
          <w:szCs w:val="20"/>
        </w:rPr>
        <w:t xml:space="preserve">rysunek i dokumentacja techniczna </w:t>
      </w:r>
      <w:r w:rsidRPr="00943DEC">
        <w:rPr>
          <w:rFonts w:ascii="Arial" w:hAnsi="Arial" w:cs="Arial"/>
          <w:color w:val="auto"/>
          <w:sz w:val="20"/>
          <w:szCs w:val="20"/>
        </w:rPr>
        <w:t>należy realizować w taki sposób aby treści i metody kształcenia współgrały z różnorodnymi formami organizacyjnymi. Zaleca się stosowanie aktywizujących metody nauczania</w:t>
      </w:r>
    </w:p>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line="276" w:lineRule="auto"/>
        <w:ind w:left="360"/>
        <w:jc w:val="both"/>
        <w:rPr>
          <w:rFonts w:ascii="Arial" w:hAnsi="Arial" w:cs="Arial"/>
          <w:color w:val="auto"/>
          <w:sz w:val="20"/>
          <w:szCs w:val="20"/>
        </w:rPr>
      </w:pPr>
      <w:r w:rsidRPr="00943DEC">
        <w:rPr>
          <w:rFonts w:ascii="Arial" w:hAnsi="Arial" w:cs="Arial"/>
          <w:color w:val="auto"/>
          <w:sz w:val="20"/>
          <w:szCs w:val="20"/>
        </w:rPr>
        <w:t>1. Metoda przypadków.</w:t>
      </w:r>
    </w:p>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line="276" w:lineRule="auto"/>
        <w:ind w:left="360"/>
        <w:jc w:val="both"/>
        <w:rPr>
          <w:rFonts w:ascii="Arial" w:hAnsi="Arial" w:cs="Arial"/>
          <w:color w:val="auto"/>
          <w:sz w:val="20"/>
          <w:szCs w:val="20"/>
        </w:rPr>
      </w:pPr>
      <w:r w:rsidRPr="00943DEC">
        <w:rPr>
          <w:rFonts w:ascii="Arial" w:hAnsi="Arial" w:cs="Arial"/>
          <w:color w:val="auto"/>
          <w:sz w:val="20"/>
          <w:szCs w:val="20"/>
        </w:rPr>
        <w:t>2. Dyskusja dydaktyczna.</w:t>
      </w:r>
    </w:p>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line="276" w:lineRule="auto"/>
        <w:ind w:left="360"/>
        <w:jc w:val="both"/>
        <w:rPr>
          <w:rFonts w:ascii="Arial" w:hAnsi="Arial" w:cs="Arial"/>
          <w:color w:val="auto"/>
          <w:sz w:val="20"/>
          <w:szCs w:val="20"/>
        </w:rPr>
      </w:pPr>
      <w:r w:rsidRPr="00943DEC">
        <w:rPr>
          <w:rFonts w:ascii="Arial" w:hAnsi="Arial" w:cs="Arial"/>
          <w:color w:val="auto"/>
          <w:sz w:val="20"/>
          <w:szCs w:val="20"/>
        </w:rPr>
        <w:t>3. Metoda projektu.</w:t>
      </w:r>
    </w:p>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line="276" w:lineRule="auto"/>
        <w:ind w:left="360"/>
        <w:jc w:val="both"/>
        <w:rPr>
          <w:rFonts w:ascii="Arial" w:hAnsi="Arial" w:cs="Arial"/>
          <w:color w:val="auto"/>
          <w:sz w:val="20"/>
          <w:szCs w:val="20"/>
        </w:rPr>
      </w:pPr>
      <w:r w:rsidRPr="00943DEC">
        <w:rPr>
          <w:rFonts w:ascii="Arial" w:hAnsi="Arial" w:cs="Arial"/>
          <w:color w:val="auto"/>
          <w:sz w:val="20"/>
          <w:szCs w:val="20"/>
        </w:rPr>
        <w:t>4. Metoda tekstu przewodniego.</w:t>
      </w:r>
    </w:p>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line="276" w:lineRule="auto"/>
        <w:ind w:left="360"/>
        <w:jc w:val="both"/>
        <w:rPr>
          <w:rFonts w:ascii="Arial" w:hAnsi="Arial" w:cs="Arial"/>
          <w:color w:val="auto"/>
          <w:sz w:val="20"/>
          <w:szCs w:val="20"/>
        </w:rPr>
      </w:pPr>
      <w:r w:rsidRPr="00943DEC">
        <w:rPr>
          <w:rFonts w:ascii="Arial" w:hAnsi="Arial" w:cs="Arial"/>
          <w:color w:val="auto"/>
          <w:sz w:val="20"/>
          <w:szCs w:val="20"/>
        </w:rPr>
        <w:t>5. Symulacje.</w:t>
      </w:r>
    </w:p>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line="276" w:lineRule="auto"/>
        <w:ind w:left="360"/>
        <w:jc w:val="both"/>
        <w:rPr>
          <w:rFonts w:ascii="Arial" w:hAnsi="Arial" w:cs="Arial"/>
          <w:color w:val="auto"/>
          <w:sz w:val="20"/>
          <w:szCs w:val="20"/>
        </w:rPr>
      </w:pPr>
      <w:r w:rsidRPr="00943DEC">
        <w:rPr>
          <w:rFonts w:ascii="Arial" w:hAnsi="Arial" w:cs="Arial"/>
          <w:color w:val="auto"/>
          <w:sz w:val="20"/>
          <w:szCs w:val="20"/>
        </w:rPr>
        <w:t>6. Gry dydaktyczne.</w:t>
      </w:r>
    </w:p>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943DEC">
        <w:rPr>
          <w:rFonts w:ascii="Arial" w:hAnsi="Arial" w:cs="Arial"/>
          <w:color w:val="auto"/>
          <w:sz w:val="20"/>
          <w:szCs w:val="20"/>
        </w:rPr>
        <w:t>Treści kształcenia powinny być aktualne i uwzględniać rzetelnie wiedzę. W trakcie realizacji programu nauczania należy zwrócić uwagę na samokształcenie uczniów. Kształtować świadome korzystanie z różnych źródeł informacji: podręczniki, poradniki, normy, katalogi, instrukcje, Internet. Nauczyciele powinni rozwijać zainteresowanie zawodem, wskazywać możliwości dalszego kształcenia, zdobywania nowych umiejętności i kwalifikacji zawodowych.</w:t>
      </w:r>
    </w:p>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943DEC">
        <w:rPr>
          <w:rFonts w:ascii="Arial" w:hAnsi="Arial" w:cs="Arial"/>
          <w:color w:val="auto"/>
          <w:sz w:val="20"/>
          <w:szCs w:val="20"/>
        </w:rPr>
        <w:t>Środki dydaktyczne powinny uwzględniać najnowsze rozwiązania techno-dydaktyczne. Nauczyciele kierujący procesem kształcenia umiejętności uczniów powinni udzielać wsparcia i sterować tempem pracy z uwzględnieniem predyspozycji oraz umiejętności uczniów.</w:t>
      </w:r>
    </w:p>
    <w:p w:rsidR="00EC25CA" w:rsidRPr="00943DEC" w:rsidRDefault="00EC25CA" w:rsidP="00BC4654">
      <w:pPr>
        <w:autoSpaceDE w:val="0"/>
        <w:autoSpaceDN w:val="0"/>
        <w:adjustRightInd w:val="0"/>
        <w:spacing w:line="276" w:lineRule="auto"/>
        <w:jc w:val="both"/>
        <w:rPr>
          <w:rFonts w:ascii="Arial" w:hAnsi="Arial" w:cs="Arial"/>
          <w:color w:val="auto"/>
          <w:sz w:val="20"/>
          <w:szCs w:val="20"/>
        </w:rPr>
      </w:pPr>
      <w:r w:rsidRPr="00943DEC">
        <w:rPr>
          <w:rFonts w:ascii="Arial" w:hAnsi="Arial" w:cs="Arial"/>
          <w:color w:val="auto"/>
          <w:sz w:val="20"/>
          <w:szCs w:val="20"/>
        </w:rPr>
        <w:t>Zajęcia edukacyjne powinny być prowadzone w pracowni. Zaleca się aby zajęcia dydaktyczne odbywały się w grupach.</w:t>
      </w:r>
    </w:p>
    <w:p w:rsidR="00EC25CA" w:rsidRPr="00943DEC" w:rsidRDefault="00EC25CA" w:rsidP="00BC4654">
      <w:pPr>
        <w:autoSpaceDE w:val="0"/>
        <w:autoSpaceDN w:val="0"/>
        <w:adjustRightInd w:val="0"/>
        <w:spacing w:line="276" w:lineRule="auto"/>
        <w:jc w:val="both"/>
        <w:rPr>
          <w:rFonts w:ascii="Arial" w:hAnsi="Arial" w:cs="Arial"/>
          <w:color w:val="auto"/>
          <w:sz w:val="20"/>
          <w:szCs w:val="20"/>
        </w:rPr>
      </w:pPr>
    </w:p>
    <w:p w:rsidR="00EC25CA" w:rsidRPr="00943DEC" w:rsidRDefault="00EC25CA" w:rsidP="00BC4654">
      <w:pPr>
        <w:pStyle w:val="Akapitzlist"/>
        <w:spacing w:line="276" w:lineRule="auto"/>
        <w:ind w:left="0"/>
        <w:rPr>
          <w:rFonts w:ascii="Arial" w:hAnsi="Arial" w:cs="Arial"/>
          <w:b/>
          <w:bCs/>
          <w:color w:val="auto"/>
          <w:sz w:val="20"/>
          <w:szCs w:val="20"/>
        </w:rPr>
      </w:pPr>
      <w:r w:rsidRPr="00943DEC">
        <w:rPr>
          <w:rFonts w:ascii="Arial" w:hAnsi="Arial" w:cs="Arial"/>
          <w:b/>
          <w:bCs/>
          <w:color w:val="auto"/>
          <w:sz w:val="20"/>
          <w:szCs w:val="20"/>
        </w:rPr>
        <w:t>Pracownia powinna być wyposażona w:</w:t>
      </w:r>
    </w:p>
    <w:p w:rsidR="00EC25CA" w:rsidRPr="00943DEC" w:rsidRDefault="00EC25CA" w:rsidP="000A57ED">
      <w:pPr>
        <w:pStyle w:val="Akapitzlist"/>
        <w:widowControl w:val="0"/>
        <w:numPr>
          <w:ilvl w:val="0"/>
          <w:numId w:val="42"/>
        </w:numPr>
        <w:pBdr>
          <w:top w:val="none" w:sz="0" w:space="0" w:color="auto"/>
          <w:left w:val="none" w:sz="0" w:space="0" w:color="auto"/>
          <w:bottom w:val="none" w:sz="0" w:space="0" w:color="auto"/>
          <w:right w:val="none" w:sz="0" w:space="0" w:color="auto"/>
          <w:between w:val="none" w:sz="0" w:space="0" w:color="auto"/>
        </w:pBdr>
        <w:tabs>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contextualSpacing w:val="0"/>
        <w:jc w:val="both"/>
        <w:rPr>
          <w:rFonts w:ascii="Arial" w:hAnsi="Arial" w:cs="Arial"/>
          <w:color w:val="auto"/>
          <w:sz w:val="20"/>
          <w:szCs w:val="20"/>
        </w:rPr>
      </w:pPr>
      <w:r w:rsidRPr="00943DEC">
        <w:rPr>
          <w:rFonts w:ascii="Arial" w:hAnsi="Arial" w:cs="Arial"/>
          <w:color w:val="auto"/>
          <w:sz w:val="20"/>
          <w:szCs w:val="20"/>
        </w:rPr>
        <w:t xml:space="preserve">stanowisko komputerowe dla nauczyciela wyposażone w komputer podłączony do sieci lokalnej z dostępem do </w:t>
      </w:r>
      <w:proofErr w:type="spellStart"/>
      <w:r w:rsidRPr="00943DEC">
        <w:rPr>
          <w:rFonts w:ascii="Arial" w:hAnsi="Arial" w:cs="Arial"/>
          <w:color w:val="auto"/>
          <w:sz w:val="20"/>
          <w:szCs w:val="20"/>
        </w:rPr>
        <w:t>internetu</w:t>
      </w:r>
      <w:proofErr w:type="spellEnd"/>
      <w:r w:rsidRPr="00943DEC">
        <w:rPr>
          <w:rFonts w:ascii="Arial" w:hAnsi="Arial" w:cs="Arial"/>
          <w:color w:val="auto"/>
          <w:sz w:val="20"/>
          <w:szCs w:val="20"/>
        </w:rPr>
        <w:t>, pakiet programów biurowych, program do wykonywania rysunków technicznych, urządzenie wielofunkcyjne, ploter oraz projektor multimedialny,</w:t>
      </w:r>
    </w:p>
    <w:p w:rsidR="00EC25CA" w:rsidRPr="00943DEC" w:rsidRDefault="00EC25CA" w:rsidP="000A57ED">
      <w:pPr>
        <w:pStyle w:val="Akapitzlist"/>
        <w:widowControl w:val="0"/>
        <w:numPr>
          <w:ilvl w:val="0"/>
          <w:numId w:val="42"/>
        </w:numPr>
        <w:pBdr>
          <w:top w:val="none" w:sz="0" w:space="0" w:color="auto"/>
          <w:left w:val="none" w:sz="0" w:space="0" w:color="auto"/>
          <w:bottom w:val="none" w:sz="0" w:space="0" w:color="auto"/>
          <w:right w:val="none" w:sz="0" w:space="0" w:color="auto"/>
          <w:between w:val="none" w:sz="0" w:space="0" w:color="auto"/>
        </w:pBdr>
        <w:tabs>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contextualSpacing w:val="0"/>
        <w:jc w:val="both"/>
        <w:rPr>
          <w:rFonts w:ascii="Arial" w:hAnsi="Arial" w:cs="Arial"/>
          <w:color w:val="auto"/>
          <w:sz w:val="20"/>
          <w:szCs w:val="20"/>
        </w:rPr>
      </w:pPr>
      <w:r w:rsidRPr="00943DEC">
        <w:rPr>
          <w:rFonts w:ascii="Arial" w:hAnsi="Arial" w:cs="Arial"/>
          <w:color w:val="auto"/>
          <w:sz w:val="20"/>
          <w:szCs w:val="20"/>
        </w:rPr>
        <w:t xml:space="preserve">stanowiska komputerowe dla uczniów (jedno stanowisko dla jednego ucznia) wyposażone w komputery podłączone do sieci lokalnej z dostępem do </w:t>
      </w:r>
      <w:proofErr w:type="spellStart"/>
      <w:r w:rsidRPr="00943DEC">
        <w:rPr>
          <w:rFonts w:ascii="Arial" w:hAnsi="Arial" w:cs="Arial"/>
          <w:color w:val="auto"/>
          <w:sz w:val="20"/>
          <w:szCs w:val="20"/>
        </w:rPr>
        <w:t>internetu</w:t>
      </w:r>
      <w:proofErr w:type="spellEnd"/>
      <w:r w:rsidRPr="00943DEC">
        <w:rPr>
          <w:rFonts w:ascii="Arial" w:hAnsi="Arial" w:cs="Arial"/>
          <w:color w:val="auto"/>
          <w:sz w:val="20"/>
          <w:szCs w:val="20"/>
        </w:rPr>
        <w:t xml:space="preserve">, z pakietem programów biurowych, programem do wykonywania rysunków technicznych, </w:t>
      </w:r>
    </w:p>
    <w:p w:rsidR="00EC25CA" w:rsidRPr="00943DEC" w:rsidRDefault="00EC25CA" w:rsidP="000A57ED">
      <w:pPr>
        <w:pStyle w:val="Akapitzlist"/>
        <w:numPr>
          <w:ilvl w:val="0"/>
          <w:numId w:val="42"/>
        </w:numPr>
        <w:pBdr>
          <w:bar w:val="nil"/>
        </w:pBdr>
        <w:spacing w:line="276" w:lineRule="auto"/>
        <w:ind w:left="357" w:hanging="357"/>
        <w:contextualSpacing w:val="0"/>
        <w:jc w:val="both"/>
        <w:rPr>
          <w:rFonts w:ascii="Arial" w:hAnsi="Arial" w:cs="Arial"/>
          <w:color w:val="auto"/>
          <w:sz w:val="20"/>
        </w:rPr>
      </w:pPr>
      <w:r w:rsidRPr="00943DEC">
        <w:rPr>
          <w:rFonts w:ascii="Arial" w:hAnsi="Arial" w:cs="Arial"/>
          <w:color w:val="auto"/>
          <w:sz w:val="20"/>
        </w:rPr>
        <w:t xml:space="preserve">stanowiska rysunkowe (jedno stanowisko dla jednego ucznia) umożliwiające wykonywanie rysunków odręcznych, </w:t>
      </w:r>
    </w:p>
    <w:p w:rsidR="00EC25CA" w:rsidRPr="00943DEC" w:rsidRDefault="00EC25CA" w:rsidP="000A57ED">
      <w:pPr>
        <w:pStyle w:val="Akapitzlist"/>
        <w:numPr>
          <w:ilvl w:val="0"/>
          <w:numId w:val="42"/>
        </w:numPr>
        <w:pBdr>
          <w:bar w:val="nil"/>
        </w:pBdr>
        <w:spacing w:line="276" w:lineRule="auto"/>
        <w:ind w:left="357" w:hanging="357"/>
        <w:contextualSpacing w:val="0"/>
        <w:jc w:val="both"/>
        <w:rPr>
          <w:rFonts w:ascii="Arial" w:hAnsi="Arial" w:cs="Arial"/>
          <w:color w:val="auto"/>
          <w:sz w:val="20"/>
        </w:rPr>
      </w:pPr>
      <w:r w:rsidRPr="00943DEC">
        <w:rPr>
          <w:rFonts w:ascii="Arial" w:hAnsi="Arial" w:cs="Arial"/>
          <w:color w:val="auto"/>
          <w:sz w:val="20"/>
        </w:rPr>
        <w:t xml:space="preserve">pomoce dydaktyczne do kształtowania wyobraźni przestrzennej, </w:t>
      </w:r>
    </w:p>
    <w:p w:rsidR="00EC25CA" w:rsidRPr="00943DEC" w:rsidRDefault="00EC25CA" w:rsidP="000A57ED">
      <w:pPr>
        <w:pStyle w:val="Akapitzlist"/>
        <w:numPr>
          <w:ilvl w:val="0"/>
          <w:numId w:val="42"/>
        </w:numPr>
        <w:pBdr>
          <w:bar w:val="nil"/>
        </w:pBdr>
        <w:spacing w:line="276" w:lineRule="auto"/>
        <w:ind w:left="357" w:hanging="357"/>
        <w:contextualSpacing w:val="0"/>
        <w:jc w:val="both"/>
        <w:rPr>
          <w:rFonts w:ascii="Arial" w:hAnsi="Arial" w:cs="Arial"/>
          <w:color w:val="auto"/>
          <w:sz w:val="20"/>
        </w:rPr>
      </w:pPr>
      <w:r w:rsidRPr="00943DEC">
        <w:rPr>
          <w:rFonts w:ascii="Arial" w:hAnsi="Arial" w:cs="Arial"/>
          <w:color w:val="auto"/>
          <w:sz w:val="20"/>
        </w:rPr>
        <w:t>normy dotyczące zasad wykonywania rysunków, przykładowe dokumentacje projektowe.</w:t>
      </w:r>
    </w:p>
    <w:p w:rsidR="00EC25CA" w:rsidRPr="00943DEC" w:rsidRDefault="00EC25CA" w:rsidP="00BC4654">
      <w:pPr>
        <w:autoSpaceDE w:val="0"/>
        <w:autoSpaceDN w:val="0"/>
        <w:adjustRightInd w:val="0"/>
        <w:spacing w:line="276" w:lineRule="auto"/>
        <w:jc w:val="both"/>
        <w:rPr>
          <w:rFonts w:ascii="Arial" w:hAnsi="Arial" w:cs="Arial"/>
          <w:color w:val="auto"/>
          <w:sz w:val="20"/>
          <w:szCs w:val="20"/>
        </w:rPr>
      </w:pPr>
    </w:p>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after="240" w:line="276" w:lineRule="auto"/>
        <w:jc w:val="both"/>
        <w:rPr>
          <w:rFonts w:ascii="Arial" w:hAnsi="Arial" w:cs="Arial"/>
          <w:b/>
          <w:color w:val="auto"/>
          <w:sz w:val="20"/>
          <w:szCs w:val="20"/>
        </w:rPr>
      </w:pPr>
      <w:r w:rsidRPr="00943DEC">
        <w:rPr>
          <w:rFonts w:ascii="Arial" w:hAnsi="Arial" w:cs="Arial"/>
          <w:b/>
          <w:color w:val="auto"/>
          <w:sz w:val="20"/>
          <w:szCs w:val="20"/>
        </w:rPr>
        <w:t>PROPONOWANE METODY SPRAWDZANIA OSIĄGNIĘĆ EDUKACYJNYCH UCZNIA</w:t>
      </w:r>
    </w:p>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line="276" w:lineRule="auto"/>
        <w:ind w:firstLine="284"/>
        <w:jc w:val="both"/>
        <w:rPr>
          <w:rFonts w:ascii="Arial" w:hAnsi="Arial" w:cs="Arial"/>
          <w:color w:val="auto"/>
          <w:sz w:val="20"/>
          <w:szCs w:val="20"/>
        </w:rPr>
      </w:pPr>
      <w:r w:rsidRPr="00943DEC">
        <w:rPr>
          <w:rFonts w:ascii="Arial" w:hAnsi="Arial" w:cs="Arial"/>
          <w:color w:val="auto"/>
          <w:sz w:val="20"/>
          <w:szCs w:val="20"/>
        </w:rPr>
        <w:t xml:space="preserve">Ważnym elementem organizacji procesu dydaktycznego jest system sprawdzania i oceny osiągnięć szkolnych ucznia. Wskazane jest prowadzenie badań diagnostycznych, kształtujących i </w:t>
      </w:r>
      <w:proofErr w:type="spellStart"/>
      <w:r w:rsidRPr="00943DEC">
        <w:rPr>
          <w:rFonts w:ascii="Arial" w:hAnsi="Arial" w:cs="Arial"/>
          <w:color w:val="auto"/>
          <w:sz w:val="20"/>
          <w:szCs w:val="20"/>
        </w:rPr>
        <w:t>sumatywnych</w:t>
      </w:r>
      <w:proofErr w:type="spellEnd"/>
      <w:r w:rsidRPr="00943DEC">
        <w:rPr>
          <w:rFonts w:ascii="Arial" w:hAnsi="Arial" w:cs="Arial"/>
          <w:color w:val="auto"/>
          <w:sz w:val="20"/>
          <w:szCs w:val="20"/>
        </w:rPr>
        <w:t>.</w:t>
      </w:r>
    </w:p>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943DEC">
        <w:rPr>
          <w:rFonts w:ascii="Arial" w:hAnsi="Arial" w:cs="Arial"/>
          <w:color w:val="auto"/>
          <w:sz w:val="20"/>
          <w:szCs w:val="20"/>
        </w:rPr>
        <w:t xml:space="preserve">Sprawdzanie i ocenianie osiągnięć uczniów z przedmiotu </w:t>
      </w:r>
      <w:r w:rsidRPr="00943DEC">
        <w:rPr>
          <w:rFonts w:ascii="Arial" w:eastAsia="Arial" w:hAnsi="Arial" w:cs="Arial"/>
          <w:color w:val="auto"/>
          <w:sz w:val="20"/>
          <w:szCs w:val="20"/>
        </w:rPr>
        <w:t xml:space="preserve">rysunek i dokumentacja techniczna </w:t>
      </w:r>
      <w:r w:rsidRPr="00943DEC">
        <w:rPr>
          <w:rFonts w:ascii="Arial" w:hAnsi="Arial" w:cs="Arial"/>
          <w:color w:val="auto"/>
          <w:sz w:val="20"/>
          <w:szCs w:val="20"/>
        </w:rPr>
        <w:t>powinno odbywać się w sposób ciągły i systematyczny, przez cały czas realizacji programu. Wiedza może być sprawdzona za pomocą sprawdzianów ustnych i pisemnych, wykonywanych rysunków i elementów dokumentacji technicznej, testów dydaktycznych pisemnych. Prowadzenie pomiaru dydaktycznego wymaga od nauczyciela opracowanie spójnego przedmiotowego systemu oceniania oraz opracowanie testów osiągnięć szkolnych i arkuszy oceny postępów. Oceniane powinno uświadamiać uczniowi poziom jego osiągnięć w stosunku do wymagań edukacyjnych, wdrażać do systematycznej pracy, samokontroli i samooceny.</w:t>
      </w:r>
    </w:p>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EC25CA" w:rsidRPr="00943DEC" w:rsidRDefault="00EC25CA" w:rsidP="00BC4654">
      <w:pPr>
        <w:spacing w:after="240" w:line="276" w:lineRule="auto"/>
        <w:rPr>
          <w:rFonts w:ascii="Arial" w:hAnsi="Arial" w:cs="Arial"/>
          <w:b/>
          <w:color w:val="auto"/>
          <w:sz w:val="20"/>
          <w:szCs w:val="20"/>
        </w:rPr>
      </w:pPr>
      <w:r w:rsidRPr="00943DEC">
        <w:rPr>
          <w:rFonts w:ascii="Arial" w:hAnsi="Arial" w:cs="Arial"/>
          <w:b/>
          <w:color w:val="auto"/>
          <w:sz w:val="20"/>
          <w:szCs w:val="20"/>
        </w:rPr>
        <w:t>PROPONOWANE METODY EWALUACJI PRZEDMIOTU</w:t>
      </w:r>
    </w:p>
    <w:p w:rsidR="00EC25CA" w:rsidRPr="00943DEC" w:rsidRDefault="00EC25CA" w:rsidP="00BC4654">
      <w:pPr>
        <w:spacing w:after="240" w:line="276" w:lineRule="auto"/>
        <w:rPr>
          <w:rFonts w:ascii="Arial" w:hAnsi="Arial" w:cs="Arial"/>
          <w:color w:val="auto"/>
          <w:sz w:val="20"/>
          <w:szCs w:val="20"/>
        </w:rPr>
      </w:pPr>
      <w:r w:rsidRPr="00943DEC">
        <w:rPr>
          <w:rFonts w:ascii="Arial" w:eastAsia="Calibri" w:hAnsi="Arial" w:cs="Arial"/>
          <w:color w:val="auto"/>
          <w:sz w:val="20"/>
          <w:szCs w:val="20"/>
          <w:lang w:eastAsia="en-US"/>
        </w:rPr>
        <w:t xml:space="preserve">Celem ewaluowanego przedmiotu </w:t>
      </w:r>
      <w:r w:rsidRPr="00943DEC">
        <w:rPr>
          <w:rFonts w:ascii="Arial" w:eastAsia="Arial" w:hAnsi="Arial" w:cs="Arial"/>
          <w:color w:val="auto"/>
          <w:sz w:val="20"/>
          <w:szCs w:val="20"/>
        </w:rPr>
        <w:t xml:space="preserve">rysunek i dokumentacja techniczna </w:t>
      </w:r>
      <w:r w:rsidRPr="00943DEC">
        <w:rPr>
          <w:rFonts w:ascii="Arial" w:eastAsia="Calibri" w:hAnsi="Arial" w:cs="Arial"/>
          <w:color w:val="auto"/>
          <w:sz w:val="20"/>
          <w:szCs w:val="20"/>
          <w:lang w:eastAsia="en-US"/>
        </w:rPr>
        <w:t xml:space="preserve">jest pozyskanie informacji o tworzonych warunkach do rozwijania umiejętności samodzielnego rozwiązywania problemów, w tym - w szczególności: </w:t>
      </w:r>
      <w:r w:rsidRPr="00943DEC">
        <w:rPr>
          <w:rFonts w:ascii="Arial" w:hAnsi="Arial" w:cs="Arial"/>
          <w:color w:val="auto"/>
          <w:sz w:val="20"/>
          <w:szCs w:val="20"/>
        </w:rPr>
        <w:t>poznawanie zasad sporządzania rysunków budowlanych, poznawanie oznaczeń graficznych na rysunkach budowlanych, poznawanie rodzajów i elementów dokumentacji budowlanej, poznawanie programów komputerowych wspomagających wykonywanie zadań zawodowych, poznawanie norm i procedur oceny zgodności oraz zasad posługiwania się dokumentacją projektową, specyfikacjami technicznymi wykonania i odbioru robót, normami, katalogami dotyczącymi montażu w systemach suchej zabudowy, wykonywania robót malarskich, tapeciarskich, posadzkarskich, okładzinowych.</w:t>
      </w:r>
    </w:p>
    <w:p w:rsidR="00EC25CA" w:rsidRPr="00943DEC" w:rsidRDefault="00EC25CA" w:rsidP="00BC4654">
      <w:pPr>
        <w:spacing w:after="240" w:line="276" w:lineRule="auto"/>
        <w:jc w:val="both"/>
        <w:rPr>
          <w:rFonts w:ascii="Arial" w:eastAsia="Calibri" w:hAnsi="Arial" w:cs="Arial"/>
          <w:bCs/>
          <w:color w:val="auto"/>
          <w:sz w:val="20"/>
          <w:szCs w:val="20"/>
          <w:lang w:eastAsia="en-US"/>
        </w:rPr>
      </w:pPr>
      <w:r w:rsidRPr="00943DEC">
        <w:rPr>
          <w:rFonts w:ascii="Arial" w:eastAsia="Calibri" w:hAnsi="Arial" w:cs="Arial"/>
          <w:color w:val="auto"/>
          <w:sz w:val="20"/>
          <w:szCs w:val="20"/>
          <w:lang w:eastAsia="en-US"/>
        </w:rPr>
        <w:t xml:space="preserve">Przedmiotem ewaluacji jest rozwijanie kompetencji teoretycznych i praktycznych. Głównym problemem badawczym jest ustalenie odpowiedzi na pytanie: Czy w programie przedmiotu </w:t>
      </w:r>
      <w:r w:rsidRPr="00943DEC">
        <w:rPr>
          <w:rFonts w:ascii="Arial" w:eastAsia="Arial" w:hAnsi="Arial" w:cs="Arial"/>
          <w:color w:val="auto"/>
          <w:sz w:val="20"/>
          <w:szCs w:val="20"/>
        </w:rPr>
        <w:t xml:space="preserve">rysunek i dokumentacja </w:t>
      </w:r>
      <w:proofErr w:type="spellStart"/>
      <w:r w:rsidRPr="00943DEC">
        <w:rPr>
          <w:rFonts w:ascii="Arial" w:eastAsia="Arial" w:hAnsi="Arial" w:cs="Arial"/>
          <w:color w:val="auto"/>
          <w:sz w:val="20"/>
          <w:szCs w:val="20"/>
        </w:rPr>
        <w:t>techniczna</w:t>
      </w:r>
      <w:r w:rsidRPr="00943DEC">
        <w:rPr>
          <w:rFonts w:ascii="Arial" w:eastAsia="Calibri" w:hAnsi="Arial" w:cs="Arial"/>
          <w:color w:val="auto"/>
          <w:sz w:val="20"/>
          <w:szCs w:val="20"/>
          <w:lang w:eastAsia="en-US"/>
        </w:rPr>
        <w:t>są</w:t>
      </w:r>
      <w:proofErr w:type="spellEnd"/>
      <w:r w:rsidRPr="00943DEC">
        <w:rPr>
          <w:rFonts w:ascii="Arial" w:eastAsia="Calibri" w:hAnsi="Arial" w:cs="Arial"/>
          <w:color w:val="auto"/>
          <w:sz w:val="20"/>
          <w:szCs w:val="20"/>
          <w:lang w:eastAsia="en-US"/>
        </w:rPr>
        <w:t xml:space="preserve"> tworzone warunki do rozwijania u uczniów i słuchaczy umiejętności </w:t>
      </w:r>
      <w:r w:rsidRPr="00943DEC">
        <w:rPr>
          <w:rFonts w:ascii="Arial" w:eastAsia="Calibri" w:hAnsi="Arial" w:cs="Arial"/>
          <w:bCs/>
          <w:color w:val="auto"/>
          <w:sz w:val="20"/>
          <w:szCs w:val="20"/>
          <w:lang w:eastAsia="en-US"/>
        </w:rPr>
        <w:t>wykorzystania zdobytych wiadomości w praktyce?</w:t>
      </w:r>
    </w:p>
    <w:p w:rsidR="00EC25CA" w:rsidRPr="00943DEC" w:rsidRDefault="00EC25CA" w:rsidP="00BC4654">
      <w:pPr>
        <w:spacing w:after="240" w:line="276" w:lineRule="auto"/>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Zakresy badawcze określone przez pytania kluczowe będą rozpatrywane przez pryzmat następujących kryteriów: 1. Trafność podejmowanych działań związanych wykonywaniem zadań zawodowych. 2. Efekty podejmowanych działań. 3. Czy uczniowie nabywają na zajęciach określone w </w:t>
      </w:r>
      <w:r w:rsidRPr="00943DEC">
        <w:rPr>
          <w:rFonts w:ascii="Arial" w:hAnsi="Arial" w:cs="Arial"/>
          <w:color w:val="auto"/>
          <w:sz w:val="20"/>
          <w:szCs w:val="20"/>
        </w:rPr>
        <w:t xml:space="preserve">materiale nauczania przedmiotu </w:t>
      </w:r>
      <w:r w:rsidRPr="00943DEC">
        <w:rPr>
          <w:rFonts w:ascii="Arial" w:eastAsia="Arial" w:hAnsi="Arial" w:cs="Arial"/>
          <w:color w:val="auto"/>
          <w:sz w:val="20"/>
          <w:szCs w:val="20"/>
        </w:rPr>
        <w:t xml:space="preserve">podstawy budownictwa w kamieniarstwie </w:t>
      </w:r>
      <w:r w:rsidRPr="00943DEC">
        <w:rPr>
          <w:rFonts w:ascii="Arial" w:eastAsia="Calibri" w:hAnsi="Arial" w:cs="Arial"/>
          <w:color w:val="auto"/>
          <w:sz w:val="20"/>
          <w:szCs w:val="20"/>
          <w:lang w:eastAsia="en-US"/>
        </w:rPr>
        <w:t xml:space="preserve">umiejętności i potrafią zastosować je w praktyce? 4. Czy szkoła stwarza warunki do rozwoju uzdolnień </w:t>
      </w:r>
      <w:r w:rsidRPr="00943DEC">
        <w:rPr>
          <w:rFonts w:ascii="Arial" w:eastAsia="Calibri" w:hAnsi="Arial" w:cs="Arial"/>
          <w:color w:val="auto"/>
          <w:sz w:val="20"/>
          <w:szCs w:val="20"/>
          <w:lang w:eastAsia="en-US"/>
        </w:rPr>
        <w:br/>
        <w:t>i zainteresowań uczniów tym przedmiotem?</w:t>
      </w:r>
    </w:p>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Określono następujące sposoby zbierania danych - proces ewaluacji przeprowadzony według metod naturalnych: testy, kwestionariusz, ankiety dla uczniów, obserwacja, rozmowy indywidualne z uczniami.</w:t>
      </w:r>
    </w:p>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line="276" w:lineRule="auto"/>
        <w:ind w:right="300"/>
        <w:rPr>
          <w:rFonts w:ascii="Arial" w:hAnsi="Arial" w:cs="Arial"/>
          <w:color w:val="auto"/>
          <w:sz w:val="20"/>
          <w:szCs w:val="20"/>
        </w:rPr>
      </w:pPr>
      <w:r w:rsidRPr="00943DEC">
        <w:rPr>
          <w:rFonts w:ascii="Arial" w:hAnsi="Arial" w:cs="Arial"/>
          <w:color w:val="auto"/>
          <w:sz w:val="20"/>
          <w:szCs w:val="20"/>
        </w:rPr>
        <w:t>Ewaluacja obejmująca cała grupę uczniów/ słuchaczy.</w:t>
      </w:r>
    </w:p>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line="276" w:lineRule="auto"/>
        <w:ind w:right="300"/>
        <w:rPr>
          <w:rFonts w:ascii="Arial" w:hAnsi="Arial" w:cs="Arial"/>
          <w:color w:val="auto"/>
          <w:sz w:val="20"/>
          <w:szCs w:val="20"/>
        </w:rPr>
      </w:pPr>
      <w:r w:rsidRPr="00943DEC">
        <w:rPr>
          <w:rFonts w:ascii="Arial" w:hAnsi="Arial" w:cs="Arial"/>
          <w:color w:val="auto"/>
          <w:sz w:val="20"/>
          <w:szCs w:val="20"/>
        </w:rPr>
        <w:t xml:space="preserve">Ewaluacja przeprowadzona na początku roku szkolnego - „na wejściu” zwaną również diagnozującą. </w:t>
      </w:r>
    </w:p>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after="240" w:line="276" w:lineRule="auto"/>
        <w:ind w:right="300"/>
        <w:rPr>
          <w:rFonts w:ascii="Arial" w:hAnsi="Arial" w:cs="Arial"/>
          <w:color w:val="auto"/>
          <w:sz w:val="20"/>
          <w:szCs w:val="20"/>
        </w:rPr>
      </w:pPr>
      <w:r w:rsidRPr="00943DEC">
        <w:rPr>
          <w:rFonts w:ascii="Arial" w:hAnsi="Arial" w:cs="Arial"/>
          <w:color w:val="auto"/>
          <w:sz w:val="20"/>
          <w:szCs w:val="20"/>
        </w:rPr>
        <w:t xml:space="preserve">Ewaluację końcowa - </w:t>
      </w:r>
      <w:proofErr w:type="spellStart"/>
      <w:r w:rsidRPr="00943DEC">
        <w:rPr>
          <w:rFonts w:ascii="Arial" w:hAnsi="Arial" w:cs="Arial"/>
          <w:color w:val="auto"/>
          <w:sz w:val="20"/>
          <w:szCs w:val="20"/>
        </w:rPr>
        <w:t>konkluzywna</w:t>
      </w:r>
      <w:proofErr w:type="spellEnd"/>
      <w:r w:rsidRPr="00943DEC">
        <w:rPr>
          <w:rFonts w:ascii="Arial" w:hAnsi="Arial" w:cs="Arial"/>
          <w:color w:val="auto"/>
          <w:sz w:val="20"/>
          <w:szCs w:val="20"/>
        </w:rPr>
        <w:t xml:space="preserve"> (sumująca/</w:t>
      </w:r>
      <w:proofErr w:type="spellStart"/>
      <w:r w:rsidRPr="00943DEC">
        <w:rPr>
          <w:rFonts w:ascii="Arial" w:hAnsi="Arial" w:cs="Arial"/>
          <w:color w:val="auto"/>
          <w:sz w:val="20"/>
          <w:szCs w:val="20"/>
        </w:rPr>
        <w:t>sumatywna</w:t>
      </w:r>
      <w:proofErr w:type="spellEnd"/>
      <w:r w:rsidRPr="00943DEC">
        <w:rPr>
          <w:rFonts w:ascii="Arial" w:hAnsi="Arial" w:cs="Arial"/>
          <w:color w:val="auto"/>
          <w:sz w:val="20"/>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EC25CA" w:rsidRPr="00943DEC" w:rsidRDefault="00EC25CA" w:rsidP="00BC4654">
      <w:pPr>
        <w:pBdr>
          <w:top w:val="none" w:sz="0" w:space="0" w:color="auto"/>
          <w:left w:val="none" w:sz="0" w:space="0" w:color="auto"/>
          <w:bottom w:val="none" w:sz="0" w:space="0" w:color="auto"/>
          <w:right w:val="none" w:sz="0" w:space="0" w:color="auto"/>
          <w:between w:val="none" w:sz="0" w:space="0" w:color="auto"/>
        </w:pBdr>
        <w:spacing w:line="276" w:lineRule="auto"/>
        <w:ind w:right="300"/>
        <w:contextualSpacing/>
        <w:rPr>
          <w:rFonts w:ascii="Arial" w:hAnsi="Arial" w:cs="Arial"/>
          <w:color w:val="auto"/>
          <w:sz w:val="20"/>
          <w:szCs w:val="20"/>
        </w:rPr>
      </w:pPr>
      <w:r w:rsidRPr="00943DEC">
        <w:rPr>
          <w:rFonts w:ascii="Arial" w:hAnsi="Arial" w:cs="Arial"/>
          <w:color w:val="auto"/>
          <w:sz w:val="20"/>
          <w:szCs w:val="20"/>
        </w:rPr>
        <w:t xml:space="preserve">Proponowane metody badawcze zastosowane w ewaluacji przedmiotu: </w:t>
      </w:r>
    </w:p>
    <w:p w:rsidR="00EC25CA" w:rsidRPr="00943DEC" w:rsidRDefault="00EC25CA"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rPr>
          <w:rFonts w:ascii="Arial" w:hAnsi="Arial" w:cs="Arial"/>
          <w:color w:val="auto"/>
          <w:sz w:val="20"/>
          <w:szCs w:val="20"/>
        </w:rPr>
      </w:pPr>
      <w:r w:rsidRPr="00943DEC">
        <w:rPr>
          <w:rFonts w:ascii="Arial" w:hAnsi="Arial" w:cs="Arial"/>
          <w:color w:val="auto"/>
          <w:sz w:val="20"/>
          <w:szCs w:val="20"/>
        </w:rPr>
        <w:t>ankieta - kwestionariusz ankiety,</w:t>
      </w:r>
    </w:p>
    <w:p w:rsidR="00EC25CA" w:rsidRPr="00943DEC" w:rsidRDefault="00EC25CA"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rPr>
          <w:rFonts w:ascii="Arial" w:hAnsi="Arial" w:cs="Arial"/>
          <w:color w:val="auto"/>
          <w:sz w:val="20"/>
          <w:szCs w:val="20"/>
        </w:rPr>
      </w:pPr>
      <w:r w:rsidRPr="00943DEC">
        <w:rPr>
          <w:rFonts w:ascii="Arial" w:hAnsi="Arial" w:cs="Arial"/>
          <w:color w:val="auto"/>
          <w:sz w:val="20"/>
          <w:szCs w:val="20"/>
        </w:rPr>
        <w:t>obserwacja – arkusz obserwacji,</w:t>
      </w:r>
    </w:p>
    <w:p w:rsidR="00EC25CA" w:rsidRPr="00943DEC" w:rsidRDefault="00EC25CA"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rPr>
          <w:rFonts w:ascii="Arial" w:hAnsi="Arial" w:cs="Arial"/>
          <w:color w:val="auto"/>
          <w:sz w:val="20"/>
          <w:szCs w:val="20"/>
        </w:rPr>
      </w:pPr>
      <w:r w:rsidRPr="00943DEC">
        <w:rPr>
          <w:rFonts w:ascii="Arial" w:hAnsi="Arial" w:cs="Arial"/>
          <w:color w:val="auto"/>
          <w:sz w:val="20"/>
          <w:szCs w:val="20"/>
        </w:rPr>
        <w:t>wywiad, rozmowa – lista pytań,</w:t>
      </w:r>
    </w:p>
    <w:p w:rsidR="00EC25CA" w:rsidRPr="00943DEC" w:rsidRDefault="00EC25CA"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rPr>
          <w:rFonts w:ascii="Arial" w:hAnsi="Arial" w:cs="Arial"/>
          <w:color w:val="auto"/>
          <w:sz w:val="20"/>
          <w:szCs w:val="20"/>
        </w:rPr>
      </w:pPr>
      <w:r w:rsidRPr="00943DEC">
        <w:rPr>
          <w:rFonts w:ascii="Arial" w:hAnsi="Arial" w:cs="Arial"/>
          <w:color w:val="auto"/>
          <w:sz w:val="20"/>
          <w:szCs w:val="20"/>
        </w:rPr>
        <w:t>analiza dokumentów – arkusz informacyjny, dyspozycje do analizy dokumentów,</w:t>
      </w:r>
    </w:p>
    <w:p w:rsidR="00EC25CA" w:rsidRPr="00943DEC" w:rsidRDefault="00EC25CA"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rPr>
          <w:rFonts w:ascii="Arial" w:hAnsi="Arial" w:cs="Arial"/>
          <w:color w:val="auto"/>
          <w:sz w:val="20"/>
          <w:szCs w:val="20"/>
        </w:rPr>
      </w:pPr>
      <w:r w:rsidRPr="00943DEC">
        <w:rPr>
          <w:rFonts w:ascii="Arial" w:hAnsi="Arial" w:cs="Arial"/>
          <w:color w:val="auto"/>
          <w:sz w:val="20"/>
          <w:szCs w:val="20"/>
        </w:rPr>
        <w:t>pomiar dydaktyczny – sprawdzian, test.</w:t>
      </w:r>
    </w:p>
    <w:p w:rsidR="006F1BF2" w:rsidRPr="00A30B87" w:rsidRDefault="006F1BF2" w:rsidP="00617A30">
      <w:pPr>
        <w:pStyle w:val="Nagwek2"/>
        <w:rPr>
          <w:rFonts w:eastAsia="Arial"/>
          <w:color w:val="auto"/>
        </w:rPr>
      </w:pPr>
      <w:r w:rsidRPr="00943DEC">
        <w:br w:type="column"/>
      </w:r>
      <w:r w:rsidR="00A30B87" w:rsidRPr="00A30B87">
        <w:rPr>
          <w:rFonts w:eastAsia="Arial"/>
          <w:color w:val="auto"/>
        </w:rPr>
        <w:t>Technologia systemów suchej zabudowy</w:t>
      </w:r>
    </w:p>
    <w:p w:rsidR="00136F93" w:rsidRPr="00943DEC" w:rsidRDefault="00136F93" w:rsidP="00BC4654">
      <w:pPr>
        <w:spacing w:line="276" w:lineRule="auto"/>
        <w:jc w:val="both"/>
        <w:rPr>
          <w:rFonts w:ascii="Arial" w:hAnsi="Arial" w:cs="Arial"/>
          <w:color w:val="auto"/>
          <w:sz w:val="20"/>
          <w:szCs w:val="20"/>
        </w:rPr>
      </w:pPr>
    </w:p>
    <w:p w:rsidR="00136F93" w:rsidRPr="00943DEC" w:rsidRDefault="00136F93"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Cele ogólne przedmiotu:</w:t>
      </w:r>
    </w:p>
    <w:p w:rsidR="00136F93" w:rsidRPr="00943DEC" w:rsidRDefault="00136F93" w:rsidP="000A57ED">
      <w:pPr>
        <w:numPr>
          <w:ilvl w:val="0"/>
          <w:numId w:val="43"/>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Poznawanie rodzajów systemów suchej zabudowy.</w:t>
      </w:r>
    </w:p>
    <w:p w:rsidR="00136F93" w:rsidRPr="00943DEC" w:rsidRDefault="00136F93" w:rsidP="000A57ED">
      <w:pPr>
        <w:numPr>
          <w:ilvl w:val="0"/>
          <w:numId w:val="43"/>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Poznawanie rodzajów izolacji w systemach suchej zabudowy.</w:t>
      </w:r>
    </w:p>
    <w:p w:rsidR="00136F93" w:rsidRPr="00943DEC" w:rsidRDefault="00136F93" w:rsidP="000A57ED">
      <w:pPr>
        <w:numPr>
          <w:ilvl w:val="0"/>
          <w:numId w:val="43"/>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Poznawanie rodzajów dokumentacji stosowanej w systemach suchej zabudowy.</w:t>
      </w:r>
    </w:p>
    <w:p w:rsidR="00136F93" w:rsidRPr="00943DEC" w:rsidRDefault="00136F93" w:rsidP="000A57ED">
      <w:pPr>
        <w:numPr>
          <w:ilvl w:val="0"/>
          <w:numId w:val="43"/>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Poznawanie zasad przedmiarowania robót związanych z systemami suchej zabudowy.</w:t>
      </w:r>
    </w:p>
    <w:p w:rsidR="00136F93" w:rsidRPr="00943DEC" w:rsidRDefault="00136F93" w:rsidP="000A57ED">
      <w:pPr>
        <w:numPr>
          <w:ilvl w:val="0"/>
          <w:numId w:val="43"/>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Poznawanie rodzajów materiałów i narzędzi koniecznych przy wykonywaniu suchej zabudowy..</w:t>
      </w:r>
    </w:p>
    <w:p w:rsidR="00136F93" w:rsidRPr="00943DEC" w:rsidRDefault="00136F93" w:rsidP="000A57ED">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eastAsia="Arial" w:hAnsi="Arial" w:cs="Arial"/>
          <w:color w:val="auto"/>
          <w:sz w:val="20"/>
          <w:szCs w:val="20"/>
        </w:rPr>
        <w:t>Poznawanie technik przygotowania podłoża i montażu elementów suchej zabudowy.</w:t>
      </w:r>
    </w:p>
    <w:p w:rsidR="00136F93" w:rsidRPr="00943DEC" w:rsidRDefault="00136F93" w:rsidP="000A57ED">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eastAsia="Arial" w:hAnsi="Arial" w:cs="Arial"/>
          <w:color w:val="auto"/>
          <w:sz w:val="20"/>
          <w:szCs w:val="20"/>
        </w:rPr>
        <w:t>Poznawanie materiałów do wykonywania izolacji w systemach suchej zabudowy.</w:t>
      </w:r>
    </w:p>
    <w:p w:rsidR="00136F93" w:rsidRPr="00943DEC" w:rsidRDefault="00136F93" w:rsidP="000A57ED">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hAnsi="Arial" w:cs="Arial"/>
          <w:color w:val="auto"/>
          <w:sz w:val="20"/>
          <w:szCs w:val="20"/>
        </w:rPr>
        <w:t xml:space="preserve">Poznawanie zasad </w:t>
      </w:r>
      <w:r w:rsidRPr="00943DEC">
        <w:rPr>
          <w:rFonts w:ascii="Arial" w:eastAsia="Arial" w:hAnsi="Arial" w:cs="Arial"/>
          <w:color w:val="auto"/>
          <w:sz w:val="20"/>
          <w:szCs w:val="20"/>
        </w:rPr>
        <w:t xml:space="preserve">wykonywania ścian działowych, okładzin, sufitów oraz obudów konstrukcji </w:t>
      </w:r>
      <w:r w:rsidRPr="00943DEC">
        <w:rPr>
          <w:rFonts w:ascii="Arial" w:eastAsia="Arial" w:hAnsi="Arial" w:cs="Arial"/>
          <w:color w:val="auto"/>
          <w:sz w:val="20"/>
          <w:szCs w:val="20"/>
        </w:rPr>
        <w:br/>
        <w:t>w systemach suchej zabudowy.</w:t>
      </w:r>
    </w:p>
    <w:p w:rsidR="00136F93" w:rsidRPr="00943DEC" w:rsidRDefault="00136F93" w:rsidP="000A57ED">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hAnsi="Arial" w:cs="Arial"/>
          <w:color w:val="auto"/>
          <w:sz w:val="20"/>
          <w:szCs w:val="20"/>
        </w:rPr>
        <w:t>Poznawanie zasad napraw uszkodzonych elementów w systemach suchej zabudowy.</w:t>
      </w:r>
    </w:p>
    <w:p w:rsidR="00136F93" w:rsidRPr="00943DEC" w:rsidRDefault="00136F93" w:rsidP="000A57ED">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hAnsi="Arial" w:cs="Arial"/>
          <w:color w:val="auto"/>
          <w:sz w:val="20"/>
          <w:szCs w:val="20"/>
        </w:rPr>
        <w:t>Poznawanie no</w:t>
      </w:r>
      <w:r w:rsidRPr="00943DEC">
        <w:rPr>
          <w:rFonts w:ascii="Arial" w:eastAsia="Arial" w:hAnsi="Arial" w:cs="Arial"/>
          <w:color w:val="auto"/>
          <w:sz w:val="20"/>
          <w:szCs w:val="20"/>
        </w:rPr>
        <w:t>rm i procedur oceny zgodności realizacji zadań zawodowych.</w:t>
      </w:r>
    </w:p>
    <w:p w:rsidR="00136F93" w:rsidRPr="00943DEC" w:rsidRDefault="00136F93" w:rsidP="000A57ED">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eastAsia="Arial" w:hAnsi="Arial" w:cs="Arial"/>
          <w:color w:val="auto"/>
          <w:sz w:val="20"/>
          <w:szCs w:val="20"/>
        </w:rPr>
        <w:t>Poznawanie zasad oceny jakości wykonanych robót.</w:t>
      </w:r>
    </w:p>
    <w:p w:rsidR="00136F93" w:rsidRPr="00943DEC" w:rsidRDefault="00136F93" w:rsidP="000A57ED">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eastAsia="Arial" w:hAnsi="Arial" w:cs="Arial"/>
          <w:color w:val="auto"/>
          <w:sz w:val="20"/>
          <w:szCs w:val="20"/>
        </w:rPr>
        <w:t>Poznawanie zasad rozliczenia robót montażowych w systemach suchej zabudowy.</w:t>
      </w:r>
    </w:p>
    <w:p w:rsidR="00136F93" w:rsidRPr="00943DEC" w:rsidRDefault="00136F93" w:rsidP="000A57ED">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eastAsia="Arial" w:hAnsi="Arial" w:cs="Arial"/>
          <w:color w:val="auto"/>
          <w:sz w:val="20"/>
          <w:szCs w:val="20"/>
        </w:rPr>
        <w:t>Kształtowanie kompetencji personalnych i społecznych.</w:t>
      </w:r>
    </w:p>
    <w:p w:rsidR="00136F93" w:rsidRPr="00943DEC" w:rsidRDefault="00136F93" w:rsidP="00BC4654">
      <w:pPr>
        <w:spacing w:line="276" w:lineRule="auto"/>
        <w:jc w:val="both"/>
        <w:rPr>
          <w:rFonts w:ascii="Arial" w:hAnsi="Arial" w:cs="Arial"/>
          <w:b/>
          <w:color w:val="auto"/>
          <w:sz w:val="20"/>
          <w:szCs w:val="20"/>
        </w:rPr>
      </w:pPr>
    </w:p>
    <w:p w:rsidR="00136F93" w:rsidRPr="00943DEC" w:rsidRDefault="00136F93"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 xml:space="preserve">Cele operacyjne: </w:t>
      </w:r>
    </w:p>
    <w:p w:rsidR="00136F93" w:rsidRPr="00943DEC" w:rsidRDefault="00136F93" w:rsidP="00BC4654">
      <w:pPr>
        <w:spacing w:line="276" w:lineRule="auto"/>
        <w:rPr>
          <w:rFonts w:ascii="Arial" w:hAnsi="Arial" w:cs="Arial"/>
          <w:color w:val="auto"/>
          <w:sz w:val="20"/>
          <w:szCs w:val="20"/>
        </w:rPr>
      </w:pPr>
      <w:r w:rsidRPr="00943DEC">
        <w:rPr>
          <w:rFonts w:ascii="Arial" w:hAnsi="Arial" w:cs="Arial"/>
          <w:color w:val="auto"/>
          <w:sz w:val="20"/>
          <w:szCs w:val="20"/>
        </w:rPr>
        <w:t>Uczeń potrafi:</w:t>
      </w:r>
    </w:p>
    <w:p w:rsidR="00136F93" w:rsidRPr="00943DEC" w:rsidRDefault="00136F93" w:rsidP="000A57ED">
      <w:pPr>
        <w:numPr>
          <w:ilvl w:val="0"/>
          <w:numId w:val="44"/>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hAnsi="Arial" w:cs="Arial"/>
          <w:color w:val="auto"/>
          <w:sz w:val="20"/>
          <w:szCs w:val="20"/>
        </w:rPr>
        <w:t>scharakteryzować rodzaje systemów suchej zabudowy,</w:t>
      </w:r>
    </w:p>
    <w:p w:rsidR="00136F93" w:rsidRPr="00943DEC" w:rsidRDefault="002D7E59" w:rsidP="000A57ED">
      <w:pPr>
        <w:numPr>
          <w:ilvl w:val="0"/>
          <w:numId w:val="44"/>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Pr>
          <w:rFonts w:ascii="Arial" w:hAnsi="Arial" w:cs="Arial"/>
          <w:color w:val="auto"/>
          <w:sz w:val="20"/>
          <w:szCs w:val="20"/>
        </w:rPr>
        <w:t>s</w:t>
      </w:r>
      <w:r w:rsidR="00136F93" w:rsidRPr="00943DEC">
        <w:rPr>
          <w:rFonts w:ascii="Arial" w:hAnsi="Arial" w:cs="Arial"/>
          <w:color w:val="auto"/>
          <w:sz w:val="20"/>
          <w:szCs w:val="20"/>
        </w:rPr>
        <w:t>klasyfikować i scharakteryzować izolacje stosowane w systemach suchej zabudowy,</w:t>
      </w:r>
    </w:p>
    <w:p w:rsidR="00136F93" w:rsidRPr="00943DEC" w:rsidRDefault="00136F93" w:rsidP="000A57ED">
      <w:pPr>
        <w:numPr>
          <w:ilvl w:val="0"/>
          <w:numId w:val="44"/>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hAnsi="Arial" w:cs="Arial"/>
          <w:color w:val="auto"/>
          <w:sz w:val="20"/>
          <w:szCs w:val="20"/>
        </w:rPr>
        <w:t>scharakteryzować rodzaje dokumentacji stosowanej w systemach suchej zabudowy,</w:t>
      </w:r>
    </w:p>
    <w:p w:rsidR="00136F93" w:rsidRPr="00943DEC" w:rsidRDefault="00136F93" w:rsidP="000A57ED">
      <w:pPr>
        <w:numPr>
          <w:ilvl w:val="0"/>
          <w:numId w:val="44"/>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hAnsi="Arial" w:cs="Arial"/>
          <w:color w:val="auto"/>
          <w:sz w:val="20"/>
          <w:szCs w:val="20"/>
        </w:rPr>
        <w:t>omówić  zasady przedmiarowania robót związanych z systemami suchej zabudowy,</w:t>
      </w:r>
    </w:p>
    <w:p w:rsidR="00136F93" w:rsidRPr="00943DEC" w:rsidRDefault="00136F93" w:rsidP="000A57ED">
      <w:pPr>
        <w:numPr>
          <w:ilvl w:val="0"/>
          <w:numId w:val="44"/>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hAnsi="Arial" w:cs="Arial"/>
          <w:color w:val="auto"/>
          <w:sz w:val="20"/>
          <w:szCs w:val="20"/>
        </w:rPr>
        <w:t>scharakteryzować rodzaje materiałów i narzędzi do wykonywania suchej zabudowy,</w:t>
      </w:r>
    </w:p>
    <w:p w:rsidR="00136F93" w:rsidRPr="00943DEC" w:rsidRDefault="00136F93" w:rsidP="000A57ED">
      <w:pPr>
        <w:numPr>
          <w:ilvl w:val="0"/>
          <w:numId w:val="44"/>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hAnsi="Arial" w:cs="Arial"/>
          <w:color w:val="auto"/>
          <w:sz w:val="20"/>
          <w:szCs w:val="20"/>
        </w:rPr>
        <w:t>omówić  techniki przygotowania podłoża przy wykonywaniu suchej zabudowy,</w:t>
      </w:r>
    </w:p>
    <w:p w:rsidR="00136F93" w:rsidRPr="00943DEC" w:rsidRDefault="00136F93" w:rsidP="000A57ED">
      <w:pPr>
        <w:numPr>
          <w:ilvl w:val="0"/>
          <w:numId w:val="44"/>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hAnsi="Arial" w:cs="Arial"/>
          <w:color w:val="auto"/>
          <w:sz w:val="20"/>
          <w:szCs w:val="20"/>
        </w:rPr>
        <w:t>omówić techniki montażu elementów suchej zabudowy,</w:t>
      </w:r>
    </w:p>
    <w:p w:rsidR="00136F93" w:rsidRPr="00943DEC" w:rsidRDefault="00136F93" w:rsidP="000A57ED">
      <w:pPr>
        <w:numPr>
          <w:ilvl w:val="0"/>
          <w:numId w:val="44"/>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hAnsi="Arial" w:cs="Arial"/>
          <w:color w:val="auto"/>
          <w:sz w:val="20"/>
          <w:szCs w:val="20"/>
        </w:rPr>
        <w:t>klasyfikować materiały do wykonywania suchej zabudowy,</w:t>
      </w:r>
    </w:p>
    <w:p w:rsidR="00136F93" w:rsidRPr="00943DEC" w:rsidRDefault="00136F93" w:rsidP="000A57ED">
      <w:pPr>
        <w:numPr>
          <w:ilvl w:val="0"/>
          <w:numId w:val="44"/>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hAnsi="Arial" w:cs="Arial"/>
          <w:color w:val="auto"/>
          <w:sz w:val="20"/>
          <w:szCs w:val="20"/>
        </w:rPr>
        <w:t>omówić  zasady wykonywania ścian działowych, okładzin, sufitów oraz obudów  konstrukcji w systemach suchej zabudowy,</w:t>
      </w:r>
    </w:p>
    <w:p w:rsidR="00136F93" w:rsidRPr="00943DEC" w:rsidRDefault="00136F93" w:rsidP="000A57ED">
      <w:pPr>
        <w:numPr>
          <w:ilvl w:val="0"/>
          <w:numId w:val="44"/>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hAnsi="Arial" w:cs="Arial"/>
          <w:color w:val="auto"/>
          <w:sz w:val="20"/>
          <w:szCs w:val="20"/>
        </w:rPr>
        <w:t>opisać sposoby wykonywania napraw elementów suchej zabudowy,</w:t>
      </w:r>
    </w:p>
    <w:p w:rsidR="00136F93" w:rsidRPr="00943DEC" w:rsidRDefault="00136F93" w:rsidP="000A57ED">
      <w:pPr>
        <w:numPr>
          <w:ilvl w:val="0"/>
          <w:numId w:val="44"/>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hAnsi="Arial" w:cs="Arial"/>
          <w:color w:val="auto"/>
          <w:sz w:val="20"/>
          <w:szCs w:val="20"/>
        </w:rPr>
        <w:t>określić zasady korzystania z norm i procedur oceny zgodności realizacji zadań zawodowych,</w:t>
      </w:r>
    </w:p>
    <w:p w:rsidR="00136F93" w:rsidRPr="00943DEC" w:rsidRDefault="00136F93" w:rsidP="000A57ED">
      <w:pPr>
        <w:numPr>
          <w:ilvl w:val="0"/>
          <w:numId w:val="44"/>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hAnsi="Arial" w:cs="Arial"/>
          <w:color w:val="auto"/>
          <w:sz w:val="20"/>
          <w:szCs w:val="20"/>
        </w:rPr>
        <w:t>ocenić jakość wykonanych robót związanych z montażem elementów suchej zabudowy,</w:t>
      </w:r>
    </w:p>
    <w:p w:rsidR="00136F93" w:rsidRPr="00943DEC" w:rsidRDefault="00136F93" w:rsidP="000A57ED">
      <w:pPr>
        <w:numPr>
          <w:ilvl w:val="0"/>
          <w:numId w:val="44"/>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hAnsi="Arial" w:cs="Arial"/>
          <w:color w:val="auto"/>
          <w:sz w:val="20"/>
          <w:szCs w:val="20"/>
        </w:rPr>
        <w:t>określić zasady rozliczenia robót montażowych w systemach suchej zabudowy,</w:t>
      </w:r>
    </w:p>
    <w:p w:rsidR="00136F93" w:rsidRPr="00943DEC" w:rsidRDefault="00136F93" w:rsidP="000A57ED">
      <w:pPr>
        <w:numPr>
          <w:ilvl w:val="0"/>
          <w:numId w:val="44"/>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hAnsi="Arial" w:cs="Arial"/>
          <w:color w:val="auto"/>
          <w:sz w:val="20"/>
          <w:szCs w:val="20"/>
        </w:rPr>
        <w:t>stosować techniki radzenia sobie ze stresem.</w:t>
      </w:r>
    </w:p>
    <w:p w:rsidR="00136F93" w:rsidRPr="00943DEC" w:rsidRDefault="00136F93" w:rsidP="00BC4654">
      <w:pPr>
        <w:spacing w:line="276" w:lineRule="auto"/>
        <w:ind w:left="426"/>
        <w:rPr>
          <w:rFonts w:ascii="Arial" w:hAnsi="Arial" w:cs="Arial"/>
          <w:color w:val="auto"/>
          <w:sz w:val="20"/>
          <w:szCs w:val="20"/>
        </w:rPr>
      </w:pPr>
    </w:p>
    <w:p w:rsidR="00136F93" w:rsidRPr="00943DEC" w:rsidRDefault="00136F93" w:rsidP="00BC4654">
      <w:pPr>
        <w:spacing w:line="276" w:lineRule="auto"/>
        <w:rPr>
          <w:rFonts w:ascii="Arial" w:eastAsia="Arial" w:hAnsi="Arial" w:cs="Arial"/>
          <w:b/>
          <w:color w:val="auto"/>
          <w:sz w:val="20"/>
          <w:szCs w:val="20"/>
        </w:rPr>
      </w:pPr>
      <w:r w:rsidRPr="00943DEC">
        <w:rPr>
          <w:rFonts w:ascii="Arial" w:hAnsi="Arial" w:cs="Arial"/>
          <w:b/>
          <w:color w:val="auto"/>
          <w:sz w:val="20"/>
          <w:szCs w:val="20"/>
        </w:rPr>
        <w:t xml:space="preserve">MATERIAŁ NAUCZANIA </w:t>
      </w:r>
      <w:r w:rsidRPr="00943DEC">
        <w:rPr>
          <w:rFonts w:ascii="Arial" w:eastAsia="Arial" w:hAnsi="Arial" w:cs="Arial"/>
          <w:b/>
          <w:color w:val="auto"/>
          <w:sz w:val="20"/>
          <w:szCs w:val="20"/>
        </w:rPr>
        <w:t>TECHNOLOGIA SYSTEMÓW SUCHEJ ZABUDOWY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250"/>
        <w:gridCol w:w="1086"/>
        <w:gridCol w:w="3441"/>
        <w:gridCol w:w="3501"/>
        <w:gridCol w:w="1672"/>
      </w:tblGrid>
      <w:tr w:rsidR="00943DEC" w:rsidRPr="00943DEC" w:rsidTr="003C3594">
        <w:trPr>
          <w:trHeight w:val="20"/>
        </w:trPr>
        <w:tc>
          <w:tcPr>
            <w:tcW w:w="798" w:type="pct"/>
            <w:vMerge w:val="restart"/>
            <w:tcBorders>
              <w:top w:val="single" w:sz="4" w:space="0" w:color="auto"/>
              <w:left w:val="single" w:sz="4" w:space="0" w:color="auto"/>
              <w:bottom w:val="single" w:sz="4" w:space="0" w:color="auto"/>
              <w:right w:val="single" w:sz="4" w:space="0" w:color="auto"/>
            </w:tcBorders>
            <w:vAlign w:val="center"/>
            <w:hideMark/>
          </w:tcPr>
          <w:p w:rsidR="00136F93" w:rsidRPr="00943DEC" w:rsidRDefault="00136F93" w:rsidP="00BC4654">
            <w:pPr>
              <w:spacing w:line="276" w:lineRule="auto"/>
              <w:jc w:val="center"/>
              <w:rPr>
                <w:rFonts w:ascii="Arial" w:hAnsi="Arial" w:cs="Arial"/>
                <w:color w:val="auto"/>
                <w:sz w:val="20"/>
                <w:szCs w:val="20"/>
              </w:rPr>
            </w:pPr>
            <w:r w:rsidRPr="00943DEC">
              <w:rPr>
                <w:rFonts w:ascii="Arial" w:hAnsi="Arial" w:cs="Arial"/>
                <w:color w:val="auto"/>
                <w:sz w:val="20"/>
                <w:szCs w:val="20"/>
              </w:rPr>
              <w:t>Dział programowy</w:t>
            </w:r>
          </w:p>
        </w:tc>
        <w:tc>
          <w:tcPr>
            <w:tcW w:w="791" w:type="pct"/>
            <w:vMerge w:val="restart"/>
            <w:tcBorders>
              <w:top w:val="single" w:sz="4" w:space="0" w:color="auto"/>
              <w:left w:val="single" w:sz="4" w:space="0" w:color="auto"/>
              <w:bottom w:val="single" w:sz="4" w:space="0" w:color="auto"/>
              <w:right w:val="single" w:sz="4" w:space="0" w:color="auto"/>
            </w:tcBorders>
            <w:vAlign w:val="center"/>
            <w:hideMark/>
          </w:tcPr>
          <w:p w:rsidR="00136F93" w:rsidRPr="00943DEC" w:rsidRDefault="00136F93" w:rsidP="00BC4654">
            <w:pPr>
              <w:spacing w:line="276" w:lineRule="auto"/>
              <w:jc w:val="center"/>
              <w:rPr>
                <w:rFonts w:ascii="Arial" w:hAnsi="Arial" w:cs="Arial"/>
                <w:color w:val="auto"/>
                <w:sz w:val="20"/>
                <w:szCs w:val="20"/>
              </w:rPr>
            </w:pPr>
            <w:r w:rsidRPr="00943DEC">
              <w:rPr>
                <w:rFonts w:ascii="Arial" w:hAnsi="Arial" w:cs="Arial"/>
                <w:color w:val="auto"/>
                <w:sz w:val="20"/>
                <w:szCs w:val="20"/>
              </w:rPr>
              <w:t>Tematy jednostek metodycznych</w:t>
            </w:r>
          </w:p>
        </w:tc>
        <w:tc>
          <w:tcPr>
            <w:tcW w:w="382" w:type="pct"/>
            <w:vMerge w:val="restart"/>
            <w:tcBorders>
              <w:top w:val="single" w:sz="4" w:space="0" w:color="auto"/>
              <w:left w:val="single" w:sz="4" w:space="0" w:color="auto"/>
              <w:bottom w:val="single" w:sz="4" w:space="0" w:color="auto"/>
              <w:right w:val="single" w:sz="4" w:space="0" w:color="auto"/>
            </w:tcBorders>
            <w:vAlign w:val="center"/>
          </w:tcPr>
          <w:p w:rsidR="00136F93" w:rsidRPr="00943DEC" w:rsidRDefault="003C3594" w:rsidP="00BC4654">
            <w:pPr>
              <w:spacing w:line="276" w:lineRule="auto"/>
              <w:jc w:val="center"/>
              <w:rPr>
                <w:rFonts w:ascii="Arial" w:hAnsi="Arial" w:cs="Arial"/>
                <w:color w:val="auto"/>
                <w:sz w:val="20"/>
                <w:szCs w:val="20"/>
              </w:rPr>
            </w:pPr>
            <w:r w:rsidRPr="00943DEC">
              <w:rPr>
                <w:rFonts w:ascii="Arial" w:hAnsi="Arial" w:cs="Arial"/>
                <w:color w:val="auto"/>
                <w:sz w:val="20"/>
                <w:szCs w:val="20"/>
              </w:rPr>
              <w:t>Liczba godz.</w:t>
            </w:r>
          </w:p>
        </w:tc>
        <w:tc>
          <w:tcPr>
            <w:tcW w:w="2441" w:type="pct"/>
            <w:gridSpan w:val="2"/>
            <w:tcBorders>
              <w:top w:val="single" w:sz="4" w:space="0" w:color="auto"/>
              <w:left w:val="single" w:sz="4" w:space="0" w:color="auto"/>
              <w:bottom w:val="single" w:sz="4" w:space="0" w:color="auto"/>
              <w:right w:val="single" w:sz="4" w:space="0" w:color="auto"/>
            </w:tcBorders>
            <w:vAlign w:val="center"/>
            <w:hideMark/>
          </w:tcPr>
          <w:p w:rsidR="00136F93" w:rsidRPr="00943DEC" w:rsidRDefault="00136F93" w:rsidP="00BC4654">
            <w:pPr>
              <w:spacing w:line="276" w:lineRule="auto"/>
              <w:jc w:val="center"/>
              <w:rPr>
                <w:rFonts w:ascii="Arial" w:hAnsi="Arial" w:cs="Arial"/>
                <w:color w:val="auto"/>
                <w:sz w:val="20"/>
                <w:szCs w:val="20"/>
              </w:rPr>
            </w:pPr>
            <w:r w:rsidRPr="00943DEC">
              <w:rPr>
                <w:rFonts w:ascii="Arial" w:hAnsi="Arial" w:cs="Arial"/>
                <w:color w:val="auto"/>
                <w:sz w:val="20"/>
                <w:szCs w:val="20"/>
              </w:rPr>
              <w:t>Wymagania programowe</w:t>
            </w:r>
          </w:p>
        </w:tc>
        <w:tc>
          <w:tcPr>
            <w:tcW w:w="588" w:type="pct"/>
            <w:tcBorders>
              <w:top w:val="single" w:sz="4" w:space="0" w:color="auto"/>
              <w:left w:val="single" w:sz="4" w:space="0" w:color="auto"/>
              <w:bottom w:val="single" w:sz="4" w:space="0" w:color="auto"/>
              <w:right w:val="single" w:sz="4" w:space="0" w:color="auto"/>
            </w:tcBorders>
            <w:vAlign w:val="center"/>
            <w:hideMark/>
          </w:tcPr>
          <w:p w:rsidR="00136F93" w:rsidRPr="00943DEC" w:rsidRDefault="00136F93" w:rsidP="00BC4654">
            <w:pPr>
              <w:spacing w:line="276" w:lineRule="auto"/>
              <w:jc w:val="center"/>
              <w:rPr>
                <w:rFonts w:ascii="Arial" w:hAnsi="Arial" w:cs="Arial"/>
                <w:color w:val="auto"/>
                <w:sz w:val="20"/>
                <w:szCs w:val="20"/>
              </w:rPr>
            </w:pPr>
            <w:r w:rsidRPr="00943DEC">
              <w:rPr>
                <w:rFonts w:ascii="Arial" w:hAnsi="Arial" w:cs="Arial"/>
                <w:color w:val="auto"/>
                <w:sz w:val="20"/>
                <w:szCs w:val="20"/>
              </w:rPr>
              <w:t>Uwagi o realizacji</w:t>
            </w:r>
          </w:p>
        </w:tc>
      </w:tr>
      <w:tr w:rsidR="00943DEC" w:rsidRPr="00943DEC" w:rsidTr="003C359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F93" w:rsidRPr="00943DEC" w:rsidRDefault="00136F93" w:rsidP="00BC4654">
            <w:pPr>
              <w:spacing w:line="276" w:lineRule="auto"/>
              <w:rPr>
                <w:rFonts w:ascii="Arial" w:hAnsi="Arial" w:cs="Arial"/>
                <w:color w:val="auto"/>
                <w:sz w:val="20"/>
                <w:szCs w:val="20"/>
              </w:rPr>
            </w:pPr>
          </w:p>
        </w:tc>
        <w:tc>
          <w:tcPr>
            <w:tcW w:w="791" w:type="pct"/>
            <w:vMerge/>
            <w:tcBorders>
              <w:top w:val="single" w:sz="4" w:space="0" w:color="auto"/>
              <w:left w:val="single" w:sz="4" w:space="0" w:color="auto"/>
              <w:bottom w:val="single" w:sz="4" w:space="0" w:color="auto"/>
              <w:right w:val="single" w:sz="4" w:space="0" w:color="auto"/>
            </w:tcBorders>
            <w:vAlign w:val="center"/>
            <w:hideMark/>
          </w:tcPr>
          <w:p w:rsidR="00136F93" w:rsidRPr="00943DEC" w:rsidRDefault="00136F93" w:rsidP="00BC4654">
            <w:pPr>
              <w:spacing w:line="276" w:lineRule="auto"/>
              <w:rPr>
                <w:rFonts w:ascii="Arial" w:hAnsi="Arial" w:cs="Arial"/>
                <w:color w:val="auto"/>
                <w:sz w:val="20"/>
                <w:szCs w:val="20"/>
              </w:rPr>
            </w:pPr>
          </w:p>
        </w:tc>
        <w:tc>
          <w:tcPr>
            <w:tcW w:w="382" w:type="pct"/>
            <w:vMerge/>
            <w:tcBorders>
              <w:top w:val="single" w:sz="4" w:space="0" w:color="auto"/>
              <w:left w:val="single" w:sz="4" w:space="0" w:color="auto"/>
              <w:bottom w:val="single" w:sz="4" w:space="0" w:color="auto"/>
              <w:right w:val="single" w:sz="4" w:space="0" w:color="auto"/>
            </w:tcBorders>
            <w:vAlign w:val="center"/>
          </w:tcPr>
          <w:p w:rsidR="00136F93" w:rsidRPr="00943DEC" w:rsidRDefault="00136F93" w:rsidP="00BC4654">
            <w:pPr>
              <w:spacing w:line="276" w:lineRule="auto"/>
              <w:rPr>
                <w:rFonts w:ascii="Arial" w:hAnsi="Arial" w:cs="Arial"/>
                <w:color w:val="auto"/>
                <w:sz w:val="20"/>
                <w:szCs w:val="20"/>
              </w:rPr>
            </w:pPr>
          </w:p>
        </w:tc>
        <w:tc>
          <w:tcPr>
            <w:tcW w:w="1210" w:type="pct"/>
            <w:tcBorders>
              <w:top w:val="single" w:sz="4" w:space="0" w:color="auto"/>
              <w:left w:val="single" w:sz="4" w:space="0" w:color="auto"/>
              <w:bottom w:val="single" w:sz="4" w:space="0" w:color="auto"/>
              <w:right w:val="single" w:sz="4" w:space="0" w:color="auto"/>
            </w:tcBorders>
            <w:vAlign w:val="center"/>
            <w:hideMark/>
          </w:tcPr>
          <w:p w:rsidR="00136F93" w:rsidRPr="00943DEC" w:rsidRDefault="00136F93" w:rsidP="00BC4654">
            <w:pPr>
              <w:spacing w:line="276" w:lineRule="auto"/>
              <w:rPr>
                <w:rFonts w:ascii="Arial" w:hAnsi="Arial" w:cs="Arial"/>
                <w:color w:val="auto"/>
                <w:sz w:val="20"/>
                <w:szCs w:val="20"/>
              </w:rPr>
            </w:pPr>
            <w:r w:rsidRPr="00943DEC">
              <w:rPr>
                <w:rFonts w:ascii="Arial" w:hAnsi="Arial" w:cs="Arial"/>
                <w:color w:val="auto"/>
                <w:sz w:val="20"/>
                <w:szCs w:val="20"/>
              </w:rPr>
              <w:t>Podstawowe</w:t>
            </w:r>
          </w:p>
          <w:p w:rsidR="00136F93" w:rsidRPr="00943DEC" w:rsidRDefault="00136F93" w:rsidP="00BC4654">
            <w:pPr>
              <w:spacing w:line="276" w:lineRule="auto"/>
              <w:rPr>
                <w:rFonts w:ascii="Arial" w:hAnsi="Arial" w:cs="Arial"/>
                <w:color w:val="auto"/>
                <w:sz w:val="20"/>
                <w:szCs w:val="20"/>
              </w:rPr>
            </w:pPr>
            <w:r w:rsidRPr="00943DEC">
              <w:rPr>
                <w:rFonts w:ascii="Arial" w:hAnsi="Arial" w:cs="Arial"/>
                <w:b/>
                <w:color w:val="auto"/>
                <w:sz w:val="20"/>
                <w:szCs w:val="20"/>
              </w:rPr>
              <w:t>Uczeń potrafi:</w:t>
            </w:r>
          </w:p>
        </w:tc>
        <w:tc>
          <w:tcPr>
            <w:tcW w:w="1231" w:type="pct"/>
            <w:tcBorders>
              <w:top w:val="single" w:sz="4" w:space="0" w:color="auto"/>
              <w:left w:val="single" w:sz="4" w:space="0" w:color="auto"/>
              <w:bottom w:val="single" w:sz="4" w:space="0" w:color="auto"/>
              <w:right w:val="single" w:sz="4" w:space="0" w:color="auto"/>
            </w:tcBorders>
            <w:vAlign w:val="center"/>
            <w:hideMark/>
          </w:tcPr>
          <w:p w:rsidR="00136F93" w:rsidRPr="00943DEC" w:rsidRDefault="00136F93" w:rsidP="00BC4654">
            <w:pPr>
              <w:spacing w:line="276" w:lineRule="auto"/>
              <w:rPr>
                <w:rFonts w:ascii="Arial" w:hAnsi="Arial" w:cs="Arial"/>
                <w:color w:val="auto"/>
                <w:sz w:val="20"/>
                <w:szCs w:val="20"/>
              </w:rPr>
            </w:pPr>
            <w:r w:rsidRPr="00943DEC">
              <w:rPr>
                <w:rFonts w:ascii="Arial" w:hAnsi="Arial" w:cs="Arial"/>
                <w:color w:val="auto"/>
                <w:sz w:val="20"/>
                <w:szCs w:val="20"/>
              </w:rPr>
              <w:t>Ponadpodstawowe</w:t>
            </w:r>
          </w:p>
          <w:p w:rsidR="00136F93" w:rsidRPr="00943DEC" w:rsidRDefault="00136F93" w:rsidP="00BC4654">
            <w:pPr>
              <w:spacing w:line="276" w:lineRule="auto"/>
              <w:rPr>
                <w:rFonts w:ascii="Arial" w:hAnsi="Arial" w:cs="Arial"/>
                <w:color w:val="auto"/>
                <w:sz w:val="20"/>
                <w:szCs w:val="20"/>
              </w:rPr>
            </w:pPr>
            <w:r w:rsidRPr="00943DEC">
              <w:rPr>
                <w:rFonts w:ascii="Arial" w:hAnsi="Arial" w:cs="Arial"/>
                <w:b/>
                <w:color w:val="auto"/>
                <w:sz w:val="20"/>
                <w:szCs w:val="20"/>
              </w:rPr>
              <w:t>Uczeń potrafi:</w:t>
            </w:r>
          </w:p>
        </w:tc>
        <w:tc>
          <w:tcPr>
            <w:tcW w:w="588" w:type="pct"/>
            <w:tcBorders>
              <w:top w:val="single" w:sz="4" w:space="0" w:color="auto"/>
              <w:left w:val="single" w:sz="4" w:space="0" w:color="auto"/>
              <w:bottom w:val="single" w:sz="4" w:space="0" w:color="auto"/>
              <w:right w:val="single" w:sz="4" w:space="0" w:color="auto"/>
            </w:tcBorders>
            <w:vAlign w:val="center"/>
            <w:hideMark/>
          </w:tcPr>
          <w:p w:rsidR="00136F93" w:rsidRPr="00943DEC" w:rsidRDefault="00136F93" w:rsidP="00BC4654">
            <w:pPr>
              <w:spacing w:line="276" w:lineRule="auto"/>
              <w:jc w:val="center"/>
              <w:rPr>
                <w:rFonts w:ascii="Arial" w:hAnsi="Arial" w:cs="Arial"/>
                <w:color w:val="auto"/>
                <w:sz w:val="20"/>
                <w:szCs w:val="20"/>
              </w:rPr>
            </w:pPr>
            <w:r w:rsidRPr="00943DEC">
              <w:rPr>
                <w:rFonts w:ascii="Arial" w:hAnsi="Arial" w:cs="Arial"/>
                <w:color w:val="auto"/>
                <w:sz w:val="20"/>
                <w:szCs w:val="20"/>
              </w:rPr>
              <w:t>Etap realizacji</w:t>
            </w:r>
          </w:p>
        </w:tc>
      </w:tr>
      <w:tr w:rsidR="00943DEC" w:rsidRPr="00943DEC" w:rsidTr="003C3594">
        <w:trPr>
          <w:trHeight w:val="425"/>
        </w:trPr>
        <w:tc>
          <w:tcPr>
            <w:tcW w:w="798" w:type="pct"/>
            <w:vMerge w:val="restart"/>
            <w:tcBorders>
              <w:top w:val="single" w:sz="4" w:space="0" w:color="auto"/>
              <w:left w:val="single" w:sz="4" w:space="0" w:color="auto"/>
              <w:right w:val="single" w:sz="4" w:space="0" w:color="auto"/>
            </w:tcBorders>
            <w:hideMark/>
          </w:tcPr>
          <w:p w:rsidR="00136F93" w:rsidRPr="00943DEC" w:rsidRDefault="00136F93"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I.  Systemy suchej zabudowy wnętrz – wiadomości wstępne</w:t>
            </w:r>
          </w:p>
        </w:tc>
        <w:tc>
          <w:tcPr>
            <w:tcW w:w="791"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1. Rodzaje systemów suchej zabudowy wnętrz</w:t>
            </w:r>
          </w:p>
        </w:tc>
        <w:tc>
          <w:tcPr>
            <w:tcW w:w="382" w:type="pct"/>
            <w:tcBorders>
              <w:top w:val="single" w:sz="4" w:space="0" w:color="auto"/>
              <w:left w:val="single" w:sz="4" w:space="0" w:color="auto"/>
              <w:bottom w:val="single" w:sz="4" w:space="0" w:color="auto"/>
              <w:right w:val="single" w:sz="4" w:space="0" w:color="auto"/>
            </w:tcBorders>
          </w:tcPr>
          <w:p w:rsidR="00136F93" w:rsidRPr="00943DEC" w:rsidRDefault="00136F93" w:rsidP="00BC4654">
            <w:pPr>
              <w:autoSpaceDE w:val="0"/>
              <w:autoSpaceDN w:val="0"/>
              <w:adjustRightInd w:val="0"/>
              <w:spacing w:line="276" w:lineRule="auto"/>
              <w:jc w:val="center"/>
              <w:rPr>
                <w:rFonts w:ascii="Arial" w:hAnsi="Arial" w:cs="Arial"/>
                <w:color w:val="auto"/>
                <w:sz w:val="20"/>
                <w:szCs w:val="20"/>
              </w:rPr>
            </w:pPr>
          </w:p>
        </w:tc>
        <w:tc>
          <w:tcPr>
            <w:tcW w:w="1210"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hAnsi="Arial" w:cs="Arial"/>
                <w:color w:val="auto"/>
                <w:sz w:val="20"/>
                <w:szCs w:val="20"/>
              </w:rPr>
            </w:pPr>
            <w:r w:rsidRPr="00943DEC">
              <w:rPr>
                <w:rFonts w:ascii="Arial" w:hAnsi="Arial" w:cs="Arial"/>
                <w:color w:val="auto"/>
                <w:sz w:val="20"/>
                <w:szCs w:val="20"/>
              </w:rPr>
              <w:t>- wyjaśnić zasady stosowania systemów suchej zabudowy</w:t>
            </w:r>
          </w:p>
          <w:p w:rsidR="00136F93" w:rsidRPr="00943DEC" w:rsidRDefault="00136F93" w:rsidP="00BC4654">
            <w:pPr>
              <w:spacing w:line="276" w:lineRule="auto"/>
              <w:rPr>
                <w:rFonts w:ascii="Arial" w:hAnsi="Arial" w:cs="Arial"/>
                <w:color w:val="auto"/>
                <w:sz w:val="20"/>
                <w:szCs w:val="20"/>
              </w:rPr>
            </w:pPr>
            <w:r w:rsidRPr="00943DEC">
              <w:rPr>
                <w:rFonts w:ascii="Arial" w:hAnsi="Arial" w:cs="Arial"/>
                <w:color w:val="auto"/>
                <w:sz w:val="20"/>
                <w:szCs w:val="20"/>
              </w:rPr>
              <w:t>- wymienić rodzaje systemów suchej zabudowy</w:t>
            </w:r>
          </w:p>
        </w:tc>
        <w:tc>
          <w:tcPr>
            <w:tcW w:w="1231"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stosować zasady systemów suchej zabudowy</w:t>
            </w:r>
          </w:p>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 rozpoznać systemy ścian działowych, sufitów podwieszanych, obudów konstrukcji dachowych i okładzin ściennych</w:t>
            </w:r>
          </w:p>
        </w:tc>
        <w:tc>
          <w:tcPr>
            <w:tcW w:w="588"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jc w:val="center"/>
              <w:rPr>
                <w:rFonts w:ascii="Arial" w:hAnsi="Arial" w:cs="Arial"/>
                <w:color w:val="auto"/>
                <w:sz w:val="20"/>
                <w:szCs w:val="20"/>
              </w:rPr>
            </w:pPr>
            <w:r w:rsidRPr="00943DEC">
              <w:rPr>
                <w:rFonts w:ascii="Arial" w:hAnsi="Arial" w:cs="Arial"/>
                <w:color w:val="auto"/>
                <w:sz w:val="20"/>
                <w:szCs w:val="20"/>
              </w:rPr>
              <w:t>I semestr</w:t>
            </w:r>
          </w:p>
        </w:tc>
      </w:tr>
      <w:tr w:rsidR="00943DEC" w:rsidRPr="00943DEC" w:rsidTr="003C3594">
        <w:trPr>
          <w:trHeight w:val="1306"/>
        </w:trPr>
        <w:tc>
          <w:tcPr>
            <w:tcW w:w="0" w:type="auto"/>
            <w:vMerge/>
            <w:tcBorders>
              <w:left w:val="single" w:sz="4" w:space="0" w:color="auto"/>
              <w:right w:val="single" w:sz="4" w:space="0" w:color="auto"/>
            </w:tcBorders>
            <w:vAlign w:val="center"/>
            <w:hideMark/>
          </w:tcPr>
          <w:p w:rsidR="00136F93" w:rsidRPr="00943DEC" w:rsidRDefault="00136F93" w:rsidP="00BC4654">
            <w:pPr>
              <w:spacing w:line="276" w:lineRule="auto"/>
              <w:rPr>
                <w:rFonts w:ascii="Arial" w:hAnsi="Arial" w:cs="Arial"/>
                <w:color w:val="auto"/>
                <w:sz w:val="20"/>
                <w:szCs w:val="20"/>
              </w:rPr>
            </w:pPr>
          </w:p>
        </w:tc>
        <w:tc>
          <w:tcPr>
            <w:tcW w:w="791"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2.  Rodzaje izolacji stosowanych w systemach suchej zabudowy i sposoby ich wykonania</w:t>
            </w:r>
          </w:p>
          <w:p w:rsidR="00136F93" w:rsidRPr="00943DEC" w:rsidRDefault="00136F93" w:rsidP="00BC4654">
            <w:pPr>
              <w:spacing w:line="276" w:lineRule="auto"/>
              <w:rPr>
                <w:rFonts w:ascii="Arial" w:eastAsia="Arial" w:hAnsi="Arial" w:cs="Arial"/>
                <w:color w:val="auto"/>
                <w:sz w:val="20"/>
                <w:szCs w:val="20"/>
              </w:rPr>
            </w:pPr>
          </w:p>
        </w:tc>
        <w:tc>
          <w:tcPr>
            <w:tcW w:w="382" w:type="pct"/>
            <w:tcBorders>
              <w:top w:val="single" w:sz="4" w:space="0" w:color="auto"/>
              <w:left w:val="single" w:sz="4" w:space="0" w:color="auto"/>
              <w:bottom w:val="single" w:sz="4" w:space="0" w:color="auto"/>
              <w:right w:val="single" w:sz="4" w:space="0" w:color="auto"/>
            </w:tcBorders>
          </w:tcPr>
          <w:p w:rsidR="00136F93" w:rsidRPr="00943DEC" w:rsidRDefault="00136F93" w:rsidP="00BC4654">
            <w:pPr>
              <w:autoSpaceDE w:val="0"/>
              <w:autoSpaceDN w:val="0"/>
              <w:adjustRightInd w:val="0"/>
              <w:spacing w:line="276" w:lineRule="auto"/>
              <w:jc w:val="center"/>
              <w:rPr>
                <w:rFonts w:ascii="Arial" w:hAnsi="Arial" w:cs="Arial"/>
                <w:color w:val="auto"/>
                <w:sz w:val="20"/>
                <w:szCs w:val="20"/>
              </w:rPr>
            </w:pPr>
          </w:p>
        </w:tc>
        <w:tc>
          <w:tcPr>
            <w:tcW w:w="1210"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wymienić rodzaje izolacji stosowanych do ścian działowych, okładzin, sufitów podwieszanych i obudowy konstrukcji dachowych oraz wskazuje ich cechy charakterystyczne   </w:t>
            </w:r>
          </w:p>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wyjaśniać zasady układania izolacji w ścianach i sufitach podwieszanych oraz obudowach konstrukcji dachowych</w:t>
            </w:r>
          </w:p>
        </w:tc>
        <w:tc>
          <w:tcPr>
            <w:tcW w:w="1231"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rozróżnić izolacje stosowane do ścian działowych, okładzin, sufitów podwieszanych i obudowy konstrukcji dachowych oraz wskazuje ich cechy charakterystyczne   </w:t>
            </w:r>
          </w:p>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stosować zasady układania izolacji w ścianach i sufitach podwieszanych oraz obudowach konstrukcji dachowych </w:t>
            </w:r>
          </w:p>
        </w:tc>
        <w:tc>
          <w:tcPr>
            <w:tcW w:w="588"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jc w:val="center"/>
              <w:rPr>
                <w:rFonts w:ascii="Arial" w:hAnsi="Arial" w:cs="Arial"/>
                <w:color w:val="auto"/>
                <w:sz w:val="20"/>
                <w:szCs w:val="20"/>
              </w:rPr>
            </w:pPr>
            <w:r w:rsidRPr="00943DEC">
              <w:rPr>
                <w:rFonts w:ascii="Arial" w:hAnsi="Arial" w:cs="Arial"/>
                <w:color w:val="auto"/>
                <w:sz w:val="20"/>
                <w:szCs w:val="20"/>
              </w:rPr>
              <w:t>I semestr</w:t>
            </w:r>
          </w:p>
        </w:tc>
      </w:tr>
      <w:tr w:rsidR="00943DEC" w:rsidRPr="00943DEC" w:rsidTr="003C3594">
        <w:trPr>
          <w:trHeight w:val="747"/>
        </w:trPr>
        <w:tc>
          <w:tcPr>
            <w:tcW w:w="0" w:type="auto"/>
            <w:tcBorders>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hAnsi="Arial" w:cs="Arial"/>
                <w:color w:val="auto"/>
                <w:sz w:val="20"/>
                <w:szCs w:val="20"/>
              </w:rPr>
            </w:pPr>
            <w:r w:rsidRPr="00943DEC">
              <w:rPr>
                <w:rFonts w:ascii="Arial" w:hAnsi="Arial" w:cs="Arial"/>
                <w:color w:val="auto"/>
                <w:sz w:val="20"/>
                <w:szCs w:val="20"/>
              </w:rPr>
              <w:t>II. Dokumentacja w systemach suchej zabudowy</w:t>
            </w:r>
          </w:p>
        </w:tc>
        <w:tc>
          <w:tcPr>
            <w:tcW w:w="791"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3. Dokumentacja projektowa, specyfikacje techniczne wykonania i odbioru robót budowlanych</w:t>
            </w:r>
          </w:p>
          <w:p w:rsidR="00136F93" w:rsidRPr="00943DEC" w:rsidRDefault="00136F93" w:rsidP="00BC4654">
            <w:pPr>
              <w:spacing w:line="276" w:lineRule="auto"/>
              <w:rPr>
                <w:rFonts w:ascii="Arial" w:eastAsia="Arial" w:hAnsi="Arial" w:cs="Arial"/>
                <w:color w:val="auto"/>
                <w:sz w:val="20"/>
                <w:szCs w:val="20"/>
              </w:rPr>
            </w:pPr>
          </w:p>
          <w:p w:rsidR="00136F93" w:rsidRPr="00943DEC" w:rsidRDefault="00136F93" w:rsidP="00BC4654">
            <w:pPr>
              <w:spacing w:line="276" w:lineRule="auto"/>
              <w:rPr>
                <w:rFonts w:ascii="Arial" w:eastAsia="Arial" w:hAnsi="Arial" w:cs="Arial"/>
                <w:color w:val="auto"/>
                <w:sz w:val="20"/>
                <w:szCs w:val="20"/>
              </w:rPr>
            </w:pPr>
          </w:p>
        </w:tc>
        <w:tc>
          <w:tcPr>
            <w:tcW w:w="382" w:type="pct"/>
            <w:tcBorders>
              <w:top w:val="single" w:sz="4" w:space="0" w:color="auto"/>
              <w:left w:val="single" w:sz="4" w:space="0" w:color="auto"/>
              <w:bottom w:val="single" w:sz="4" w:space="0" w:color="auto"/>
              <w:right w:val="single" w:sz="4" w:space="0" w:color="auto"/>
            </w:tcBorders>
          </w:tcPr>
          <w:p w:rsidR="00136F93" w:rsidRPr="00943DEC" w:rsidRDefault="00136F93" w:rsidP="00BC4654">
            <w:pPr>
              <w:autoSpaceDE w:val="0"/>
              <w:autoSpaceDN w:val="0"/>
              <w:adjustRightInd w:val="0"/>
              <w:spacing w:line="276" w:lineRule="auto"/>
              <w:jc w:val="center"/>
              <w:rPr>
                <w:rFonts w:ascii="Arial" w:hAnsi="Arial" w:cs="Arial"/>
                <w:color w:val="auto"/>
                <w:sz w:val="20"/>
                <w:szCs w:val="20"/>
              </w:rPr>
            </w:pPr>
          </w:p>
        </w:tc>
        <w:tc>
          <w:tcPr>
            <w:tcW w:w="1210"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stosować informacje zawarte w dokumentacji projektowej, normach i katalogach dotyczących wykonania robót w systemach suchej zabudowy</w:t>
            </w:r>
          </w:p>
        </w:tc>
        <w:tc>
          <w:tcPr>
            <w:tcW w:w="1231"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dobierać informacje zawarte w dokumentacji projektowej, normach i katalogach dotyczących wykonania robót w systemach suchej zabudowy</w:t>
            </w:r>
          </w:p>
        </w:tc>
        <w:tc>
          <w:tcPr>
            <w:tcW w:w="588"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jc w:val="center"/>
              <w:rPr>
                <w:rFonts w:ascii="Arial" w:hAnsi="Arial" w:cs="Arial"/>
                <w:color w:val="auto"/>
                <w:sz w:val="20"/>
                <w:szCs w:val="20"/>
              </w:rPr>
            </w:pPr>
            <w:r w:rsidRPr="00943DEC">
              <w:rPr>
                <w:rFonts w:ascii="Arial" w:hAnsi="Arial" w:cs="Arial"/>
                <w:color w:val="auto"/>
                <w:sz w:val="20"/>
                <w:szCs w:val="20"/>
              </w:rPr>
              <w:t>I semestr</w:t>
            </w:r>
          </w:p>
        </w:tc>
      </w:tr>
      <w:tr w:rsidR="00943DEC" w:rsidRPr="00943DEC" w:rsidTr="003C3594">
        <w:trPr>
          <w:trHeight w:val="1381"/>
        </w:trPr>
        <w:tc>
          <w:tcPr>
            <w:tcW w:w="798" w:type="pct"/>
            <w:vMerge w:val="restar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hAnsi="Arial" w:cs="Arial"/>
                <w:color w:val="auto"/>
                <w:sz w:val="20"/>
                <w:szCs w:val="20"/>
              </w:rPr>
            </w:pPr>
            <w:r w:rsidRPr="00943DEC">
              <w:rPr>
                <w:rFonts w:ascii="Arial" w:hAnsi="Arial" w:cs="Arial"/>
                <w:color w:val="auto"/>
                <w:sz w:val="20"/>
                <w:szCs w:val="20"/>
              </w:rPr>
              <w:t>III. Przedmiar i obmiar robót</w:t>
            </w:r>
          </w:p>
        </w:tc>
        <w:tc>
          <w:tcPr>
            <w:tcW w:w="791"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4. Przedmiar i obmiar robót </w:t>
            </w:r>
            <w:proofErr w:type="spellStart"/>
            <w:r w:rsidRPr="00943DEC">
              <w:rPr>
                <w:rFonts w:ascii="Arial" w:eastAsia="Arial" w:hAnsi="Arial" w:cs="Arial"/>
                <w:color w:val="auto"/>
                <w:sz w:val="20"/>
                <w:szCs w:val="20"/>
              </w:rPr>
              <w:t>BUD.11.2</w:t>
            </w:r>
            <w:proofErr w:type="spellEnd"/>
            <w:r w:rsidRPr="00943DEC">
              <w:rPr>
                <w:rFonts w:ascii="Arial" w:eastAsia="Arial" w:hAnsi="Arial" w:cs="Arial"/>
                <w:color w:val="auto"/>
                <w:sz w:val="20"/>
                <w:szCs w:val="20"/>
              </w:rPr>
              <w:t>.</w:t>
            </w:r>
          </w:p>
        </w:tc>
        <w:tc>
          <w:tcPr>
            <w:tcW w:w="382" w:type="pct"/>
            <w:tcBorders>
              <w:top w:val="single" w:sz="4" w:space="0" w:color="auto"/>
              <w:left w:val="single" w:sz="4" w:space="0" w:color="auto"/>
              <w:bottom w:val="single" w:sz="4" w:space="0" w:color="auto"/>
              <w:right w:val="single" w:sz="4" w:space="0" w:color="auto"/>
            </w:tcBorders>
          </w:tcPr>
          <w:p w:rsidR="00136F93" w:rsidRPr="00943DEC" w:rsidRDefault="00136F93" w:rsidP="00BC4654">
            <w:pPr>
              <w:spacing w:line="276" w:lineRule="auto"/>
              <w:jc w:val="center"/>
              <w:rPr>
                <w:rFonts w:ascii="Arial" w:hAnsi="Arial" w:cs="Arial"/>
                <w:color w:val="auto"/>
                <w:sz w:val="20"/>
                <w:szCs w:val="20"/>
              </w:rPr>
            </w:pPr>
          </w:p>
        </w:tc>
        <w:tc>
          <w:tcPr>
            <w:tcW w:w="1210"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hAnsi="Arial" w:cs="Arial"/>
                <w:color w:val="auto"/>
                <w:sz w:val="20"/>
                <w:szCs w:val="20"/>
              </w:rPr>
            </w:pPr>
            <w:r w:rsidRPr="00943DEC">
              <w:rPr>
                <w:rFonts w:ascii="Arial" w:hAnsi="Arial" w:cs="Arial"/>
                <w:color w:val="auto"/>
                <w:sz w:val="20"/>
                <w:szCs w:val="20"/>
              </w:rPr>
              <w:t>- określić  zasady sporządzania przedmiaru robót</w:t>
            </w:r>
          </w:p>
          <w:p w:rsidR="00136F93" w:rsidRPr="00943DEC" w:rsidRDefault="00136F93" w:rsidP="00BC4654">
            <w:pPr>
              <w:spacing w:line="276" w:lineRule="auto"/>
              <w:rPr>
                <w:rFonts w:ascii="Arial" w:hAnsi="Arial" w:cs="Arial"/>
                <w:color w:val="auto"/>
                <w:sz w:val="20"/>
                <w:szCs w:val="20"/>
              </w:rPr>
            </w:pPr>
            <w:r w:rsidRPr="00943DEC">
              <w:rPr>
                <w:rFonts w:ascii="Arial" w:hAnsi="Arial" w:cs="Arial"/>
                <w:color w:val="auto"/>
                <w:sz w:val="20"/>
                <w:szCs w:val="20"/>
              </w:rPr>
              <w:t>- określać zasady obliczania ilości materiałów, narzędzi, sprzętu i robocizny na podstawie przedmiaru robót</w:t>
            </w:r>
          </w:p>
        </w:tc>
        <w:tc>
          <w:tcPr>
            <w:tcW w:w="1231"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pStyle w:val="Kryteriaweryfikacji"/>
              <w:spacing w:line="276" w:lineRule="auto"/>
              <w:rPr>
                <w:rFonts w:ascii="Arial" w:hAnsi="Arial" w:cs="Arial"/>
              </w:rPr>
            </w:pPr>
            <w:r w:rsidRPr="00943DEC">
              <w:rPr>
                <w:rFonts w:ascii="Arial" w:hAnsi="Arial" w:cs="Arial"/>
              </w:rPr>
              <w:t>- sporządzić przedmiar robót na podstawie dokumentacji budowlanej</w:t>
            </w:r>
          </w:p>
          <w:p w:rsidR="00136F93" w:rsidRPr="00943DEC" w:rsidRDefault="00136F93" w:rsidP="00BC4654">
            <w:pPr>
              <w:pStyle w:val="Kryteriaweryfikacji"/>
              <w:spacing w:line="276" w:lineRule="auto"/>
              <w:rPr>
                <w:rFonts w:ascii="Arial" w:hAnsi="Arial" w:cs="Arial"/>
              </w:rPr>
            </w:pPr>
            <w:r w:rsidRPr="00943DEC">
              <w:rPr>
                <w:rFonts w:ascii="Arial" w:hAnsi="Arial" w:cs="Arial"/>
              </w:rPr>
              <w:t>- obliczać ilość materiałów, narzędzi, sprzętu i robocizny na podstawie przedmiaru robót</w:t>
            </w:r>
          </w:p>
        </w:tc>
        <w:tc>
          <w:tcPr>
            <w:tcW w:w="588"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jc w:val="center"/>
              <w:rPr>
                <w:rFonts w:ascii="Arial" w:hAnsi="Arial" w:cs="Arial"/>
                <w:color w:val="auto"/>
                <w:sz w:val="20"/>
                <w:szCs w:val="20"/>
              </w:rPr>
            </w:pPr>
            <w:r w:rsidRPr="00943DEC">
              <w:rPr>
                <w:rFonts w:ascii="Arial" w:hAnsi="Arial" w:cs="Arial"/>
                <w:color w:val="auto"/>
                <w:sz w:val="20"/>
                <w:szCs w:val="20"/>
              </w:rPr>
              <w:t>I semestr</w:t>
            </w:r>
          </w:p>
        </w:tc>
      </w:tr>
      <w:tr w:rsidR="00943DEC" w:rsidRPr="00943DEC" w:rsidTr="003C3594">
        <w:trPr>
          <w:trHeight w:val="27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F93" w:rsidRPr="00943DEC" w:rsidRDefault="00136F93" w:rsidP="00BC4654">
            <w:pPr>
              <w:spacing w:line="276" w:lineRule="auto"/>
              <w:rPr>
                <w:rFonts w:ascii="Arial" w:hAnsi="Arial" w:cs="Arial"/>
                <w:color w:val="auto"/>
                <w:sz w:val="20"/>
                <w:szCs w:val="20"/>
              </w:rPr>
            </w:pPr>
          </w:p>
        </w:tc>
        <w:tc>
          <w:tcPr>
            <w:tcW w:w="791"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5. Koszty robót w systemach suchej zabudowy</w:t>
            </w:r>
          </w:p>
        </w:tc>
        <w:tc>
          <w:tcPr>
            <w:tcW w:w="382" w:type="pct"/>
            <w:tcBorders>
              <w:top w:val="single" w:sz="4" w:space="0" w:color="auto"/>
              <w:left w:val="single" w:sz="4" w:space="0" w:color="auto"/>
              <w:bottom w:val="single" w:sz="4" w:space="0" w:color="auto"/>
              <w:right w:val="single" w:sz="4" w:space="0" w:color="auto"/>
            </w:tcBorders>
          </w:tcPr>
          <w:p w:rsidR="00136F93" w:rsidRPr="00943DEC" w:rsidRDefault="00136F93" w:rsidP="00BC4654">
            <w:pPr>
              <w:spacing w:line="276" w:lineRule="auto"/>
              <w:jc w:val="center"/>
              <w:rPr>
                <w:rFonts w:ascii="Arial" w:hAnsi="Arial" w:cs="Arial"/>
                <w:color w:val="auto"/>
                <w:sz w:val="20"/>
                <w:szCs w:val="20"/>
              </w:rPr>
            </w:pPr>
          </w:p>
        </w:tc>
        <w:tc>
          <w:tcPr>
            <w:tcW w:w="1210"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hAnsi="Arial" w:cs="Arial"/>
                <w:color w:val="auto"/>
                <w:sz w:val="20"/>
                <w:szCs w:val="20"/>
              </w:rPr>
            </w:pPr>
            <w:r w:rsidRPr="00943DEC">
              <w:rPr>
                <w:rFonts w:ascii="Arial" w:hAnsi="Arial" w:cs="Arial"/>
                <w:color w:val="auto"/>
                <w:sz w:val="20"/>
                <w:szCs w:val="20"/>
              </w:rPr>
              <w:t>- określić zasady sporządzania przedmiarów robót przy montażu ścian działowych, okładzin, sufitów oraz innych konstrukcji w systemach suchej zabudowy</w:t>
            </w:r>
          </w:p>
          <w:p w:rsidR="00136F93" w:rsidRPr="00943DEC" w:rsidRDefault="00136F93" w:rsidP="00BC4654">
            <w:pPr>
              <w:spacing w:line="276" w:lineRule="auto"/>
              <w:rPr>
                <w:rFonts w:ascii="Arial" w:hAnsi="Arial" w:cs="Arial"/>
                <w:color w:val="auto"/>
                <w:sz w:val="20"/>
                <w:szCs w:val="20"/>
              </w:rPr>
            </w:pPr>
            <w:r w:rsidRPr="00943DEC">
              <w:rPr>
                <w:rFonts w:ascii="Arial" w:hAnsi="Arial" w:cs="Arial"/>
                <w:color w:val="auto"/>
                <w:sz w:val="20"/>
                <w:szCs w:val="20"/>
              </w:rPr>
              <w:t>- określić zasady kalkulacji kosztów przy montażu ścian działowych, okładzin, sufitów oraz innych konstrukcji w systemach suchej zabudowy</w:t>
            </w:r>
          </w:p>
        </w:tc>
        <w:tc>
          <w:tcPr>
            <w:tcW w:w="1231"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stosować  zasady sporządzania przedmiarów robót przy montażu ścian działowych, okładzin, sufitów oraz innych konstrukcji w systemach suchej zabudowy</w:t>
            </w:r>
            <w:r w:rsidRPr="00943DEC">
              <w:rPr>
                <w:rFonts w:ascii="Arial" w:eastAsia="Arial" w:hAnsi="Arial" w:cs="Arial"/>
                <w:color w:val="auto"/>
                <w:sz w:val="20"/>
                <w:szCs w:val="20"/>
              </w:rPr>
              <w:br/>
              <w:t>i sporządza przedmiary</w:t>
            </w:r>
          </w:p>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sporządzić kalkulację kosztów przy montażu ścian działowych, okładzin, sufitów oraz innych konstrukcji w systemach suchej zabudowy</w:t>
            </w:r>
          </w:p>
        </w:tc>
        <w:tc>
          <w:tcPr>
            <w:tcW w:w="588"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jc w:val="center"/>
              <w:rPr>
                <w:rFonts w:ascii="Arial" w:hAnsi="Arial" w:cs="Arial"/>
                <w:color w:val="auto"/>
                <w:sz w:val="20"/>
                <w:szCs w:val="20"/>
              </w:rPr>
            </w:pPr>
            <w:r w:rsidRPr="00943DEC">
              <w:rPr>
                <w:rFonts w:ascii="Arial" w:hAnsi="Arial" w:cs="Arial"/>
                <w:color w:val="auto"/>
                <w:sz w:val="20"/>
                <w:szCs w:val="20"/>
              </w:rPr>
              <w:t>II semestr</w:t>
            </w:r>
          </w:p>
        </w:tc>
      </w:tr>
      <w:tr w:rsidR="00943DEC" w:rsidRPr="00943DEC" w:rsidTr="003C3594">
        <w:trPr>
          <w:trHeight w:val="1541"/>
        </w:trPr>
        <w:tc>
          <w:tcPr>
            <w:tcW w:w="798" w:type="pct"/>
            <w:vMerge w:val="restart"/>
            <w:tcBorders>
              <w:top w:val="single" w:sz="4" w:space="0" w:color="auto"/>
              <w:left w:val="single" w:sz="4" w:space="0" w:color="auto"/>
              <w:right w:val="single" w:sz="4" w:space="0" w:color="auto"/>
            </w:tcBorders>
            <w:hideMark/>
          </w:tcPr>
          <w:p w:rsidR="00136F93" w:rsidRPr="00943DEC" w:rsidRDefault="00136F93" w:rsidP="00BC4654">
            <w:pPr>
              <w:spacing w:line="276" w:lineRule="auto"/>
              <w:rPr>
                <w:rFonts w:ascii="Arial" w:hAnsi="Arial" w:cs="Arial"/>
                <w:color w:val="auto"/>
                <w:sz w:val="20"/>
                <w:szCs w:val="20"/>
              </w:rPr>
            </w:pPr>
            <w:r w:rsidRPr="00943DEC">
              <w:rPr>
                <w:rFonts w:ascii="Arial" w:hAnsi="Arial" w:cs="Arial"/>
                <w:color w:val="auto"/>
                <w:sz w:val="20"/>
                <w:szCs w:val="20"/>
              </w:rPr>
              <w:t>IV. Materiały i narzędzia stosowane w systemach suchej zabudowy</w:t>
            </w:r>
          </w:p>
        </w:tc>
        <w:tc>
          <w:tcPr>
            <w:tcW w:w="791" w:type="pct"/>
            <w:tcBorders>
              <w:top w:val="single" w:sz="4" w:space="0" w:color="auto"/>
              <w:left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6. Materiały i wyroby do montażu w elementach suchej zabudowy</w:t>
            </w:r>
          </w:p>
          <w:p w:rsidR="00136F93" w:rsidRPr="00943DEC" w:rsidRDefault="00136F93" w:rsidP="00BC4654">
            <w:pPr>
              <w:spacing w:line="276" w:lineRule="auto"/>
              <w:rPr>
                <w:rFonts w:ascii="Arial" w:eastAsia="Arial" w:hAnsi="Arial" w:cs="Arial"/>
                <w:color w:val="auto"/>
                <w:sz w:val="20"/>
                <w:szCs w:val="20"/>
              </w:rPr>
            </w:pPr>
          </w:p>
        </w:tc>
        <w:tc>
          <w:tcPr>
            <w:tcW w:w="382" w:type="pct"/>
            <w:tcBorders>
              <w:top w:val="single" w:sz="4" w:space="0" w:color="auto"/>
              <w:left w:val="single" w:sz="4" w:space="0" w:color="auto"/>
              <w:right w:val="single" w:sz="4" w:space="0" w:color="auto"/>
            </w:tcBorders>
          </w:tcPr>
          <w:p w:rsidR="00136F93" w:rsidRPr="00943DEC" w:rsidRDefault="00136F93" w:rsidP="00BC4654">
            <w:pPr>
              <w:spacing w:line="276" w:lineRule="auto"/>
              <w:jc w:val="center"/>
              <w:rPr>
                <w:rFonts w:ascii="Arial" w:hAnsi="Arial" w:cs="Arial"/>
                <w:color w:val="auto"/>
                <w:sz w:val="20"/>
                <w:szCs w:val="20"/>
              </w:rPr>
            </w:pPr>
          </w:p>
        </w:tc>
        <w:tc>
          <w:tcPr>
            <w:tcW w:w="1210" w:type="pct"/>
            <w:tcBorders>
              <w:top w:val="single" w:sz="4" w:space="0" w:color="auto"/>
              <w:left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rozpoznać materiały i wyroby do montażu ścian działowych, okładzin, sufitów oraz innych konstrukcji w systemach suchej zabudowy i rozróżnia ich cechy charakterystyczne</w:t>
            </w:r>
          </w:p>
        </w:tc>
        <w:tc>
          <w:tcPr>
            <w:tcW w:w="1231" w:type="pct"/>
            <w:tcBorders>
              <w:top w:val="single" w:sz="4" w:space="0" w:color="auto"/>
              <w:left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oraz przygotowuje materiały i wyroby do montażu i robót wykończeniowych ścian działowych, okładzin, sufitów oraz innych konstrukcji w systemach suchej zabudowy</w:t>
            </w:r>
          </w:p>
        </w:tc>
        <w:tc>
          <w:tcPr>
            <w:tcW w:w="588" w:type="pct"/>
            <w:tcBorders>
              <w:top w:val="single" w:sz="4" w:space="0" w:color="auto"/>
              <w:left w:val="single" w:sz="4" w:space="0" w:color="auto"/>
              <w:right w:val="single" w:sz="4" w:space="0" w:color="auto"/>
            </w:tcBorders>
            <w:hideMark/>
          </w:tcPr>
          <w:p w:rsidR="00136F93" w:rsidRPr="00943DEC" w:rsidRDefault="00136F93" w:rsidP="00BC4654">
            <w:pPr>
              <w:spacing w:line="276" w:lineRule="auto"/>
              <w:jc w:val="center"/>
              <w:rPr>
                <w:rFonts w:ascii="Arial" w:hAnsi="Arial" w:cs="Arial"/>
                <w:color w:val="auto"/>
                <w:sz w:val="20"/>
                <w:szCs w:val="20"/>
              </w:rPr>
            </w:pPr>
            <w:r w:rsidRPr="00943DEC">
              <w:rPr>
                <w:rFonts w:ascii="Arial" w:hAnsi="Arial" w:cs="Arial"/>
                <w:color w:val="auto"/>
                <w:sz w:val="20"/>
                <w:szCs w:val="20"/>
              </w:rPr>
              <w:t>II semestr</w:t>
            </w:r>
          </w:p>
        </w:tc>
      </w:tr>
      <w:tr w:rsidR="00943DEC" w:rsidRPr="00943DEC" w:rsidTr="003C3594">
        <w:trPr>
          <w:trHeight w:val="730"/>
        </w:trPr>
        <w:tc>
          <w:tcPr>
            <w:tcW w:w="0" w:type="auto"/>
            <w:vMerge/>
            <w:tcBorders>
              <w:left w:val="single" w:sz="4" w:space="0" w:color="auto"/>
              <w:bottom w:val="single" w:sz="4" w:space="0" w:color="auto"/>
              <w:right w:val="single" w:sz="4" w:space="0" w:color="auto"/>
            </w:tcBorders>
            <w:vAlign w:val="center"/>
            <w:hideMark/>
          </w:tcPr>
          <w:p w:rsidR="00136F93" w:rsidRPr="00943DEC" w:rsidRDefault="00136F93" w:rsidP="00BC4654">
            <w:pPr>
              <w:spacing w:line="276" w:lineRule="auto"/>
              <w:rPr>
                <w:rFonts w:ascii="Arial" w:hAnsi="Arial" w:cs="Arial"/>
                <w:color w:val="auto"/>
                <w:sz w:val="20"/>
                <w:szCs w:val="20"/>
              </w:rPr>
            </w:pPr>
          </w:p>
        </w:tc>
        <w:tc>
          <w:tcPr>
            <w:tcW w:w="791"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7.Narzędzia</w:t>
            </w:r>
            <w:proofErr w:type="spellEnd"/>
            <w:r w:rsidRPr="00943DEC">
              <w:rPr>
                <w:rFonts w:ascii="Arial" w:eastAsia="Arial" w:hAnsi="Arial" w:cs="Arial"/>
                <w:color w:val="auto"/>
                <w:sz w:val="20"/>
                <w:szCs w:val="20"/>
              </w:rPr>
              <w:t xml:space="preserve"> i sprzęt do montażu w systemach suchej zabudowy</w:t>
            </w:r>
          </w:p>
        </w:tc>
        <w:tc>
          <w:tcPr>
            <w:tcW w:w="382" w:type="pct"/>
            <w:tcBorders>
              <w:top w:val="single" w:sz="4" w:space="0" w:color="auto"/>
              <w:left w:val="single" w:sz="4" w:space="0" w:color="auto"/>
              <w:bottom w:val="single" w:sz="4" w:space="0" w:color="auto"/>
              <w:right w:val="single" w:sz="4" w:space="0" w:color="auto"/>
            </w:tcBorders>
          </w:tcPr>
          <w:p w:rsidR="00136F93" w:rsidRPr="00943DEC" w:rsidRDefault="00136F93" w:rsidP="00BC4654">
            <w:pPr>
              <w:spacing w:line="276" w:lineRule="auto"/>
              <w:jc w:val="center"/>
              <w:rPr>
                <w:rFonts w:ascii="Arial" w:hAnsi="Arial" w:cs="Arial"/>
                <w:color w:val="auto"/>
                <w:sz w:val="20"/>
                <w:szCs w:val="20"/>
              </w:rPr>
            </w:pPr>
          </w:p>
        </w:tc>
        <w:tc>
          <w:tcPr>
            <w:tcW w:w="1210"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rozpoznać oraz dobiera narzędzia i sprzęt do wytyczenia położenia ścian działowych, okładzin, sufitów podwieszanych oraz obudowy konstrukcji dachowych w systemach suchej zabudowy </w:t>
            </w:r>
          </w:p>
        </w:tc>
        <w:tc>
          <w:tcPr>
            <w:tcW w:w="1231"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i przygotowuje narzędzia i sprzęt do wytyczenia położenia ścian działowych, okładzin, sufitów podwieszanych oraz obudowy konstrukcji dachowych w systemach suchej zabudowy</w:t>
            </w:r>
          </w:p>
        </w:tc>
        <w:tc>
          <w:tcPr>
            <w:tcW w:w="588"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jc w:val="center"/>
              <w:rPr>
                <w:rFonts w:ascii="Arial" w:hAnsi="Arial" w:cs="Arial"/>
                <w:color w:val="auto"/>
                <w:sz w:val="20"/>
                <w:szCs w:val="20"/>
              </w:rPr>
            </w:pPr>
            <w:r w:rsidRPr="00943DEC">
              <w:rPr>
                <w:rFonts w:ascii="Arial" w:hAnsi="Arial" w:cs="Arial"/>
                <w:color w:val="auto"/>
                <w:sz w:val="20"/>
                <w:szCs w:val="20"/>
              </w:rPr>
              <w:t>II semestr</w:t>
            </w:r>
          </w:p>
        </w:tc>
      </w:tr>
      <w:tr w:rsidR="00943DEC" w:rsidRPr="00943DEC" w:rsidTr="003C3594">
        <w:trPr>
          <w:trHeight w:val="730"/>
        </w:trPr>
        <w:tc>
          <w:tcPr>
            <w:tcW w:w="0" w:type="auto"/>
            <w:vMerge w:val="restart"/>
            <w:tcBorders>
              <w:top w:val="single" w:sz="4" w:space="0" w:color="auto"/>
              <w:left w:val="single" w:sz="4" w:space="0" w:color="auto"/>
              <w:right w:val="single" w:sz="4" w:space="0" w:color="auto"/>
            </w:tcBorders>
            <w:vAlign w:val="center"/>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hAnsi="Arial" w:cs="Arial"/>
                <w:color w:val="auto"/>
                <w:sz w:val="20"/>
                <w:szCs w:val="20"/>
              </w:rPr>
              <w:t xml:space="preserve">V. Montaż </w:t>
            </w:r>
            <w:r w:rsidRPr="00943DEC">
              <w:rPr>
                <w:rFonts w:ascii="Arial" w:eastAsia="Arial" w:hAnsi="Arial" w:cs="Arial"/>
                <w:color w:val="auto"/>
                <w:sz w:val="20"/>
                <w:szCs w:val="20"/>
              </w:rPr>
              <w:t xml:space="preserve">ścian działowych, okładzin, sufitów oraz obudów konstrukcji </w:t>
            </w:r>
            <w:r w:rsidRPr="00943DEC">
              <w:rPr>
                <w:rFonts w:ascii="Arial" w:eastAsia="Arial" w:hAnsi="Arial" w:cs="Arial"/>
                <w:color w:val="auto"/>
                <w:sz w:val="20"/>
                <w:szCs w:val="20"/>
              </w:rPr>
              <w:br/>
              <w:t>w systemach suchej zabudowy oraz naprawa uszkodzonych elementów</w:t>
            </w:r>
          </w:p>
          <w:p w:rsidR="00136F93" w:rsidRPr="00943DEC" w:rsidRDefault="00136F93" w:rsidP="00BC4654">
            <w:pPr>
              <w:spacing w:line="276" w:lineRule="auto"/>
              <w:rPr>
                <w:rFonts w:ascii="Arial" w:hAnsi="Arial" w:cs="Arial"/>
                <w:color w:val="auto"/>
                <w:sz w:val="20"/>
                <w:szCs w:val="20"/>
              </w:rPr>
            </w:pPr>
          </w:p>
        </w:tc>
        <w:tc>
          <w:tcPr>
            <w:tcW w:w="791"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8.Techniki</w:t>
            </w:r>
            <w:proofErr w:type="spellEnd"/>
            <w:r w:rsidRPr="00943DEC">
              <w:rPr>
                <w:rFonts w:ascii="Arial" w:eastAsia="Arial" w:hAnsi="Arial" w:cs="Arial"/>
                <w:color w:val="auto"/>
                <w:sz w:val="20"/>
                <w:szCs w:val="20"/>
              </w:rPr>
              <w:t xml:space="preserve"> montażu elementów suchej zabudowy</w:t>
            </w:r>
          </w:p>
        </w:tc>
        <w:tc>
          <w:tcPr>
            <w:tcW w:w="382" w:type="pct"/>
            <w:tcBorders>
              <w:top w:val="single" w:sz="4" w:space="0" w:color="auto"/>
              <w:left w:val="single" w:sz="4" w:space="0" w:color="auto"/>
              <w:bottom w:val="single" w:sz="4" w:space="0" w:color="auto"/>
              <w:right w:val="single" w:sz="4" w:space="0" w:color="auto"/>
            </w:tcBorders>
          </w:tcPr>
          <w:p w:rsidR="00136F93" w:rsidRPr="00943DEC" w:rsidRDefault="00136F93" w:rsidP="00BC4654">
            <w:pPr>
              <w:spacing w:line="276" w:lineRule="auto"/>
              <w:jc w:val="center"/>
              <w:rPr>
                <w:rFonts w:ascii="Arial" w:hAnsi="Arial" w:cs="Arial"/>
                <w:color w:val="auto"/>
                <w:sz w:val="20"/>
                <w:szCs w:val="20"/>
              </w:rPr>
            </w:pPr>
          </w:p>
        </w:tc>
        <w:tc>
          <w:tcPr>
            <w:tcW w:w="1210"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rozróżnić techniki montażu elementów suchej zabudowy</w:t>
            </w:r>
          </w:p>
        </w:tc>
        <w:tc>
          <w:tcPr>
            <w:tcW w:w="1231"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techniki montażu elementów suchej zabudowy</w:t>
            </w:r>
          </w:p>
        </w:tc>
        <w:tc>
          <w:tcPr>
            <w:tcW w:w="588"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jc w:val="center"/>
              <w:rPr>
                <w:rFonts w:ascii="Arial" w:hAnsi="Arial" w:cs="Arial"/>
                <w:color w:val="auto"/>
                <w:sz w:val="20"/>
                <w:szCs w:val="20"/>
              </w:rPr>
            </w:pPr>
          </w:p>
        </w:tc>
      </w:tr>
      <w:tr w:rsidR="00943DEC" w:rsidRPr="00943DEC" w:rsidTr="003C3594">
        <w:trPr>
          <w:trHeight w:val="730"/>
        </w:trPr>
        <w:tc>
          <w:tcPr>
            <w:tcW w:w="0" w:type="auto"/>
            <w:vMerge/>
            <w:tcBorders>
              <w:left w:val="single" w:sz="4" w:space="0" w:color="auto"/>
              <w:right w:val="single" w:sz="4" w:space="0" w:color="auto"/>
            </w:tcBorders>
            <w:vAlign w:val="center"/>
            <w:hideMark/>
          </w:tcPr>
          <w:p w:rsidR="00136F93" w:rsidRPr="00943DEC" w:rsidRDefault="00136F93" w:rsidP="00BC4654">
            <w:pPr>
              <w:spacing w:line="276" w:lineRule="auto"/>
              <w:rPr>
                <w:rFonts w:ascii="Arial" w:hAnsi="Arial" w:cs="Arial"/>
                <w:color w:val="auto"/>
                <w:sz w:val="20"/>
                <w:szCs w:val="20"/>
              </w:rPr>
            </w:pPr>
          </w:p>
        </w:tc>
        <w:tc>
          <w:tcPr>
            <w:tcW w:w="791"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9.Przygotowanie</w:t>
            </w:r>
            <w:proofErr w:type="spellEnd"/>
            <w:r w:rsidRPr="00943DEC">
              <w:rPr>
                <w:rFonts w:ascii="Arial" w:eastAsia="Arial" w:hAnsi="Arial" w:cs="Arial"/>
                <w:color w:val="auto"/>
                <w:sz w:val="20"/>
                <w:szCs w:val="20"/>
              </w:rPr>
              <w:t xml:space="preserve"> podłoża do montażu w systemach suchej zabudowy</w:t>
            </w:r>
          </w:p>
        </w:tc>
        <w:tc>
          <w:tcPr>
            <w:tcW w:w="382" w:type="pct"/>
            <w:tcBorders>
              <w:top w:val="single" w:sz="4" w:space="0" w:color="auto"/>
              <w:left w:val="single" w:sz="4" w:space="0" w:color="auto"/>
              <w:bottom w:val="single" w:sz="4" w:space="0" w:color="auto"/>
              <w:right w:val="single" w:sz="4" w:space="0" w:color="auto"/>
            </w:tcBorders>
          </w:tcPr>
          <w:p w:rsidR="00136F93" w:rsidRPr="00943DEC" w:rsidRDefault="00136F93" w:rsidP="00BC4654">
            <w:pPr>
              <w:spacing w:line="276" w:lineRule="auto"/>
              <w:jc w:val="center"/>
              <w:rPr>
                <w:rFonts w:ascii="Arial" w:hAnsi="Arial" w:cs="Arial"/>
                <w:color w:val="auto"/>
                <w:sz w:val="20"/>
                <w:szCs w:val="20"/>
              </w:rPr>
            </w:pPr>
          </w:p>
        </w:tc>
        <w:tc>
          <w:tcPr>
            <w:tcW w:w="1210"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rozróżnić podłoża budowlane</w:t>
            </w:r>
          </w:p>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właściwości podłoży budowlanych</w:t>
            </w:r>
          </w:p>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zasady przygotowania podłoży do montażu elementów suchej zabudowy</w:t>
            </w:r>
          </w:p>
        </w:tc>
        <w:tc>
          <w:tcPr>
            <w:tcW w:w="1231"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rodzaj podłoża do montażu w systemach suchej zabudowy</w:t>
            </w:r>
          </w:p>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omówić właściwości podłoży budowlanych</w:t>
            </w:r>
          </w:p>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wskazać zasady przygotowania podłoży do montażu elementów suchej zabudowy</w:t>
            </w:r>
          </w:p>
        </w:tc>
        <w:tc>
          <w:tcPr>
            <w:tcW w:w="588"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jc w:val="center"/>
              <w:rPr>
                <w:rFonts w:ascii="Arial" w:hAnsi="Arial" w:cs="Arial"/>
                <w:color w:val="auto"/>
                <w:sz w:val="20"/>
                <w:szCs w:val="20"/>
              </w:rPr>
            </w:pPr>
            <w:r w:rsidRPr="00943DEC">
              <w:rPr>
                <w:rFonts w:ascii="Arial" w:hAnsi="Arial" w:cs="Arial"/>
                <w:color w:val="auto"/>
                <w:sz w:val="20"/>
                <w:szCs w:val="20"/>
              </w:rPr>
              <w:t>II semestr</w:t>
            </w:r>
          </w:p>
        </w:tc>
      </w:tr>
      <w:tr w:rsidR="00943DEC" w:rsidRPr="00943DEC" w:rsidTr="003C3594">
        <w:trPr>
          <w:trHeight w:val="730"/>
        </w:trPr>
        <w:tc>
          <w:tcPr>
            <w:tcW w:w="0" w:type="auto"/>
            <w:vMerge/>
            <w:tcBorders>
              <w:left w:val="single" w:sz="4" w:space="0" w:color="auto"/>
              <w:right w:val="single" w:sz="4" w:space="0" w:color="auto"/>
            </w:tcBorders>
            <w:vAlign w:val="center"/>
            <w:hideMark/>
          </w:tcPr>
          <w:p w:rsidR="00136F93" w:rsidRPr="00943DEC" w:rsidRDefault="00136F93" w:rsidP="00BC4654">
            <w:pPr>
              <w:spacing w:line="276" w:lineRule="auto"/>
              <w:rPr>
                <w:rFonts w:ascii="Arial" w:hAnsi="Arial" w:cs="Arial"/>
                <w:color w:val="auto"/>
                <w:sz w:val="20"/>
                <w:szCs w:val="20"/>
              </w:rPr>
            </w:pPr>
          </w:p>
        </w:tc>
        <w:tc>
          <w:tcPr>
            <w:tcW w:w="791"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10.Wykonywanie</w:t>
            </w:r>
            <w:proofErr w:type="spellEnd"/>
            <w:r w:rsidRPr="00943DEC">
              <w:rPr>
                <w:rFonts w:ascii="Arial" w:eastAsia="Arial" w:hAnsi="Arial" w:cs="Arial"/>
                <w:color w:val="auto"/>
                <w:sz w:val="20"/>
                <w:szCs w:val="20"/>
              </w:rPr>
              <w:t xml:space="preserve"> ścian działowych, okładzin, sufitów oraz obudów konstrukcji </w:t>
            </w:r>
            <w:r w:rsidRPr="00943DEC">
              <w:rPr>
                <w:rFonts w:ascii="Arial" w:eastAsia="Arial" w:hAnsi="Arial" w:cs="Arial"/>
                <w:color w:val="auto"/>
                <w:sz w:val="20"/>
                <w:szCs w:val="20"/>
              </w:rPr>
              <w:br/>
              <w:t>w systemach suchej zabudowy</w:t>
            </w:r>
          </w:p>
          <w:p w:rsidR="00136F93" w:rsidRPr="00943DEC" w:rsidRDefault="00136F93" w:rsidP="00BC4654">
            <w:pPr>
              <w:spacing w:line="276" w:lineRule="auto"/>
              <w:rPr>
                <w:rFonts w:ascii="Arial" w:eastAsia="Arial" w:hAnsi="Arial" w:cs="Arial"/>
                <w:color w:val="auto"/>
                <w:sz w:val="20"/>
                <w:szCs w:val="20"/>
              </w:rPr>
            </w:pPr>
          </w:p>
        </w:tc>
        <w:tc>
          <w:tcPr>
            <w:tcW w:w="382" w:type="pct"/>
            <w:tcBorders>
              <w:top w:val="single" w:sz="4" w:space="0" w:color="auto"/>
              <w:left w:val="single" w:sz="4" w:space="0" w:color="auto"/>
              <w:bottom w:val="single" w:sz="4" w:space="0" w:color="auto"/>
              <w:right w:val="single" w:sz="4" w:space="0" w:color="auto"/>
            </w:tcBorders>
          </w:tcPr>
          <w:p w:rsidR="00136F93" w:rsidRPr="00943DEC" w:rsidRDefault="00136F93" w:rsidP="00BC4654">
            <w:pPr>
              <w:spacing w:line="276" w:lineRule="auto"/>
              <w:jc w:val="center"/>
              <w:rPr>
                <w:rFonts w:ascii="Arial" w:hAnsi="Arial" w:cs="Arial"/>
                <w:color w:val="auto"/>
                <w:sz w:val="20"/>
                <w:szCs w:val="20"/>
              </w:rPr>
            </w:pPr>
          </w:p>
        </w:tc>
        <w:tc>
          <w:tcPr>
            <w:tcW w:w="1210"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rozróżnić systemy suchej zabudowy</w:t>
            </w:r>
          </w:p>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rozpoznać płyty i elementy montażowe w systemach suchej zabudowy</w:t>
            </w:r>
          </w:p>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rozpoznać symbole stosowane na wyrobach budowlanych przeznaczonych do montażu ścian działowych, okładzin, sufitów oraz obudowy konstrukcji w systemach suchej zabudowy</w:t>
            </w:r>
          </w:p>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rozpoznać profile stalowe do wykonania suchej zabudowy</w:t>
            </w:r>
          </w:p>
        </w:tc>
        <w:tc>
          <w:tcPr>
            <w:tcW w:w="1231"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systemy suchej zabudowy</w:t>
            </w:r>
          </w:p>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płyty i elementy montażowe w systemach suchej zabudowy</w:t>
            </w:r>
          </w:p>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rodzaje wyrobów budowlanych przeznaczonych do montażu ścian działowych, okładzin, sufitów oraz obudowy konstrukcji w systemach suchej zabudowy, na podstawie stosowanych na nich symboli</w:t>
            </w:r>
          </w:p>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profile stalowe do wykonania suchej zabudowy</w:t>
            </w:r>
          </w:p>
        </w:tc>
        <w:tc>
          <w:tcPr>
            <w:tcW w:w="588"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jc w:val="center"/>
              <w:rPr>
                <w:rFonts w:ascii="Arial" w:hAnsi="Arial" w:cs="Arial"/>
                <w:color w:val="auto"/>
                <w:sz w:val="20"/>
                <w:szCs w:val="20"/>
              </w:rPr>
            </w:pPr>
            <w:r w:rsidRPr="00943DEC">
              <w:rPr>
                <w:rFonts w:ascii="Arial" w:hAnsi="Arial" w:cs="Arial"/>
                <w:color w:val="auto"/>
                <w:sz w:val="20"/>
                <w:szCs w:val="20"/>
              </w:rPr>
              <w:t>III semestr</w:t>
            </w:r>
          </w:p>
        </w:tc>
      </w:tr>
      <w:tr w:rsidR="00943DEC" w:rsidRPr="00943DEC" w:rsidTr="003C3594">
        <w:trPr>
          <w:trHeight w:val="730"/>
        </w:trPr>
        <w:tc>
          <w:tcPr>
            <w:tcW w:w="0" w:type="auto"/>
            <w:vMerge/>
            <w:tcBorders>
              <w:left w:val="single" w:sz="4" w:space="0" w:color="auto"/>
              <w:right w:val="single" w:sz="4" w:space="0" w:color="auto"/>
            </w:tcBorders>
            <w:vAlign w:val="center"/>
            <w:hideMark/>
          </w:tcPr>
          <w:p w:rsidR="00136F93" w:rsidRPr="00943DEC" w:rsidRDefault="00136F93" w:rsidP="00BC4654">
            <w:pPr>
              <w:spacing w:line="276" w:lineRule="auto"/>
              <w:rPr>
                <w:rFonts w:ascii="Arial" w:hAnsi="Arial" w:cs="Arial"/>
                <w:color w:val="auto"/>
                <w:sz w:val="20"/>
                <w:szCs w:val="20"/>
              </w:rPr>
            </w:pPr>
          </w:p>
        </w:tc>
        <w:tc>
          <w:tcPr>
            <w:tcW w:w="791"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11.Izolacje</w:t>
            </w:r>
            <w:proofErr w:type="spellEnd"/>
            <w:r w:rsidRPr="00943DEC">
              <w:rPr>
                <w:rFonts w:ascii="Arial" w:eastAsia="Arial" w:hAnsi="Arial" w:cs="Arial"/>
                <w:color w:val="auto"/>
                <w:sz w:val="20"/>
                <w:szCs w:val="20"/>
              </w:rPr>
              <w:t xml:space="preserve"> ścian działowych, okładzin, sufitów oraz obudowy konstrukcji w systemach suchej zabudowy</w:t>
            </w:r>
          </w:p>
        </w:tc>
        <w:tc>
          <w:tcPr>
            <w:tcW w:w="382" w:type="pct"/>
            <w:tcBorders>
              <w:top w:val="single" w:sz="4" w:space="0" w:color="auto"/>
              <w:left w:val="single" w:sz="4" w:space="0" w:color="auto"/>
              <w:bottom w:val="single" w:sz="4" w:space="0" w:color="auto"/>
              <w:right w:val="single" w:sz="4" w:space="0" w:color="auto"/>
            </w:tcBorders>
          </w:tcPr>
          <w:p w:rsidR="00136F93" w:rsidRPr="00943DEC" w:rsidRDefault="00136F93" w:rsidP="00BC4654">
            <w:pPr>
              <w:spacing w:line="276" w:lineRule="auto"/>
              <w:jc w:val="center"/>
              <w:rPr>
                <w:rFonts w:ascii="Arial" w:hAnsi="Arial" w:cs="Arial"/>
                <w:color w:val="auto"/>
                <w:sz w:val="20"/>
                <w:szCs w:val="20"/>
              </w:rPr>
            </w:pPr>
          </w:p>
        </w:tc>
        <w:tc>
          <w:tcPr>
            <w:tcW w:w="1210"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rozpoznać materiały uszczelniające i izolacyjne w systemach suchej zabudowy</w:t>
            </w:r>
          </w:p>
        </w:tc>
        <w:tc>
          <w:tcPr>
            <w:tcW w:w="1231"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materiały uszczelniające i izolacyjne w systemach suchej zabudowy</w:t>
            </w:r>
          </w:p>
        </w:tc>
        <w:tc>
          <w:tcPr>
            <w:tcW w:w="588"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jc w:val="center"/>
              <w:rPr>
                <w:rFonts w:ascii="Arial" w:hAnsi="Arial" w:cs="Arial"/>
                <w:color w:val="auto"/>
                <w:sz w:val="20"/>
                <w:szCs w:val="20"/>
              </w:rPr>
            </w:pPr>
            <w:r w:rsidRPr="00943DEC">
              <w:rPr>
                <w:rFonts w:ascii="Arial" w:hAnsi="Arial" w:cs="Arial"/>
                <w:color w:val="auto"/>
                <w:sz w:val="20"/>
                <w:szCs w:val="20"/>
              </w:rPr>
              <w:t>III semestr</w:t>
            </w:r>
          </w:p>
        </w:tc>
      </w:tr>
      <w:tr w:rsidR="00943DEC" w:rsidRPr="00943DEC" w:rsidTr="003C3594">
        <w:trPr>
          <w:trHeight w:val="730"/>
        </w:trPr>
        <w:tc>
          <w:tcPr>
            <w:tcW w:w="0" w:type="auto"/>
            <w:vMerge/>
            <w:tcBorders>
              <w:left w:val="single" w:sz="4" w:space="0" w:color="auto"/>
              <w:bottom w:val="single" w:sz="4" w:space="0" w:color="auto"/>
              <w:right w:val="single" w:sz="4" w:space="0" w:color="auto"/>
            </w:tcBorders>
            <w:vAlign w:val="center"/>
            <w:hideMark/>
          </w:tcPr>
          <w:p w:rsidR="00136F93" w:rsidRPr="00943DEC" w:rsidRDefault="00136F93" w:rsidP="00BC4654">
            <w:pPr>
              <w:spacing w:line="276" w:lineRule="auto"/>
              <w:rPr>
                <w:rFonts w:ascii="Arial" w:hAnsi="Arial" w:cs="Arial"/>
                <w:color w:val="auto"/>
                <w:sz w:val="20"/>
                <w:szCs w:val="20"/>
              </w:rPr>
            </w:pPr>
          </w:p>
        </w:tc>
        <w:tc>
          <w:tcPr>
            <w:tcW w:w="791"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12.Naprawa</w:t>
            </w:r>
            <w:proofErr w:type="spellEnd"/>
            <w:r w:rsidRPr="00943DEC">
              <w:rPr>
                <w:rFonts w:ascii="Arial" w:eastAsia="Arial" w:hAnsi="Arial" w:cs="Arial"/>
                <w:color w:val="auto"/>
                <w:sz w:val="20"/>
                <w:szCs w:val="20"/>
              </w:rPr>
              <w:t xml:space="preserve"> uszkodzonych elementów w systemach suchej zabudowy</w:t>
            </w:r>
          </w:p>
        </w:tc>
        <w:tc>
          <w:tcPr>
            <w:tcW w:w="382" w:type="pct"/>
            <w:tcBorders>
              <w:top w:val="single" w:sz="4" w:space="0" w:color="auto"/>
              <w:left w:val="single" w:sz="4" w:space="0" w:color="auto"/>
              <w:bottom w:val="single" w:sz="4" w:space="0" w:color="auto"/>
              <w:right w:val="single" w:sz="4" w:space="0" w:color="auto"/>
            </w:tcBorders>
          </w:tcPr>
          <w:p w:rsidR="00136F93" w:rsidRPr="00943DEC" w:rsidRDefault="00136F93" w:rsidP="00BC4654">
            <w:pPr>
              <w:spacing w:line="276" w:lineRule="auto"/>
              <w:jc w:val="center"/>
              <w:rPr>
                <w:rFonts w:ascii="Arial" w:hAnsi="Arial" w:cs="Arial"/>
                <w:color w:val="auto"/>
                <w:sz w:val="20"/>
                <w:szCs w:val="20"/>
              </w:rPr>
            </w:pPr>
          </w:p>
        </w:tc>
        <w:tc>
          <w:tcPr>
            <w:tcW w:w="1210"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rozpoznać rodzaje uszkodzeń elementów ścian działowych, okładzin, sufitów podwieszanych i obudowy konstrukcji dachowych w systemach suchej zabudowy  </w:t>
            </w:r>
          </w:p>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wskazać technologie napraw elementów w systemach suchej zabudowy</w:t>
            </w:r>
          </w:p>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wymienić materiały, wyroby, sprzęt i narzędzia do prac remontowo-konserwacyjnych</w:t>
            </w:r>
          </w:p>
        </w:tc>
        <w:tc>
          <w:tcPr>
            <w:tcW w:w="1231"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ustalić zakres prac remontowych dla danego rodzaju uszkodzeń </w:t>
            </w:r>
          </w:p>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dobrać technologię naprawy do rodzaju uszkodzenia                 </w:t>
            </w:r>
          </w:p>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materiały, wyroby, sprzęt i narzędzia do prac remontowo-konserwacyjnych</w:t>
            </w:r>
          </w:p>
        </w:tc>
        <w:tc>
          <w:tcPr>
            <w:tcW w:w="588"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jc w:val="center"/>
              <w:rPr>
                <w:rFonts w:ascii="Arial" w:hAnsi="Arial" w:cs="Arial"/>
                <w:color w:val="auto"/>
                <w:sz w:val="20"/>
                <w:szCs w:val="20"/>
              </w:rPr>
            </w:pPr>
            <w:r w:rsidRPr="00943DEC">
              <w:rPr>
                <w:rFonts w:ascii="Arial" w:hAnsi="Arial" w:cs="Arial"/>
                <w:color w:val="auto"/>
                <w:sz w:val="20"/>
                <w:szCs w:val="20"/>
              </w:rPr>
              <w:t>IV semestr</w:t>
            </w:r>
          </w:p>
        </w:tc>
      </w:tr>
      <w:tr w:rsidR="00943DEC" w:rsidRPr="00943DEC" w:rsidTr="003C3594">
        <w:trPr>
          <w:trHeight w:val="730"/>
        </w:trPr>
        <w:tc>
          <w:tcPr>
            <w:tcW w:w="0" w:type="auto"/>
            <w:vMerge w:val="restart"/>
            <w:tcBorders>
              <w:top w:val="single" w:sz="4" w:space="0" w:color="auto"/>
              <w:left w:val="single" w:sz="4" w:space="0" w:color="auto"/>
              <w:right w:val="single" w:sz="4" w:space="0" w:color="auto"/>
            </w:tcBorders>
            <w:hideMark/>
          </w:tcPr>
          <w:p w:rsidR="00136F93" w:rsidRPr="00943DEC" w:rsidRDefault="00136F93" w:rsidP="00BC4654">
            <w:pPr>
              <w:spacing w:line="276" w:lineRule="auto"/>
              <w:rPr>
                <w:rFonts w:ascii="Arial" w:hAnsi="Arial" w:cs="Arial"/>
                <w:color w:val="auto"/>
                <w:sz w:val="20"/>
                <w:szCs w:val="20"/>
              </w:rPr>
            </w:pPr>
            <w:r w:rsidRPr="00943DEC">
              <w:rPr>
                <w:rFonts w:ascii="Arial" w:hAnsi="Arial" w:cs="Arial"/>
                <w:color w:val="auto"/>
                <w:sz w:val="20"/>
                <w:szCs w:val="20"/>
              </w:rPr>
              <w:t>VI. Ocena jakości i rozliczenie robót związanych z wykonywaniem elementów suchej zabudowy</w:t>
            </w:r>
          </w:p>
        </w:tc>
        <w:tc>
          <w:tcPr>
            <w:tcW w:w="791"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13.Ocena</w:t>
            </w:r>
            <w:proofErr w:type="spellEnd"/>
            <w:r w:rsidRPr="00943DEC">
              <w:rPr>
                <w:rFonts w:ascii="Arial" w:eastAsia="Arial" w:hAnsi="Arial" w:cs="Arial"/>
                <w:color w:val="auto"/>
                <w:sz w:val="20"/>
                <w:szCs w:val="20"/>
              </w:rPr>
              <w:t xml:space="preserve"> jakości wykonanych robót w systemach suchej zabudowy</w:t>
            </w:r>
          </w:p>
        </w:tc>
        <w:tc>
          <w:tcPr>
            <w:tcW w:w="382" w:type="pct"/>
            <w:tcBorders>
              <w:top w:val="single" w:sz="4" w:space="0" w:color="auto"/>
              <w:left w:val="single" w:sz="4" w:space="0" w:color="auto"/>
              <w:bottom w:val="single" w:sz="4" w:space="0" w:color="auto"/>
              <w:right w:val="single" w:sz="4" w:space="0" w:color="auto"/>
            </w:tcBorders>
          </w:tcPr>
          <w:p w:rsidR="00136F93" w:rsidRPr="00943DEC" w:rsidRDefault="00136F93" w:rsidP="00BC4654">
            <w:pPr>
              <w:spacing w:line="276" w:lineRule="auto"/>
              <w:jc w:val="center"/>
              <w:rPr>
                <w:rFonts w:ascii="Arial" w:hAnsi="Arial" w:cs="Arial"/>
                <w:color w:val="auto"/>
                <w:sz w:val="20"/>
                <w:szCs w:val="20"/>
              </w:rPr>
            </w:pPr>
          </w:p>
        </w:tc>
        <w:tc>
          <w:tcPr>
            <w:tcW w:w="1210"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stosować kryteria kontroli jakości montażu w systemach suchej zabudowy</w:t>
            </w:r>
          </w:p>
        </w:tc>
        <w:tc>
          <w:tcPr>
            <w:tcW w:w="1231"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kryteria kontroli jakości montażu w systemach suchej zabudowy</w:t>
            </w:r>
          </w:p>
        </w:tc>
        <w:tc>
          <w:tcPr>
            <w:tcW w:w="588"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jc w:val="center"/>
              <w:rPr>
                <w:rFonts w:ascii="Arial" w:hAnsi="Arial" w:cs="Arial"/>
                <w:color w:val="auto"/>
                <w:sz w:val="20"/>
                <w:szCs w:val="20"/>
              </w:rPr>
            </w:pPr>
            <w:r w:rsidRPr="00943DEC">
              <w:rPr>
                <w:rFonts w:ascii="Arial" w:hAnsi="Arial" w:cs="Arial"/>
                <w:color w:val="auto"/>
                <w:sz w:val="20"/>
                <w:szCs w:val="20"/>
              </w:rPr>
              <w:t>IV semestr</w:t>
            </w:r>
          </w:p>
        </w:tc>
      </w:tr>
      <w:tr w:rsidR="00943DEC" w:rsidRPr="00943DEC" w:rsidTr="003C3594">
        <w:trPr>
          <w:trHeight w:val="730"/>
        </w:trPr>
        <w:tc>
          <w:tcPr>
            <w:tcW w:w="0" w:type="auto"/>
            <w:vMerge/>
            <w:tcBorders>
              <w:left w:val="single" w:sz="4" w:space="0" w:color="auto"/>
              <w:right w:val="single" w:sz="4" w:space="0" w:color="auto"/>
            </w:tcBorders>
            <w:vAlign w:val="center"/>
            <w:hideMark/>
          </w:tcPr>
          <w:p w:rsidR="00136F93" w:rsidRPr="00943DEC" w:rsidRDefault="00136F93" w:rsidP="00BC4654">
            <w:pPr>
              <w:spacing w:line="276" w:lineRule="auto"/>
              <w:rPr>
                <w:rFonts w:ascii="Arial" w:hAnsi="Arial" w:cs="Arial"/>
                <w:color w:val="auto"/>
                <w:sz w:val="20"/>
                <w:szCs w:val="20"/>
              </w:rPr>
            </w:pPr>
          </w:p>
        </w:tc>
        <w:tc>
          <w:tcPr>
            <w:tcW w:w="791"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14. Normy i procedury oceny zgodności realizacji zadań zawodowych – </w:t>
            </w:r>
            <w:proofErr w:type="spellStart"/>
            <w:r w:rsidRPr="00943DEC">
              <w:rPr>
                <w:rFonts w:ascii="Arial" w:eastAsia="Arial" w:hAnsi="Arial" w:cs="Arial"/>
                <w:color w:val="auto"/>
                <w:sz w:val="20"/>
                <w:szCs w:val="20"/>
              </w:rPr>
              <w:t>BUD.11.2</w:t>
            </w:r>
            <w:proofErr w:type="spellEnd"/>
            <w:r w:rsidRPr="00943DEC">
              <w:rPr>
                <w:rFonts w:ascii="Arial" w:eastAsia="Arial" w:hAnsi="Arial" w:cs="Arial"/>
                <w:color w:val="auto"/>
                <w:sz w:val="20"/>
                <w:szCs w:val="20"/>
              </w:rPr>
              <w:t>.</w:t>
            </w:r>
          </w:p>
        </w:tc>
        <w:tc>
          <w:tcPr>
            <w:tcW w:w="382" w:type="pct"/>
            <w:tcBorders>
              <w:top w:val="single" w:sz="4" w:space="0" w:color="auto"/>
              <w:left w:val="single" w:sz="4" w:space="0" w:color="auto"/>
              <w:bottom w:val="single" w:sz="4" w:space="0" w:color="auto"/>
              <w:right w:val="single" w:sz="4" w:space="0" w:color="auto"/>
            </w:tcBorders>
          </w:tcPr>
          <w:p w:rsidR="00136F93" w:rsidRPr="00943DEC" w:rsidRDefault="00136F93" w:rsidP="00BC4654">
            <w:pPr>
              <w:spacing w:line="276" w:lineRule="auto"/>
              <w:jc w:val="center"/>
              <w:rPr>
                <w:rFonts w:ascii="Arial" w:hAnsi="Arial" w:cs="Arial"/>
                <w:color w:val="auto"/>
                <w:sz w:val="20"/>
                <w:szCs w:val="20"/>
              </w:rPr>
            </w:pPr>
          </w:p>
        </w:tc>
        <w:tc>
          <w:tcPr>
            <w:tcW w:w="1210"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wymienić źródła informacji dotyczące norm i procedur zgodności</w:t>
            </w:r>
          </w:p>
        </w:tc>
        <w:tc>
          <w:tcPr>
            <w:tcW w:w="1231"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korzystać  ze źródeł informacji dotyczących norm i procedur zgodności</w:t>
            </w:r>
          </w:p>
        </w:tc>
        <w:tc>
          <w:tcPr>
            <w:tcW w:w="588"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jc w:val="center"/>
              <w:rPr>
                <w:rFonts w:ascii="Arial" w:hAnsi="Arial" w:cs="Arial"/>
                <w:color w:val="auto"/>
                <w:sz w:val="20"/>
                <w:szCs w:val="20"/>
              </w:rPr>
            </w:pPr>
            <w:r w:rsidRPr="00943DEC">
              <w:rPr>
                <w:rFonts w:ascii="Arial" w:hAnsi="Arial" w:cs="Arial"/>
                <w:color w:val="auto"/>
                <w:sz w:val="20"/>
                <w:szCs w:val="20"/>
              </w:rPr>
              <w:t>IV semestr</w:t>
            </w:r>
          </w:p>
        </w:tc>
      </w:tr>
      <w:tr w:rsidR="00943DEC" w:rsidRPr="00943DEC" w:rsidTr="003C3594">
        <w:trPr>
          <w:trHeight w:val="730"/>
        </w:trPr>
        <w:tc>
          <w:tcPr>
            <w:tcW w:w="0" w:type="auto"/>
            <w:vMerge/>
            <w:tcBorders>
              <w:left w:val="single" w:sz="4" w:space="0" w:color="auto"/>
              <w:bottom w:val="single" w:sz="4" w:space="0" w:color="auto"/>
              <w:right w:val="single" w:sz="4" w:space="0" w:color="auto"/>
            </w:tcBorders>
            <w:vAlign w:val="center"/>
            <w:hideMark/>
          </w:tcPr>
          <w:p w:rsidR="00136F93" w:rsidRPr="00943DEC" w:rsidRDefault="00136F93" w:rsidP="00BC4654">
            <w:pPr>
              <w:spacing w:line="276" w:lineRule="auto"/>
              <w:rPr>
                <w:rFonts w:ascii="Arial" w:hAnsi="Arial" w:cs="Arial"/>
                <w:color w:val="auto"/>
                <w:sz w:val="20"/>
                <w:szCs w:val="20"/>
              </w:rPr>
            </w:pPr>
          </w:p>
        </w:tc>
        <w:tc>
          <w:tcPr>
            <w:tcW w:w="791"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15. Rozliczenie robót związanych z montażem systemów suchej zabudowy na podstawie obmiaru</w:t>
            </w:r>
          </w:p>
        </w:tc>
        <w:tc>
          <w:tcPr>
            <w:tcW w:w="382" w:type="pct"/>
            <w:tcBorders>
              <w:top w:val="single" w:sz="4" w:space="0" w:color="auto"/>
              <w:left w:val="single" w:sz="4" w:space="0" w:color="auto"/>
              <w:bottom w:val="single" w:sz="4" w:space="0" w:color="auto"/>
              <w:right w:val="single" w:sz="4" w:space="0" w:color="auto"/>
            </w:tcBorders>
          </w:tcPr>
          <w:p w:rsidR="00136F93" w:rsidRPr="00943DEC" w:rsidRDefault="00136F93" w:rsidP="00BC4654">
            <w:pPr>
              <w:spacing w:line="276" w:lineRule="auto"/>
              <w:jc w:val="center"/>
              <w:rPr>
                <w:rFonts w:ascii="Arial" w:hAnsi="Arial" w:cs="Arial"/>
                <w:color w:val="auto"/>
                <w:sz w:val="20"/>
                <w:szCs w:val="20"/>
              </w:rPr>
            </w:pPr>
          </w:p>
        </w:tc>
        <w:tc>
          <w:tcPr>
            <w:tcW w:w="1210"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wykonać obmiar robót związanych z montażem systemów suchej zabudowy</w:t>
            </w:r>
          </w:p>
        </w:tc>
        <w:tc>
          <w:tcPr>
            <w:tcW w:w="1231"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sporządzać rozliczenie robót związanych z montażem systemów suchej zabudowy</w:t>
            </w:r>
          </w:p>
        </w:tc>
        <w:tc>
          <w:tcPr>
            <w:tcW w:w="588"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jc w:val="center"/>
              <w:rPr>
                <w:rFonts w:ascii="Arial" w:hAnsi="Arial" w:cs="Arial"/>
                <w:color w:val="auto"/>
                <w:sz w:val="20"/>
                <w:szCs w:val="20"/>
              </w:rPr>
            </w:pPr>
            <w:r w:rsidRPr="00943DEC">
              <w:rPr>
                <w:rFonts w:ascii="Arial" w:hAnsi="Arial" w:cs="Arial"/>
                <w:color w:val="auto"/>
                <w:sz w:val="20"/>
                <w:szCs w:val="20"/>
              </w:rPr>
              <w:t>IV semestr</w:t>
            </w:r>
          </w:p>
        </w:tc>
      </w:tr>
      <w:tr w:rsidR="00943DEC" w:rsidRPr="00943DEC" w:rsidTr="003C3594">
        <w:trPr>
          <w:trHeight w:val="274"/>
        </w:trPr>
        <w:tc>
          <w:tcPr>
            <w:tcW w:w="0" w:type="auto"/>
            <w:tcBorders>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hAnsi="Arial" w:cs="Arial"/>
                <w:color w:val="auto"/>
                <w:sz w:val="20"/>
                <w:szCs w:val="20"/>
              </w:rPr>
            </w:pPr>
            <w:r w:rsidRPr="00943DEC">
              <w:rPr>
                <w:rFonts w:ascii="Arial" w:hAnsi="Arial" w:cs="Arial"/>
                <w:color w:val="auto"/>
                <w:sz w:val="20"/>
                <w:szCs w:val="20"/>
              </w:rPr>
              <w:t>VII. Kompetencje personalne i społeczne</w:t>
            </w:r>
          </w:p>
        </w:tc>
        <w:tc>
          <w:tcPr>
            <w:tcW w:w="791"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1. Techniki radzenia sobie ze stresem</w:t>
            </w:r>
          </w:p>
        </w:tc>
        <w:tc>
          <w:tcPr>
            <w:tcW w:w="382" w:type="pct"/>
            <w:tcBorders>
              <w:top w:val="single" w:sz="4" w:space="0" w:color="auto"/>
              <w:left w:val="single" w:sz="4" w:space="0" w:color="auto"/>
              <w:bottom w:val="single" w:sz="4" w:space="0" w:color="auto"/>
              <w:right w:val="single" w:sz="4" w:space="0" w:color="auto"/>
            </w:tcBorders>
          </w:tcPr>
          <w:p w:rsidR="00136F93" w:rsidRPr="00943DEC" w:rsidRDefault="00136F93" w:rsidP="00BC4654">
            <w:pPr>
              <w:spacing w:line="276" w:lineRule="auto"/>
              <w:jc w:val="center"/>
              <w:rPr>
                <w:rFonts w:ascii="Arial" w:hAnsi="Arial" w:cs="Arial"/>
                <w:color w:val="auto"/>
                <w:sz w:val="20"/>
                <w:szCs w:val="20"/>
              </w:rPr>
            </w:pPr>
          </w:p>
        </w:tc>
        <w:tc>
          <w:tcPr>
            <w:tcW w:w="1210"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hAnsi="Arial" w:cs="Arial"/>
                <w:bCs/>
                <w:color w:val="auto"/>
                <w:sz w:val="20"/>
                <w:szCs w:val="20"/>
              </w:rPr>
            </w:pPr>
            <w:r w:rsidRPr="00943DEC">
              <w:rPr>
                <w:rFonts w:ascii="Arial" w:eastAsia="Arial" w:hAnsi="Arial" w:cs="Arial"/>
                <w:color w:val="auto"/>
                <w:sz w:val="20"/>
                <w:szCs w:val="20"/>
              </w:rPr>
              <w:t xml:space="preserve">- </w:t>
            </w:r>
            <w:r w:rsidRPr="00943DEC">
              <w:rPr>
                <w:rFonts w:ascii="Arial" w:hAnsi="Arial" w:cs="Arial"/>
                <w:bCs/>
                <w:color w:val="auto"/>
                <w:sz w:val="20"/>
                <w:szCs w:val="20"/>
              </w:rPr>
              <w:t>rozpoznać źródła stresu podczas wykonywania zadań zawodowych</w:t>
            </w:r>
          </w:p>
          <w:p w:rsidR="00136F93" w:rsidRPr="00943DEC" w:rsidRDefault="00136F93" w:rsidP="00BC4654">
            <w:pPr>
              <w:spacing w:line="276" w:lineRule="auto"/>
              <w:rPr>
                <w:rFonts w:ascii="Arial" w:hAnsi="Arial" w:cs="Arial"/>
                <w:bCs/>
                <w:color w:val="auto"/>
                <w:sz w:val="20"/>
                <w:szCs w:val="20"/>
              </w:rPr>
            </w:pPr>
            <w:r w:rsidRPr="00943DEC">
              <w:rPr>
                <w:rFonts w:ascii="Arial" w:hAnsi="Arial" w:cs="Arial"/>
                <w:bCs/>
                <w:color w:val="auto"/>
                <w:sz w:val="20"/>
                <w:szCs w:val="20"/>
              </w:rPr>
              <w:t>- wybierać techniki radzenia sobie ze stresem odpowiednio do sytuacji</w:t>
            </w:r>
          </w:p>
          <w:p w:rsidR="00136F93" w:rsidRPr="00943DEC" w:rsidRDefault="00136F93" w:rsidP="00BC4654">
            <w:pPr>
              <w:spacing w:line="276" w:lineRule="auto"/>
              <w:rPr>
                <w:rFonts w:ascii="Arial" w:hAnsi="Arial" w:cs="Arial"/>
                <w:bCs/>
                <w:color w:val="auto"/>
                <w:sz w:val="20"/>
                <w:szCs w:val="20"/>
              </w:rPr>
            </w:pPr>
            <w:r w:rsidRPr="00943DEC">
              <w:rPr>
                <w:rFonts w:ascii="Arial" w:hAnsi="Arial" w:cs="Arial"/>
                <w:bCs/>
                <w:color w:val="auto"/>
                <w:sz w:val="20"/>
                <w:szCs w:val="20"/>
              </w:rPr>
              <w:t>- wskazać najczęstsze przyczyny sytuacji stresowych w pracy zawodowej</w:t>
            </w:r>
          </w:p>
          <w:p w:rsidR="00136F93" w:rsidRPr="00943DEC" w:rsidRDefault="00136F93" w:rsidP="00BC4654">
            <w:pPr>
              <w:spacing w:line="276" w:lineRule="auto"/>
              <w:rPr>
                <w:rFonts w:ascii="Arial" w:hAnsi="Arial" w:cs="Arial"/>
                <w:bCs/>
                <w:color w:val="auto"/>
                <w:sz w:val="20"/>
                <w:szCs w:val="20"/>
              </w:rPr>
            </w:pPr>
            <w:r w:rsidRPr="00943DEC">
              <w:rPr>
                <w:rFonts w:ascii="Arial" w:hAnsi="Arial" w:cs="Arial"/>
                <w:bCs/>
                <w:color w:val="auto"/>
                <w:sz w:val="20"/>
                <w:szCs w:val="20"/>
              </w:rPr>
              <w:t xml:space="preserve">- przedstawić różne formy </w:t>
            </w:r>
            <w:proofErr w:type="spellStart"/>
            <w:r w:rsidRPr="00943DEC">
              <w:rPr>
                <w:rFonts w:ascii="Arial" w:hAnsi="Arial" w:cs="Arial"/>
                <w:bCs/>
                <w:color w:val="auto"/>
                <w:sz w:val="20"/>
                <w:szCs w:val="20"/>
              </w:rPr>
              <w:t>zachowań</w:t>
            </w:r>
            <w:proofErr w:type="spellEnd"/>
            <w:r w:rsidRPr="00943DEC">
              <w:rPr>
                <w:rFonts w:ascii="Arial" w:hAnsi="Arial" w:cs="Arial"/>
                <w:bCs/>
                <w:color w:val="auto"/>
                <w:sz w:val="20"/>
                <w:szCs w:val="20"/>
              </w:rPr>
              <w:t xml:space="preserve"> asertywnych, jako sposobów radzenia sobie ze stresem</w:t>
            </w:r>
          </w:p>
          <w:p w:rsidR="00136F93" w:rsidRPr="00943DEC" w:rsidRDefault="00136F93" w:rsidP="00BC4654">
            <w:pPr>
              <w:spacing w:line="276" w:lineRule="auto"/>
              <w:rPr>
                <w:rFonts w:ascii="Arial" w:hAnsi="Arial" w:cs="Arial"/>
                <w:bCs/>
                <w:color w:val="auto"/>
                <w:sz w:val="20"/>
                <w:szCs w:val="20"/>
              </w:rPr>
            </w:pPr>
            <w:r w:rsidRPr="00943DEC">
              <w:rPr>
                <w:rFonts w:ascii="Arial" w:eastAsia="Arial" w:hAnsi="Arial" w:cs="Arial"/>
                <w:color w:val="auto"/>
                <w:sz w:val="20"/>
                <w:szCs w:val="20"/>
              </w:rPr>
              <w:t xml:space="preserve">- </w:t>
            </w:r>
            <w:r w:rsidRPr="00943DEC">
              <w:rPr>
                <w:rFonts w:ascii="Arial" w:hAnsi="Arial" w:cs="Arial"/>
                <w:bCs/>
                <w:color w:val="auto"/>
                <w:sz w:val="20"/>
                <w:szCs w:val="20"/>
              </w:rPr>
              <w:t>rozróżnić techniki rozwiązywania konfliktów związanych z wykonywaniem zadań zawodowych</w:t>
            </w:r>
          </w:p>
          <w:p w:rsidR="00136F93" w:rsidRPr="00943DEC" w:rsidRDefault="00136F93" w:rsidP="00BC4654">
            <w:pPr>
              <w:spacing w:line="276" w:lineRule="auto"/>
              <w:rPr>
                <w:rFonts w:ascii="Arial" w:eastAsia="Arial" w:hAnsi="Arial" w:cs="Arial"/>
                <w:color w:val="auto"/>
                <w:sz w:val="20"/>
                <w:szCs w:val="20"/>
              </w:rPr>
            </w:pPr>
            <w:r w:rsidRPr="00943DEC">
              <w:rPr>
                <w:rFonts w:ascii="Arial" w:hAnsi="Arial" w:cs="Arial"/>
                <w:bCs/>
                <w:color w:val="auto"/>
                <w:sz w:val="20"/>
                <w:szCs w:val="20"/>
              </w:rPr>
              <w:t>- określić skutki stresu</w:t>
            </w:r>
          </w:p>
        </w:tc>
        <w:tc>
          <w:tcPr>
            <w:tcW w:w="1231"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rPr>
                <w:rFonts w:ascii="Arial" w:eastAsia="Arial" w:hAnsi="Arial" w:cs="Arial"/>
                <w:color w:val="auto"/>
                <w:sz w:val="20"/>
                <w:szCs w:val="20"/>
              </w:rPr>
            </w:pPr>
          </w:p>
        </w:tc>
        <w:tc>
          <w:tcPr>
            <w:tcW w:w="588" w:type="pct"/>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jc w:val="center"/>
              <w:rPr>
                <w:rFonts w:ascii="Arial" w:hAnsi="Arial" w:cs="Arial"/>
                <w:color w:val="auto"/>
                <w:sz w:val="20"/>
                <w:szCs w:val="20"/>
              </w:rPr>
            </w:pPr>
            <w:r w:rsidRPr="00943DEC">
              <w:rPr>
                <w:rFonts w:ascii="Arial" w:hAnsi="Arial" w:cs="Arial"/>
                <w:color w:val="auto"/>
                <w:sz w:val="20"/>
                <w:szCs w:val="20"/>
              </w:rPr>
              <w:t>-</w:t>
            </w:r>
          </w:p>
        </w:tc>
      </w:tr>
      <w:tr w:rsidR="00943DEC" w:rsidRPr="00943DEC" w:rsidTr="003C3594">
        <w:trPr>
          <w:trHeight w:val="298"/>
        </w:trPr>
        <w:tc>
          <w:tcPr>
            <w:tcW w:w="1589" w:type="pct"/>
            <w:gridSpan w:val="2"/>
            <w:tcBorders>
              <w:top w:val="single" w:sz="4" w:space="0" w:color="auto"/>
              <w:left w:val="single" w:sz="4" w:space="0" w:color="auto"/>
              <w:bottom w:val="single" w:sz="4" w:space="0" w:color="auto"/>
              <w:right w:val="single" w:sz="4" w:space="0" w:color="auto"/>
            </w:tcBorders>
            <w:vAlign w:val="center"/>
            <w:hideMark/>
          </w:tcPr>
          <w:p w:rsidR="00136F93" w:rsidRPr="00943DEC" w:rsidRDefault="00136F93" w:rsidP="00BC4654">
            <w:pPr>
              <w:spacing w:line="276" w:lineRule="auto"/>
              <w:rPr>
                <w:rFonts w:ascii="Arial" w:eastAsia="Arial" w:hAnsi="Arial" w:cs="Arial"/>
                <w:color w:val="auto"/>
                <w:sz w:val="20"/>
                <w:szCs w:val="20"/>
              </w:rPr>
            </w:pPr>
            <w:r w:rsidRPr="00943DEC">
              <w:rPr>
                <w:rFonts w:ascii="Arial" w:hAnsi="Arial" w:cs="Arial"/>
                <w:color w:val="auto"/>
                <w:sz w:val="20"/>
                <w:szCs w:val="20"/>
              </w:rPr>
              <w:t>Razem:</w:t>
            </w:r>
          </w:p>
        </w:tc>
        <w:tc>
          <w:tcPr>
            <w:tcW w:w="382" w:type="pct"/>
            <w:tcBorders>
              <w:top w:val="single" w:sz="4" w:space="0" w:color="auto"/>
              <w:left w:val="single" w:sz="4" w:space="0" w:color="auto"/>
              <w:bottom w:val="single" w:sz="4" w:space="0" w:color="auto"/>
              <w:right w:val="single" w:sz="4" w:space="0" w:color="auto"/>
            </w:tcBorders>
          </w:tcPr>
          <w:p w:rsidR="00136F93" w:rsidRPr="00943DEC" w:rsidRDefault="00136F93" w:rsidP="00BC4654">
            <w:pPr>
              <w:spacing w:line="276" w:lineRule="auto"/>
              <w:jc w:val="center"/>
              <w:rPr>
                <w:rFonts w:ascii="Arial" w:hAnsi="Arial" w:cs="Arial"/>
                <w:b/>
                <w:color w:val="auto"/>
                <w:sz w:val="20"/>
                <w:szCs w:val="20"/>
              </w:rPr>
            </w:pPr>
          </w:p>
        </w:tc>
        <w:tc>
          <w:tcPr>
            <w:tcW w:w="3029" w:type="pct"/>
            <w:gridSpan w:val="3"/>
            <w:tcBorders>
              <w:top w:val="single" w:sz="4" w:space="0" w:color="auto"/>
              <w:left w:val="single" w:sz="4" w:space="0" w:color="auto"/>
              <w:bottom w:val="single" w:sz="4" w:space="0" w:color="auto"/>
              <w:right w:val="single" w:sz="4" w:space="0" w:color="auto"/>
            </w:tcBorders>
            <w:hideMark/>
          </w:tcPr>
          <w:p w:rsidR="00136F93" w:rsidRPr="00943DEC" w:rsidRDefault="00136F93" w:rsidP="00BC4654">
            <w:pPr>
              <w:spacing w:line="276" w:lineRule="auto"/>
              <w:jc w:val="center"/>
              <w:rPr>
                <w:rFonts w:ascii="Arial" w:hAnsi="Arial" w:cs="Arial"/>
                <w:color w:val="auto"/>
                <w:sz w:val="20"/>
                <w:szCs w:val="20"/>
              </w:rPr>
            </w:pPr>
          </w:p>
        </w:tc>
      </w:tr>
    </w:tbl>
    <w:p w:rsidR="00136F93" w:rsidRPr="00943DEC" w:rsidRDefault="00136F93" w:rsidP="00BC4654">
      <w:pPr>
        <w:spacing w:line="276" w:lineRule="auto"/>
        <w:jc w:val="both"/>
        <w:rPr>
          <w:rFonts w:ascii="Arial" w:hAnsi="Arial" w:cs="Arial"/>
          <w:b/>
          <w:bCs/>
          <w:color w:val="auto"/>
          <w:sz w:val="20"/>
          <w:szCs w:val="20"/>
        </w:rPr>
      </w:pPr>
    </w:p>
    <w:p w:rsidR="00136F93" w:rsidRPr="00943DEC" w:rsidRDefault="00136F93" w:rsidP="00BC4654">
      <w:pPr>
        <w:spacing w:after="240" w:line="276" w:lineRule="auto"/>
        <w:jc w:val="both"/>
        <w:rPr>
          <w:rFonts w:ascii="Arial" w:hAnsi="Arial" w:cs="Arial"/>
          <w:color w:val="auto"/>
          <w:sz w:val="20"/>
          <w:szCs w:val="20"/>
        </w:rPr>
      </w:pPr>
      <w:r w:rsidRPr="00943DEC">
        <w:rPr>
          <w:rFonts w:ascii="Arial" w:hAnsi="Arial" w:cs="Arial"/>
          <w:b/>
          <w:color w:val="auto"/>
          <w:sz w:val="20"/>
          <w:szCs w:val="20"/>
        </w:rPr>
        <w:t>PROCEDURY OSIĄGANIA CELÓW KSZTAŁCENIA PRZEDMIOTU</w:t>
      </w:r>
    </w:p>
    <w:p w:rsidR="00136F93" w:rsidRPr="00943DEC" w:rsidRDefault="00136F93" w:rsidP="00BC4654">
      <w:pPr>
        <w:spacing w:line="276" w:lineRule="auto"/>
        <w:jc w:val="both"/>
        <w:rPr>
          <w:rFonts w:ascii="Arial" w:hAnsi="Arial" w:cs="Arial"/>
          <w:color w:val="auto"/>
          <w:sz w:val="20"/>
          <w:szCs w:val="20"/>
        </w:rPr>
      </w:pPr>
      <w:r w:rsidRPr="00943DEC">
        <w:rPr>
          <w:rFonts w:ascii="Arial" w:hAnsi="Arial" w:cs="Arial"/>
          <w:color w:val="auto"/>
          <w:sz w:val="20"/>
          <w:szCs w:val="20"/>
        </w:rPr>
        <w:t xml:space="preserve">Program nauczania do przedmiotu teoretycznego </w:t>
      </w:r>
      <w:r w:rsidRPr="00943DEC">
        <w:rPr>
          <w:rFonts w:ascii="Arial" w:eastAsia="Arial" w:hAnsi="Arial" w:cs="Arial"/>
          <w:b/>
          <w:color w:val="auto"/>
          <w:sz w:val="20"/>
          <w:szCs w:val="20"/>
        </w:rPr>
        <w:t xml:space="preserve">technologia systemów suchej zabudowy </w:t>
      </w:r>
      <w:r w:rsidRPr="00943DEC">
        <w:rPr>
          <w:rFonts w:ascii="Arial" w:hAnsi="Arial" w:cs="Arial"/>
          <w:color w:val="auto"/>
          <w:sz w:val="20"/>
          <w:szCs w:val="20"/>
        </w:rPr>
        <w:t xml:space="preserve">należy realizować w sposób świadomy </w:t>
      </w:r>
      <w:r w:rsidRPr="00943DEC">
        <w:rPr>
          <w:rFonts w:ascii="Arial" w:hAnsi="Arial" w:cs="Arial"/>
          <w:color w:val="auto"/>
          <w:sz w:val="20"/>
          <w:szCs w:val="20"/>
        </w:rPr>
        <w:br/>
        <w:t>i przemyślany. Treści i metody kształcenia powinny współgrać z różnorodnymi formami organizacyjnymi. Zaleca się stosowanie aktywizujących metody nauczania</w:t>
      </w:r>
    </w:p>
    <w:p w:rsidR="00136F93" w:rsidRPr="00943DEC" w:rsidRDefault="00136F93" w:rsidP="00BC4654">
      <w:pPr>
        <w:spacing w:line="276" w:lineRule="auto"/>
        <w:ind w:left="360"/>
        <w:jc w:val="both"/>
        <w:rPr>
          <w:rFonts w:ascii="Arial" w:hAnsi="Arial" w:cs="Arial"/>
          <w:color w:val="auto"/>
          <w:sz w:val="20"/>
          <w:szCs w:val="20"/>
        </w:rPr>
      </w:pPr>
      <w:r w:rsidRPr="00943DEC">
        <w:rPr>
          <w:rFonts w:ascii="Arial" w:hAnsi="Arial" w:cs="Arial"/>
          <w:color w:val="auto"/>
          <w:sz w:val="20"/>
          <w:szCs w:val="20"/>
        </w:rPr>
        <w:t>1. Metoda sytuacyjna.</w:t>
      </w:r>
    </w:p>
    <w:p w:rsidR="00136F93" w:rsidRPr="00943DEC" w:rsidRDefault="00136F93" w:rsidP="00BC4654">
      <w:pPr>
        <w:spacing w:line="276" w:lineRule="auto"/>
        <w:ind w:left="360"/>
        <w:jc w:val="both"/>
        <w:rPr>
          <w:rFonts w:ascii="Arial" w:hAnsi="Arial" w:cs="Arial"/>
          <w:color w:val="auto"/>
          <w:sz w:val="20"/>
          <w:szCs w:val="20"/>
        </w:rPr>
      </w:pPr>
      <w:r w:rsidRPr="00943DEC">
        <w:rPr>
          <w:rFonts w:ascii="Arial" w:hAnsi="Arial" w:cs="Arial"/>
          <w:color w:val="auto"/>
          <w:sz w:val="20"/>
          <w:szCs w:val="20"/>
        </w:rPr>
        <w:t>2. Dyskusja dydaktyczna.</w:t>
      </w:r>
    </w:p>
    <w:p w:rsidR="00136F93" w:rsidRPr="00943DEC" w:rsidRDefault="00136F93" w:rsidP="00BC4654">
      <w:pPr>
        <w:spacing w:line="276" w:lineRule="auto"/>
        <w:ind w:left="360"/>
        <w:jc w:val="both"/>
        <w:rPr>
          <w:rFonts w:ascii="Arial" w:hAnsi="Arial" w:cs="Arial"/>
          <w:color w:val="auto"/>
          <w:sz w:val="20"/>
          <w:szCs w:val="20"/>
        </w:rPr>
      </w:pPr>
      <w:r w:rsidRPr="00943DEC">
        <w:rPr>
          <w:rFonts w:ascii="Arial" w:hAnsi="Arial" w:cs="Arial"/>
          <w:color w:val="auto"/>
          <w:sz w:val="20"/>
          <w:szCs w:val="20"/>
        </w:rPr>
        <w:t>3. Metoda projektu.</w:t>
      </w:r>
    </w:p>
    <w:p w:rsidR="00136F93" w:rsidRPr="00943DEC" w:rsidRDefault="00136F93" w:rsidP="00BC4654">
      <w:pPr>
        <w:spacing w:line="276" w:lineRule="auto"/>
        <w:ind w:left="360"/>
        <w:jc w:val="both"/>
        <w:rPr>
          <w:rFonts w:ascii="Arial" w:hAnsi="Arial" w:cs="Arial"/>
          <w:color w:val="auto"/>
          <w:sz w:val="20"/>
          <w:szCs w:val="20"/>
        </w:rPr>
      </w:pPr>
      <w:r w:rsidRPr="00943DEC">
        <w:rPr>
          <w:rFonts w:ascii="Arial" w:hAnsi="Arial" w:cs="Arial"/>
          <w:color w:val="auto"/>
          <w:sz w:val="20"/>
          <w:szCs w:val="20"/>
        </w:rPr>
        <w:t>4. Metoda tekstu przewodniego.</w:t>
      </w:r>
    </w:p>
    <w:p w:rsidR="00136F93" w:rsidRPr="00943DEC" w:rsidRDefault="00136F93" w:rsidP="00BC4654">
      <w:pPr>
        <w:spacing w:line="276" w:lineRule="auto"/>
        <w:ind w:left="360"/>
        <w:jc w:val="both"/>
        <w:rPr>
          <w:rFonts w:ascii="Arial" w:hAnsi="Arial" w:cs="Arial"/>
          <w:color w:val="auto"/>
          <w:sz w:val="20"/>
          <w:szCs w:val="20"/>
        </w:rPr>
      </w:pPr>
    </w:p>
    <w:p w:rsidR="00136F93" w:rsidRPr="00943DEC" w:rsidRDefault="00136F93" w:rsidP="00BC4654">
      <w:pPr>
        <w:spacing w:line="276" w:lineRule="auto"/>
        <w:jc w:val="both"/>
        <w:rPr>
          <w:rFonts w:ascii="Arial" w:hAnsi="Arial" w:cs="Arial"/>
          <w:color w:val="auto"/>
          <w:sz w:val="20"/>
          <w:szCs w:val="20"/>
        </w:rPr>
      </w:pPr>
      <w:r w:rsidRPr="00943DEC">
        <w:rPr>
          <w:rFonts w:ascii="Arial" w:hAnsi="Arial" w:cs="Arial"/>
          <w:color w:val="auto"/>
          <w:sz w:val="20"/>
          <w:szCs w:val="20"/>
        </w:rPr>
        <w:t>W trakcie realizacji programu nauczania należy zwrócić uwagę na samokształcenie uczniów. Kształtować świadome korzystanie z różnych źródeł informacji: podręczniki, poradniki, normy, katalogi, instrukcje, Internet. Ponadto powinni rozwijać zainteresowanie zawodem, wskazywać możliwości dalszego kształcenia, zdobywania nowych umiejętności i kwalifikacji zawodowych.</w:t>
      </w:r>
    </w:p>
    <w:p w:rsidR="00136F93" w:rsidRPr="00943DEC" w:rsidRDefault="00136F93" w:rsidP="00BC4654">
      <w:pPr>
        <w:spacing w:line="276" w:lineRule="auto"/>
        <w:jc w:val="both"/>
        <w:rPr>
          <w:rFonts w:ascii="Arial" w:hAnsi="Arial" w:cs="Arial"/>
          <w:color w:val="auto"/>
          <w:sz w:val="20"/>
          <w:szCs w:val="20"/>
        </w:rPr>
      </w:pPr>
    </w:p>
    <w:p w:rsidR="00136F93" w:rsidRPr="00943DEC" w:rsidRDefault="00136F93" w:rsidP="00BC4654">
      <w:pPr>
        <w:spacing w:line="276" w:lineRule="auto"/>
        <w:jc w:val="both"/>
        <w:rPr>
          <w:rFonts w:ascii="Arial" w:hAnsi="Arial" w:cs="Arial"/>
          <w:color w:val="auto"/>
          <w:sz w:val="20"/>
          <w:szCs w:val="20"/>
        </w:rPr>
      </w:pPr>
      <w:r w:rsidRPr="00943DEC">
        <w:rPr>
          <w:rFonts w:ascii="Arial" w:hAnsi="Arial" w:cs="Arial"/>
          <w:color w:val="auto"/>
          <w:sz w:val="20"/>
          <w:szCs w:val="20"/>
        </w:rPr>
        <w:t>Środki dydaktyczne powinny uwzględniać najnowsze rozwiązania techno-dydaktyczne Nauczyciele kierujący procesem kształcenia umiejętności uczniów powinni udzielać wsparcia i sterować tempem pracy z uwzględnieniem predyspozycji oraz umiejętności uczniów.</w:t>
      </w:r>
    </w:p>
    <w:p w:rsidR="00136F93" w:rsidRPr="00943DEC" w:rsidRDefault="00136F93" w:rsidP="00BC4654">
      <w:pPr>
        <w:autoSpaceDE w:val="0"/>
        <w:autoSpaceDN w:val="0"/>
        <w:adjustRightInd w:val="0"/>
        <w:spacing w:line="276" w:lineRule="auto"/>
        <w:jc w:val="both"/>
        <w:rPr>
          <w:rFonts w:ascii="Arial" w:hAnsi="Arial" w:cs="Arial"/>
          <w:color w:val="auto"/>
          <w:sz w:val="20"/>
          <w:szCs w:val="20"/>
        </w:rPr>
      </w:pPr>
      <w:r w:rsidRPr="00943DEC">
        <w:rPr>
          <w:rFonts w:ascii="Arial" w:hAnsi="Arial" w:cs="Arial"/>
          <w:color w:val="auto"/>
          <w:sz w:val="20"/>
          <w:szCs w:val="20"/>
        </w:rPr>
        <w:t>Zajęcia edukacyjne powinny być prowadzone w pracowni. Zaleca się aby zajęcia dydaktyczne odbywały się w grupach do 25 osób.</w:t>
      </w:r>
    </w:p>
    <w:p w:rsidR="00136F93" w:rsidRPr="00943DEC" w:rsidRDefault="00136F93" w:rsidP="00BC4654">
      <w:pPr>
        <w:autoSpaceDE w:val="0"/>
        <w:autoSpaceDN w:val="0"/>
        <w:adjustRightInd w:val="0"/>
        <w:spacing w:line="276" w:lineRule="auto"/>
        <w:jc w:val="both"/>
        <w:rPr>
          <w:rFonts w:ascii="Arial" w:hAnsi="Arial" w:cs="Arial"/>
          <w:color w:val="auto"/>
          <w:sz w:val="20"/>
          <w:szCs w:val="20"/>
        </w:rPr>
      </w:pPr>
    </w:p>
    <w:p w:rsidR="00136F93" w:rsidRPr="00943DEC" w:rsidRDefault="00136F93" w:rsidP="00BC4654">
      <w:pPr>
        <w:pStyle w:val="Akapitzlist"/>
        <w:spacing w:after="240" w:line="276" w:lineRule="auto"/>
        <w:ind w:left="0"/>
        <w:rPr>
          <w:rFonts w:ascii="Arial" w:hAnsi="Arial" w:cs="Arial"/>
          <w:b/>
          <w:bCs/>
          <w:color w:val="auto"/>
          <w:sz w:val="20"/>
          <w:szCs w:val="20"/>
        </w:rPr>
      </w:pPr>
      <w:r w:rsidRPr="00943DEC">
        <w:rPr>
          <w:rFonts w:ascii="Arial" w:hAnsi="Arial" w:cs="Arial"/>
          <w:b/>
          <w:bCs/>
          <w:color w:val="auto"/>
          <w:sz w:val="20"/>
          <w:szCs w:val="20"/>
        </w:rPr>
        <w:t>Pracownia powinna być wyposażona w:</w:t>
      </w:r>
    </w:p>
    <w:p w:rsidR="00136F93" w:rsidRPr="00943DEC" w:rsidRDefault="00136F93" w:rsidP="000A57ED">
      <w:pPr>
        <w:pStyle w:val="Akapitzlist"/>
        <w:numPr>
          <w:ilvl w:val="0"/>
          <w:numId w:val="45"/>
        </w:numPr>
        <w:pBdr>
          <w:bar w:val="nil"/>
        </w:pBdr>
        <w:spacing w:line="276" w:lineRule="auto"/>
        <w:ind w:left="357" w:hanging="357"/>
        <w:contextualSpacing w:val="0"/>
        <w:rPr>
          <w:rFonts w:ascii="Arial" w:hAnsi="Arial" w:cs="Arial"/>
          <w:color w:val="auto"/>
          <w:sz w:val="20"/>
          <w:szCs w:val="20"/>
        </w:rPr>
      </w:pPr>
      <w:r w:rsidRPr="00943DEC">
        <w:rPr>
          <w:rFonts w:ascii="Arial" w:hAnsi="Arial" w:cs="Arial"/>
          <w:color w:val="auto"/>
          <w:sz w:val="20"/>
          <w:szCs w:val="20"/>
        </w:rPr>
        <w:t xml:space="preserve">stanowisko komputerowe dla nauczyciela </w:t>
      </w:r>
      <w:r w:rsidRPr="00943DEC">
        <w:rPr>
          <w:rFonts w:ascii="Arial" w:hAnsi="Arial" w:cs="Arial"/>
          <w:color w:val="auto"/>
          <w:sz w:val="20"/>
        </w:rPr>
        <w:t xml:space="preserve">podłączone do sieci lokalnej z dostępem do </w:t>
      </w:r>
      <w:proofErr w:type="spellStart"/>
      <w:r w:rsidRPr="00943DEC">
        <w:rPr>
          <w:rFonts w:ascii="Arial" w:hAnsi="Arial" w:cs="Arial"/>
          <w:color w:val="auto"/>
          <w:sz w:val="20"/>
        </w:rPr>
        <w:t>internetu</w:t>
      </w:r>
      <w:proofErr w:type="spellEnd"/>
      <w:r w:rsidRPr="00943DEC">
        <w:rPr>
          <w:rFonts w:ascii="Arial" w:hAnsi="Arial" w:cs="Arial"/>
          <w:color w:val="auto"/>
          <w:sz w:val="20"/>
          <w:szCs w:val="20"/>
        </w:rPr>
        <w:t>, z drukarką, skanerem i projektorem multimedialnym, z pakietem programów biurowych i programem do tworzenia prezentacji i grafiki, próbki i karty katalogowe wyrobów budowlanych, modele i rysunki konstrukcji budowlanych i ich elementów,</w:t>
      </w:r>
    </w:p>
    <w:p w:rsidR="00136F93" w:rsidRPr="00943DEC" w:rsidRDefault="00136F93" w:rsidP="000A57ED">
      <w:pPr>
        <w:pStyle w:val="Akapitzlist"/>
        <w:numPr>
          <w:ilvl w:val="0"/>
          <w:numId w:val="45"/>
        </w:numPr>
        <w:pBdr>
          <w:bar w:val="nil"/>
        </w:pBdr>
        <w:spacing w:line="276" w:lineRule="auto"/>
        <w:ind w:left="357" w:hanging="357"/>
        <w:contextualSpacing w:val="0"/>
        <w:rPr>
          <w:rFonts w:ascii="Arial" w:hAnsi="Arial" w:cs="Arial"/>
          <w:color w:val="auto"/>
        </w:rPr>
      </w:pPr>
      <w:r w:rsidRPr="00943DEC">
        <w:rPr>
          <w:rFonts w:ascii="Arial" w:hAnsi="Arial" w:cs="Arial"/>
          <w:color w:val="auto"/>
          <w:sz w:val="20"/>
          <w:szCs w:val="20"/>
        </w:rPr>
        <w:t xml:space="preserve">modele systemów suchej zabudowy, plansze i filmy instruktażowe dotyczące robót montażowych </w:t>
      </w:r>
      <w:r w:rsidRPr="00943DEC">
        <w:rPr>
          <w:rFonts w:ascii="Arial" w:hAnsi="Arial" w:cs="Arial"/>
          <w:color w:val="auto"/>
          <w:sz w:val="20"/>
          <w:szCs w:val="20"/>
        </w:rPr>
        <w:br/>
        <w:t xml:space="preserve">i wykończeniowych, </w:t>
      </w:r>
    </w:p>
    <w:p w:rsidR="00136F93" w:rsidRPr="00943DEC" w:rsidRDefault="00136F93" w:rsidP="000A57ED">
      <w:pPr>
        <w:pStyle w:val="Akapitzlist"/>
        <w:numPr>
          <w:ilvl w:val="0"/>
          <w:numId w:val="45"/>
        </w:numPr>
        <w:pBdr>
          <w:bar w:val="nil"/>
        </w:pBdr>
        <w:spacing w:line="276" w:lineRule="auto"/>
        <w:ind w:left="357" w:hanging="357"/>
        <w:contextualSpacing w:val="0"/>
        <w:rPr>
          <w:rFonts w:ascii="Arial" w:hAnsi="Arial" w:cs="Arial"/>
          <w:color w:val="auto"/>
        </w:rPr>
      </w:pPr>
      <w:r w:rsidRPr="00943DEC">
        <w:rPr>
          <w:rFonts w:ascii="Arial" w:hAnsi="Arial" w:cs="Arial"/>
          <w:color w:val="auto"/>
          <w:sz w:val="20"/>
          <w:szCs w:val="20"/>
        </w:rPr>
        <w:t>narzędzia i sprzęt pomiarowy,</w:t>
      </w:r>
    </w:p>
    <w:p w:rsidR="00136F93" w:rsidRPr="00943DEC" w:rsidRDefault="00136F93" w:rsidP="000A57ED">
      <w:pPr>
        <w:pStyle w:val="Akapitzlist"/>
        <w:numPr>
          <w:ilvl w:val="0"/>
          <w:numId w:val="45"/>
        </w:numPr>
        <w:pBdr>
          <w:bar w:val="nil"/>
        </w:pBdr>
        <w:spacing w:line="276" w:lineRule="auto"/>
        <w:ind w:left="357" w:hanging="357"/>
        <w:contextualSpacing w:val="0"/>
        <w:rPr>
          <w:rFonts w:ascii="Arial" w:hAnsi="Arial" w:cs="Arial"/>
          <w:color w:val="auto"/>
        </w:rPr>
      </w:pPr>
      <w:r w:rsidRPr="00943DEC">
        <w:rPr>
          <w:rFonts w:ascii="Arial" w:hAnsi="Arial" w:cs="Arial"/>
          <w:color w:val="auto"/>
          <w:sz w:val="20"/>
          <w:szCs w:val="20"/>
        </w:rPr>
        <w:t>normy, aprobaty techniczne i certyfikaty jakości wyrobów budowlanych, przykładowe dokumentacje projektowe, specyfikacje techniczne wykonania i odbioru robót związanych z montażem systemów suchej zabudowy oraz robót wykończeniowych w budownictwie, instrukcje montażu systemów suchej zabudowy, katalogi nakładów rzeczowych, cenniki do kosztorysowania robót budowlanych.</w:t>
      </w:r>
    </w:p>
    <w:p w:rsidR="00136F93" w:rsidRPr="00943DEC" w:rsidRDefault="00136F93" w:rsidP="00BC4654">
      <w:pPr>
        <w:autoSpaceDE w:val="0"/>
        <w:autoSpaceDN w:val="0"/>
        <w:adjustRightInd w:val="0"/>
        <w:spacing w:line="276" w:lineRule="auto"/>
        <w:jc w:val="both"/>
        <w:rPr>
          <w:rFonts w:ascii="Arial" w:hAnsi="Arial" w:cs="Arial"/>
          <w:color w:val="auto"/>
          <w:sz w:val="20"/>
          <w:szCs w:val="20"/>
        </w:rPr>
      </w:pPr>
    </w:p>
    <w:p w:rsidR="00136F93" w:rsidRPr="00943DEC" w:rsidRDefault="00136F93"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br w:type="column"/>
        <w:t>PROPONOWANE METODY SPRAWDZANIA OSIĄGNIĘĆ EDUKACYJNYCH UCZNIA</w:t>
      </w:r>
    </w:p>
    <w:p w:rsidR="00136F93" w:rsidRPr="00943DEC" w:rsidRDefault="00136F93" w:rsidP="00BC4654">
      <w:pPr>
        <w:spacing w:line="276" w:lineRule="auto"/>
        <w:ind w:firstLine="284"/>
        <w:jc w:val="both"/>
        <w:rPr>
          <w:rFonts w:ascii="Arial" w:hAnsi="Arial" w:cs="Arial"/>
          <w:color w:val="auto"/>
          <w:sz w:val="20"/>
          <w:szCs w:val="20"/>
        </w:rPr>
      </w:pPr>
      <w:r w:rsidRPr="00943DEC">
        <w:rPr>
          <w:rFonts w:ascii="Arial" w:hAnsi="Arial" w:cs="Arial"/>
          <w:color w:val="auto"/>
          <w:sz w:val="20"/>
          <w:szCs w:val="20"/>
        </w:rPr>
        <w:t xml:space="preserve">Ważnym elementem organizacji procesu dydaktycznego jest system sprawdzania i oceny osiągnięć szkolnych ucznia. Wskazane jest prowadzenie badań diagnostycznych, kształtujących i </w:t>
      </w:r>
      <w:proofErr w:type="spellStart"/>
      <w:r w:rsidRPr="00943DEC">
        <w:rPr>
          <w:rFonts w:ascii="Arial" w:hAnsi="Arial" w:cs="Arial"/>
          <w:color w:val="auto"/>
          <w:sz w:val="20"/>
          <w:szCs w:val="20"/>
        </w:rPr>
        <w:t>sumatywnych</w:t>
      </w:r>
      <w:proofErr w:type="spellEnd"/>
      <w:r w:rsidRPr="00943DEC">
        <w:rPr>
          <w:rFonts w:ascii="Arial" w:hAnsi="Arial" w:cs="Arial"/>
          <w:color w:val="auto"/>
          <w:sz w:val="20"/>
          <w:szCs w:val="20"/>
        </w:rPr>
        <w:t>.</w:t>
      </w:r>
    </w:p>
    <w:p w:rsidR="00136F93" w:rsidRPr="00943DEC" w:rsidRDefault="00136F93" w:rsidP="00BC4654">
      <w:pPr>
        <w:spacing w:line="276" w:lineRule="auto"/>
        <w:jc w:val="both"/>
        <w:rPr>
          <w:rFonts w:ascii="Arial" w:hAnsi="Arial" w:cs="Arial"/>
          <w:color w:val="auto"/>
          <w:sz w:val="20"/>
          <w:szCs w:val="20"/>
        </w:rPr>
      </w:pPr>
      <w:r w:rsidRPr="00943DEC">
        <w:rPr>
          <w:rFonts w:ascii="Arial" w:hAnsi="Arial" w:cs="Arial"/>
          <w:color w:val="auto"/>
          <w:sz w:val="20"/>
          <w:szCs w:val="20"/>
        </w:rPr>
        <w:t xml:space="preserve">Sprawdzanie i ocenianie osiągnięć uczniów z przedmiotu </w:t>
      </w:r>
      <w:r w:rsidRPr="00943DEC">
        <w:rPr>
          <w:rFonts w:ascii="Arial" w:eastAsia="Arial" w:hAnsi="Arial" w:cs="Arial"/>
          <w:color w:val="auto"/>
          <w:sz w:val="20"/>
          <w:szCs w:val="20"/>
        </w:rPr>
        <w:t xml:space="preserve">technologia systemów suchej zabudowy </w:t>
      </w:r>
      <w:r w:rsidRPr="00943DEC">
        <w:rPr>
          <w:rFonts w:ascii="Arial" w:hAnsi="Arial" w:cs="Arial"/>
          <w:color w:val="auto"/>
          <w:sz w:val="20"/>
          <w:szCs w:val="20"/>
        </w:rPr>
        <w:t xml:space="preserve">powinno odbywać się w sposób ciągły </w:t>
      </w:r>
      <w:r w:rsidRPr="00943DEC">
        <w:rPr>
          <w:rFonts w:ascii="Arial" w:hAnsi="Arial" w:cs="Arial"/>
          <w:color w:val="auto"/>
          <w:sz w:val="20"/>
          <w:szCs w:val="20"/>
        </w:rPr>
        <w:br/>
        <w:t>i systematyczny, przez cały czas realizacji programu. Wiedza może być sprawdzona za pomocą sprawdzianów ustnych i pisemnych, testów dydaktycznych pisemnych. Prowadzenie pomiaru dydaktycznego wymaga od nauczyciela opracowanie spójnego przedmiotowego systemu oceniania oraz opracowanie testów osiągnięć szkolnych i arkuszy oceny postępów. Oceniane powinno uświadamiać uczniowi poziom jego osiągnięć w stosunku do wymagań edukacyjnych, wdrażać do systematycznej pracy, samokontroli i samooceny.</w:t>
      </w:r>
    </w:p>
    <w:p w:rsidR="00136F93" w:rsidRPr="00943DEC" w:rsidRDefault="00136F93" w:rsidP="00BC4654">
      <w:pPr>
        <w:spacing w:line="276" w:lineRule="auto"/>
        <w:jc w:val="both"/>
        <w:rPr>
          <w:rFonts w:ascii="Arial" w:hAnsi="Arial" w:cs="Arial"/>
          <w:color w:val="auto"/>
          <w:sz w:val="20"/>
          <w:szCs w:val="20"/>
        </w:rPr>
      </w:pPr>
    </w:p>
    <w:p w:rsidR="00136F93" w:rsidRPr="00943DEC" w:rsidRDefault="00136F93"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PROPONOWANE METODY EWALUACJI PRZEDMIOTU</w:t>
      </w:r>
    </w:p>
    <w:p w:rsidR="00136F93" w:rsidRPr="00943DEC" w:rsidRDefault="00136F93" w:rsidP="00BC4654">
      <w:pPr>
        <w:spacing w:after="240" w:line="276" w:lineRule="auto"/>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Celem ewaluowanego przedmiotu </w:t>
      </w:r>
      <w:r w:rsidRPr="00943DEC">
        <w:rPr>
          <w:rFonts w:ascii="Arial" w:eastAsia="Arial" w:hAnsi="Arial" w:cs="Arial"/>
          <w:color w:val="auto"/>
          <w:sz w:val="20"/>
          <w:szCs w:val="20"/>
        </w:rPr>
        <w:t xml:space="preserve">technologia systemów suchej zabudowy </w:t>
      </w:r>
      <w:r w:rsidRPr="00943DEC">
        <w:rPr>
          <w:rFonts w:ascii="Arial" w:eastAsia="Calibri" w:hAnsi="Arial" w:cs="Arial"/>
          <w:color w:val="auto"/>
          <w:sz w:val="20"/>
          <w:szCs w:val="20"/>
          <w:lang w:eastAsia="en-US"/>
        </w:rPr>
        <w:t>jest pozyskanie informacji o tworzonych warunkach do rozwijania umiejętności samodzielnego rozwiązywania problemów, w tym - w szczególności – rodzajów systemów suchej zabudowy, rodzajów izolacji, materiałów i narzędzi, zasad wykonywania i montażu, zasad napraw, przedmiarowania, oceny jakości i rozliczenia wykonywanych robót</w:t>
      </w:r>
    </w:p>
    <w:p w:rsidR="00136F93" w:rsidRPr="00943DEC" w:rsidRDefault="00136F93" w:rsidP="00BC4654">
      <w:pPr>
        <w:spacing w:after="240" w:line="276" w:lineRule="auto"/>
        <w:jc w:val="both"/>
        <w:rPr>
          <w:rFonts w:ascii="Arial" w:eastAsia="Calibri" w:hAnsi="Arial" w:cs="Arial"/>
          <w:bCs/>
          <w:color w:val="auto"/>
          <w:sz w:val="20"/>
          <w:szCs w:val="20"/>
          <w:lang w:eastAsia="en-US"/>
        </w:rPr>
      </w:pPr>
      <w:r w:rsidRPr="00943DEC">
        <w:rPr>
          <w:rFonts w:ascii="Arial" w:eastAsia="Calibri" w:hAnsi="Arial" w:cs="Arial"/>
          <w:color w:val="auto"/>
          <w:sz w:val="20"/>
          <w:szCs w:val="20"/>
          <w:lang w:eastAsia="en-US"/>
        </w:rPr>
        <w:t xml:space="preserve">Przedmiotem ewaluacji jest rozwijanie kompetencji teoretycznych. Głównym problemem badawczym jest ustalenie odpowiedzi na pytanie: Czy </w:t>
      </w:r>
      <w:r w:rsidRPr="00943DEC">
        <w:rPr>
          <w:rFonts w:ascii="Arial" w:eastAsia="Calibri" w:hAnsi="Arial" w:cs="Arial"/>
          <w:color w:val="auto"/>
          <w:sz w:val="20"/>
          <w:szCs w:val="20"/>
          <w:lang w:eastAsia="en-US"/>
        </w:rPr>
        <w:br/>
        <w:t xml:space="preserve">w programie przedmiotu </w:t>
      </w:r>
      <w:r w:rsidRPr="00943DEC">
        <w:rPr>
          <w:rFonts w:ascii="Arial" w:eastAsia="Arial" w:hAnsi="Arial" w:cs="Arial"/>
          <w:color w:val="auto"/>
          <w:sz w:val="20"/>
          <w:szCs w:val="20"/>
        </w:rPr>
        <w:t xml:space="preserve">technologia systemów suchej zabudowy </w:t>
      </w:r>
      <w:r w:rsidRPr="00943DEC">
        <w:rPr>
          <w:rFonts w:ascii="Arial" w:eastAsia="Calibri" w:hAnsi="Arial" w:cs="Arial"/>
          <w:color w:val="auto"/>
          <w:sz w:val="20"/>
          <w:szCs w:val="20"/>
          <w:lang w:eastAsia="en-US"/>
        </w:rPr>
        <w:t xml:space="preserve">są tworzone warunki do rozwijania u uczniów umiejętności </w:t>
      </w:r>
      <w:r w:rsidRPr="00943DEC">
        <w:rPr>
          <w:rFonts w:ascii="Arial" w:eastAsia="Calibri" w:hAnsi="Arial" w:cs="Arial"/>
          <w:bCs/>
          <w:color w:val="auto"/>
          <w:sz w:val="20"/>
          <w:szCs w:val="20"/>
          <w:lang w:eastAsia="en-US"/>
        </w:rPr>
        <w:t>wykorzystania zdobytych wiadomości w praktyce?</w:t>
      </w:r>
    </w:p>
    <w:p w:rsidR="00136F93" w:rsidRPr="00943DEC" w:rsidRDefault="00136F93" w:rsidP="00BC4654">
      <w:pPr>
        <w:spacing w:after="240" w:line="276" w:lineRule="auto"/>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Zakresy badawcze określone przez pytania kluczowe będą rozpatrywane przez pryzmat następujących kryteriów: 1. Trafność podejmowanych działań związanych z wykonywaniem zadań </w:t>
      </w:r>
      <w:proofErr w:type="spellStart"/>
      <w:r w:rsidRPr="00943DEC">
        <w:rPr>
          <w:rFonts w:ascii="Arial" w:eastAsia="Calibri" w:hAnsi="Arial" w:cs="Arial"/>
          <w:color w:val="auto"/>
          <w:sz w:val="20"/>
          <w:szCs w:val="20"/>
          <w:lang w:eastAsia="en-US"/>
        </w:rPr>
        <w:t>zawodowych.2</w:t>
      </w:r>
      <w:proofErr w:type="spellEnd"/>
      <w:r w:rsidRPr="00943DEC">
        <w:rPr>
          <w:rFonts w:ascii="Arial" w:eastAsia="Calibri" w:hAnsi="Arial" w:cs="Arial"/>
          <w:color w:val="auto"/>
          <w:sz w:val="20"/>
          <w:szCs w:val="20"/>
          <w:lang w:eastAsia="en-US"/>
        </w:rPr>
        <w:t>. Efekty podejmowanych działań. 3. Czy uczniowie nabywają na zajęciach określone w materiale nauczania przedmiotu technologia renowacji sztukatorskich elementów architektury umiejętności i potrafią zastosować je w praktyce? 4. Czy szkoła stwarza warunki do rozwoju uzdolnień i zainteresowań uczniów tym przedmiotem?</w:t>
      </w:r>
    </w:p>
    <w:p w:rsidR="00136F93" w:rsidRPr="00943DEC" w:rsidRDefault="00136F93" w:rsidP="00BC4654">
      <w:pPr>
        <w:spacing w:line="276" w:lineRule="auto"/>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Określono następujące sposoby zbierania danych - proces ewaluacji przeprowadzony według metod naturalnych: testy, kwestionariusz, ankiety dla uczniów, obserwacja, rozmowy indywidualne z uczniami.</w:t>
      </w:r>
    </w:p>
    <w:p w:rsidR="00136F93" w:rsidRPr="00943DEC" w:rsidRDefault="00136F93" w:rsidP="00BC4654">
      <w:pPr>
        <w:spacing w:line="276" w:lineRule="auto"/>
        <w:ind w:right="300"/>
        <w:rPr>
          <w:rFonts w:ascii="Arial" w:hAnsi="Arial" w:cs="Arial"/>
          <w:color w:val="auto"/>
          <w:sz w:val="20"/>
          <w:szCs w:val="20"/>
        </w:rPr>
      </w:pPr>
      <w:r w:rsidRPr="00943DEC">
        <w:rPr>
          <w:rFonts w:ascii="Arial" w:hAnsi="Arial" w:cs="Arial"/>
          <w:color w:val="auto"/>
          <w:sz w:val="20"/>
          <w:szCs w:val="20"/>
        </w:rPr>
        <w:t>Ewaluacja obejmująca cała grupę uczniów/ słuchaczy.</w:t>
      </w:r>
    </w:p>
    <w:p w:rsidR="00136F93" w:rsidRPr="00943DEC" w:rsidRDefault="00136F93" w:rsidP="00BC4654">
      <w:pPr>
        <w:spacing w:line="276" w:lineRule="auto"/>
        <w:ind w:right="300"/>
        <w:rPr>
          <w:rFonts w:ascii="Arial" w:hAnsi="Arial" w:cs="Arial"/>
          <w:color w:val="auto"/>
          <w:sz w:val="20"/>
          <w:szCs w:val="20"/>
        </w:rPr>
      </w:pPr>
      <w:r w:rsidRPr="00943DEC">
        <w:rPr>
          <w:rFonts w:ascii="Arial" w:hAnsi="Arial" w:cs="Arial"/>
          <w:color w:val="auto"/>
          <w:sz w:val="20"/>
          <w:szCs w:val="20"/>
        </w:rPr>
        <w:t xml:space="preserve">Ewaluacja przeprowadzona na początku roku szkolnego - „na wejściu” zwaną również diagnozującą. </w:t>
      </w:r>
    </w:p>
    <w:p w:rsidR="00136F93" w:rsidRPr="00943DEC" w:rsidRDefault="00136F93" w:rsidP="00BC4654">
      <w:pPr>
        <w:spacing w:after="240" w:line="276" w:lineRule="auto"/>
        <w:ind w:right="300"/>
        <w:rPr>
          <w:rFonts w:ascii="Arial" w:hAnsi="Arial" w:cs="Arial"/>
          <w:color w:val="auto"/>
          <w:sz w:val="20"/>
          <w:szCs w:val="20"/>
        </w:rPr>
      </w:pPr>
      <w:r w:rsidRPr="00943DEC">
        <w:rPr>
          <w:rFonts w:ascii="Arial" w:hAnsi="Arial" w:cs="Arial"/>
          <w:color w:val="auto"/>
          <w:sz w:val="20"/>
          <w:szCs w:val="20"/>
        </w:rPr>
        <w:t xml:space="preserve">Ewaluację końcowa - </w:t>
      </w:r>
      <w:proofErr w:type="spellStart"/>
      <w:r w:rsidRPr="00943DEC">
        <w:rPr>
          <w:rFonts w:ascii="Arial" w:hAnsi="Arial" w:cs="Arial"/>
          <w:color w:val="auto"/>
          <w:sz w:val="20"/>
          <w:szCs w:val="20"/>
        </w:rPr>
        <w:t>konkluzywna</w:t>
      </w:r>
      <w:proofErr w:type="spellEnd"/>
      <w:r w:rsidRPr="00943DEC">
        <w:rPr>
          <w:rFonts w:ascii="Arial" w:hAnsi="Arial" w:cs="Arial"/>
          <w:color w:val="auto"/>
          <w:sz w:val="20"/>
          <w:szCs w:val="20"/>
        </w:rPr>
        <w:t xml:space="preserve"> (sumująca/</w:t>
      </w:r>
      <w:proofErr w:type="spellStart"/>
      <w:r w:rsidRPr="00943DEC">
        <w:rPr>
          <w:rFonts w:ascii="Arial" w:hAnsi="Arial" w:cs="Arial"/>
          <w:color w:val="auto"/>
          <w:sz w:val="20"/>
          <w:szCs w:val="20"/>
        </w:rPr>
        <w:t>sumatywna</w:t>
      </w:r>
      <w:proofErr w:type="spellEnd"/>
      <w:r w:rsidRPr="00943DEC">
        <w:rPr>
          <w:rFonts w:ascii="Arial" w:hAnsi="Arial" w:cs="Arial"/>
          <w:color w:val="auto"/>
          <w:sz w:val="20"/>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136F93" w:rsidRPr="00943DEC" w:rsidRDefault="00136F93" w:rsidP="00BC4654">
      <w:pPr>
        <w:spacing w:line="276" w:lineRule="auto"/>
        <w:ind w:right="300"/>
        <w:contextualSpacing/>
        <w:rPr>
          <w:rFonts w:ascii="Arial" w:hAnsi="Arial" w:cs="Arial"/>
          <w:color w:val="auto"/>
          <w:sz w:val="20"/>
          <w:szCs w:val="20"/>
        </w:rPr>
      </w:pPr>
      <w:r w:rsidRPr="00943DEC">
        <w:rPr>
          <w:rFonts w:ascii="Arial" w:hAnsi="Arial" w:cs="Arial"/>
          <w:color w:val="auto"/>
          <w:sz w:val="20"/>
          <w:szCs w:val="20"/>
        </w:rPr>
        <w:t xml:space="preserve">Proponowane metody badawcze zastosowane w ewaluacji przedmiotu: </w:t>
      </w:r>
    </w:p>
    <w:p w:rsidR="00136F93" w:rsidRPr="00943DEC" w:rsidRDefault="00136F93"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rPr>
          <w:rFonts w:ascii="Arial" w:hAnsi="Arial" w:cs="Arial"/>
          <w:color w:val="auto"/>
          <w:sz w:val="20"/>
          <w:szCs w:val="20"/>
        </w:rPr>
      </w:pPr>
      <w:r w:rsidRPr="00943DEC">
        <w:rPr>
          <w:rFonts w:ascii="Arial" w:hAnsi="Arial" w:cs="Arial"/>
          <w:color w:val="auto"/>
          <w:sz w:val="20"/>
          <w:szCs w:val="20"/>
        </w:rPr>
        <w:t>ankieta - kwestionariusz ankiety,</w:t>
      </w:r>
    </w:p>
    <w:p w:rsidR="00136F93" w:rsidRPr="00943DEC" w:rsidRDefault="00136F93"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rPr>
          <w:rFonts w:ascii="Arial" w:hAnsi="Arial" w:cs="Arial"/>
          <w:color w:val="auto"/>
          <w:sz w:val="20"/>
          <w:szCs w:val="20"/>
        </w:rPr>
      </w:pPr>
      <w:r w:rsidRPr="00943DEC">
        <w:rPr>
          <w:rFonts w:ascii="Arial" w:hAnsi="Arial" w:cs="Arial"/>
          <w:color w:val="auto"/>
          <w:sz w:val="20"/>
          <w:szCs w:val="20"/>
        </w:rPr>
        <w:t>obserwacja – arkusz obserwacji,</w:t>
      </w:r>
    </w:p>
    <w:p w:rsidR="00136F93" w:rsidRPr="00943DEC" w:rsidRDefault="00136F93"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rPr>
          <w:rFonts w:ascii="Arial" w:hAnsi="Arial" w:cs="Arial"/>
          <w:color w:val="auto"/>
          <w:sz w:val="20"/>
          <w:szCs w:val="20"/>
        </w:rPr>
      </w:pPr>
      <w:r w:rsidRPr="00943DEC">
        <w:rPr>
          <w:rFonts w:ascii="Arial" w:hAnsi="Arial" w:cs="Arial"/>
          <w:color w:val="auto"/>
          <w:sz w:val="20"/>
          <w:szCs w:val="20"/>
        </w:rPr>
        <w:t>wywiad, rozmowa – lista pytań,</w:t>
      </w:r>
    </w:p>
    <w:p w:rsidR="00136F93" w:rsidRPr="00943DEC" w:rsidRDefault="00136F93"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rPr>
          <w:rFonts w:ascii="Arial" w:hAnsi="Arial" w:cs="Arial"/>
          <w:color w:val="auto"/>
          <w:sz w:val="20"/>
          <w:szCs w:val="20"/>
        </w:rPr>
      </w:pPr>
      <w:r w:rsidRPr="00943DEC">
        <w:rPr>
          <w:rFonts w:ascii="Arial" w:hAnsi="Arial" w:cs="Arial"/>
          <w:color w:val="auto"/>
          <w:sz w:val="20"/>
          <w:szCs w:val="20"/>
        </w:rPr>
        <w:t>analiza dokumentów – arkusz informacyjny, dyspozycje do analizy dokumentów,</w:t>
      </w:r>
    </w:p>
    <w:p w:rsidR="00136F93" w:rsidRPr="00943DEC" w:rsidRDefault="00136F93"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rPr>
          <w:rFonts w:ascii="Arial" w:hAnsi="Arial" w:cs="Arial"/>
          <w:color w:val="auto"/>
          <w:sz w:val="20"/>
          <w:szCs w:val="20"/>
        </w:rPr>
      </w:pPr>
      <w:r w:rsidRPr="00943DEC">
        <w:rPr>
          <w:rFonts w:ascii="Arial" w:hAnsi="Arial" w:cs="Arial"/>
          <w:color w:val="auto"/>
          <w:sz w:val="20"/>
          <w:szCs w:val="20"/>
        </w:rPr>
        <w:t>pomiar dydaktyczny – sprawdzian, test.</w:t>
      </w:r>
    </w:p>
    <w:p w:rsidR="006F1BF2" w:rsidRPr="002D7E59" w:rsidRDefault="006F1BF2" w:rsidP="00EB3CC0">
      <w:pPr>
        <w:pStyle w:val="Nagwek2"/>
        <w:rPr>
          <w:rFonts w:eastAsia="Arial"/>
        </w:rPr>
      </w:pPr>
      <w:r w:rsidRPr="00943DEC">
        <w:br w:type="column"/>
      </w:r>
      <w:r w:rsidR="004E1B27" w:rsidRPr="002D7E59">
        <w:rPr>
          <w:rFonts w:eastAsia="Arial"/>
        </w:rPr>
        <w:t>Technolog</w:t>
      </w:r>
      <w:r w:rsidR="004E1B27">
        <w:rPr>
          <w:rFonts w:eastAsia="Arial"/>
        </w:rPr>
        <w:t>ia robót malarsko-tapeciarskich</w:t>
      </w:r>
    </w:p>
    <w:p w:rsidR="00C54654" w:rsidRPr="00943DEC" w:rsidRDefault="00C54654" w:rsidP="00BC4654">
      <w:pPr>
        <w:spacing w:line="276" w:lineRule="auto"/>
        <w:jc w:val="both"/>
        <w:rPr>
          <w:rFonts w:ascii="Arial" w:hAnsi="Arial" w:cs="Arial"/>
          <w:color w:val="auto"/>
          <w:sz w:val="20"/>
          <w:szCs w:val="20"/>
        </w:rPr>
      </w:pPr>
    </w:p>
    <w:p w:rsidR="00C54654" w:rsidRPr="00943DEC" w:rsidRDefault="00C54654"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Cele ogólne przedmiotu:</w:t>
      </w:r>
    </w:p>
    <w:p w:rsidR="00C54654" w:rsidRPr="00943DEC" w:rsidRDefault="00C54654" w:rsidP="000A57ED">
      <w:pPr>
        <w:numPr>
          <w:ilvl w:val="0"/>
          <w:numId w:val="4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Poznawanie rodzajów materiałów i wyrobów malarskich i tapeciarskich.</w:t>
      </w:r>
    </w:p>
    <w:p w:rsidR="00C54654" w:rsidRPr="00943DEC" w:rsidRDefault="00C54654" w:rsidP="000A57ED">
      <w:pPr>
        <w:numPr>
          <w:ilvl w:val="0"/>
          <w:numId w:val="4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Poznawanie zasad przedmiarowania robót malarskich i tapeciarskich.</w:t>
      </w:r>
    </w:p>
    <w:p w:rsidR="00C54654" w:rsidRPr="00943DEC" w:rsidRDefault="00C54654" w:rsidP="000A57ED">
      <w:pPr>
        <w:numPr>
          <w:ilvl w:val="0"/>
          <w:numId w:val="4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Poznawanie narzędzi i sprzętu do wykonywania robót malarskich i tapeciarskich.</w:t>
      </w:r>
    </w:p>
    <w:p w:rsidR="00C54654" w:rsidRPr="00943DEC" w:rsidRDefault="00C54654" w:rsidP="000A57ED">
      <w:pPr>
        <w:numPr>
          <w:ilvl w:val="0"/>
          <w:numId w:val="4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Poznawanie technik wykonania robót  malarskich.</w:t>
      </w:r>
    </w:p>
    <w:p w:rsidR="00C54654" w:rsidRPr="00943DEC" w:rsidRDefault="00C54654" w:rsidP="000A57ED">
      <w:pPr>
        <w:numPr>
          <w:ilvl w:val="0"/>
          <w:numId w:val="4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Poznawanie zasad kalkulacji kosztów i rozliczenia robót malarskich i tapeciarskich.</w:t>
      </w:r>
    </w:p>
    <w:p w:rsidR="00C54654" w:rsidRPr="00943DEC" w:rsidRDefault="00C54654" w:rsidP="000A57ED">
      <w:pPr>
        <w:numPr>
          <w:ilvl w:val="0"/>
          <w:numId w:val="4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Kształtowanie kompetencji personalnych i społecznych.</w:t>
      </w:r>
    </w:p>
    <w:p w:rsidR="00C54654" w:rsidRPr="00943DEC" w:rsidRDefault="00C54654" w:rsidP="00BC4654">
      <w:pPr>
        <w:spacing w:line="276" w:lineRule="auto"/>
        <w:jc w:val="both"/>
        <w:rPr>
          <w:rFonts w:ascii="Arial" w:hAnsi="Arial" w:cs="Arial"/>
          <w:b/>
          <w:color w:val="auto"/>
          <w:sz w:val="20"/>
          <w:szCs w:val="20"/>
        </w:rPr>
      </w:pPr>
    </w:p>
    <w:p w:rsidR="00C54654" w:rsidRPr="00943DEC" w:rsidRDefault="00C54654"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 xml:space="preserve">Cele operacyjne: </w:t>
      </w:r>
    </w:p>
    <w:p w:rsidR="00C54654" w:rsidRPr="00943DEC" w:rsidRDefault="00C54654" w:rsidP="00BC4654">
      <w:pPr>
        <w:spacing w:line="276" w:lineRule="auto"/>
        <w:rPr>
          <w:rFonts w:ascii="Arial" w:hAnsi="Arial" w:cs="Arial"/>
          <w:color w:val="auto"/>
          <w:sz w:val="20"/>
          <w:szCs w:val="20"/>
        </w:rPr>
      </w:pPr>
      <w:r w:rsidRPr="00943DEC">
        <w:rPr>
          <w:rFonts w:ascii="Arial" w:hAnsi="Arial" w:cs="Arial"/>
          <w:color w:val="auto"/>
          <w:sz w:val="20"/>
          <w:szCs w:val="20"/>
        </w:rPr>
        <w:t>Uczeń potrafi:</w:t>
      </w:r>
    </w:p>
    <w:p w:rsidR="00C54654" w:rsidRPr="00943DEC" w:rsidRDefault="00C54654" w:rsidP="000A57ED">
      <w:pPr>
        <w:numPr>
          <w:ilvl w:val="0"/>
          <w:numId w:val="47"/>
        </w:numPr>
        <w:spacing w:line="276" w:lineRule="auto"/>
        <w:rPr>
          <w:rFonts w:ascii="Arial" w:hAnsi="Arial" w:cs="Arial"/>
          <w:color w:val="auto"/>
          <w:sz w:val="20"/>
          <w:szCs w:val="20"/>
        </w:rPr>
      </w:pPr>
      <w:r w:rsidRPr="00943DEC">
        <w:rPr>
          <w:rFonts w:ascii="Arial" w:hAnsi="Arial" w:cs="Arial"/>
          <w:color w:val="auto"/>
          <w:sz w:val="20"/>
          <w:szCs w:val="20"/>
        </w:rPr>
        <w:t>scharakteryzować materiały i wyroby malarskie,</w:t>
      </w:r>
    </w:p>
    <w:p w:rsidR="00C54654" w:rsidRPr="00943DEC" w:rsidRDefault="00C54654" w:rsidP="000A57ED">
      <w:pPr>
        <w:numPr>
          <w:ilvl w:val="0"/>
          <w:numId w:val="47"/>
        </w:numPr>
        <w:spacing w:line="276" w:lineRule="auto"/>
        <w:rPr>
          <w:rFonts w:ascii="Arial" w:hAnsi="Arial" w:cs="Arial"/>
          <w:color w:val="auto"/>
          <w:sz w:val="20"/>
          <w:szCs w:val="20"/>
        </w:rPr>
      </w:pPr>
      <w:r w:rsidRPr="00943DEC">
        <w:rPr>
          <w:rFonts w:ascii="Arial" w:hAnsi="Arial" w:cs="Arial"/>
          <w:color w:val="auto"/>
          <w:sz w:val="20"/>
          <w:szCs w:val="20"/>
        </w:rPr>
        <w:t>scharakteryzować materiały tapeciarskie,</w:t>
      </w:r>
    </w:p>
    <w:p w:rsidR="00C54654" w:rsidRPr="00943DEC" w:rsidRDefault="00C54654" w:rsidP="000A57ED">
      <w:pPr>
        <w:numPr>
          <w:ilvl w:val="0"/>
          <w:numId w:val="47"/>
        </w:numPr>
        <w:spacing w:line="276" w:lineRule="auto"/>
        <w:rPr>
          <w:rFonts w:ascii="Arial" w:hAnsi="Arial" w:cs="Arial"/>
          <w:color w:val="auto"/>
          <w:sz w:val="20"/>
          <w:szCs w:val="20"/>
        </w:rPr>
      </w:pPr>
      <w:r w:rsidRPr="00943DEC">
        <w:rPr>
          <w:rFonts w:ascii="Arial" w:hAnsi="Arial" w:cs="Arial"/>
          <w:color w:val="auto"/>
          <w:sz w:val="20"/>
          <w:szCs w:val="20"/>
        </w:rPr>
        <w:t>określić sposoby przygotowania podłoża pod różnego rodzaju powłoki malarskie,</w:t>
      </w:r>
    </w:p>
    <w:p w:rsidR="00C54654" w:rsidRPr="00943DEC" w:rsidRDefault="00C54654" w:rsidP="000A57ED">
      <w:pPr>
        <w:numPr>
          <w:ilvl w:val="0"/>
          <w:numId w:val="47"/>
        </w:numPr>
        <w:spacing w:line="276" w:lineRule="auto"/>
        <w:rPr>
          <w:rFonts w:ascii="Arial" w:hAnsi="Arial" w:cs="Arial"/>
          <w:color w:val="auto"/>
          <w:sz w:val="20"/>
          <w:szCs w:val="20"/>
        </w:rPr>
      </w:pPr>
      <w:r w:rsidRPr="00943DEC">
        <w:rPr>
          <w:rFonts w:ascii="Arial" w:hAnsi="Arial" w:cs="Arial"/>
          <w:color w:val="auto"/>
          <w:sz w:val="20"/>
          <w:szCs w:val="20"/>
        </w:rPr>
        <w:t>określić sposoby przygotowania podłoża pod różne rodzaje tapet,</w:t>
      </w:r>
    </w:p>
    <w:p w:rsidR="00C54654" w:rsidRPr="00943DEC" w:rsidRDefault="00C54654" w:rsidP="000A57ED">
      <w:pPr>
        <w:numPr>
          <w:ilvl w:val="0"/>
          <w:numId w:val="47"/>
        </w:numPr>
        <w:spacing w:line="276" w:lineRule="auto"/>
        <w:rPr>
          <w:rFonts w:ascii="Arial" w:hAnsi="Arial" w:cs="Arial"/>
          <w:color w:val="auto"/>
          <w:sz w:val="20"/>
          <w:szCs w:val="20"/>
        </w:rPr>
      </w:pPr>
      <w:r w:rsidRPr="00943DEC">
        <w:rPr>
          <w:rFonts w:ascii="Arial" w:hAnsi="Arial" w:cs="Arial"/>
          <w:color w:val="auto"/>
          <w:sz w:val="20"/>
          <w:szCs w:val="20"/>
        </w:rPr>
        <w:t>odczytać z dokumentacji technicznej informacje dotyczące wykonywania robót malarskich,</w:t>
      </w:r>
    </w:p>
    <w:p w:rsidR="00C54654" w:rsidRPr="00943DEC" w:rsidRDefault="00C54654" w:rsidP="000A57ED">
      <w:pPr>
        <w:numPr>
          <w:ilvl w:val="0"/>
          <w:numId w:val="47"/>
        </w:numPr>
        <w:spacing w:line="276" w:lineRule="auto"/>
        <w:rPr>
          <w:rFonts w:ascii="Arial" w:hAnsi="Arial" w:cs="Arial"/>
          <w:color w:val="auto"/>
          <w:sz w:val="20"/>
          <w:szCs w:val="20"/>
        </w:rPr>
      </w:pPr>
      <w:r w:rsidRPr="00943DEC">
        <w:rPr>
          <w:rFonts w:ascii="Arial" w:hAnsi="Arial" w:cs="Arial"/>
          <w:color w:val="auto"/>
          <w:sz w:val="20"/>
          <w:szCs w:val="20"/>
        </w:rPr>
        <w:t>odczytać z dokumentacji technicznej informacje dotyczące wykonywania robót tapeciarskich,</w:t>
      </w:r>
    </w:p>
    <w:p w:rsidR="00C54654" w:rsidRPr="00943DEC" w:rsidRDefault="00C54654" w:rsidP="000A57ED">
      <w:pPr>
        <w:numPr>
          <w:ilvl w:val="0"/>
          <w:numId w:val="47"/>
        </w:numPr>
        <w:spacing w:line="276" w:lineRule="auto"/>
        <w:rPr>
          <w:rFonts w:ascii="Arial" w:hAnsi="Arial" w:cs="Arial"/>
          <w:color w:val="auto"/>
          <w:sz w:val="20"/>
          <w:szCs w:val="20"/>
        </w:rPr>
      </w:pPr>
      <w:r w:rsidRPr="00943DEC">
        <w:rPr>
          <w:rFonts w:ascii="Arial" w:hAnsi="Arial" w:cs="Arial"/>
          <w:color w:val="auto"/>
          <w:sz w:val="20"/>
          <w:szCs w:val="20"/>
        </w:rPr>
        <w:t>określić zasady wykonywania przedmiaru i obmiaru robót malarskich i tapeciarskich,</w:t>
      </w:r>
    </w:p>
    <w:p w:rsidR="00C54654" w:rsidRPr="00943DEC" w:rsidRDefault="00C54654" w:rsidP="000A57ED">
      <w:pPr>
        <w:numPr>
          <w:ilvl w:val="0"/>
          <w:numId w:val="47"/>
        </w:numPr>
        <w:spacing w:line="276" w:lineRule="auto"/>
        <w:rPr>
          <w:rFonts w:ascii="Arial" w:hAnsi="Arial" w:cs="Arial"/>
          <w:color w:val="auto"/>
          <w:sz w:val="20"/>
          <w:szCs w:val="20"/>
        </w:rPr>
      </w:pPr>
      <w:r w:rsidRPr="00943DEC">
        <w:rPr>
          <w:rFonts w:ascii="Arial" w:hAnsi="Arial" w:cs="Arial"/>
          <w:color w:val="auto"/>
          <w:sz w:val="20"/>
          <w:szCs w:val="20"/>
        </w:rPr>
        <w:t>omówić przygotowanie materiałów i wyrobów do wykonywania powłok malarskich i tapeciarskich,</w:t>
      </w:r>
    </w:p>
    <w:p w:rsidR="00C54654" w:rsidRPr="00943DEC" w:rsidRDefault="00C54654" w:rsidP="000A57ED">
      <w:pPr>
        <w:numPr>
          <w:ilvl w:val="0"/>
          <w:numId w:val="47"/>
        </w:numPr>
        <w:spacing w:line="276" w:lineRule="auto"/>
        <w:rPr>
          <w:rFonts w:ascii="Arial" w:hAnsi="Arial" w:cs="Arial"/>
          <w:color w:val="auto"/>
          <w:sz w:val="20"/>
          <w:szCs w:val="20"/>
        </w:rPr>
      </w:pPr>
      <w:r w:rsidRPr="00943DEC">
        <w:rPr>
          <w:rFonts w:ascii="Arial" w:hAnsi="Arial" w:cs="Arial"/>
          <w:color w:val="auto"/>
          <w:sz w:val="20"/>
          <w:szCs w:val="20"/>
        </w:rPr>
        <w:t>omówić techniki wykonania powłok malarskich,</w:t>
      </w:r>
    </w:p>
    <w:p w:rsidR="00C54654" w:rsidRPr="00943DEC" w:rsidRDefault="00C54654" w:rsidP="000A57ED">
      <w:pPr>
        <w:numPr>
          <w:ilvl w:val="0"/>
          <w:numId w:val="47"/>
        </w:numPr>
        <w:spacing w:line="276" w:lineRule="auto"/>
        <w:rPr>
          <w:rFonts w:ascii="Arial" w:hAnsi="Arial" w:cs="Arial"/>
          <w:color w:val="auto"/>
          <w:sz w:val="20"/>
          <w:szCs w:val="20"/>
        </w:rPr>
      </w:pPr>
      <w:r w:rsidRPr="00943DEC">
        <w:rPr>
          <w:rFonts w:ascii="Arial" w:hAnsi="Arial" w:cs="Arial"/>
          <w:color w:val="auto"/>
          <w:sz w:val="20"/>
          <w:szCs w:val="20"/>
        </w:rPr>
        <w:t>dobrać odpowiedni rodzaj techniki malarskiej w zależności od rodzaju podłoża i rodzaju materiału malarskiego,</w:t>
      </w:r>
    </w:p>
    <w:p w:rsidR="00C54654" w:rsidRPr="00943DEC" w:rsidRDefault="00C54654" w:rsidP="000A57ED">
      <w:pPr>
        <w:numPr>
          <w:ilvl w:val="0"/>
          <w:numId w:val="47"/>
        </w:numPr>
        <w:spacing w:line="276" w:lineRule="auto"/>
        <w:rPr>
          <w:rFonts w:ascii="Arial" w:hAnsi="Arial" w:cs="Arial"/>
          <w:color w:val="auto"/>
          <w:sz w:val="20"/>
          <w:szCs w:val="20"/>
        </w:rPr>
      </w:pPr>
      <w:r w:rsidRPr="00943DEC">
        <w:rPr>
          <w:rFonts w:ascii="Arial" w:hAnsi="Arial" w:cs="Arial"/>
          <w:color w:val="auto"/>
          <w:sz w:val="20"/>
          <w:szCs w:val="20"/>
        </w:rPr>
        <w:t>dobrać odpowiedni rodzaj tapety do rodzaju podłoża,</w:t>
      </w:r>
    </w:p>
    <w:p w:rsidR="00C54654" w:rsidRPr="00943DEC" w:rsidRDefault="00C54654" w:rsidP="000A57ED">
      <w:pPr>
        <w:numPr>
          <w:ilvl w:val="0"/>
          <w:numId w:val="47"/>
        </w:numPr>
        <w:spacing w:line="276" w:lineRule="auto"/>
        <w:rPr>
          <w:rFonts w:ascii="Arial" w:hAnsi="Arial" w:cs="Arial"/>
          <w:color w:val="auto"/>
          <w:sz w:val="20"/>
          <w:szCs w:val="20"/>
        </w:rPr>
      </w:pPr>
      <w:r w:rsidRPr="00943DEC">
        <w:rPr>
          <w:rFonts w:ascii="Arial" w:eastAsia="Arial" w:hAnsi="Arial" w:cs="Arial"/>
          <w:color w:val="auto"/>
          <w:sz w:val="20"/>
          <w:szCs w:val="20"/>
        </w:rPr>
        <w:t>określić zasady korzystania ze źródeł informacji dotyczących norm i procedur zgodności</w:t>
      </w:r>
    </w:p>
    <w:p w:rsidR="00C54654" w:rsidRPr="00943DEC" w:rsidRDefault="00C54654" w:rsidP="000A57ED">
      <w:pPr>
        <w:numPr>
          <w:ilvl w:val="0"/>
          <w:numId w:val="47"/>
        </w:numPr>
        <w:spacing w:line="276" w:lineRule="auto"/>
        <w:rPr>
          <w:rFonts w:ascii="Arial" w:hAnsi="Arial" w:cs="Arial"/>
          <w:color w:val="auto"/>
          <w:sz w:val="20"/>
          <w:szCs w:val="20"/>
        </w:rPr>
      </w:pPr>
      <w:r w:rsidRPr="00943DEC">
        <w:rPr>
          <w:rFonts w:ascii="Arial" w:hAnsi="Arial" w:cs="Arial"/>
          <w:color w:val="auto"/>
          <w:sz w:val="20"/>
          <w:szCs w:val="20"/>
        </w:rPr>
        <w:t>określić zasady rozliczenia robót malarskich i tapeciarskich,</w:t>
      </w:r>
    </w:p>
    <w:p w:rsidR="00C54654" w:rsidRPr="00943DEC" w:rsidRDefault="00C54654" w:rsidP="000A57ED">
      <w:pPr>
        <w:numPr>
          <w:ilvl w:val="0"/>
          <w:numId w:val="47"/>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943DEC">
        <w:rPr>
          <w:rFonts w:ascii="Arial" w:hAnsi="Arial" w:cs="Arial"/>
          <w:color w:val="auto"/>
          <w:sz w:val="20"/>
          <w:szCs w:val="20"/>
        </w:rPr>
        <w:t>stosować techniki radzenia sobie ze stresem.</w:t>
      </w:r>
    </w:p>
    <w:p w:rsidR="00C54654" w:rsidRPr="00943DEC" w:rsidRDefault="00C54654" w:rsidP="00BC4654">
      <w:pPr>
        <w:spacing w:line="276" w:lineRule="auto"/>
        <w:rPr>
          <w:rFonts w:ascii="Arial" w:eastAsia="Arial" w:hAnsi="Arial" w:cs="Arial"/>
          <w:b/>
          <w:color w:val="auto"/>
          <w:sz w:val="20"/>
          <w:szCs w:val="20"/>
        </w:rPr>
      </w:pPr>
      <w:r w:rsidRPr="00943DEC">
        <w:rPr>
          <w:rFonts w:ascii="Arial" w:hAnsi="Arial" w:cs="Arial"/>
          <w:color w:val="auto"/>
          <w:sz w:val="20"/>
          <w:szCs w:val="20"/>
        </w:rPr>
        <w:br w:type="column"/>
      </w:r>
      <w:r w:rsidRPr="00943DEC">
        <w:rPr>
          <w:rFonts w:ascii="Arial" w:hAnsi="Arial" w:cs="Arial"/>
          <w:b/>
          <w:color w:val="auto"/>
          <w:sz w:val="20"/>
          <w:szCs w:val="20"/>
        </w:rPr>
        <w:t xml:space="preserve">MATERIAŁ NAUCZANIA </w:t>
      </w:r>
      <w:r w:rsidRPr="00943DEC">
        <w:rPr>
          <w:rFonts w:ascii="Arial" w:eastAsia="Arial" w:hAnsi="Arial" w:cs="Arial"/>
          <w:b/>
          <w:color w:val="auto"/>
          <w:sz w:val="20"/>
          <w:szCs w:val="20"/>
        </w:rPr>
        <w:t>TECHNOLOGIA ROBÓT MALARSKO-TAPECIARSKICH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9"/>
        <w:gridCol w:w="2452"/>
        <w:gridCol w:w="884"/>
        <w:gridCol w:w="3441"/>
        <w:gridCol w:w="34"/>
        <w:gridCol w:w="3461"/>
        <w:gridCol w:w="6"/>
        <w:gridCol w:w="1672"/>
      </w:tblGrid>
      <w:tr w:rsidR="00943DEC" w:rsidRPr="00943DEC" w:rsidTr="00C85F57">
        <w:trPr>
          <w:trHeight w:val="20"/>
        </w:trPr>
        <w:tc>
          <w:tcPr>
            <w:tcW w:w="798" w:type="pct"/>
            <w:gridSpan w:val="2"/>
            <w:vMerge w:val="restart"/>
            <w:vAlign w:val="center"/>
          </w:tcPr>
          <w:p w:rsidR="00C54654" w:rsidRPr="00943DEC" w:rsidRDefault="00C5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Dział programowy</w:t>
            </w:r>
          </w:p>
        </w:tc>
        <w:tc>
          <w:tcPr>
            <w:tcW w:w="862" w:type="pct"/>
            <w:vMerge w:val="restart"/>
            <w:vAlign w:val="center"/>
          </w:tcPr>
          <w:p w:rsidR="00C54654" w:rsidRPr="00943DEC" w:rsidRDefault="00C5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Tematy jednostek metodycznych</w:t>
            </w:r>
          </w:p>
        </w:tc>
        <w:tc>
          <w:tcPr>
            <w:tcW w:w="311" w:type="pct"/>
            <w:vMerge w:val="restart"/>
            <w:vAlign w:val="center"/>
          </w:tcPr>
          <w:p w:rsidR="00C54654" w:rsidRPr="00943DEC" w:rsidRDefault="003C3594" w:rsidP="00BC4654">
            <w:pPr>
              <w:spacing w:line="276" w:lineRule="auto"/>
              <w:jc w:val="center"/>
              <w:rPr>
                <w:rFonts w:ascii="Arial" w:hAnsi="Arial" w:cs="Arial"/>
                <w:color w:val="auto"/>
                <w:sz w:val="20"/>
                <w:szCs w:val="20"/>
              </w:rPr>
            </w:pPr>
            <w:r w:rsidRPr="00943DEC">
              <w:rPr>
                <w:rFonts w:ascii="Arial" w:hAnsi="Arial" w:cs="Arial"/>
                <w:color w:val="auto"/>
                <w:sz w:val="20"/>
                <w:szCs w:val="20"/>
              </w:rPr>
              <w:t>Liczba godz.</w:t>
            </w:r>
          </w:p>
        </w:tc>
        <w:tc>
          <w:tcPr>
            <w:tcW w:w="2441" w:type="pct"/>
            <w:gridSpan w:val="4"/>
            <w:vAlign w:val="center"/>
          </w:tcPr>
          <w:p w:rsidR="00C54654" w:rsidRPr="00943DEC" w:rsidRDefault="00C5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Wymagania programowe</w:t>
            </w:r>
          </w:p>
        </w:tc>
        <w:tc>
          <w:tcPr>
            <w:tcW w:w="588" w:type="pct"/>
            <w:vAlign w:val="center"/>
          </w:tcPr>
          <w:p w:rsidR="00C54654" w:rsidRPr="00943DEC" w:rsidRDefault="00C5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Uwagi o realizacji</w:t>
            </w:r>
          </w:p>
        </w:tc>
      </w:tr>
      <w:tr w:rsidR="00943DEC" w:rsidRPr="00943DEC" w:rsidTr="00C85F57">
        <w:trPr>
          <w:trHeight w:val="20"/>
        </w:trPr>
        <w:tc>
          <w:tcPr>
            <w:tcW w:w="798" w:type="pct"/>
            <w:gridSpan w:val="2"/>
            <w:vMerge/>
            <w:vAlign w:val="center"/>
          </w:tcPr>
          <w:p w:rsidR="00C54654" w:rsidRPr="00943DEC" w:rsidRDefault="00C54654" w:rsidP="00BC4654">
            <w:pPr>
              <w:autoSpaceDE w:val="0"/>
              <w:autoSpaceDN w:val="0"/>
              <w:adjustRightInd w:val="0"/>
              <w:spacing w:line="276" w:lineRule="auto"/>
              <w:jc w:val="center"/>
              <w:rPr>
                <w:rFonts w:ascii="Arial" w:hAnsi="Arial" w:cs="Arial"/>
                <w:color w:val="auto"/>
                <w:sz w:val="20"/>
                <w:szCs w:val="20"/>
              </w:rPr>
            </w:pPr>
          </w:p>
        </w:tc>
        <w:tc>
          <w:tcPr>
            <w:tcW w:w="862" w:type="pct"/>
            <w:vMerge/>
            <w:vAlign w:val="center"/>
          </w:tcPr>
          <w:p w:rsidR="00C54654" w:rsidRPr="00943DEC" w:rsidRDefault="00C54654" w:rsidP="00BC4654">
            <w:pPr>
              <w:autoSpaceDE w:val="0"/>
              <w:autoSpaceDN w:val="0"/>
              <w:adjustRightInd w:val="0"/>
              <w:spacing w:line="276" w:lineRule="auto"/>
              <w:jc w:val="center"/>
              <w:rPr>
                <w:rFonts w:ascii="Arial" w:hAnsi="Arial" w:cs="Arial"/>
                <w:color w:val="auto"/>
                <w:sz w:val="20"/>
                <w:szCs w:val="20"/>
              </w:rPr>
            </w:pPr>
          </w:p>
        </w:tc>
        <w:tc>
          <w:tcPr>
            <w:tcW w:w="311" w:type="pct"/>
            <w:vMerge/>
            <w:vAlign w:val="center"/>
          </w:tcPr>
          <w:p w:rsidR="00C54654" w:rsidRPr="00943DEC" w:rsidRDefault="00C54654" w:rsidP="00BC4654">
            <w:pPr>
              <w:autoSpaceDE w:val="0"/>
              <w:autoSpaceDN w:val="0"/>
              <w:adjustRightInd w:val="0"/>
              <w:spacing w:line="276" w:lineRule="auto"/>
              <w:jc w:val="center"/>
              <w:rPr>
                <w:rFonts w:ascii="Arial" w:hAnsi="Arial" w:cs="Arial"/>
                <w:color w:val="auto"/>
                <w:sz w:val="20"/>
                <w:szCs w:val="20"/>
              </w:rPr>
            </w:pPr>
          </w:p>
        </w:tc>
        <w:tc>
          <w:tcPr>
            <w:tcW w:w="1210" w:type="pct"/>
            <w:vAlign w:val="center"/>
          </w:tcPr>
          <w:p w:rsidR="00C54654" w:rsidRPr="00943DEC" w:rsidRDefault="00C54654" w:rsidP="00BC4654">
            <w:pPr>
              <w:spacing w:line="276" w:lineRule="auto"/>
              <w:rPr>
                <w:rFonts w:ascii="Arial" w:hAnsi="Arial" w:cs="Arial"/>
                <w:color w:val="auto"/>
                <w:sz w:val="20"/>
                <w:szCs w:val="20"/>
              </w:rPr>
            </w:pPr>
            <w:r w:rsidRPr="00943DEC">
              <w:rPr>
                <w:rFonts w:ascii="Arial" w:hAnsi="Arial" w:cs="Arial"/>
                <w:color w:val="auto"/>
                <w:sz w:val="20"/>
                <w:szCs w:val="20"/>
              </w:rPr>
              <w:t>Podstawowe</w:t>
            </w:r>
          </w:p>
          <w:p w:rsidR="00C54654" w:rsidRPr="00943DEC" w:rsidRDefault="00C54654" w:rsidP="00BC4654">
            <w:pPr>
              <w:spacing w:line="276" w:lineRule="auto"/>
              <w:rPr>
                <w:rFonts w:ascii="Arial" w:hAnsi="Arial" w:cs="Arial"/>
                <w:color w:val="auto"/>
                <w:sz w:val="20"/>
                <w:szCs w:val="20"/>
              </w:rPr>
            </w:pPr>
            <w:r w:rsidRPr="00943DEC">
              <w:rPr>
                <w:rFonts w:ascii="Arial" w:hAnsi="Arial" w:cs="Arial"/>
                <w:b/>
                <w:color w:val="auto"/>
                <w:sz w:val="20"/>
                <w:szCs w:val="20"/>
              </w:rPr>
              <w:t>Uczeń potrafi:</w:t>
            </w:r>
          </w:p>
        </w:tc>
        <w:tc>
          <w:tcPr>
            <w:tcW w:w="1231" w:type="pct"/>
            <w:gridSpan w:val="3"/>
            <w:vAlign w:val="center"/>
          </w:tcPr>
          <w:p w:rsidR="00C54654" w:rsidRPr="00943DEC" w:rsidRDefault="00C54654" w:rsidP="00BC4654">
            <w:pPr>
              <w:spacing w:line="276" w:lineRule="auto"/>
              <w:rPr>
                <w:rFonts w:ascii="Arial" w:hAnsi="Arial" w:cs="Arial"/>
                <w:color w:val="auto"/>
                <w:sz w:val="20"/>
                <w:szCs w:val="20"/>
              </w:rPr>
            </w:pPr>
            <w:r w:rsidRPr="00943DEC">
              <w:rPr>
                <w:rFonts w:ascii="Arial" w:hAnsi="Arial" w:cs="Arial"/>
                <w:color w:val="auto"/>
                <w:sz w:val="20"/>
                <w:szCs w:val="20"/>
              </w:rPr>
              <w:t>Ponadpodstawowe</w:t>
            </w:r>
          </w:p>
          <w:p w:rsidR="00C54654" w:rsidRPr="00943DEC" w:rsidRDefault="00C54654" w:rsidP="00BC4654">
            <w:pPr>
              <w:spacing w:line="276" w:lineRule="auto"/>
              <w:rPr>
                <w:rFonts w:ascii="Arial" w:hAnsi="Arial" w:cs="Arial"/>
                <w:color w:val="auto"/>
                <w:sz w:val="20"/>
                <w:szCs w:val="20"/>
              </w:rPr>
            </w:pPr>
            <w:r w:rsidRPr="00943DEC">
              <w:rPr>
                <w:rFonts w:ascii="Arial" w:hAnsi="Arial" w:cs="Arial"/>
                <w:b/>
                <w:color w:val="auto"/>
                <w:sz w:val="20"/>
                <w:szCs w:val="20"/>
              </w:rPr>
              <w:t>Uczeń potrafi:</w:t>
            </w:r>
          </w:p>
        </w:tc>
        <w:tc>
          <w:tcPr>
            <w:tcW w:w="588" w:type="pct"/>
            <w:vAlign w:val="center"/>
          </w:tcPr>
          <w:p w:rsidR="00C54654" w:rsidRPr="00943DEC" w:rsidRDefault="00C5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Etap realizacji</w:t>
            </w:r>
          </w:p>
        </w:tc>
      </w:tr>
      <w:tr w:rsidR="00943DEC" w:rsidRPr="00943DEC" w:rsidTr="00C85F57">
        <w:trPr>
          <w:trHeight w:val="644"/>
        </w:trPr>
        <w:tc>
          <w:tcPr>
            <w:tcW w:w="798" w:type="pct"/>
            <w:gridSpan w:val="2"/>
            <w:vMerge w:val="restart"/>
          </w:tcPr>
          <w:p w:rsidR="00C54654" w:rsidRPr="00943DEC" w:rsidRDefault="00C54654"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I. Materiały malarskie</w:t>
            </w:r>
          </w:p>
        </w:tc>
        <w:tc>
          <w:tcPr>
            <w:tcW w:w="862" w:type="pct"/>
          </w:tcPr>
          <w:p w:rsidR="00C54654" w:rsidRPr="00943DEC" w:rsidRDefault="00C54654"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1.Materiały</w:t>
            </w:r>
            <w:proofErr w:type="spellEnd"/>
            <w:r w:rsidRPr="00943DEC">
              <w:rPr>
                <w:rFonts w:ascii="Arial" w:eastAsia="Arial" w:hAnsi="Arial" w:cs="Arial"/>
                <w:color w:val="auto"/>
                <w:sz w:val="20"/>
                <w:szCs w:val="20"/>
              </w:rPr>
              <w:t xml:space="preserve"> i wyroby malarskie</w:t>
            </w:r>
          </w:p>
        </w:tc>
        <w:tc>
          <w:tcPr>
            <w:tcW w:w="311" w:type="pct"/>
          </w:tcPr>
          <w:p w:rsidR="00C54654" w:rsidRPr="00943DEC" w:rsidRDefault="00C54654" w:rsidP="00BC4654">
            <w:pPr>
              <w:autoSpaceDE w:val="0"/>
              <w:autoSpaceDN w:val="0"/>
              <w:adjustRightInd w:val="0"/>
              <w:spacing w:line="276" w:lineRule="auto"/>
              <w:jc w:val="center"/>
              <w:rPr>
                <w:rFonts w:ascii="Arial" w:hAnsi="Arial" w:cs="Arial"/>
                <w:color w:val="auto"/>
                <w:sz w:val="20"/>
                <w:szCs w:val="20"/>
              </w:rPr>
            </w:pPr>
          </w:p>
        </w:tc>
        <w:tc>
          <w:tcPr>
            <w:tcW w:w="1210" w:type="pct"/>
          </w:tcPr>
          <w:p w:rsidR="00C54654" w:rsidRPr="00943DEC" w:rsidRDefault="00C54654" w:rsidP="00BC4654">
            <w:pPr>
              <w:pBdr>
                <w:bar w:val="nil"/>
              </w:pBd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rozróżnić rodzaje i właściwości wyrobów malarskich   </w:t>
            </w:r>
          </w:p>
          <w:p w:rsidR="00C54654" w:rsidRPr="00943DEC" w:rsidRDefault="00C54654" w:rsidP="00BC4654">
            <w:pPr>
              <w:pBdr>
                <w:bar w:val="nil"/>
              </w:pBd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zastosowanie wyrobów malarskich</w:t>
            </w:r>
          </w:p>
          <w:p w:rsidR="00C54654" w:rsidRPr="00943DEC" w:rsidRDefault="00C54654" w:rsidP="00BC4654">
            <w:pPr>
              <w:pBdr>
                <w:bar w:val="nil"/>
              </w:pBdr>
              <w:spacing w:line="276" w:lineRule="auto"/>
              <w:rPr>
                <w:rFonts w:ascii="Arial" w:eastAsia="Arial" w:hAnsi="Arial" w:cs="Arial"/>
                <w:color w:val="auto"/>
                <w:sz w:val="20"/>
                <w:szCs w:val="20"/>
              </w:rPr>
            </w:pPr>
          </w:p>
        </w:tc>
        <w:tc>
          <w:tcPr>
            <w:tcW w:w="1231" w:type="pct"/>
            <w:gridSpan w:val="3"/>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rodzaje i właściwości wyrobów malarskich do wykonywania powłok malarskich</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ocenić  zastosowanie wyrobów malarskich</w:t>
            </w:r>
          </w:p>
        </w:tc>
        <w:tc>
          <w:tcPr>
            <w:tcW w:w="588" w:type="pct"/>
          </w:tcPr>
          <w:p w:rsidR="00C54654" w:rsidRPr="00943DEC" w:rsidRDefault="00C5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III semestr</w:t>
            </w:r>
          </w:p>
        </w:tc>
      </w:tr>
      <w:tr w:rsidR="00943DEC" w:rsidRPr="00943DEC" w:rsidTr="00C85F57">
        <w:trPr>
          <w:trHeight w:val="644"/>
        </w:trPr>
        <w:tc>
          <w:tcPr>
            <w:tcW w:w="798" w:type="pct"/>
            <w:gridSpan w:val="2"/>
            <w:vMerge/>
          </w:tcPr>
          <w:p w:rsidR="00C54654" w:rsidRPr="00943DEC" w:rsidRDefault="00C54654" w:rsidP="00BC4654">
            <w:pPr>
              <w:autoSpaceDE w:val="0"/>
              <w:autoSpaceDN w:val="0"/>
              <w:adjustRightInd w:val="0"/>
              <w:spacing w:line="276" w:lineRule="auto"/>
              <w:rPr>
                <w:rFonts w:ascii="Arial" w:hAnsi="Arial" w:cs="Arial"/>
                <w:color w:val="auto"/>
                <w:sz w:val="20"/>
                <w:szCs w:val="20"/>
              </w:rPr>
            </w:pPr>
          </w:p>
        </w:tc>
        <w:tc>
          <w:tcPr>
            <w:tcW w:w="862" w:type="pct"/>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2. Przygotowanie podłoży pod różnego rodzaju powłoki malarskie</w:t>
            </w:r>
          </w:p>
        </w:tc>
        <w:tc>
          <w:tcPr>
            <w:tcW w:w="311" w:type="pct"/>
          </w:tcPr>
          <w:p w:rsidR="00C54654" w:rsidRPr="00943DEC" w:rsidRDefault="00C54654" w:rsidP="00BC4654">
            <w:pPr>
              <w:autoSpaceDE w:val="0"/>
              <w:autoSpaceDN w:val="0"/>
              <w:adjustRightInd w:val="0"/>
              <w:spacing w:line="276" w:lineRule="auto"/>
              <w:jc w:val="center"/>
              <w:rPr>
                <w:rFonts w:ascii="Arial" w:hAnsi="Arial" w:cs="Arial"/>
                <w:color w:val="auto"/>
                <w:sz w:val="20"/>
                <w:szCs w:val="20"/>
              </w:rPr>
            </w:pPr>
          </w:p>
        </w:tc>
        <w:tc>
          <w:tcPr>
            <w:tcW w:w="1210" w:type="pct"/>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rozróżnić rodzaje podłoży pod różnego rodzaju powłoki malarskie</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zastosowanie powłok malarskich na różnych podłożach</w:t>
            </w:r>
          </w:p>
        </w:tc>
        <w:tc>
          <w:tcPr>
            <w:tcW w:w="1231" w:type="pct"/>
            <w:gridSpan w:val="3"/>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ocenić przydatność podłoży pod różnego rodzaju powłoki malarskie</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rodzaj powłoki malarskiej do rodzaju podłoża</w:t>
            </w:r>
          </w:p>
        </w:tc>
        <w:tc>
          <w:tcPr>
            <w:tcW w:w="588" w:type="pct"/>
          </w:tcPr>
          <w:p w:rsidR="00C54654" w:rsidRPr="00943DEC" w:rsidRDefault="00C5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III semestr</w:t>
            </w:r>
          </w:p>
        </w:tc>
      </w:tr>
      <w:tr w:rsidR="00943DEC" w:rsidRPr="00943DEC" w:rsidTr="00C85F57">
        <w:trPr>
          <w:trHeight w:val="644"/>
        </w:trPr>
        <w:tc>
          <w:tcPr>
            <w:tcW w:w="798" w:type="pct"/>
            <w:gridSpan w:val="2"/>
            <w:vMerge w:val="restart"/>
          </w:tcPr>
          <w:p w:rsidR="00C54654" w:rsidRPr="00943DEC" w:rsidRDefault="00C54654"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II. Przedmiarowanie  robót  malarskich</w:t>
            </w:r>
          </w:p>
        </w:tc>
        <w:tc>
          <w:tcPr>
            <w:tcW w:w="862" w:type="pct"/>
          </w:tcPr>
          <w:p w:rsidR="00C54654" w:rsidRPr="00943DEC" w:rsidRDefault="00C54654" w:rsidP="00BC4654">
            <w:pPr>
              <w:spacing w:line="276" w:lineRule="auto"/>
              <w:ind w:left="7"/>
              <w:contextualSpacing/>
              <w:rPr>
                <w:rFonts w:ascii="Arial" w:eastAsia="Arial" w:hAnsi="Arial" w:cs="Arial"/>
                <w:color w:val="auto"/>
                <w:sz w:val="20"/>
                <w:szCs w:val="20"/>
              </w:rPr>
            </w:pPr>
            <w:r w:rsidRPr="00943DEC">
              <w:rPr>
                <w:rFonts w:ascii="Arial" w:eastAsia="Arial" w:hAnsi="Arial" w:cs="Arial"/>
                <w:color w:val="auto"/>
                <w:sz w:val="20"/>
                <w:szCs w:val="20"/>
              </w:rPr>
              <w:t>3. Dokumentacja projektowa, specyfikacje  techniczne  wykonania i odbioru robót budowlanych, normy, katalogi oraz instrukcje dotyczące wykonania robót malarskich</w:t>
            </w:r>
          </w:p>
        </w:tc>
        <w:tc>
          <w:tcPr>
            <w:tcW w:w="311" w:type="pct"/>
          </w:tcPr>
          <w:p w:rsidR="00C54654" w:rsidRPr="00943DEC" w:rsidRDefault="00C54654" w:rsidP="00BC4654">
            <w:pPr>
              <w:autoSpaceDE w:val="0"/>
              <w:autoSpaceDN w:val="0"/>
              <w:adjustRightInd w:val="0"/>
              <w:spacing w:line="276" w:lineRule="auto"/>
              <w:jc w:val="center"/>
              <w:rPr>
                <w:rFonts w:ascii="Arial" w:hAnsi="Arial" w:cs="Arial"/>
                <w:color w:val="auto"/>
                <w:sz w:val="20"/>
                <w:szCs w:val="20"/>
              </w:rPr>
            </w:pPr>
          </w:p>
        </w:tc>
        <w:tc>
          <w:tcPr>
            <w:tcW w:w="1210" w:type="pct"/>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odczytać informacje zawarte w dokumentacji projektowej, specyfikacjach technicznych wykonania </w:t>
            </w:r>
            <w:r w:rsidRPr="00943DEC">
              <w:rPr>
                <w:rFonts w:ascii="Arial" w:eastAsia="Arial" w:hAnsi="Arial" w:cs="Arial"/>
                <w:color w:val="auto"/>
                <w:sz w:val="20"/>
                <w:szCs w:val="20"/>
              </w:rPr>
              <w:br/>
              <w:t xml:space="preserve">i odbioru robót budowlanych, normach i katalogach oraz instrukcjach dotyczących wykonania robót malarskich          </w:t>
            </w:r>
          </w:p>
        </w:tc>
        <w:tc>
          <w:tcPr>
            <w:tcW w:w="1231" w:type="pct"/>
            <w:gridSpan w:val="3"/>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stosować informacje zawarte w dokumentacji projektowej, normach i katalogach dotyczących wykonania robót malarskich</w:t>
            </w:r>
          </w:p>
        </w:tc>
        <w:tc>
          <w:tcPr>
            <w:tcW w:w="588" w:type="pct"/>
          </w:tcPr>
          <w:p w:rsidR="00C54654" w:rsidRPr="00943DEC" w:rsidRDefault="00C5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III semestr</w:t>
            </w:r>
          </w:p>
        </w:tc>
      </w:tr>
      <w:tr w:rsidR="00943DEC" w:rsidRPr="00943DEC" w:rsidTr="00C85F57">
        <w:trPr>
          <w:trHeight w:val="644"/>
        </w:trPr>
        <w:tc>
          <w:tcPr>
            <w:tcW w:w="798" w:type="pct"/>
            <w:gridSpan w:val="2"/>
            <w:vMerge/>
          </w:tcPr>
          <w:p w:rsidR="00C54654" w:rsidRPr="00943DEC" w:rsidRDefault="00C54654" w:rsidP="00BC4654">
            <w:pPr>
              <w:autoSpaceDE w:val="0"/>
              <w:autoSpaceDN w:val="0"/>
              <w:adjustRightInd w:val="0"/>
              <w:spacing w:line="276" w:lineRule="auto"/>
              <w:rPr>
                <w:rFonts w:ascii="Arial" w:hAnsi="Arial" w:cs="Arial"/>
                <w:color w:val="auto"/>
                <w:sz w:val="20"/>
                <w:szCs w:val="20"/>
              </w:rPr>
            </w:pPr>
          </w:p>
        </w:tc>
        <w:tc>
          <w:tcPr>
            <w:tcW w:w="862" w:type="pct"/>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4.</w:t>
            </w:r>
            <w:r w:rsidRPr="00943DEC">
              <w:rPr>
                <w:rFonts w:ascii="Arial" w:hAnsi="Arial" w:cs="Arial"/>
                <w:color w:val="auto"/>
                <w:sz w:val="20"/>
                <w:szCs w:val="20"/>
              </w:rPr>
              <w:t xml:space="preserve"> Zasady wykonywania przedmiaru i obmiaru robót  ( </w:t>
            </w:r>
            <w:proofErr w:type="spellStart"/>
            <w:r w:rsidRPr="00943DEC">
              <w:rPr>
                <w:rFonts w:ascii="Arial" w:hAnsi="Arial" w:cs="Arial"/>
                <w:color w:val="auto"/>
                <w:sz w:val="20"/>
                <w:szCs w:val="20"/>
              </w:rPr>
              <w:t>BUD.11.2</w:t>
            </w:r>
            <w:proofErr w:type="spellEnd"/>
            <w:r w:rsidRPr="00943DEC">
              <w:rPr>
                <w:rFonts w:ascii="Arial" w:hAnsi="Arial" w:cs="Arial"/>
                <w:color w:val="auto"/>
                <w:sz w:val="20"/>
                <w:szCs w:val="20"/>
              </w:rPr>
              <w:t>.)</w:t>
            </w:r>
          </w:p>
        </w:tc>
        <w:tc>
          <w:tcPr>
            <w:tcW w:w="311" w:type="pct"/>
          </w:tcPr>
          <w:p w:rsidR="00C54654" w:rsidRPr="00943DEC" w:rsidRDefault="00C54654" w:rsidP="00BC4654">
            <w:pPr>
              <w:autoSpaceDE w:val="0"/>
              <w:autoSpaceDN w:val="0"/>
              <w:adjustRightInd w:val="0"/>
              <w:spacing w:line="276" w:lineRule="auto"/>
              <w:jc w:val="center"/>
              <w:rPr>
                <w:rFonts w:ascii="Arial" w:hAnsi="Arial" w:cs="Arial"/>
                <w:color w:val="auto"/>
                <w:sz w:val="20"/>
                <w:szCs w:val="20"/>
              </w:rPr>
            </w:pPr>
          </w:p>
        </w:tc>
        <w:tc>
          <w:tcPr>
            <w:tcW w:w="1210" w:type="pct"/>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zasady sporządzania przedmiaru robót</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zasady obliczenia ilości materiałów, narzędzi, sprzętu i robocizny  na podstawie przedmiaru robót</w:t>
            </w:r>
          </w:p>
        </w:tc>
        <w:tc>
          <w:tcPr>
            <w:tcW w:w="1231" w:type="pct"/>
            <w:gridSpan w:val="3"/>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sporządzić przedmiar robót na podstawie dokumentacji budowlanej</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obliczyć ilość materiałów, narzędzi, sprzętu i robocizny na podstawie przedmiaru robót</w:t>
            </w:r>
          </w:p>
        </w:tc>
        <w:tc>
          <w:tcPr>
            <w:tcW w:w="588" w:type="pct"/>
          </w:tcPr>
          <w:p w:rsidR="00C54654" w:rsidRPr="00943DEC" w:rsidRDefault="00C5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III semestr</w:t>
            </w:r>
          </w:p>
        </w:tc>
      </w:tr>
      <w:tr w:rsidR="00943DEC" w:rsidRPr="00943DEC" w:rsidTr="00C85F57">
        <w:trPr>
          <w:trHeight w:val="644"/>
        </w:trPr>
        <w:tc>
          <w:tcPr>
            <w:tcW w:w="798" w:type="pct"/>
            <w:gridSpan w:val="2"/>
            <w:vMerge/>
          </w:tcPr>
          <w:p w:rsidR="00C54654" w:rsidRPr="00943DEC" w:rsidRDefault="00C54654" w:rsidP="00BC4654">
            <w:pPr>
              <w:autoSpaceDE w:val="0"/>
              <w:autoSpaceDN w:val="0"/>
              <w:adjustRightInd w:val="0"/>
              <w:spacing w:line="276" w:lineRule="auto"/>
              <w:rPr>
                <w:rFonts w:ascii="Arial" w:hAnsi="Arial" w:cs="Arial"/>
                <w:color w:val="auto"/>
                <w:sz w:val="20"/>
                <w:szCs w:val="20"/>
              </w:rPr>
            </w:pPr>
          </w:p>
        </w:tc>
        <w:tc>
          <w:tcPr>
            <w:tcW w:w="862" w:type="pct"/>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5. Kalkulacja kosztów robót malarskich na podstawie przedmiaru robót</w:t>
            </w:r>
          </w:p>
        </w:tc>
        <w:tc>
          <w:tcPr>
            <w:tcW w:w="311" w:type="pct"/>
          </w:tcPr>
          <w:p w:rsidR="00C54654" w:rsidRPr="00943DEC" w:rsidRDefault="00C54654" w:rsidP="00BC4654">
            <w:pPr>
              <w:autoSpaceDE w:val="0"/>
              <w:autoSpaceDN w:val="0"/>
              <w:adjustRightInd w:val="0"/>
              <w:spacing w:line="276" w:lineRule="auto"/>
              <w:jc w:val="center"/>
              <w:rPr>
                <w:rFonts w:ascii="Arial" w:hAnsi="Arial" w:cs="Arial"/>
                <w:color w:val="auto"/>
                <w:sz w:val="20"/>
                <w:szCs w:val="20"/>
              </w:rPr>
            </w:pPr>
          </w:p>
        </w:tc>
        <w:tc>
          <w:tcPr>
            <w:tcW w:w="1210" w:type="pct"/>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stosować zasady sporządzania przedmiaru robót malarskich</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stosować zasady kalkulacji kosztów robót malarskich</w:t>
            </w:r>
          </w:p>
        </w:tc>
        <w:tc>
          <w:tcPr>
            <w:tcW w:w="1231" w:type="pct"/>
            <w:gridSpan w:val="3"/>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sporządzić przedmiar robót malarskich</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sporządzić kalkulację kosztów robót malarskich</w:t>
            </w:r>
          </w:p>
        </w:tc>
        <w:tc>
          <w:tcPr>
            <w:tcW w:w="588" w:type="pct"/>
          </w:tcPr>
          <w:p w:rsidR="00C54654" w:rsidRPr="00943DEC" w:rsidRDefault="00C5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IV semestr</w:t>
            </w:r>
          </w:p>
        </w:tc>
      </w:tr>
      <w:tr w:rsidR="00943DEC" w:rsidRPr="00943DEC" w:rsidTr="00C85F57">
        <w:trPr>
          <w:trHeight w:val="644"/>
        </w:trPr>
        <w:tc>
          <w:tcPr>
            <w:tcW w:w="798" w:type="pct"/>
            <w:gridSpan w:val="2"/>
            <w:vMerge w:val="restart"/>
          </w:tcPr>
          <w:p w:rsidR="00C54654" w:rsidRPr="00943DEC" w:rsidRDefault="00C54654"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III. Materiały, narzędzia i techniki wykonania robót malarskich</w:t>
            </w:r>
          </w:p>
        </w:tc>
        <w:tc>
          <w:tcPr>
            <w:tcW w:w="862" w:type="pct"/>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6. Przygotowanie materiałów i wyrobów do wykonania powłok malarskich w określonej technologii</w:t>
            </w:r>
          </w:p>
        </w:tc>
        <w:tc>
          <w:tcPr>
            <w:tcW w:w="311" w:type="pct"/>
          </w:tcPr>
          <w:p w:rsidR="00C54654" w:rsidRPr="00943DEC" w:rsidRDefault="00C54654" w:rsidP="00BC4654">
            <w:pPr>
              <w:autoSpaceDE w:val="0"/>
              <w:autoSpaceDN w:val="0"/>
              <w:adjustRightInd w:val="0"/>
              <w:spacing w:line="276" w:lineRule="auto"/>
              <w:jc w:val="center"/>
              <w:rPr>
                <w:rFonts w:ascii="Arial" w:hAnsi="Arial" w:cs="Arial"/>
                <w:color w:val="auto"/>
                <w:sz w:val="20"/>
                <w:szCs w:val="20"/>
              </w:rPr>
            </w:pPr>
          </w:p>
        </w:tc>
        <w:tc>
          <w:tcPr>
            <w:tcW w:w="1210" w:type="pct"/>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rozpoznać cechy charakterystyczne wyrobów stosowanych do wykonania powłok malarskich w określonej technologii</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wyróżnić właściwości techniczne materiałów i wyrobów do wykonania powłok malarskich</w:t>
            </w:r>
          </w:p>
        </w:tc>
        <w:tc>
          <w:tcPr>
            <w:tcW w:w="1231" w:type="pct"/>
            <w:gridSpan w:val="3"/>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rozróżnić materiały i wyroby do wykonania powłok malarskich w określonej technologii oraz określa ich właściwości techniczne </w:t>
            </w:r>
          </w:p>
        </w:tc>
        <w:tc>
          <w:tcPr>
            <w:tcW w:w="588" w:type="pct"/>
          </w:tcPr>
          <w:p w:rsidR="00C54654" w:rsidRPr="00943DEC" w:rsidRDefault="00C5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IV semestr</w:t>
            </w:r>
          </w:p>
        </w:tc>
      </w:tr>
      <w:tr w:rsidR="00943DEC" w:rsidRPr="00943DEC" w:rsidTr="00C85F57">
        <w:trPr>
          <w:trHeight w:val="644"/>
        </w:trPr>
        <w:tc>
          <w:tcPr>
            <w:tcW w:w="798" w:type="pct"/>
            <w:gridSpan w:val="2"/>
            <w:vMerge/>
          </w:tcPr>
          <w:p w:rsidR="00C54654" w:rsidRPr="00943DEC" w:rsidRDefault="00C54654" w:rsidP="00BC4654">
            <w:pPr>
              <w:autoSpaceDE w:val="0"/>
              <w:autoSpaceDN w:val="0"/>
              <w:adjustRightInd w:val="0"/>
              <w:spacing w:line="276" w:lineRule="auto"/>
              <w:rPr>
                <w:rFonts w:ascii="Arial" w:hAnsi="Arial" w:cs="Arial"/>
                <w:color w:val="auto"/>
                <w:sz w:val="20"/>
                <w:szCs w:val="20"/>
              </w:rPr>
            </w:pPr>
          </w:p>
        </w:tc>
        <w:tc>
          <w:tcPr>
            <w:tcW w:w="862" w:type="pct"/>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7. Techniki wykonania robót malarskich</w:t>
            </w:r>
          </w:p>
        </w:tc>
        <w:tc>
          <w:tcPr>
            <w:tcW w:w="311" w:type="pct"/>
          </w:tcPr>
          <w:p w:rsidR="00C54654" w:rsidRPr="00943DEC" w:rsidRDefault="00C54654" w:rsidP="00BC4654">
            <w:pPr>
              <w:autoSpaceDE w:val="0"/>
              <w:autoSpaceDN w:val="0"/>
              <w:adjustRightInd w:val="0"/>
              <w:spacing w:line="276" w:lineRule="auto"/>
              <w:jc w:val="center"/>
              <w:rPr>
                <w:rFonts w:ascii="Arial" w:hAnsi="Arial" w:cs="Arial"/>
                <w:color w:val="auto"/>
                <w:sz w:val="20"/>
                <w:szCs w:val="20"/>
              </w:rPr>
            </w:pPr>
          </w:p>
        </w:tc>
        <w:tc>
          <w:tcPr>
            <w:tcW w:w="1210" w:type="pct"/>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rozróżnić techniki malarskie</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wskazać cechy charakterystyczne technik malarskich</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techniki wykonania robót malarskich w zależności od zastosowanych wyrobów</w:t>
            </w:r>
          </w:p>
        </w:tc>
        <w:tc>
          <w:tcPr>
            <w:tcW w:w="1231" w:type="pct"/>
            <w:gridSpan w:val="3"/>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charakteryzować techniki malarskie</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techniki wykonania w zależności od oczekiwanych parametrów jakościowych, rodzaju podłoża i warunków i eksploatacji</w:t>
            </w:r>
          </w:p>
        </w:tc>
        <w:tc>
          <w:tcPr>
            <w:tcW w:w="588" w:type="pct"/>
          </w:tcPr>
          <w:p w:rsidR="00C54654" w:rsidRPr="00943DEC" w:rsidRDefault="00C5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IV semestr</w:t>
            </w:r>
          </w:p>
        </w:tc>
      </w:tr>
      <w:tr w:rsidR="00943DEC" w:rsidRPr="00943DEC" w:rsidTr="00C85F57">
        <w:trPr>
          <w:trHeight w:val="644"/>
        </w:trPr>
        <w:tc>
          <w:tcPr>
            <w:tcW w:w="798" w:type="pct"/>
            <w:gridSpan w:val="2"/>
            <w:vMerge/>
          </w:tcPr>
          <w:p w:rsidR="00C54654" w:rsidRPr="00943DEC" w:rsidRDefault="00C54654" w:rsidP="00BC4654">
            <w:pPr>
              <w:autoSpaceDE w:val="0"/>
              <w:autoSpaceDN w:val="0"/>
              <w:adjustRightInd w:val="0"/>
              <w:spacing w:line="276" w:lineRule="auto"/>
              <w:rPr>
                <w:rFonts w:ascii="Arial" w:hAnsi="Arial" w:cs="Arial"/>
                <w:color w:val="auto"/>
                <w:sz w:val="20"/>
                <w:szCs w:val="20"/>
              </w:rPr>
            </w:pPr>
          </w:p>
        </w:tc>
        <w:tc>
          <w:tcPr>
            <w:tcW w:w="862" w:type="pct"/>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8. Narzędzia i sprzęt do wykonania robót malarskich</w:t>
            </w:r>
          </w:p>
        </w:tc>
        <w:tc>
          <w:tcPr>
            <w:tcW w:w="311" w:type="pct"/>
          </w:tcPr>
          <w:p w:rsidR="00C54654" w:rsidRPr="00943DEC" w:rsidRDefault="00C54654" w:rsidP="00BC4654">
            <w:pPr>
              <w:autoSpaceDE w:val="0"/>
              <w:autoSpaceDN w:val="0"/>
              <w:adjustRightInd w:val="0"/>
              <w:spacing w:line="276" w:lineRule="auto"/>
              <w:jc w:val="center"/>
              <w:rPr>
                <w:rFonts w:ascii="Arial" w:hAnsi="Arial" w:cs="Arial"/>
                <w:color w:val="auto"/>
                <w:sz w:val="20"/>
                <w:szCs w:val="20"/>
              </w:rPr>
            </w:pPr>
          </w:p>
        </w:tc>
        <w:tc>
          <w:tcPr>
            <w:tcW w:w="1210" w:type="pct"/>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narzędzia i sprzęt do wykonania robót malarskich oraz robót pomocniczych</w:t>
            </w:r>
          </w:p>
        </w:tc>
        <w:tc>
          <w:tcPr>
            <w:tcW w:w="1231" w:type="pct"/>
            <w:gridSpan w:val="3"/>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charakteryzować narzędzia i sprzęt do wykonania robót malarskich oraz robót pomocniczych</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rozróżnić narzędzia i sprzęt do wykonywania robót malarskich w określonej technologii oraz określać wymagania jakościowe</w:t>
            </w:r>
          </w:p>
        </w:tc>
        <w:tc>
          <w:tcPr>
            <w:tcW w:w="588" w:type="pct"/>
          </w:tcPr>
          <w:p w:rsidR="00C54654" w:rsidRPr="00943DEC" w:rsidRDefault="00C5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V semestr</w:t>
            </w:r>
          </w:p>
        </w:tc>
      </w:tr>
      <w:tr w:rsidR="00943DEC" w:rsidRPr="00943DEC" w:rsidTr="00C85F57">
        <w:trPr>
          <w:trHeight w:val="644"/>
        </w:trPr>
        <w:tc>
          <w:tcPr>
            <w:tcW w:w="798" w:type="pct"/>
            <w:gridSpan w:val="2"/>
            <w:vMerge w:val="restart"/>
          </w:tcPr>
          <w:p w:rsidR="00C54654" w:rsidRPr="00943DEC" w:rsidRDefault="00C54654"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IV. Rozliczenie robót malarskich</w:t>
            </w:r>
          </w:p>
        </w:tc>
        <w:tc>
          <w:tcPr>
            <w:tcW w:w="862" w:type="pct"/>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9. Normy i procedury oceny zgodności podczas realizacji zadań zawodowych - </w:t>
            </w:r>
            <w:proofErr w:type="spellStart"/>
            <w:r w:rsidRPr="00943DEC">
              <w:rPr>
                <w:rFonts w:ascii="Arial" w:eastAsia="Arial" w:hAnsi="Arial" w:cs="Arial"/>
                <w:color w:val="auto"/>
                <w:sz w:val="20"/>
                <w:szCs w:val="20"/>
              </w:rPr>
              <w:t>BUD.11.2</w:t>
            </w:r>
            <w:proofErr w:type="spellEnd"/>
            <w:r w:rsidRPr="00943DEC">
              <w:rPr>
                <w:rFonts w:ascii="Arial" w:eastAsia="Arial" w:hAnsi="Arial" w:cs="Arial"/>
                <w:color w:val="auto"/>
                <w:sz w:val="20"/>
                <w:szCs w:val="20"/>
              </w:rPr>
              <w:t>.</w:t>
            </w:r>
          </w:p>
        </w:tc>
        <w:tc>
          <w:tcPr>
            <w:tcW w:w="311" w:type="pct"/>
          </w:tcPr>
          <w:p w:rsidR="00C54654" w:rsidRPr="00943DEC" w:rsidRDefault="00C54654" w:rsidP="00BC4654">
            <w:pPr>
              <w:autoSpaceDE w:val="0"/>
              <w:autoSpaceDN w:val="0"/>
              <w:adjustRightInd w:val="0"/>
              <w:spacing w:line="276" w:lineRule="auto"/>
              <w:jc w:val="center"/>
              <w:rPr>
                <w:rFonts w:ascii="Arial" w:hAnsi="Arial" w:cs="Arial"/>
                <w:color w:val="auto"/>
                <w:sz w:val="20"/>
                <w:szCs w:val="20"/>
              </w:rPr>
            </w:pPr>
          </w:p>
        </w:tc>
        <w:tc>
          <w:tcPr>
            <w:tcW w:w="1210" w:type="pct"/>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wymienić normy i procedury zgodności</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zasady korzystania ze źródeł informacji dotyczących norm i procedur zgodności</w:t>
            </w:r>
          </w:p>
        </w:tc>
        <w:tc>
          <w:tcPr>
            <w:tcW w:w="1231" w:type="pct"/>
            <w:gridSpan w:val="3"/>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rozróżnić normy i procedury zgodności</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-korzystać ze źródeł informacji dotyczących norm i procedur zgodności</w:t>
            </w:r>
          </w:p>
        </w:tc>
        <w:tc>
          <w:tcPr>
            <w:tcW w:w="588" w:type="pct"/>
          </w:tcPr>
          <w:p w:rsidR="00C54654" w:rsidRPr="00943DEC" w:rsidRDefault="00C5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V semestr</w:t>
            </w:r>
          </w:p>
        </w:tc>
      </w:tr>
      <w:tr w:rsidR="00943DEC" w:rsidRPr="00943DEC" w:rsidTr="00C85F57">
        <w:trPr>
          <w:trHeight w:val="644"/>
        </w:trPr>
        <w:tc>
          <w:tcPr>
            <w:tcW w:w="798" w:type="pct"/>
            <w:gridSpan w:val="2"/>
            <w:vMerge/>
          </w:tcPr>
          <w:p w:rsidR="00C54654" w:rsidRPr="00943DEC" w:rsidRDefault="00C54654" w:rsidP="00BC4654">
            <w:pPr>
              <w:autoSpaceDE w:val="0"/>
              <w:autoSpaceDN w:val="0"/>
              <w:adjustRightInd w:val="0"/>
              <w:spacing w:line="276" w:lineRule="auto"/>
              <w:rPr>
                <w:rFonts w:ascii="Arial" w:hAnsi="Arial" w:cs="Arial"/>
                <w:color w:val="auto"/>
                <w:sz w:val="20"/>
                <w:szCs w:val="20"/>
              </w:rPr>
            </w:pPr>
          </w:p>
        </w:tc>
        <w:tc>
          <w:tcPr>
            <w:tcW w:w="862" w:type="pct"/>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10. Rozliczenie robót malarskich na podstawie obmiaru</w:t>
            </w:r>
          </w:p>
        </w:tc>
        <w:tc>
          <w:tcPr>
            <w:tcW w:w="311" w:type="pct"/>
          </w:tcPr>
          <w:p w:rsidR="00C54654" w:rsidRPr="00943DEC" w:rsidRDefault="00C54654" w:rsidP="00BC4654">
            <w:pPr>
              <w:autoSpaceDE w:val="0"/>
              <w:autoSpaceDN w:val="0"/>
              <w:adjustRightInd w:val="0"/>
              <w:spacing w:line="276" w:lineRule="auto"/>
              <w:jc w:val="center"/>
              <w:rPr>
                <w:rFonts w:ascii="Arial" w:hAnsi="Arial" w:cs="Arial"/>
                <w:color w:val="auto"/>
                <w:sz w:val="20"/>
                <w:szCs w:val="20"/>
              </w:rPr>
            </w:pPr>
          </w:p>
        </w:tc>
        <w:tc>
          <w:tcPr>
            <w:tcW w:w="1210" w:type="pct"/>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zasady wykonywania obmiaru robót malarskich</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wykonać obmiar robót malarskich</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stosować zasady kalkulacji kosztów robót malarskich</w:t>
            </w:r>
          </w:p>
        </w:tc>
        <w:tc>
          <w:tcPr>
            <w:tcW w:w="1231" w:type="pct"/>
            <w:gridSpan w:val="3"/>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stosować zasady wykonywania obmiaru robót malarskich</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-obliczyć koszt robót malarskich</w:t>
            </w:r>
          </w:p>
        </w:tc>
        <w:tc>
          <w:tcPr>
            <w:tcW w:w="588" w:type="pct"/>
          </w:tcPr>
          <w:p w:rsidR="00C54654" w:rsidRPr="00943DEC" w:rsidRDefault="00C5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V semestr</w:t>
            </w:r>
          </w:p>
        </w:tc>
      </w:tr>
      <w:tr w:rsidR="00943DEC" w:rsidRPr="00943DEC" w:rsidTr="00C85F57">
        <w:trPr>
          <w:trHeight w:val="231"/>
        </w:trPr>
        <w:tc>
          <w:tcPr>
            <w:tcW w:w="1660" w:type="pct"/>
            <w:gridSpan w:val="3"/>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Razem( roboty malarskie)</w:t>
            </w:r>
          </w:p>
        </w:tc>
        <w:tc>
          <w:tcPr>
            <w:tcW w:w="311" w:type="pct"/>
          </w:tcPr>
          <w:p w:rsidR="00C54654" w:rsidRPr="00943DEC" w:rsidRDefault="00C54654" w:rsidP="00BC4654">
            <w:pPr>
              <w:autoSpaceDE w:val="0"/>
              <w:autoSpaceDN w:val="0"/>
              <w:adjustRightInd w:val="0"/>
              <w:spacing w:line="276" w:lineRule="auto"/>
              <w:jc w:val="center"/>
              <w:rPr>
                <w:rFonts w:ascii="Arial" w:hAnsi="Arial" w:cs="Arial"/>
                <w:b/>
                <w:color w:val="auto"/>
                <w:sz w:val="20"/>
                <w:szCs w:val="20"/>
              </w:rPr>
            </w:pPr>
          </w:p>
        </w:tc>
        <w:tc>
          <w:tcPr>
            <w:tcW w:w="3029" w:type="pct"/>
            <w:gridSpan w:val="5"/>
          </w:tcPr>
          <w:p w:rsidR="00C54654" w:rsidRPr="00943DEC" w:rsidRDefault="00C54654" w:rsidP="00BC4654">
            <w:pPr>
              <w:spacing w:line="276" w:lineRule="auto"/>
              <w:jc w:val="center"/>
              <w:rPr>
                <w:rFonts w:ascii="Arial" w:hAnsi="Arial" w:cs="Arial"/>
                <w:color w:val="auto"/>
                <w:sz w:val="20"/>
                <w:szCs w:val="20"/>
              </w:rPr>
            </w:pPr>
          </w:p>
        </w:tc>
      </w:tr>
      <w:tr w:rsidR="00943DEC" w:rsidRPr="00943DEC" w:rsidTr="00C85F57">
        <w:trPr>
          <w:trHeight w:val="416"/>
        </w:trPr>
        <w:tc>
          <w:tcPr>
            <w:tcW w:w="798" w:type="pct"/>
            <w:gridSpan w:val="2"/>
          </w:tcPr>
          <w:p w:rsidR="00C54654" w:rsidRPr="00943DEC" w:rsidRDefault="00C54654"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I. Materiały tapeciarskie</w:t>
            </w:r>
          </w:p>
        </w:tc>
        <w:tc>
          <w:tcPr>
            <w:tcW w:w="862" w:type="pct"/>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1. Rodzaje tapet</w:t>
            </w:r>
          </w:p>
        </w:tc>
        <w:tc>
          <w:tcPr>
            <w:tcW w:w="311" w:type="pct"/>
          </w:tcPr>
          <w:p w:rsidR="00C54654" w:rsidRPr="00943DEC" w:rsidRDefault="00C54654" w:rsidP="00BC4654">
            <w:pPr>
              <w:autoSpaceDE w:val="0"/>
              <w:autoSpaceDN w:val="0"/>
              <w:adjustRightInd w:val="0"/>
              <w:spacing w:line="276" w:lineRule="auto"/>
              <w:jc w:val="center"/>
              <w:rPr>
                <w:rFonts w:ascii="Arial" w:hAnsi="Arial" w:cs="Arial"/>
                <w:color w:val="auto"/>
                <w:sz w:val="20"/>
                <w:szCs w:val="20"/>
              </w:rPr>
            </w:pPr>
          </w:p>
        </w:tc>
        <w:tc>
          <w:tcPr>
            <w:tcW w:w="1210" w:type="pct"/>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rozróżnić rodzaje tapet</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rozpoznać właściwości tapet</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zastosowanie tapet</w:t>
            </w:r>
          </w:p>
        </w:tc>
        <w:tc>
          <w:tcPr>
            <w:tcW w:w="1231" w:type="pct"/>
            <w:gridSpan w:val="3"/>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charakteryzować różne rodzaje tapet</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charakteryzować właściwości tapet</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rodzaj tapet</w:t>
            </w:r>
          </w:p>
        </w:tc>
        <w:tc>
          <w:tcPr>
            <w:tcW w:w="588" w:type="pct"/>
          </w:tcPr>
          <w:p w:rsidR="00C54654" w:rsidRPr="00943DEC" w:rsidRDefault="00C5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V semestr</w:t>
            </w:r>
          </w:p>
        </w:tc>
      </w:tr>
      <w:tr w:rsidR="00943DEC" w:rsidRPr="00943DEC" w:rsidTr="00C85F57">
        <w:trPr>
          <w:trHeight w:val="644"/>
        </w:trPr>
        <w:tc>
          <w:tcPr>
            <w:tcW w:w="798" w:type="pct"/>
            <w:gridSpan w:val="2"/>
            <w:vMerge w:val="restart"/>
          </w:tcPr>
          <w:p w:rsidR="00C54654" w:rsidRPr="00943DEC" w:rsidRDefault="00C54654"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II. Dokumentacja i kalkulacja kosztów robót tapeciarskich</w:t>
            </w:r>
          </w:p>
        </w:tc>
        <w:tc>
          <w:tcPr>
            <w:tcW w:w="862" w:type="pct"/>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2. Dokumentacja projektowa, specyfikacje  techniczne  wykonania i odbioru robót budowlanych, normy, katalogi oraz instrukcje dotyczące wykonywania robót tapeciarskich</w:t>
            </w:r>
          </w:p>
        </w:tc>
        <w:tc>
          <w:tcPr>
            <w:tcW w:w="311" w:type="pct"/>
          </w:tcPr>
          <w:p w:rsidR="00C54654" w:rsidRPr="00943DEC" w:rsidRDefault="00C54654" w:rsidP="00BC4654">
            <w:pPr>
              <w:autoSpaceDE w:val="0"/>
              <w:autoSpaceDN w:val="0"/>
              <w:adjustRightInd w:val="0"/>
              <w:spacing w:line="276" w:lineRule="auto"/>
              <w:jc w:val="center"/>
              <w:rPr>
                <w:rFonts w:ascii="Arial" w:hAnsi="Arial" w:cs="Arial"/>
                <w:color w:val="auto"/>
                <w:sz w:val="20"/>
                <w:szCs w:val="20"/>
              </w:rPr>
            </w:pPr>
          </w:p>
        </w:tc>
        <w:tc>
          <w:tcPr>
            <w:tcW w:w="1210" w:type="pct"/>
          </w:tcPr>
          <w:p w:rsidR="00C54654" w:rsidRPr="00943DEC" w:rsidRDefault="00C54654" w:rsidP="00BC4654">
            <w:pPr>
              <w:spacing w:line="276" w:lineRule="auto"/>
              <w:rPr>
                <w:rFonts w:ascii="Arial" w:hAnsi="Arial" w:cs="Arial"/>
                <w:color w:val="auto"/>
                <w:sz w:val="20"/>
                <w:szCs w:val="20"/>
              </w:rPr>
            </w:pPr>
            <w:r w:rsidRPr="00943DEC">
              <w:rPr>
                <w:rFonts w:ascii="Arial" w:eastAsia="Arial" w:hAnsi="Arial" w:cs="Arial"/>
                <w:color w:val="auto"/>
                <w:sz w:val="20"/>
                <w:szCs w:val="20"/>
              </w:rPr>
              <w:t xml:space="preserve">- </w:t>
            </w:r>
            <w:r w:rsidRPr="00943DEC">
              <w:rPr>
                <w:rFonts w:ascii="Arial" w:hAnsi="Arial" w:cs="Arial"/>
                <w:color w:val="auto"/>
                <w:sz w:val="20"/>
                <w:szCs w:val="20"/>
              </w:rPr>
              <w:t xml:space="preserve">odczytać i spełnić zalecenia zawarte w specyfikacjach technicznych wykonania i odbioru robót tapeciarskich               </w:t>
            </w:r>
          </w:p>
          <w:p w:rsidR="00C54654" w:rsidRPr="00943DEC" w:rsidRDefault="00C54654" w:rsidP="00BC4654">
            <w:pPr>
              <w:spacing w:line="276" w:lineRule="auto"/>
              <w:rPr>
                <w:rFonts w:ascii="Arial" w:eastAsia="Arial" w:hAnsi="Arial" w:cs="Arial"/>
                <w:color w:val="auto"/>
                <w:sz w:val="20"/>
                <w:szCs w:val="20"/>
              </w:rPr>
            </w:pPr>
            <w:r w:rsidRPr="00943DEC">
              <w:rPr>
                <w:rFonts w:ascii="Arial" w:hAnsi="Arial" w:cs="Arial"/>
                <w:color w:val="auto"/>
                <w:sz w:val="20"/>
                <w:szCs w:val="20"/>
              </w:rPr>
              <w:t xml:space="preserve">- odczytać zalecenia zawarte w instrukcjach dotyczących robót tapeciarskich i stosować  się do nich </w:t>
            </w:r>
          </w:p>
        </w:tc>
        <w:tc>
          <w:tcPr>
            <w:tcW w:w="1231" w:type="pct"/>
            <w:gridSpan w:val="3"/>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zalecenia zawarte w specyfikacjach technicznych wykonania i odbioru robót tapeciarskich</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dobrać zalecenia zawarte w instrukcjach dotyczących robót tapeciarskich i stosować </w:t>
            </w:r>
            <w:proofErr w:type="spellStart"/>
            <w:r w:rsidRPr="00943DEC">
              <w:rPr>
                <w:rFonts w:ascii="Arial" w:eastAsia="Arial" w:hAnsi="Arial" w:cs="Arial"/>
                <w:color w:val="auto"/>
                <w:sz w:val="20"/>
                <w:szCs w:val="20"/>
              </w:rPr>
              <w:t>sie</w:t>
            </w:r>
            <w:proofErr w:type="spellEnd"/>
            <w:r w:rsidRPr="00943DEC">
              <w:rPr>
                <w:rFonts w:ascii="Arial" w:eastAsia="Arial" w:hAnsi="Arial" w:cs="Arial"/>
                <w:color w:val="auto"/>
                <w:sz w:val="20"/>
                <w:szCs w:val="20"/>
              </w:rPr>
              <w:t xml:space="preserve"> do nich</w:t>
            </w:r>
          </w:p>
        </w:tc>
        <w:tc>
          <w:tcPr>
            <w:tcW w:w="588" w:type="pct"/>
          </w:tcPr>
          <w:p w:rsidR="00C54654" w:rsidRPr="00943DEC" w:rsidRDefault="00C5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V semestr</w:t>
            </w:r>
          </w:p>
        </w:tc>
      </w:tr>
      <w:tr w:rsidR="00943DEC" w:rsidRPr="00943DEC" w:rsidTr="00C85F57">
        <w:trPr>
          <w:trHeight w:val="644"/>
        </w:trPr>
        <w:tc>
          <w:tcPr>
            <w:tcW w:w="798" w:type="pct"/>
            <w:gridSpan w:val="2"/>
            <w:vMerge/>
          </w:tcPr>
          <w:p w:rsidR="00C54654" w:rsidRPr="00943DEC" w:rsidRDefault="00C54654" w:rsidP="00BC4654">
            <w:pPr>
              <w:autoSpaceDE w:val="0"/>
              <w:autoSpaceDN w:val="0"/>
              <w:adjustRightInd w:val="0"/>
              <w:spacing w:line="276" w:lineRule="auto"/>
              <w:rPr>
                <w:rFonts w:ascii="Arial" w:hAnsi="Arial" w:cs="Arial"/>
                <w:color w:val="auto"/>
                <w:sz w:val="20"/>
                <w:szCs w:val="20"/>
              </w:rPr>
            </w:pPr>
          </w:p>
        </w:tc>
        <w:tc>
          <w:tcPr>
            <w:tcW w:w="862" w:type="pct"/>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3. Kalkulacja kosztów wykonania robót tapeciarskich nas podstawie przedmiaru robót</w:t>
            </w:r>
          </w:p>
        </w:tc>
        <w:tc>
          <w:tcPr>
            <w:tcW w:w="311" w:type="pct"/>
          </w:tcPr>
          <w:p w:rsidR="00C54654" w:rsidRPr="00943DEC" w:rsidRDefault="00C54654" w:rsidP="00BC4654">
            <w:pPr>
              <w:autoSpaceDE w:val="0"/>
              <w:autoSpaceDN w:val="0"/>
              <w:adjustRightInd w:val="0"/>
              <w:spacing w:line="276" w:lineRule="auto"/>
              <w:jc w:val="center"/>
              <w:rPr>
                <w:rFonts w:ascii="Arial" w:hAnsi="Arial" w:cs="Arial"/>
                <w:color w:val="auto"/>
                <w:sz w:val="20"/>
                <w:szCs w:val="20"/>
              </w:rPr>
            </w:pPr>
          </w:p>
        </w:tc>
        <w:tc>
          <w:tcPr>
            <w:tcW w:w="1210" w:type="pct"/>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stosować zasady sporządzania przedmiaru robót tapeciarskich   </w:t>
            </w:r>
          </w:p>
        </w:tc>
        <w:tc>
          <w:tcPr>
            <w:tcW w:w="1231" w:type="pct"/>
            <w:gridSpan w:val="3"/>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sporządzić przedmiar robót tapeciarskich i kalkulację kosztów robót tapeciarskich</w:t>
            </w:r>
          </w:p>
        </w:tc>
        <w:tc>
          <w:tcPr>
            <w:tcW w:w="588" w:type="pct"/>
          </w:tcPr>
          <w:p w:rsidR="00C54654" w:rsidRPr="00943DEC" w:rsidRDefault="00C5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V  semestr</w:t>
            </w:r>
          </w:p>
        </w:tc>
      </w:tr>
      <w:tr w:rsidR="00943DEC" w:rsidRPr="00943DEC" w:rsidTr="00C85F57">
        <w:trPr>
          <w:trHeight w:val="644"/>
        </w:trPr>
        <w:tc>
          <w:tcPr>
            <w:tcW w:w="798" w:type="pct"/>
            <w:gridSpan w:val="2"/>
            <w:vMerge w:val="restart"/>
          </w:tcPr>
          <w:p w:rsidR="00C54654" w:rsidRPr="00943DEC" w:rsidRDefault="00C54654"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III. Roboty tapeciarskie</w:t>
            </w:r>
          </w:p>
        </w:tc>
        <w:tc>
          <w:tcPr>
            <w:tcW w:w="862" w:type="pct"/>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4. Przygotowanie materiałów i wyrobów do wykonania robót tapeciarskich</w:t>
            </w:r>
          </w:p>
        </w:tc>
        <w:tc>
          <w:tcPr>
            <w:tcW w:w="311" w:type="pct"/>
          </w:tcPr>
          <w:p w:rsidR="00C54654" w:rsidRPr="00943DEC" w:rsidRDefault="00C54654" w:rsidP="00BC4654">
            <w:pPr>
              <w:autoSpaceDE w:val="0"/>
              <w:autoSpaceDN w:val="0"/>
              <w:adjustRightInd w:val="0"/>
              <w:spacing w:line="276" w:lineRule="auto"/>
              <w:jc w:val="center"/>
              <w:rPr>
                <w:rFonts w:ascii="Arial" w:hAnsi="Arial" w:cs="Arial"/>
                <w:color w:val="auto"/>
                <w:sz w:val="20"/>
                <w:szCs w:val="20"/>
              </w:rPr>
            </w:pPr>
          </w:p>
        </w:tc>
        <w:tc>
          <w:tcPr>
            <w:tcW w:w="1210" w:type="pct"/>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wskazać cechy charakterystyczne wyrobów stosowanych do wykonania robót tapeciarskich</w:t>
            </w:r>
          </w:p>
        </w:tc>
        <w:tc>
          <w:tcPr>
            <w:tcW w:w="1231" w:type="pct"/>
            <w:gridSpan w:val="3"/>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wyroby stosowane do wykonania robót tapeciarskich</w:t>
            </w:r>
          </w:p>
        </w:tc>
        <w:tc>
          <w:tcPr>
            <w:tcW w:w="588" w:type="pct"/>
          </w:tcPr>
          <w:p w:rsidR="00C54654" w:rsidRPr="00943DEC" w:rsidRDefault="00C5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VI  semestr</w:t>
            </w:r>
          </w:p>
        </w:tc>
      </w:tr>
      <w:tr w:rsidR="00943DEC" w:rsidRPr="00943DEC" w:rsidTr="00C85F57">
        <w:trPr>
          <w:trHeight w:val="644"/>
        </w:trPr>
        <w:tc>
          <w:tcPr>
            <w:tcW w:w="798" w:type="pct"/>
            <w:gridSpan w:val="2"/>
            <w:vMerge/>
          </w:tcPr>
          <w:p w:rsidR="00C54654" w:rsidRPr="00943DEC" w:rsidRDefault="00C54654" w:rsidP="00BC4654">
            <w:pPr>
              <w:autoSpaceDE w:val="0"/>
              <w:autoSpaceDN w:val="0"/>
              <w:adjustRightInd w:val="0"/>
              <w:spacing w:line="276" w:lineRule="auto"/>
              <w:rPr>
                <w:rFonts w:ascii="Arial" w:hAnsi="Arial" w:cs="Arial"/>
                <w:color w:val="auto"/>
                <w:sz w:val="20"/>
                <w:szCs w:val="20"/>
              </w:rPr>
            </w:pPr>
          </w:p>
        </w:tc>
        <w:tc>
          <w:tcPr>
            <w:tcW w:w="862" w:type="pct"/>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5. Narzędzia i sprzęt do wykonania robót tapeciarskich</w:t>
            </w:r>
          </w:p>
        </w:tc>
        <w:tc>
          <w:tcPr>
            <w:tcW w:w="311" w:type="pct"/>
          </w:tcPr>
          <w:p w:rsidR="00C54654" w:rsidRPr="00943DEC" w:rsidRDefault="00C54654" w:rsidP="00BC4654">
            <w:pPr>
              <w:autoSpaceDE w:val="0"/>
              <w:autoSpaceDN w:val="0"/>
              <w:adjustRightInd w:val="0"/>
              <w:spacing w:line="276" w:lineRule="auto"/>
              <w:jc w:val="center"/>
              <w:rPr>
                <w:rFonts w:ascii="Arial" w:hAnsi="Arial" w:cs="Arial"/>
                <w:color w:val="auto"/>
                <w:sz w:val="20"/>
                <w:szCs w:val="20"/>
              </w:rPr>
            </w:pPr>
          </w:p>
        </w:tc>
        <w:tc>
          <w:tcPr>
            <w:tcW w:w="1210" w:type="pct"/>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rozpoznać narzędzia do wykonania robót tapeciarskich  </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określić właściwości narzędzi do wykonania robót tapeciarskich   </w:t>
            </w:r>
          </w:p>
        </w:tc>
        <w:tc>
          <w:tcPr>
            <w:tcW w:w="1231" w:type="pct"/>
            <w:gridSpan w:val="3"/>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omówić zastosowanie poszczególnych narzędzi do wykonywania robót tapeciarskich</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odpowiedni rodzaj narzędzi do wykonywania robót tapeciarskich</w:t>
            </w:r>
          </w:p>
        </w:tc>
        <w:tc>
          <w:tcPr>
            <w:tcW w:w="588" w:type="pct"/>
          </w:tcPr>
          <w:p w:rsidR="00C54654" w:rsidRPr="00943DEC" w:rsidRDefault="00C5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VI  semestr</w:t>
            </w:r>
          </w:p>
        </w:tc>
      </w:tr>
      <w:tr w:rsidR="00943DEC" w:rsidRPr="00943DEC" w:rsidTr="00C85F57">
        <w:trPr>
          <w:trHeight w:val="644"/>
        </w:trPr>
        <w:tc>
          <w:tcPr>
            <w:tcW w:w="798" w:type="pct"/>
            <w:gridSpan w:val="2"/>
            <w:vMerge/>
          </w:tcPr>
          <w:p w:rsidR="00C54654" w:rsidRPr="00943DEC" w:rsidRDefault="00C54654" w:rsidP="00BC4654">
            <w:pPr>
              <w:autoSpaceDE w:val="0"/>
              <w:autoSpaceDN w:val="0"/>
              <w:adjustRightInd w:val="0"/>
              <w:spacing w:line="276" w:lineRule="auto"/>
              <w:rPr>
                <w:rFonts w:ascii="Arial" w:hAnsi="Arial" w:cs="Arial"/>
                <w:color w:val="auto"/>
                <w:sz w:val="20"/>
                <w:szCs w:val="20"/>
              </w:rPr>
            </w:pPr>
          </w:p>
        </w:tc>
        <w:tc>
          <w:tcPr>
            <w:tcW w:w="862" w:type="pct"/>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6. Przygotowanie podłoża do wykonania robót tapeciarskich</w:t>
            </w:r>
          </w:p>
        </w:tc>
        <w:tc>
          <w:tcPr>
            <w:tcW w:w="311" w:type="pct"/>
          </w:tcPr>
          <w:p w:rsidR="00C54654" w:rsidRPr="00943DEC" w:rsidRDefault="00C54654" w:rsidP="00BC4654">
            <w:pPr>
              <w:autoSpaceDE w:val="0"/>
              <w:autoSpaceDN w:val="0"/>
              <w:adjustRightInd w:val="0"/>
              <w:spacing w:line="276" w:lineRule="auto"/>
              <w:jc w:val="center"/>
              <w:rPr>
                <w:rFonts w:ascii="Arial" w:hAnsi="Arial" w:cs="Arial"/>
                <w:color w:val="auto"/>
                <w:sz w:val="20"/>
                <w:szCs w:val="20"/>
              </w:rPr>
            </w:pPr>
          </w:p>
        </w:tc>
        <w:tc>
          <w:tcPr>
            <w:tcW w:w="1210" w:type="pct"/>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rozróżnić rodzaje podłoży pod różnego rodzaju tapety               </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określić sposoby przygotowania podłoży pod różnego rodzaju tapety  </w:t>
            </w:r>
          </w:p>
        </w:tc>
        <w:tc>
          <w:tcPr>
            <w:tcW w:w="1231" w:type="pct"/>
            <w:gridSpan w:val="3"/>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odpowiedni rodzaj tapety do rodzaju podłoża</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odpowiedni sposób przygotowania podłoża pod różnego rodzaju tapety</w:t>
            </w:r>
          </w:p>
        </w:tc>
        <w:tc>
          <w:tcPr>
            <w:tcW w:w="588" w:type="pct"/>
          </w:tcPr>
          <w:p w:rsidR="00C54654" w:rsidRPr="00943DEC" w:rsidRDefault="00C5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VI  semestr</w:t>
            </w:r>
          </w:p>
        </w:tc>
      </w:tr>
      <w:tr w:rsidR="00943DEC" w:rsidRPr="00943DEC" w:rsidTr="00C85F57">
        <w:trPr>
          <w:trHeight w:val="558"/>
        </w:trPr>
        <w:tc>
          <w:tcPr>
            <w:tcW w:w="798" w:type="pct"/>
            <w:gridSpan w:val="2"/>
          </w:tcPr>
          <w:p w:rsidR="00C54654" w:rsidRPr="00943DEC" w:rsidRDefault="00C54654"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IV. Rozliczenie robót tapeciarskich</w:t>
            </w:r>
          </w:p>
        </w:tc>
        <w:tc>
          <w:tcPr>
            <w:tcW w:w="862" w:type="pct"/>
          </w:tcPr>
          <w:p w:rsidR="00C54654" w:rsidRPr="00943DEC" w:rsidRDefault="00C54654"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7.Rozliczenie</w:t>
            </w:r>
            <w:proofErr w:type="spellEnd"/>
            <w:r w:rsidRPr="00943DEC">
              <w:rPr>
                <w:rFonts w:ascii="Arial" w:eastAsia="Arial" w:hAnsi="Arial" w:cs="Arial"/>
                <w:color w:val="auto"/>
                <w:sz w:val="20"/>
                <w:szCs w:val="20"/>
              </w:rPr>
              <w:t xml:space="preserve"> robót tapeciarskich na podstawie obmiaru</w:t>
            </w:r>
          </w:p>
        </w:tc>
        <w:tc>
          <w:tcPr>
            <w:tcW w:w="311" w:type="pct"/>
          </w:tcPr>
          <w:p w:rsidR="00C54654" w:rsidRPr="00943DEC" w:rsidRDefault="00C54654" w:rsidP="00BC4654">
            <w:pPr>
              <w:autoSpaceDE w:val="0"/>
              <w:autoSpaceDN w:val="0"/>
              <w:adjustRightInd w:val="0"/>
              <w:spacing w:line="276" w:lineRule="auto"/>
              <w:jc w:val="center"/>
              <w:rPr>
                <w:rFonts w:ascii="Arial" w:hAnsi="Arial" w:cs="Arial"/>
                <w:color w:val="auto"/>
                <w:sz w:val="20"/>
                <w:szCs w:val="20"/>
              </w:rPr>
            </w:pPr>
          </w:p>
        </w:tc>
        <w:tc>
          <w:tcPr>
            <w:tcW w:w="1210" w:type="pct"/>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omówić zasady wykonywania obmiaru robót tapeciarskich</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wykonać obmiar robót tapeciarskich</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zasady obliczania kosztu robót tapeciarskich</w:t>
            </w:r>
          </w:p>
        </w:tc>
        <w:tc>
          <w:tcPr>
            <w:tcW w:w="1231" w:type="pct"/>
            <w:gridSpan w:val="3"/>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zasady wykonywania obmiaru robót tapeciarskich</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obliczyć koszt robót tapeciarskich</w:t>
            </w:r>
          </w:p>
        </w:tc>
        <w:tc>
          <w:tcPr>
            <w:tcW w:w="588" w:type="pct"/>
          </w:tcPr>
          <w:p w:rsidR="00C54654" w:rsidRPr="00943DEC" w:rsidRDefault="00C5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VI  semestr</w:t>
            </w:r>
          </w:p>
        </w:tc>
      </w:tr>
      <w:tr w:rsidR="00943DEC" w:rsidRPr="00943DEC" w:rsidTr="00C85F57">
        <w:trPr>
          <w:trHeight w:val="326"/>
        </w:trPr>
        <w:tc>
          <w:tcPr>
            <w:tcW w:w="1660" w:type="pct"/>
            <w:gridSpan w:val="3"/>
          </w:tcPr>
          <w:p w:rsidR="00C54654" w:rsidRPr="00943DEC" w:rsidRDefault="00C54654" w:rsidP="00BC4654">
            <w:pPr>
              <w:spacing w:line="276" w:lineRule="auto"/>
              <w:rPr>
                <w:rFonts w:ascii="Arial" w:eastAsia="Arial" w:hAnsi="Arial" w:cs="Arial"/>
                <w:color w:val="auto"/>
                <w:sz w:val="20"/>
                <w:szCs w:val="20"/>
              </w:rPr>
            </w:pPr>
            <w:r w:rsidRPr="00943DEC">
              <w:rPr>
                <w:rFonts w:ascii="Arial" w:hAnsi="Arial" w:cs="Arial"/>
                <w:color w:val="auto"/>
                <w:sz w:val="20"/>
                <w:szCs w:val="20"/>
              </w:rPr>
              <w:t>Razem ( roboty tapeciarskie )</w:t>
            </w:r>
          </w:p>
        </w:tc>
        <w:tc>
          <w:tcPr>
            <w:tcW w:w="311" w:type="pct"/>
          </w:tcPr>
          <w:p w:rsidR="00C54654" w:rsidRPr="00943DEC" w:rsidRDefault="00C54654" w:rsidP="00BC4654">
            <w:pPr>
              <w:autoSpaceDE w:val="0"/>
              <w:autoSpaceDN w:val="0"/>
              <w:adjustRightInd w:val="0"/>
              <w:spacing w:line="276" w:lineRule="auto"/>
              <w:jc w:val="center"/>
              <w:rPr>
                <w:rFonts w:ascii="Arial" w:hAnsi="Arial" w:cs="Arial"/>
                <w:b/>
                <w:color w:val="auto"/>
                <w:sz w:val="20"/>
                <w:szCs w:val="20"/>
              </w:rPr>
            </w:pPr>
          </w:p>
        </w:tc>
        <w:tc>
          <w:tcPr>
            <w:tcW w:w="3029" w:type="pct"/>
            <w:gridSpan w:val="5"/>
          </w:tcPr>
          <w:p w:rsidR="00C54654" w:rsidRPr="00943DEC" w:rsidRDefault="00C54654" w:rsidP="00BC4654">
            <w:pPr>
              <w:spacing w:line="276" w:lineRule="auto"/>
              <w:jc w:val="center"/>
              <w:rPr>
                <w:rFonts w:ascii="Arial" w:hAnsi="Arial" w:cs="Arial"/>
                <w:color w:val="auto"/>
                <w:sz w:val="20"/>
                <w:szCs w:val="20"/>
              </w:rPr>
            </w:pPr>
          </w:p>
        </w:tc>
      </w:tr>
      <w:tr w:rsidR="00943DEC" w:rsidRPr="00943DEC" w:rsidTr="00C85F57">
        <w:trPr>
          <w:trHeight w:val="326"/>
        </w:trPr>
        <w:tc>
          <w:tcPr>
            <w:tcW w:w="795" w:type="pct"/>
          </w:tcPr>
          <w:p w:rsidR="00C54654" w:rsidRPr="00943DEC" w:rsidRDefault="00C54654" w:rsidP="00BC4654">
            <w:pPr>
              <w:spacing w:line="276" w:lineRule="auto"/>
              <w:rPr>
                <w:rFonts w:ascii="Arial" w:hAnsi="Arial" w:cs="Arial"/>
                <w:color w:val="auto"/>
                <w:sz w:val="20"/>
                <w:szCs w:val="20"/>
              </w:rPr>
            </w:pPr>
            <w:r w:rsidRPr="00943DEC">
              <w:rPr>
                <w:rFonts w:ascii="Arial" w:hAnsi="Arial" w:cs="Arial"/>
                <w:color w:val="auto"/>
                <w:sz w:val="20"/>
                <w:szCs w:val="20"/>
              </w:rPr>
              <w:t>V. Kompetencje personalne i społeczne</w:t>
            </w:r>
          </w:p>
        </w:tc>
        <w:tc>
          <w:tcPr>
            <w:tcW w:w="865" w:type="pct"/>
            <w:gridSpan w:val="2"/>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1. Techniki radzenia sobie ze stresem</w:t>
            </w:r>
          </w:p>
        </w:tc>
        <w:tc>
          <w:tcPr>
            <w:tcW w:w="311" w:type="pct"/>
          </w:tcPr>
          <w:p w:rsidR="00C54654" w:rsidRPr="00943DEC" w:rsidRDefault="00C54654" w:rsidP="00BC4654">
            <w:pPr>
              <w:spacing w:line="276" w:lineRule="auto"/>
              <w:jc w:val="center"/>
              <w:rPr>
                <w:rFonts w:ascii="Arial" w:hAnsi="Arial" w:cs="Arial"/>
                <w:color w:val="auto"/>
                <w:sz w:val="20"/>
                <w:szCs w:val="20"/>
              </w:rPr>
            </w:pPr>
          </w:p>
        </w:tc>
        <w:tc>
          <w:tcPr>
            <w:tcW w:w="1222" w:type="pct"/>
            <w:gridSpan w:val="2"/>
          </w:tcPr>
          <w:p w:rsidR="00C54654" w:rsidRPr="00943DEC" w:rsidRDefault="00C54654" w:rsidP="00BC4654">
            <w:pPr>
              <w:spacing w:line="276" w:lineRule="auto"/>
              <w:rPr>
                <w:rFonts w:ascii="Arial" w:hAnsi="Arial" w:cs="Arial"/>
                <w:bCs/>
                <w:color w:val="auto"/>
                <w:sz w:val="20"/>
                <w:szCs w:val="20"/>
              </w:rPr>
            </w:pPr>
            <w:r w:rsidRPr="00943DEC">
              <w:rPr>
                <w:rFonts w:ascii="Arial" w:eastAsia="Arial" w:hAnsi="Arial" w:cs="Arial"/>
                <w:color w:val="auto"/>
                <w:sz w:val="20"/>
                <w:szCs w:val="20"/>
              </w:rPr>
              <w:t xml:space="preserve">- </w:t>
            </w:r>
            <w:r w:rsidRPr="00943DEC">
              <w:rPr>
                <w:rFonts w:ascii="Arial" w:hAnsi="Arial" w:cs="Arial"/>
                <w:bCs/>
                <w:color w:val="auto"/>
                <w:sz w:val="20"/>
                <w:szCs w:val="20"/>
              </w:rPr>
              <w:t>rozpoznać źródła stresu podczas wykonywania zadań zawodowych</w:t>
            </w:r>
          </w:p>
          <w:p w:rsidR="00C54654" w:rsidRPr="00943DEC" w:rsidRDefault="00C54654" w:rsidP="00BC4654">
            <w:pPr>
              <w:spacing w:line="276" w:lineRule="auto"/>
              <w:rPr>
                <w:rFonts w:ascii="Arial" w:hAnsi="Arial" w:cs="Arial"/>
                <w:bCs/>
                <w:color w:val="auto"/>
                <w:sz w:val="20"/>
                <w:szCs w:val="20"/>
              </w:rPr>
            </w:pPr>
            <w:r w:rsidRPr="00943DEC">
              <w:rPr>
                <w:rFonts w:ascii="Arial" w:hAnsi="Arial" w:cs="Arial"/>
                <w:bCs/>
                <w:color w:val="auto"/>
                <w:sz w:val="20"/>
                <w:szCs w:val="20"/>
              </w:rPr>
              <w:t>- wybierać techniki radzenia sobie ze stresem odpowiednio do sytuacji</w:t>
            </w:r>
          </w:p>
          <w:p w:rsidR="00C54654" w:rsidRPr="00943DEC" w:rsidRDefault="00C54654" w:rsidP="00BC4654">
            <w:pPr>
              <w:spacing w:line="276" w:lineRule="auto"/>
              <w:rPr>
                <w:rFonts w:ascii="Arial" w:hAnsi="Arial" w:cs="Arial"/>
                <w:bCs/>
                <w:color w:val="auto"/>
                <w:sz w:val="20"/>
                <w:szCs w:val="20"/>
              </w:rPr>
            </w:pPr>
            <w:r w:rsidRPr="00943DEC">
              <w:rPr>
                <w:rFonts w:ascii="Arial" w:hAnsi="Arial" w:cs="Arial"/>
                <w:bCs/>
                <w:color w:val="auto"/>
                <w:sz w:val="20"/>
                <w:szCs w:val="20"/>
              </w:rPr>
              <w:t>- wskazać najczęstsze przyczyny sytuacji stresowych w pracy zawodowej</w:t>
            </w:r>
          </w:p>
          <w:p w:rsidR="00C54654" w:rsidRPr="00943DEC" w:rsidRDefault="00C54654" w:rsidP="00BC4654">
            <w:pPr>
              <w:spacing w:line="276" w:lineRule="auto"/>
              <w:rPr>
                <w:rFonts w:ascii="Arial" w:hAnsi="Arial" w:cs="Arial"/>
                <w:bCs/>
                <w:color w:val="auto"/>
                <w:sz w:val="20"/>
                <w:szCs w:val="20"/>
              </w:rPr>
            </w:pPr>
            <w:r w:rsidRPr="00943DEC">
              <w:rPr>
                <w:rFonts w:ascii="Arial" w:hAnsi="Arial" w:cs="Arial"/>
                <w:bCs/>
                <w:color w:val="auto"/>
                <w:sz w:val="20"/>
                <w:szCs w:val="20"/>
              </w:rPr>
              <w:t xml:space="preserve">- przedstawić różne formy </w:t>
            </w:r>
            <w:proofErr w:type="spellStart"/>
            <w:r w:rsidRPr="00943DEC">
              <w:rPr>
                <w:rFonts w:ascii="Arial" w:hAnsi="Arial" w:cs="Arial"/>
                <w:bCs/>
                <w:color w:val="auto"/>
                <w:sz w:val="20"/>
                <w:szCs w:val="20"/>
              </w:rPr>
              <w:t>zachowań</w:t>
            </w:r>
            <w:proofErr w:type="spellEnd"/>
            <w:r w:rsidRPr="00943DEC">
              <w:rPr>
                <w:rFonts w:ascii="Arial" w:hAnsi="Arial" w:cs="Arial"/>
                <w:bCs/>
                <w:color w:val="auto"/>
                <w:sz w:val="20"/>
                <w:szCs w:val="20"/>
              </w:rPr>
              <w:t xml:space="preserve"> asertywnych, jako sposobów radzenia sobie ze stresem</w:t>
            </w:r>
          </w:p>
          <w:p w:rsidR="00C54654" w:rsidRPr="00943DEC" w:rsidRDefault="00C54654" w:rsidP="00BC4654">
            <w:pPr>
              <w:spacing w:line="276" w:lineRule="auto"/>
              <w:rPr>
                <w:rFonts w:ascii="Arial" w:hAnsi="Arial" w:cs="Arial"/>
                <w:bCs/>
                <w:color w:val="auto"/>
                <w:sz w:val="20"/>
                <w:szCs w:val="20"/>
              </w:rPr>
            </w:pPr>
            <w:r w:rsidRPr="00943DEC">
              <w:rPr>
                <w:rFonts w:ascii="Arial" w:eastAsia="Arial" w:hAnsi="Arial" w:cs="Arial"/>
                <w:color w:val="auto"/>
                <w:sz w:val="20"/>
                <w:szCs w:val="20"/>
              </w:rPr>
              <w:t xml:space="preserve">- </w:t>
            </w:r>
            <w:r w:rsidRPr="00943DEC">
              <w:rPr>
                <w:rFonts w:ascii="Arial" w:hAnsi="Arial" w:cs="Arial"/>
                <w:bCs/>
                <w:color w:val="auto"/>
                <w:sz w:val="20"/>
                <w:szCs w:val="20"/>
              </w:rPr>
              <w:t>rozróżnić techniki rozwiązywania konfliktów związanych z wykonywaniem zadań zawodowych</w:t>
            </w:r>
          </w:p>
          <w:p w:rsidR="00C54654" w:rsidRPr="00943DEC" w:rsidRDefault="00C54654" w:rsidP="00BC4654">
            <w:pPr>
              <w:spacing w:line="276" w:lineRule="auto"/>
              <w:rPr>
                <w:rFonts w:ascii="Arial" w:eastAsia="Arial" w:hAnsi="Arial" w:cs="Arial"/>
                <w:color w:val="auto"/>
                <w:sz w:val="20"/>
                <w:szCs w:val="20"/>
              </w:rPr>
            </w:pPr>
            <w:r w:rsidRPr="00943DEC">
              <w:rPr>
                <w:rFonts w:ascii="Arial" w:hAnsi="Arial" w:cs="Arial"/>
                <w:bCs/>
                <w:color w:val="auto"/>
                <w:sz w:val="20"/>
                <w:szCs w:val="20"/>
              </w:rPr>
              <w:t>- określić skutki stresu</w:t>
            </w:r>
          </w:p>
        </w:tc>
        <w:tc>
          <w:tcPr>
            <w:tcW w:w="1217" w:type="pct"/>
          </w:tcPr>
          <w:p w:rsidR="00C54654" w:rsidRPr="00943DEC" w:rsidRDefault="00C54654" w:rsidP="00BC4654">
            <w:pPr>
              <w:spacing w:line="276" w:lineRule="auto"/>
              <w:rPr>
                <w:rFonts w:ascii="Arial" w:eastAsia="Arial" w:hAnsi="Arial" w:cs="Arial"/>
                <w:color w:val="auto"/>
                <w:sz w:val="20"/>
                <w:szCs w:val="20"/>
              </w:rPr>
            </w:pPr>
          </w:p>
        </w:tc>
        <w:tc>
          <w:tcPr>
            <w:tcW w:w="590" w:type="pct"/>
            <w:gridSpan w:val="2"/>
          </w:tcPr>
          <w:p w:rsidR="00C54654" w:rsidRPr="00943DEC" w:rsidRDefault="00C5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w:t>
            </w:r>
          </w:p>
        </w:tc>
      </w:tr>
      <w:tr w:rsidR="00943DEC" w:rsidRPr="00943DEC" w:rsidTr="00C85F57">
        <w:trPr>
          <w:trHeight w:val="288"/>
        </w:trPr>
        <w:tc>
          <w:tcPr>
            <w:tcW w:w="1660" w:type="pct"/>
            <w:gridSpan w:val="3"/>
          </w:tcPr>
          <w:p w:rsidR="00C54654" w:rsidRPr="00943DEC" w:rsidRDefault="00C54654" w:rsidP="00BC4654">
            <w:pPr>
              <w:spacing w:line="276" w:lineRule="auto"/>
              <w:rPr>
                <w:rFonts w:ascii="Arial" w:eastAsia="Arial" w:hAnsi="Arial" w:cs="Arial"/>
                <w:b/>
                <w:color w:val="auto"/>
                <w:sz w:val="20"/>
                <w:szCs w:val="20"/>
              </w:rPr>
            </w:pPr>
            <w:r w:rsidRPr="00943DEC">
              <w:rPr>
                <w:rFonts w:ascii="Arial" w:hAnsi="Arial" w:cs="Arial"/>
                <w:b/>
                <w:color w:val="auto"/>
                <w:sz w:val="20"/>
                <w:szCs w:val="20"/>
              </w:rPr>
              <w:t>Razem:</w:t>
            </w:r>
          </w:p>
        </w:tc>
        <w:tc>
          <w:tcPr>
            <w:tcW w:w="311" w:type="pct"/>
          </w:tcPr>
          <w:p w:rsidR="00C54654" w:rsidRPr="00943DEC" w:rsidRDefault="00C54654" w:rsidP="00BC4654">
            <w:pPr>
              <w:autoSpaceDE w:val="0"/>
              <w:autoSpaceDN w:val="0"/>
              <w:adjustRightInd w:val="0"/>
              <w:spacing w:line="276" w:lineRule="auto"/>
              <w:jc w:val="center"/>
              <w:rPr>
                <w:rFonts w:ascii="Arial" w:hAnsi="Arial" w:cs="Arial"/>
                <w:b/>
                <w:color w:val="auto"/>
                <w:sz w:val="20"/>
                <w:szCs w:val="20"/>
              </w:rPr>
            </w:pPr>
          </w:p>
        </w:tc>
        <w:tc>
          <w:tcPr>
            <w:tcW w:w="2439" w:type="pct"/>
            <w:gridSpan w:val="3"/>
          </w:tcPr>
          <w:p w:rsidR="00C54654" w:rsidRPr="00943DEC" w:rsidRDefault="00C54654" w:rsidP="00BC4654">
            <w:pPr>
              <w:spacing w:line="276" w:lineRule="auto"/>
              <w:jc w:val="center"/>
              <w:rPr>
                <w:rFonts w:ascii="Arial" w:hAnsi="Arial" w:cs="Arial"/>
                <w:color w:val="auto"/>
                <w:sz w:val="20"/>
                <w:szCs w:val="20"/>
              </w:rPr>
            </w:pPr>
          </w:p>
        </w:tc>
        <w:tc>
          <w:tcPr>
            <w:tcW w:w="590" w:type="pct"/>
            <w:gridSpan w:val="2"/>
          </w:tcPr>
          <w:p w:rsidR="00C54654" w:rsidRPr="00943DEC" w:rsidRDefault="00C54654" w:rsidP="00BC4654">
            <w:pPr>
              <w:spacing w:line="276" w:lineRule="auto"/>
              <w:jc w:val="center"/>
              <w:rPr>
                <w:rFonts w:ascii="Arial" w:hAnsi="Arial" w:cs="Arial"/>
                <w:color w:val="auto"/>
                <w:sz w:val="20"/>
                <w:szCs w:val="20"/>
              </w:rPr>
            </w:pPr>
          </w:p>
        </w:tc>
      </w:tr>
    </w:tbl>
    <w:p w:rsidR="00C54654" w:rsidRPr="00943DEC" w:rsidRDefault="00C54654" w:rsidP="00BC4654">
      <w:pPr>
        <w:spacing w:line="276" w:lineRule="auto"/>
        <w:jc w:val="both"/>
        <w:rPr>
          <w:rFonts w:ascii="Arial" w:hAnsi="Arial" w:cs="Arial"/>
          <w:b/>
          <w:color w:val="auto"/>
          <w:sz w:val="20"/>
          <w:szCs w:val="20"/>
        </w:rPr>
      </w:pPr>
    </w:p>
    <w:p w:rsidR="00C54654" w:rsidRPr="00943DEC" w:rsidRDefault="00C54654" w:rsidP="00BC4654">
      <w:pPr>
        <w:spacing w:after="240" w:line="276" w:lineRule="auto"/>
        <w:jc w:val="both"/>
        <w:rPr>
          <w:rFonts w:ascii="Arial" w:hAnsi="Arial" w:cs="Arial"/>
          <w:color w:val="auto"/>
          <w:sz w:val="20"/>
          <w:szCs w:val="20"/>
        </w:rPr>
      </w:pPr>
      <w:r w:rsidRPr="00943DEC">
        <w:rPr>
          <w:rFonts w:ascii="Arial" w:hAnsi="Arial" w:cs="Arial"/>
          <w:b/>
          <w:color w:val="auto"/>
          <w:sz w:val="20"/>
          <w:szCs w:val="20"/>
        </w:rPr>
        <w:t>PROCEDURY OSIĄGANIA CELÓW KSZTAŁCENIA PRZEDMIOTU</w:t>
      </w:r>
    </w:p>
    <w:p w:rsidR="00C54654" w:rsidRPr="00943DEC" w:rsidRDefault="00C54654" w:rsidP="00BC4654">
      <w:pPr>
        <w:spacing w:line="276" w:lineRule="auto"/>
        <w:jc w:val="both"/>
        <w:rPr>
          <w:rFonts w:ascii="Arial" w:hAnsi="Arial" w:cs="Arial"/>
          <w:color w:val="auto"/>
          <w:sz w:val="20"/>
          <w:szCs w:val="20"/>
        </w:rPr>
      </w:pPr>
      <w:r w:rsidRPr="00943DEC">
        <w:rPr>
          <w:rFonts w:ascii="Arial" w:hAnsi="Arial" w:cs="Arial"/>
          <w:color w:val="auto"/>
          <w:sz w:val="20"/>
          <w:szCs w:val="20"/>
        </w:rPr>
        <w:t xml:space="preserve">Program nauczania do przedmiotu teoretycznego </w:t>
      </w:r>
      <w:r w:rsidRPr="00943DEC">
        <w:rPr>
          <w:rFonts w:ascii="Arial" w:eastAsia="Arial" w:hAnsi="Arial" w:cs="Arial"/>
          <w:b/>
          <w:color w:val="auto"/>
          <w:sz w:val="20"/>
          <w:szCs w:val="20"/>
        </w:rPr>
        <w:t xml:space="preserve">technologia robót malarsko - tapeciarskich </w:t>
      </w:r>
      <w:r w:rsidRPr="00943DEC">
        <w:rPr>
          <w:rFonts w:ascii="Arial" w:hAnsi="Arial" w:cs="Arial"/>
          <w:color w:val="auto"/>
          <w:sz w:val="20"/>
          <w:szCs w:val="20"/>
        </w:rPr>
        <w:t>należy realizować w  przemyślany sposób. Treści i metod kształcenia powinny współgrać z różnorodnymi formami organizacyjnymi. Zaleca się stosowanie aktywizujących metody nauczania</w:t>
      </w:r>
    </w:p>
    <w:p w:rsidR="00C54654" w:rsidRPr="00943DEC" w:rsidRDefault="00C54654" w:rsidP="00BC4654">
      <w:pPr>
        <w:spacing w:line="276" w:lineRule="auto"/>
        <w:ind w:left="360"/>
        <w:jc w:val="both"/>
        <w:rPr>
          <w:rFonts w:ascii="Arial" w:hAnsi="Arial" w:cs="Arial"/>
          <w:color w:val="auto"/>
          <w:sz w:val="20"/>
          <w:szCs w:val="20"/>
        </w:rPr>
      </w:pPr>
      <w:r w:rsidRPr="00943DEC">
        <w:rPr>
          <w:rFonts w:ascii="Arial" w:hAnsi="Arial" w:cs="Arial"/>
          <w:color w:val="auto"/>
          <w:sz w:val="20"/>
          <w:szCs w:val="20"/>
        </w:rPr>
        <w:t>1. Metoda sytuacyjna.</w:t>
      </w:r>
    </w:p>
    <w:p w:rsidR="00C54654" w:rsidRPr="00943DEC" w:rsidRDefault="00C54654" w:rsidP="00BC4654">
      <w:pPr>
        <w:spacing w:line="276" w:lineRule="auto"/>
        <w:ind w:left="360"/>
        <w:jc w:val="both"/>
        <w:rPr>
          <w:rFonts w:ascii="Arial" w:hAnsi="Arial" w:cs="Arial"/>
          <w:color w:val="auto"/>
          <w:sz w:val="20"/>
          <w:szCs w:val="20"/>
        </w:rPr>
      </w:pPr>
      <w:r w:rsidRPr="00943DEC">
        <w:rPr>
          <w:rFonts w:ascii="Arial" w:hAnsi="Arial" w:cs="Arial"/>
          <w:color w:val="auto"/>
          <w:sz w:val="20"/>
          <w:szCs w:val="20"/>
        </w:rPr>
        <w:t>2. Dyskusja dydaktyczna.</w:t>
      </w:r>
    </w:p>
    <w:p w:rsidR="00C54654" w:rsidRPr="00943DEC" w:rsidRDefault="00C54654" w:rsidP="00BC4654">
      <w:pPr>
        <w:spacing w:line="276" w:lineRule="auto"/>
        <w:ind w:left="360"/>
        <w:jc w:val="both"/>
        <w:rPr>
          <w:rFonts w:ascii="Arial" w:hAnsi="Arial" w:cs="Arial"/>
          <w:color w:val="auto"/>
          <w:sz w:val="20"/>
          <w:szCs w:val="20"/>
        </w:rPr>
      </w:pPr>
      <w:r w:rsidRPr="00943DEC">
        <w:rPr>
          <w:rFonts w:ascii="Arial" w:hAnsi="Arial" w:cs="Arial"/>
          <w:color w:val="auto"/>
          <w:sz w:val="20"/>
          <w:szCs w:val="20"/>
        </w:rPr>
        <w:t>3. Metoda projektu.</w:t>
      </w:r>
    </w:p>
    <w:p w:rsidR="00C54654" w:rsidRPr="00943DEC" w:rsidRDefault="00C54654" w:rsidP="00BC4654">
      <w:pPr>
        <w:spacing w:line="276" w:lineRule="auto"/>
        <w:ind w:left="360"/>
        <w:jc w:val="both"/>
        <w:rPr>
          <w:rFonts w:ascii="Arial" w:hAnsi="Arial" w:cs="Arial"/>
          <w:color w:val="auto"/>
          <w:sz w:val="20"/>
          <w:szCs w:val="20"/>
        </w:rPr>
      </w:pPr>
      <w:r w:rsidRPr="00943DEC">
        <w:rPr>
          <w:rFonts w:ascii="Arial" w:hAnsi="Arial" w:cs="Arial"/>
          <w:color w:val="auto"/>
          <w:sz w:val="20"/>
          <w:szCs w:val="20"/>
        </w:rPr>
        <w:t>4. Metoda tekstu przewodniego.</w:t>
      </w:r>
    </w:p>
    <w:p w:rsidR="00C54654" w:rsidRPr="00943DEC" w:rsidRDefault="00C54654" w:rsidP="00BC4654">
      <w:pPr>
        <w:spacing w:line="276" w:lineRule="auto"/>
        <w:ind w:left="360"/>
        <w:jc w:val="both"/>
        <w:rPr>
          <w:rFonts w:ascii="Arial" w:hAnsi="Arial" w:cs="Arial"/>
          <w:color w:val="auto"/>
          <w:sz w:val="20"/>
          <w:szCs w:val="20"/>
        </w:rPr>
      </w:pPr>
    </w:p>
    <w:p w:rsidR="00C54654" w:rsidRPr="00943DEC" w:rsidRDefault="00C54654" w:rsidP="00BC4654">
      <w:pPr>
        <w:spacing w:line="276" w:lineRule="auto"/>
        <w:jc w:val="both"/>
        <w:rPr>
          <w:rFonts w:ascii="Arial" w:hAnsi="Arial" w:cs="Arial"/>
          <w:color w:val="auto"/>
          <w:sz w:val="20"/>
          <w:szCs w:val="20"/>
        </w:rPr>
      </w:pPr>
      <w:r w:rsidRPr="00943DEC">
        <w:rPr>
          <w:rFonts w:ascii="Arial" w:hAnsi="Arial" w:cs="Arial"/>
          <w:color w:val="auto"/>
          <w:sz w:val="20"/>
          <w:szCs w:val="20"/>
        </w:rPr>
        <w:t>W trakcie realizacji programu nauczania należy zwrócić uwagę na samokształcenie uczniów. Kształtować świadome korzystanie z różnych źródeł informacji: podręczniki, poradniki, normy, katalogi, instrukcje, Internet. Uczniowie powinni  rozwijać zainteresowanie zawodem, wskazywać możliwości dalszego kształcenia, zdobywania nowych umiejętności i kwalifikacji zawodowych.</w:t>
      </w:r>
    </w:p>
    <w:p w:rsidR="00C54654" w:rsidRPr="00943DEC" w:rsidRDefault="00C54654" w:rsidP="00BC4654">
      <w:pPr>
        <w:spacing w:line="276" w:lineRule="auto"/>
        <w:jc w:val="both"/>
        <w:rPr>
          <w:rFonts w:ascii="Arial" w:hAnsi="Arial" w:cs="Arial"/>
          <w:color w:val="auto"/>
          <w:sz w:val="20"/>
          <w:szCs w:val="20"/>
        </w:rPr>
      </w:pPr>
    </w:p>
    <w:p w:rsidR="00C54654" w:rsidRPr="00943DEC" w:rsidRDefault="00C54654" w:rsidP="00BC4654">
      <w:pPr>
        <w:spacing w:line="276" w:lineRule="auto"/>
        <w:jc w:val="both"/>
        <w:rPr>
          <w:rFonts w:ascii="Arial" w:hAnsi="Arial" w:cs="Arial"/>
          <w:color w:val="auto"/>
          <w:sz w:val="20"/>
          <w:szCs w:val="20"/>
        </w:rPr>
      </w:pPr>
      <w:r w:rsidRPr="00943DEC">
        <w:rPr>
          <w:rFonts w:ascii="Arial" w:hAnsi="Arial" w:cs="Arial"/>
          <w:color w:val="auto"/>
          <w:sz w:val="20"/>
          <w:szCs w:val="20"/>
        </w:rPr>
        <w:t>Środki dydaktyczne powinny uwzględniać najnowsze rozwiązania techno-dydaktyczne Nauczyciele kierujący procesem kształcenia umiejętności uczniów powinni udzielać wsparcia i sterować tempem pracy z uwzględnieniem predyspozycji oraz umiejętności uczniów.</w:t>
      </w:r>
    </w:p>
    <w:p w:rsidR="00C54654" w:rsidRPr="00943DEC" w:rsidRDefault="00C54654" w:rsidP="00BC4654">
      <w:pPr>
        <w:autoSpaceDE w:val="0"/>
        <w:autoSpaceDN w:val="0"/>
        <w:adjustRightInd w:val="0"/>
        <w:spacing w:line="276" w:lineRule="auto"/>
        <w:jc w:val="both"/>
        <w:rPr>
          <w:rFonts w:ascii="Arial" w:hAnsi="Arial" w:cs="Arial"/>
          <w:color w:val="auto"/>
          <w:sz w:val="20"/>
          <w:szCs w:val="20"/>
        </w:rPr>
      </w:pPr>
      <w:r w:rsidRPr="00943DEC">
        <w:rPr>
          <w:rFonts w:ascii="Arial" w:hAnsi="Arial" w:cs="Arial"/>
          <w:color w:val="auto"/>
          <w:sz w:val="20"/>
          <w:szCs w:val="20"/>
        </w:rPr>
        <w:t>Zajęcia edukacyjne powinny być prowadzone w pracowni. Zaleca się aby zajęcia dydaktyczne odbywały się w grupach do 25 osób.</w:t>
      </w:r>
    </w:p>
    <w:p w:rsidR="00C54654" w:rsidRPr="00943DEC" w:rsidRDefault="00C54654" w:rsidP="00BC4654">
      <w:pPr>
        <w:autoSpaceDE w:val="0"/>
        <w:autoSpaceDN w:val="0"/>
        <w:adjustRightInd w:val="0"/>
        <w:spacing w:line="276" w:lineRule="auto"/>
        <w:jc w:val="both"/>
        <w:rPr>
          <w:rFonts w:ascii="Arial" w:hAnsi="Arial" w:cs="Arial"/>
          <w:color w:val="auto"/>
          <w:sz w:val="20"/>
          <w:szCs w:val="20"/>
        </w:rPr>
      </w:pPr>
    </w:p>
    <w:p w:rsidR="00C54654" w:rsidRPr="00943DEC" w:rsidRDefault="00C54654" w:rsidP="00BC4654">
      <w:pPr>
        <w:pStyle w:val="Akapitzlist"/>
        <w:spacing w:line="276" w:lineRule="auto"/>
        <w:ind w:left="0"/>
        <w:rPr>
          <w:rFonts w:ascii="Arial" w:hAnsi="Arial" w:cs="Arial"/>
          <w:b/>
          <w:bCs/>
          <w:color w:val="auto"/>
          <w:sz w:val="20"/>
          <w:szCs w:val="20"/>
        </w:rPr>
      </w:pPr>
      <w:r w:rsidRPr="00943DEC">
        <w:rPr>
          <w:rFonts w:ascii="Arial" w:hAnsi="Arial" w:cs="Arial"/>
          <w:b/>
          <w:bCs/>
          <w:color w:val="auto"/>
          <w:sz w:val="20"/>
          <w:szCs w:val="20"/>
        </w:rPr>
        <w:t>Pracownia powinna być wyposażona w:</w:t>
      </w:r>
    </w:p>
    <w:p w:rsidR="00C54654" w:rsidRPr="00943DEC" w:rsidRDefault="00C54654" w:rsidP="000A57ED">
      <w:pPr>
        <w:pStyle w:val="Akapitzlist"/>
        <w:numPr>
          <w:ilvl w:val="0"/>
          <w:numId w:val="34"/>
        </w:numPr>
        <w:pBdr>
          <w:bar w:val="nil"/>
        </w:pBdr>
        <w:spacing w:line="276" w:lineRule="auto"/>
        <w:contextualSpacing w:val="0"/>
        <w:rPr>
          <w:rFonts w:ascii="Arial" w:hAnsi="Arial" w:cs="Arial"/>
          <w:color w:val="auto"/>
          <w:sz w:val="20"/>
          <w:szCs w:val="20"/>
        </w:rPr>
      </w:pPr>
      <w:r w:rsidRPr="00943DEC">
        <w:rPr>
          <w:rFonts w:ascii="Arial" w:hAnsi="Arial" w:cs="Arial"/>
          <w:color w:val="auto"/>
          <w:sz w:val="20"/>
          <w:szCs w:val="20"/>
        </w:rPr>
        <w:t xml:space="preserve">stanowisko komputerowe dla nauczyciela </w:t>
      </w:r>
      <w:r w:rsidRPr="00943DEC">
        <w:rPr>
          <w:rFonts w:ascii="Arial" w:hAnsi="Arial" w:cs="Arial"/>
          <w:color w:val="auto"/>
          <w:sz w:val="20"/>
        </w:rPr>
        <w:t xml:space="preserve">podłączone do sieci lokalnej z dostępem do </w:t>
      </w:r>
      <w:proofErr w:type="spellStart"/>
      <w:r w:rsidRPr="00943DEC">
        <w:rPr>
          <w:rFonts w:ascii="Arial" w:hAnsi="Arial" w:cs="Arial"/>
          <w:color w:val="auto"/>
          <w:sz w:val="20"/>
        </w:rPr>
        <w:t>internetu</w:t>
      </w:r>
      <w:proofErr w:type="spellEnd"/>
      <w:r w:rsidRPr="00943DEC">
        <w:rPr>
          <w:rFonts w:ascii="Arial" w:hAnsi="Arial" w:cs="Arial"/>
          <w:color w:val="auto"/>
          <w:sz w:val="20"/>
          <w:szCs w:val="20"/>
        </w:rPr>
        <w:t>, z drukarką, skanerem i projektorem multimedialnym, z pakietem programów biurowych i programem do tworzenia prezentacji i grafiki, próbki i karty katalogowe wyrobów budowlanych, modele i rysunki konstrukcji budowlanych i ich elementów,</w:t>
      </w:r>
    </w:p>
    <w:p w:rsidR="00C54654" w:rsidRPr="00943DEC" w:rsidRDefault="00C54654"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outlineLvl w:val="0"/>
        <w:rPr>
          <w:rFonts w:ascii="Arial" w:hAnsi="Arial" w:cs="Arial"/>
          <w:b/>
          <w:bCs/>
          <w:color w:val="auto"/>
          <w:sz w:val="20"/>
          <w:szCs w:val="20"/>
        </w:rPr>
      </w:pPr>
      <w:r w:rsidRPr="00943DEC">
        <w:rPr>
          <w:rFonts w:ascii="Arial" w:hAnsi="Arial" w:cs="Arial"/>
          <w:color w:val="auto"/>
          <w:sz w:val="20"/>
          <w:szCs w:val="20"/>
        </w:rPr>
        <w:t>wzorniki i palety barw farb,</w:t>
      </w:r>
    </w:p>
    <w:p w:rsidR="00C54654" w:rsidRPr="00943DEC" w:rsidRDefault="00C54654"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outlineLvl w:val="0"/>
        <w:rPr>
          <w:rFonts w:ascii="Arial" w:hAnsi="Arial" w:cs="Arial"/>
          <w:b/>
          <w:bCs/>
          <w:color w:val="auto"/>
          <w:sz w:val="20"/>
          <w:szCs w:val="20"/>
        </w:rPr>
      </w:pPr>
      <w:r w:rsidRPr="00943DEC">
        <w:rPr>
          <w:rFonts w:ascii="Arial" w:hAnsi="Arial" w:cs="Arial"/>
          <w:color w:val="auto"/>
          <w:sz w:val="20"/>
          <w:szCs w:val="20"/>
        </w:rPr>
        <w:t xml:space="preserve">modele systemów suchej zabudowy, plansze i filmy instruktażowe dotyczące robót montażowych </w:t>
      </w:r>
      <w:r w:rsidRPr="00943DEC">
        <w:rPr>
          <w:rFonts w:ascii="Arial" w:hAnsi="Arial" w:cs="Arial"/>
          <w:color w:val="auto"/>
          <w:sz w:val="20"/>
          <w:szCs w:val="20"/>
        </w:rPr>
        <w:br/>
        <w:t xml:space="preserve">i wykończeniowych, </w:t>
      </w:r>
    </w:p>
    <w:p w:rsidR="00C54654" w:rsidRPr="00943DEC" w:rsidRDefault="00C54654" w:rsidP="000A57ED">
      <w:pPr>
        <w:pStyle w:val="Akapitzlist"/>
        <w:numPr>
          <w:ilvl w:val="0"/>
          <w:numId w:val="34"/>
        </w:numPr>
        <w:pBdr>
          <w:bar w:val="nil"/>
        </w:pBdr>
        <w:spacing w:line="276" w:lineRule="auto"/>
        <w:contextualSpacing w:val="0"/>
        <w:rPr>
          <w:rFonts w:ascii="Arial" w:hAnsi="Arial" w:cs="Arial"/>
          <w:color w:val="auto"/>
        </w:rPr>
      </w:pPr>
      <w:r w:rsidRPr="00943DEC">
        <w:rPr>
          <w:rFonts w:ascii="Arial" w:hAnsi="Arial" w:cs="Arial"/>
          <w:color w:val="auto"/>
          <w:sz w:val="20"/>
          <w:szCs w:val="20"/>
        </w:rPr>
        <w:t>narzędzia i sprzęt pomiarowy,</w:t>
      </w:r>
    </w:p>
    <w:p w:rsidR="00C54654" w:rsidRPr="00943DEC" w:rsidRDefault="00C54654" w:rsidP="000A57ED">
      <w:pPr>
        <w:pStyle w:val="Akapitzlist"/>
        <w:numPr>
          <w:ilvl w:val="0"/>
          <w:numId w:val="34"/>
        </w:numPr>
        <w:pBdr>
          <w:bar w:val="nil"/>
        </w:pBdr>
        <w:spacing w:line="276" w:lineRule="auto"/>
        <w:contextualSpacing w:val="0"/>
        <w:rPr>
          <w:rFonts w:ascii="Arial" w:hAnsi="Arial" w:cs="Arial"/>
          <w:color w:val="auto"/>
        </w:rPr>
      </w:pPr>
      <w:r w:rsidRPr="00943DEC">
        <w:rPr>
          <w:rFonts w:ascii="Arial" w:hAnsi="Arial" w:cs="Arial"/>
          <w:color w:val="auto"/>
          <w:sz w:val="20"/>
          <w:szCs w:val="20"/>
        </w:rPr>
        <w:t>normy, aprobaty techniczne i certyfikaty jakości wyrobów budowlanych, przykładowe dokumentacje projektowe, specyfikacje techniczne wykonania i odbioru robót związanych z montażem systemów suchej zabudowy oraz robót wykończeniowych w budownictwie, instrukcje montażu systemów suchej zabudowy, katalogi nakładów rzeczowych, cenniki do kosztorysowania robót budowlanych.</w:t>
      </w:r>
    </w:p>
    <w:p w:rsidR="00C54654" w:rsidRPr="00943DEC" w:rsidRDefault="00C54654" w:rsidP="00BC4654">
      <w:pPr>
        <w:autoSpaceDE w:val="0"/>
        <w:autoSpaceDN w:val="0"/>
        <w:adjustRightInd w:val="0"/>
        <w:spacing w:line="276" w:lineRule="auto"/>
        <w:jc w:val="both"/>
        <w:rPr>
          <w:rFonts w:ascii="Arial" w:hAnsi="Arial" w:cs="Arial"/>
          <w:color w:val="auto"/>
          <w:sz w:val="20"/>
          <w:szCs w:val="20"/>
        </w:rPr>
      </w:pPr>
    </w:p>
    <w:p w:rsidR="00C54654" w:rsidRPr="00943DEC" w:rsidRDefault="00C54654"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PROPONOWANE METODY SPRAWDZANIA OSIĄGNIĘĆ EDUKACYJNYCH UCZNIA</w:t>
      </w:r>
    </w:p>
    <w:p w:rsidR="00C54654" w:rsidRPr="00943DEC" w:rsidRDefault="00C54654" w:rsidP="00BC4654">
      <w:pPr>
        <w:spacing w:line="276" w:lineRule="auto"/>
        <w:ind w:firstLine="284"/>
        <w:jc w:val="both"/>
        <w:rPr>
          <w:rFonts w:ascii="Arial" w:hAnsi="Arial" w:cs="Arial"/>
          <w:color w:val="auto"/>
          <w:sz w:val="20"/>
          <w:szCs w:val="20"/>
        </w:rPr>
      </w:pPr>
      <w:r w:rsidRPr="00943DEC">
        <w:rPr>
          <w:rFonts w:ascii="Arial" w:hAnsi="Arial" w:cs="Arial"/>
          <w:color w:val="auto"/>
          <w:sz w:val="20"/>
          <w:szCs w:val="20"/>
        </w:rPr>
        <w:t xml:space="preserve">Ważnym elementem organizacji procesu dydaktycznego jest system sprawdzania i oceny osiągnięć szkolnych ucznia. Wskazane jest prowadzenie badań diagnostycznych, kształtujących i </w:t>
      </w:r>
      <w:proofErr w:type="spellStart"/>
      <w:r w:rsidRPr="00943DEC">
        <w:rPr>
          <w:rFonts w:ascii="Arial" w:hAnsi="Arial" w:cs="Arial"/>
          <w:color w:val="auto"/>
          <w:sz w:val="20"/>
          <w:szCs w:val="20"/>
        </w:rPr>
        <w:t>sumatywnych</w:t>
      </w:r>
      <w:proofErr w:type="spellEnd"/>
      <w:r w:rsidRPr="00943DEC">
        <w:rPr>
          <w:rFonts w:ascii="Arial" w:hAnsi="Arial" w:cs="Arial"/>
          <w:color w:val="auto"/>
          <w:sz w:val="20"/>
          <w:szCs w:val="20"/>
        </w:rPr>
        <w:t>.</w:t>
      </w:r>
    </w:p>
    <w:p w:rsidR="00C54654" w:rsidRPr="00943DEC" w:rsidRDefault="00C54654" w:rsidP="00BC4654">
      <w:pPr>
        <w:spacing w:line="276" w:lineRule="auto"/>
        <w:jc w:val="both"/>
        <w:rPr>
          <w:rFonts w:ascii="Arial" w:hAnsi="Arial" w:cs="Arial"/>
          <w:color w:val="auto"/>
          <w:sz w:val="20"/>
          <w:szCs w:val="20"/>
        </w:rPr>
      </w:pPr>
      <w:r w:rsidRPr="00943DEC">
        <w:rPr>
          <w:rFonts w:ascii="Arial" w:hAnsi="Arial" w:cs="Arial"/>
          <w:color w:val="auto"/>
          <w:sz w:val="20"/>
          <w:szCs w:val="20"/>
        </w:rPr>
        <w:t xml:space="preserve">Sprawdzanie i ocenianie osiągnięć uczniów z przedmiotu </w:t>
      </w:r>
      <w:r w:rsidRPr="00943DEC">
        <w:rPr>
          <w:rFonts w:ascii="Arial" w:eastAsia="Arial" w:hAnsi="Arial" w:cs="Arial"/>
          <w:color w:val="auto"/>
          <w:sz w:val="20"/>
          <w:szCs w:val="20"/>
        </w:rPr>
        <w:t xml:space="preserve">technologia robót malarsko-tapeciarskich </w:t>
      </w:r>
      <w:r w:rsidRPr="00943DEC">
        <w:rPr>
          <w:rFonts w:ascii="Arial" w:hAnsi="Arial" w:cs="Arial"/>
          <w:color w:val="auto"/>
          <w:sz w:val="20"/>
          <w:szCs w:val="20"/>
        </w:rPr>
        <w:t xml:space="preserve">powinno odbywać się w sposób ciągły </w:t>
      </w:r>
      <w:r w:rsidRPr="00943DEC">
        <w:rPr>
          <w:rFonts w:ascii="Arial" w:hAnsi="Arial" w:cs="Arial"/>
          <w:color w:val="auto"/>
          <w:sz w:val="20"/>
          <w:szCs w:val="20"/>
        </w:rPr>
        <w:br/>
        <w:t>i systematyczny, przez cały czas realizacji programu. Wiedza może być sprawdzona za pomocą sprawdzianów ustnych i pisemnych, testów dydaktycznych pisemnych. Prowadzenie pomiaru dydaktycznego wymaga od nauczyciela opracowanie spójnego przedmiotowego systemu oceniania oraz opracowanie testów osiągnięć szkolnych i arkuszy oceny postępów. Oceniane powinno uświadamiać uczniowi poziom jego osiągnięć w stosunku do wymagań edukacyjnych, wdrażać do systematycznej pracy, samokontroli i samooceny.</w:t>
      </w:r>
    </w:p>
    <w:p w:rsidR="00C54654" w:rsidRPr="00943DEC" w:rsidRDefault="00C54654" w:rsidP="00BC4654">
      <w:pPr>
        <w:spacing w:line="276" w:lineRule="auto"/>
        <w:jc w:val="both"/>
        <w:rPr>
          <w:rFonts w:ascii="Arial" w:hAnsi="Arial" w:cs="Arial"/>
          <w:color w:val="auto"/>
          <w:sz w:val="20"/>
          <w:szCs w:val="20"/>
        </w:rPr>
      </w:pPr>
    </w:p>
    <w:p w:rsidR="00C54654" w:rsidRPr="00943DEC" w:rsidRDefault="00C54654"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PROPONOWANE METODY EWALUACJI PRZEDMIOTU</w:t>
      </w:r>
    </w:p>
    <w:p w:rsidR="00C54654" w:rsidRPr="00943DEC" w:rsidRDefault="00C54654" w:rsidP="00BC4654">
      <w:pPr>
        <w:spacing w:after="240" w:line="276" w:lineRule="auto"/>
        <w:jc w:val="both"/>
        <w:rPr>
          <w:rFonts w:ascii="Arial" w:eastAsia="Calibri" w:hAnsi="Arial" w:cs="Arial"/>
          <w:bCs/>
          <w:color w:val="auto"/>
          <w:sz w:val="20"/>
          <w:szCs w:val="20"/>
          <w:lang w:eastAsia="en-US"/>
        </w:rPr>
      </w:pPr>
      <w:r w:rsidRPr="00943DEC">
        <w:rPr>
          <w:rFonts w:ascii="Arial" w:eastAsia="Calibri" w:hAnsi="Arial" w:cs="Arial"/>
          <w:color w:val="auto"/>
          <w:sz w:val="20"/>
          <w:szCs w:val="20"/>
          <w:lang w:eastAsia="en-US"/>
        </w:rPr>
        <w:t xml:space="preserve">Celem ewaluowanego przedmiotu </w:t>
      </w:r>
      <w:r w:rsidRPr="00943DEC">
        <w:rPr>
          <w:rFonts w:ascii="Arial" w:eastAsia="Arial" w:hAnsi="Arial" w:cs="Arial"/>
          <w:color w:val="auto"/>
          <w:sz w:val="20"/>
          <w:szCs w:val="20"/>
        </w:rPr>
        <w:t xml:space="preserve">technologia robót malarsko-tapeciarskich  </w:t>
      </w:r>
      <w:r w:rsidRPr="00943DEC">
        <w:rPr>
          <w:rFonts w:ascii="Arial" w:eastAsia="Calibri" w:hAnsi="Arial" w:cs="Arial"/>
          <w:color w:val="auto"/>
          <w:sz w:val="20"/>
          <w:szCs w:val="20"/>
          <w:lang w:eastAsia="en-US"/>
        </w:rPr>
        <w:t xml:space="preserve">jest pozyskanie informacji o tworzonych warunkach do rozwijania umiejętności samodzielnego rozwiązywania problemów, w tym - w szczególności –Głównym problemem badawczym jest ustalenie odpowiedzi na pytanie: Czy </w:t>
      </w:r>
      <w:r w:rsidRPr="00943DEC">
        <w:rPr>
          <w:rFonts w:ascii="Arial" w:eastAsia="Calibri" w:hAnsi="Arial" w:cs="Arial"/>
          <w:color w:val="auto"/>
          <w:sz w:val="20"/>
          <w:szCs w:val="20"/>
          <w:lang w:eastAsia="en-US"/>
        </w:rPr>
        <w:br/>
        <w:t xml:space="preserve">w programie przedmiotu </w:t>
      </w:r>
      <w:r w:rsidRPr="00943DEC">
        <w:rPr>
          <w:rFonts w:ascii="Arial" w:eastAsia="Arial" w:hAnsi="Arial" w:cs="Arial"/>
          <w:color w:val="auto"/>
          <w:sz w:val="20"/>
          <w:szCs w:val="20"/>
        </w:rPr>
        <w:t xml:space="preserve">technologia robót malarsko-tapeciarskich </w:t>
      </w:r>
      <w:r w:rsidRPr="00943DEC">
        <w:rPr>
          <w:rFonts w:ascii="Arial" w:eastAsia="Calibri" w:hAnsi="Arial" w:cs="Arial"/>
          <w:color w:val="auto"/>
          <w:sz w:val="20"/>
          <w:szCs w:val="20"/>
          <w:lang w:eastAsia="en-US"/>
        </w:rPr>
        <w:t xml:space="preserve">są tworzone warunki do rozwijania u uczniów i słuchaczy umiejętności </w:t>
      </w:r>
      <w:r w:rsidRPr="00943DEC">
        <w:rPr>
          <w:rFonts w:ascii="Arial" w:eastAsia="Calibri" w:hAnsi="Arial" w:cs="Arial"/>
          <w:bCs/>
          <w:color w:val="auto"/>
          <w:sz w:val="20"/>
          <w:szCs w:val="20"/>
          <w:lang w:eastAsia="en-US"/>
        </w:rPr>
        <w:t>wykorzystania zdobytych wiadomości w praktyce?</w:t>
      </w:r>
    </w:p>
    <w:p w:rsidR="00C54654" w:rsidRPr="00943DEC" w:rsidRDefault="00C54654" w:rsidP="00BC4654">
      <w:pPr>
        <w:spacing w:after="240" w:line="276" w:lineRule="auto"/>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Zakresy badawcze określone przez pytania kluczowe będą rozpatrywane przez pryzmat następujących kryteriów: 1. Trafność podejmowanych działań związanych z wykonywaniem zadań zawodowych. 2. Efekty podejmowanych działań. 3. Czy uczniowie nabywają na zajęciach określone w materiale nauczania przedmiotu technologia renowacji sztukatorskich elementów architektury umiejętności i potrafią zastosować je w praktyce? 4. Czy szkoła stwarza warunki do rozwoju uzdolnień i zainteresowań uczniów tym przedmiotem?</w:t>
      </w:r>
    </w:p>
    <w:p w:rsidR="00C54654" w:rsidRPr="00943DEC" w:rsidRDefault="00C54654" w:rsidP="00BC4654">
      <w:pPr>
        <w:spacing w:line="276" w:lineRule="auto"/>
        <w:contextualSpacing/>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Określono następujące sposoby zbierania danych - proces ewaluacji przeprowadzony według metod naturalnych: testy, kwestionariusz, ankiety dla uczniów, obserwacja, rozmowy indywidualne z uczniami.</w:t>
      </w:r>
    </w:p>
    <w:p w:rsidR="00C54654" w:rsidRPr="00943DEC" w:rsidRDefault="00C54654" w:rsidP="00BC4654">
      <w:pPr>
        <w:spacing w:line="276" w:lineRule="auto"/>
        <w:ind w:right="300"/>
        <w:rPr>
          <w:rFonts w:ascii="Arial" w:hAnsi="Arial" w:cs="Arial"/>
          <w:color w:val="auto"/>
          <w:sz w:val="20"/>
          <w:szCs w:val="20"/>
        </w:rPr>
      </w:pPr>
      <w:r w:rsidRPr="00943DEC">
        <w:rPr>
          <w:rFonts w:ascii="Arial" w:hAnsi="Arial" w:cs="Arial"/>
          <w:color w:val="auto"/>
          <w:sz w:val="20"/>
          <w:szCs w:val="20"/>
        </w:rPr>
        <w:t>Ewaluacja obejmująca cała grupę uczniów/ słuchaczy.</w:t>
      </w:r>
    </w:p>
    <w:p w:rsidR="00C54654" w:rsidRPr="00943DEC" w:rsidRDefault="00C54654" w:rsidP="00BC4654">
      <w:pPr>
        <w:spacing w:line="276" w:lineRule="auto"/>
        <w:ind w:right="300"/>
        <w:rPr>
          <w:rFonts w:ascii="Arial" w:hAnsi="Arial" w:cs="Arial"/>
          <w:color w:val="auto"/>
          <w:sz w:val="20"/>
          <w:szCs w:val="20"/>
        </w:rPr>
      </w:pPr>
      <w:r w:rsidRPr="00943DEC">
        <w:rPr>
          <w:rFonts w:ascii="Arial" w:hAnsi="Arial" w:cs="Arial"/>
          <w:color w:val="auto"/>
          <w:sz w:val="20"/>
          <w:szCs w:val="20"/>
        </w:rPr>
        <w:t xml:space="preserve">Ewaluacja przeprowadzona na początku roku szkolnego - „na wejściu” zwaną również diagnozującą. </w:t>
      </w:r>
    </w:p>
    <w:p w:rsidR="00C54654" w:rsidRPr="00943DEC" w:rsidRDefault="00C54654" w:rsidP="00BC4654">
      <w:pPr>
        <w:spacing w:after="240" w:line="276" w:lineRule="auto"/>
        <w:ind w:right="300"/>
        <w:rPr>
          <w:rFonts w:ascii="Arial" w:hAnsi="Arial" w:cs="Arial"/>
          <w:color w:val="auto"/>
          <w:sz w:val="20"/>
          <w:szCs w:val="20"/>
        </w:rPr>
      </w:pPr>
      <w:r w:rsidRPr="00943DEC">
        <w:rPr>
          <w:rFonts w:ascii="Arial" w:hAnsi="Arial" w:cs="Arial"/>
          <w:color w:val="auto"/>
          <w:sz w:val="20"/>
          <w:szCs w:val="20"/>
        </w:rPr>
        <w:t xml:space="preserve">Ewaluację końcowa - </w:t>
      </w:r>
      <w:proofErr w:type="spellStart"/>
      <w:r w:rsidRPr="00943DEC">
        <w:rPr>
          <w:rFonts w:ascii="Arial" w:hAnsi="Arial" w:cs="Arial"/>
          <w:color w:val="auto"/>
          <w:sz w:val="20"/>
          <w:szCs w:val="20"/>
        </w:rPr>
        <w:t>konkluzywna</w:t>
      </w:r>
      <w:proofErr w:type="spellEnd"/>
      <w:r w:rsidRPr="00943DEC">
        <w:rPr>
          <w:rFonts w:ascii="Arial" w:hAnsi="Arial" w:cs="Arial"/>
          <w:color w:val="auto"/>
          <w:sz w:val="20"/>
          <w:szCs w:val="20"/>
        </w:rPr>
        <w:t xml:space="preserve"> (sumująca/</w:t>
      </w:r>
      <w:proofErr w:type="spellStart"/>
      <w:r w:rsidRPr="00943DEC">
        <w:rPr>
          <w:rFonts w:ascii="Arial" w:hAnsi="Arial" w:cs="Arial"/>
          <w:color w:val="auto"/>
          <w:sz w:val="20"/>
          <w:szCs w:val="20"/>
        </w:rPr>
        <w:t>sumatywna</w:t>
      </w:r>
      <w:proofErr w:type="spellEnd"/>
      <w:r w:rsidRPr="00943DEC">
        <w:rPr>
          <w:rFonts w:ascii="Arial" w:hAnsi="Arial" w:cs="Arial"/>
          <w:color w:val="auto"/>
          <w:sz w:val="20"/>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C54654" w:rsidRPr="00943DEC" w:rsidRDefault="00C54654" w:rsidP="00BC4654">
      <w:pPr>
        <w:spacing w:line="276" w:lineRule="auto"/>
        <w:ind w:right="300"/>
        <w:contextualSpacing/>
        <w:rPr>
          <w:rFonts w:ascii="Arial" w:hAnsi="Arial" w:cs="Arial"/>
          <w:color w:val="auto"/>
          <w:sz w:val="20"/>
          <w:szCs w:val="20"/>
        </w:rPr>
      </w:pPr>
      <w:r w:rsidRPr="00943DEC">
        <w:rPr>
          <w:rFonts w:ascii="Arial" w:hAnsi="Arial" w:cs="Arial"/>
          <w:color w:val="auto"/>
          <w:sz w:val="20"/>
          <w:szCs w:val="20"/>
        </w:rPr>
        <w:t xml:space="preserve">Proponowane metody badawcze zastosowane w ewaluacji przedmiotu: </w:t>
      </w:r>
    </w:p>
    <w:p w:rsidR="00C54654" w:rsidRPr="00943DEC" w:rsidRDefault="00C54654"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rPr>
          <w:rFonts w:ascii="Arial" w:hAnsi="Arial" w:cs="Arial"/>
          <w:color w:val="auto"/>
          <w:sz w:val="20"/>
          <w:szCs w:val="20"/>
        </w:rPr>
      </w:pPr>
      <w:r w:rsidRPr="00943DEC">
        <w:rPr>
          <w:rFonts w:ascii="Arial" w:hAnsi="Arial" w:cs="Arial"/>
          <w:color w:val="auto"/>
          <w:sz w:val="20"/>
          <w:szCs w:val="20"/>
        </w:rPr>
        <w:t>ankieta - kwestionariusz ankiety,</w:t>
      </w:r>
    </w:p>
    <w:p w:rsidR="00C54654" w:rsidRPr="00943DEC" w:rsidRDefault="00C54654"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rPr>
          <w:rFonts w:ascii="Arial" w:hAnsi="Arial" w:cs="Arial"/>
          <w:color w:val="auto"/>
          <w:sz w:val="20"/>
          <w:szCs w:val="20"/>
        </w:rPr>
      </w:pPr>
      <w:r w:rsidRPr="00943DEC">
        <w:rPr>
          <w:rFonts w:ascii="Arial" w:hAnsi="Arial" w:cs="Arial"/>
          <w:color w:val="auto"/>
          <w:sz w:val="20"/>
          <w:szCs w:val="20"/>
        </w:rPr>
        <w:t>obserwacja – arkusz obserwacji,</w:t>
      </w:r>
    </w:p>
    <w:p w:rsidR="00C54654" w:rsidRPr="00943DEC" w:rsidRDefault="00C54654"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rPr>
          <w:rFonts w:ascii="Arial" w:hAnsi="Arial" w:cs="Arial"/>
          <w:color w:val="auto"/>
          <w:sz w:val="20"/>
          <w:szCs w:val="20"/>
        </w:rPr>
      </w:pPr>
      <w:r w:rsidRPr="00943DEC">
        <w:rPr>
          <w:rFonts w:ascii="Arial" w:hAnsi="Arial" w:cs="Arial"/>
          <w:color w:val="auto"/>
          <w:sz w:val="20"/>
          <w:szCs w:val="20"/>
        </w:rPr>
        <w:t>wywiad, rozmowa – lista pytań,</w:t>
      </w:r>
    </w:p>
    <w:p w:rsidR="00C54654" w:rsidRPr="00943DEC" w:rsidRDefault="00C54654"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rPr>
          <w:rFonts w:ascii="Arial" w:hAnsi="Arial" w:cs="Arial"/>
          <w:color w:val="auto"/>
          <w:sz w:val="20"/>
          <w:szCs w:val="20"/>
        </w:rPr>
      </w:pPr>
      <w:r w:rsidRPr="00943DEC">
        <w:rPr>
          <w:rFonts w:ascii="Arial" w:hAnsi="Arial" w:cs="Arial"/>
          <w:color w:val="auto"/>
          <w:sz w:val="20"/>
          <w:szCs w:val="20"/>
        </w:rPr>
        <w:t>analiza dokumentów – arkusz informacyjny, dyspozycje do analizy dokumentów,</w:t>
      </w:r>
    </w:p>
    <w:p w:rsidR="00C54654" w:rsidRPr="00943DEC" w:rsidRDefault="00C54654"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rPr>
          <w:rFonts w:ascii="Arial" w:hAnsi="Arial" w:cs="Arial"/>
          <w:color w:val="auto"/>
        </w:rPr>
      </w:pPr>
      <w:r w:rsidRPr="00943DEC">
        <w:rPr>
          <w:rFonts w:ascii="Arial" w:hAnsi="Arial" w:cs="Arial"/>
          <w:color w:val="auto"/>
          <w:sz w:val="20"/>
          <w:szCs w:val="20"/>
        </w:rPr>
        <w:t>pomiar dydaktyczny – sprawdzian, test.</w:t>
      </w:r>
    </w:p>
    <w:p w:rsidR="006F1BF2" w:rsidRPr="00943DEC" w:rsidRDefault="006F1BF2" w:rsidP="004722AF">
      <w:pPr>
        <w:pStyle w:val="Nagwek2"/>
        <w:rPr>
          <w:rFonts w:eastAsia="Arial"/>
        </w:rPr>
      </w:pPr>
      <w:r w:rsidRPr="00943DEC">
        <w:br w:type="column"/>
      </w:r>
      <w:r w:rsidR="004E1B27" w:rsidRPr="00943DEC">
        <w:rPr>
          <w:rFonts w:eastAsia="Arial"/>
        </w:rPr>
        <w:t>Technologia r</w:t>
      </w:r>
      <w:r w:rsidR="004E1B27">
        <w:rPr>
          <w:rFonts w:eastAsia="Arial"/>
        </w:rPr>
        <w:t>obót posadzkarsko-okładzinowych</w:t>
      </w:r>
    </w:p>
    <w:p w:rsidR="00C54654" w:rsidRPr="00943DEC" w:rsidRDefault="00C54654" w:rsidP="00BC4654">
      <w:pPr>
        <w:spacing w:line="276" w:lineRule="auto"/>
        <w:jc w:val="both"/>
        <w:rPr>
          <w:rFonts w:ascii="Arial" w:hAnsi="Arial" w:cs="Arial"/>
          <w:color w:val="auto"/>
          <w:sz w:val="20"/>
          <w:szCs w:val="20"/>
        </w:rPr>
      </w:pPr>
    </w:p>
    <w:p w:rsidR="00C54654" w:rsidRPr="00943DEC" w:rsidRDefault="00C54654" w:rsidP="00617A30">
      <w:pPr>
        <w:tabs>
          <w:tab w:val="left" w:pos="8767"/>
        </w:tabs>
        <w:spacing w:after="240" w:line="276" w:lineRule="auto"/>
        <w:jc w:val="both"/>
        <w:rPr>
          <w:rFonts w:ascii="Arial" w:hAnsi="Arial" w:cs="Arial"/>
          <w:b/>
          <w:color w:val="auto"/>
          <w:sz w:val="20"/>
          <w:szCs w:val="20"/>
        </w:rPr>
      </w:pPr>
      <w:r w:rsidRPr="00943DEC">
        <w:rPr>
          <w:rFonts w:ascii="Arial" w:hAnsi="Arial" w:cs="Arial"/>
          <w:b/>
          <w:color w:val="auto"/>
          <w:sz w:val="20"/>
          <w:szCs w:val="20"/>
        </w:rPr>
        <w:t>Cele ogólne przedmiotu:</w:t>
      </w:r>
      <w:r w:rsidR="00617A30">
        <w:rPr>
          <w:rFonts w:ascii="Arial" w:hAnsi="Arial" w:cs="Arial"/>
          <w:b/>
          <w:color w:val="auto"/>
          <w:sz w:val="20"/>
          <w:szCs w:val="20"/>
        </w:rPr>
        <w:tab/>
      </w:r>
    </w:p>
    <w:p w:rsidR="00C54654" w:rsidRPr="00943DEC" w:rsidRDefault="00C54654" w:rsidP="000A57ED">
      <w:pPr>
        <w:numPr>
          <w:ilvl w:val="0"/>
          <w:numId w:val="4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Poznawanie rodzajów materiałów posadzkarskich i okładzinowych.</w:t>
      </w:r>
    </w:p>
    <w:p w:rsidR="00C54654" w:rsidRPr="00943DEC" w:rsidRDefault="00C54654" w:rsidP="000A57ED">
      <w:pPr>
        <w:numPr>
          <w:ilvl w:val="0"/>
          <w:numId w:val="4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Poznawanie zasad przygotowania podłoży pod posadzki i okładziny.</w:t>
      </w:r>
    </w:p>
    <w:p w:rsidR="00C54654" w:rsidRPr="00943DEC" w:rsidRDefault="00C54654" w:rsidP="000A57ED">
      <w:pPr>
        <w:numPr>
          <w:ilvl w:val="0"/>
          <w:numId w:val="4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Poznawanie materiałów i narzędzi i sprzętu stosowanych w robotach posadzkarskich i okładzinowych sztukatorskich.</w:t>
      </w:r>
    </w:p>
    <w:p w:rsidR="00C54654" w:rsidRPr="00943DEC" w:rsidRDefault="00C54654" w:rsidP="000A57ED">
      <w:pPr>
        <w:numPr>
          <w:ilvl w:val="0"/>
          <w:numId w:val="4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Poznawanie sposobów wykonania posadzek i okładzin z różnych materiałów.</w:t>
      </w:r>
    </w:p>
    <w:p w:rsidR="00C54654" w:rsidRPr="00943DEC" w:rsidRDefault="00C54654" w:rsidP="000A57ED">
      <w:pPr>
        <w:numPr>
          <w:ilvl w:val="0"/>
          <w:numId w:val="4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Poznawanie zasad konserwacji i napraw posadzek i okładzin.</w:t>
      </w:r>
    </w:p>
    <w:p w:rsidR="00C54654" w:rsidRPr="00943DEC" w:rsidRDefault="00C54654" w:rsidP="000A57ED">
      <w:pPr>
        <w:numPr>
          <w:ilvl w:val="0"/>
          <w:numId w:val="4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Poznawanie zasad ustalania kosztów robót posadzkarskich i okładzinowych.</w:t>
      </w:r>
    </w:p>
    <w:p w:rsidR="00C54654" w:rsidRPr="00943DEC" w:rsidRDefault="00C54654" w:rsidP="000A57ED">
      <w:pPr>
        <w:numPr>
          <w:ilvl w:val="0"/>
          <w:numId w:val="4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Kształtowanie kompetencji personalnych i społecznych.</w:t>
      </w:r>
    </w:p>
    <w:p w:rsidR="00C54654" w:rsidRPr="00943DEC" w:rsidRDefault="00C54654" w:rsidP="00BC4654">
      <w:pPr>
        <w:spacing w:line="276" w:lineRule="auto"/>
        <w:jc w:val="both"/>
        <w:rPr>
          <w:rFonts w:ascii="Arial" w:hAnsi="Arial" w:cs="Arial"/>
          <w:b/>
          <w:color w:val="auto"/>
          <w:sz w:val="20"/>
          <w:szCs w:val="20"/>
        </w:rPr>
      </w:pPr>
    </w:p>
    <w:p w:rsidR="00C54654" w:rsidRPr="00943DEC" w:rsidRDefault="00C54654"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 xml:space="preserve">Cele operacyjne: </w:t>
      </w:r>
    </w:p>
    <w:p w:rsidR="00C54654" w:rsidRPr="00943DEC" w:rsidRDefault="00C54654" w:rsidP="00BC4654">
      <w:pPr>
        <w:spacing w:line="276" w:lineRule="auto"/>
        <w:rPr>
          <w:rFonts w:ascii="Arial" w:hAnsi="Arial" w:cs="Arial"/>
          <w:color w:val="auto"/>
          <w:sz w:val="20"/>
          <w:szCs w:val="20"/>
        </w:rPr>
      </w:pPr>
      <w:r w:rsidRPr="00943DEC">
        <w:rPr>
          <w:rFonts w:ascii="Arial" w:hAnsi="Arial" w:cs="Arial"/>
          <w:color w:val="auto"/>
          <w:sz w:val="20"/>
          <w:szCs w:val="20"/>
        </w:rPr>
        <w:t>Uczeń potrafi:</w:t>
      </w:r>
    </w:p>
    <w:p w:rsidR="00C54654" w:rsidRPr="00943DEC" w:rsidRDefault="002D7E59" w:rsidP="000A57ED">
      <w:pPr>
        <w:numPr>
          <w:ilvl w:val="0"/>
          <w:numId w:val="49"/>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Pr>
          <w:rFonts w:ascii="Arial" w:hAnsi="Arial" w:cs="Arial"/>
          <w:color w:val="auto"/>
          <w:sz w:val="20"/>
          <w:szCs w:val="20"/>
        </w:rPr>
        <w:t>s</w:t>
      </w:r>
      <w:r w:rsidR="00C54654" w:rsidRPr="00943DEC">
        <w:rPr>
          <w:rFonts w:ascii="Arial" w:hAnsi="Arial" w:cs="Arial"/>
          <w:color w:val="auto"/>
          <w:sz w:val="20"/>
          <w:szCs w:val="20"/>
        </w:rPr>
        <w:t>klasyfikować materiały do wykonywania posadzek,</w:t>
      </w:r>
    </w:p>
    <w:p w:rsidR="00C54654" w:rsidRPr="00943DEC" w:rsidRDefault="002D7E59" w:rsidP="000A57ED">
      <w:pPr>
        <w:numPr>
          <w:ilvl w:val="0"/>
          <w:numId w:val="49"/>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Pr>
          <w:rFonts w:ascii="Arial" w:hAnsi="Arial" w:cs="Arial"/>
          <w:color w:val="auto"/>
          <w:sz w:val="20"/>
          <w:szCs w:val="20"/>
        </w:rPr>
        <w:t>s</w:t>
      </w:r>
      <w:r w:rsidR="00C54654" w:rsidRPr="00943DEC">
        <w:rPr>
          <w:rFonts w:ascii="Arial" w:hAnsi="Arial" w:cs="Arial"/>
          <w:color w:val="auto"/>
          <w:sz w:val="20"/>
          <w:szCs w:val="20"/>
        </w:rPr>
        <w:t>klasyfikować materiały do wykonywania   okładzin,</w:t>
      </w:r>
    </w:p>
    <w:p w:rsidR="00C54654" w:rsidRPr="00943DEC" w:rsidRDefault="00C54654" w:rsidP="000A57ED">
      <w:pPr>
        <w:numPr>
          <w:ilvl w:val="0"/>
          <w:numId w:val="49"/>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hAnsi="Arial" w:cs="Arial"/>
          <w:color w:val="auto"/>
          <w:sz w:val="20"/>
          <w:szCs w:val="20"/>
        </w:rPr>
        <w:t>ocenić jakość materiałów posadzkarskich i okładzinowych,</w:t>
      </w:r>
    </w:p>
    <w:p w:rsidR="00C54654" w:rsidRPr="00943DEC" w:rsidRDefault="00C54654" w:rsidP="000A57ED">
      <w:pPr>
        <w:numPr>
          <w:ilvl w:val="0"/>
          <w:numId w:val="49"/>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hAnsi="Arial" w:cs="Arial"/>
          <w:color w:val="auto"/>
          <w:sz w:val="20"/>
          <w:szCs w:val="20"/>
        </w:rPr>
        <w:t>omówić przygotowanie podłoży pod wykonywanie posadzek,</w:t>
      </w:r>
    </w:p>
    <w:p w:rsidR="00C54654" w:rsidRPr="00943DEC" w:rsidRDefault="00C54654" w:rsidP="000A57ED">
      <w:pPr>
        <w:numPr>
          <w:ilvl w:val="0"/>
          <w:numId w:val="49"/>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hAnsi="Arial" w:cs="Arial"/>
          <w:color w:val="auto"/>
          <w:sz w:val="20"/>
          <w:szCs w:val="20"/>
        </w:rPr>
        <w:t>omówić  przygotowanie podłoży pod wykonywanie i okładzin,</w:t>
      </w:r>
    </w:p>
    <w:p w:rsidR="00C54654" w:rsidRPr="00943DEC" w:rsidRDefault="00C54654" w:rsidP="000A57ED">
      <w:pPr>
        <w:numPr>
          <w:ilvl w:val="0"/>
          <w:numId w:val="49"/>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hAnsi="Arial" w:cs="Arial"/>
          <w:color w:val="auto"/>
          <w:sz w:val="20"/>
          <w:szCs w:val="20"/>
        </w:rPr>
        <w:t>określić zasady sporządzania przedmiarów i obmiarów robót posadzkarskich,</w:t>
      </w:r>
    </w:p>
    <w:p w:rsidR="00C54654" w:rsidRPr="00943DEC" w:rsidRDefault="00C54654" w:rsidP="000A57ED">
      <w:pPr>
        <w:numPr>
          <w:ilvl w:val="0"/>
          <w:numId w:val="49"/>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hAnsi="Arial" w:cs="Arial"/>
          <w:color w:val="auto"/>
          <w:sz w:val="20"/>
          <w:szCs w:val="20"/>
        </w:rPr>
        <w:t>określić zasady sporządzania przedmiarów i obmiarów robót okładzinowych,</w:t>
      </w:r>
    </w:p>
    <w:p w:rsidR="00C54654" w:rsidRPr="00943DEC" w:rsidRDefault="00C54654" w:rsidP="000A57ED">
      <w:pPr>
        <w:numPr>
          <w:ilvl w:val="0"/>
          <w:numId w:val="49"/>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hAnsi="Arial" w:cs="Arial"/>
          <w:color w:val="auto"/>
          <w:sz w:val="20"/>
          <w:szCs w:val="20"/>
        </w:rPr>
        <w:t>omówić wykonanie posadzek z różnych materiałów,</w:t>
      </w:r>
    </w:p>
    <w:p w:rsidR="00C54654" w:rsidRPr="00943DEC" w:rsidRDefault="00C54654" w:rsidP="000A57ED">
      <w:pPr>
        <w:numPr>
          <w:ilvl w:val="0"/>
          <w:numId w:val="49"/>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hAnsi="Arial" w:cs="Arial"/>
          <w:color w:val="auto"/>
          <w:sz w:val="20"/>
          <w:szCs w:val="20"/>
        </w:rPr>
        <w:t>omówić wykonywanie okładzin z różnych materiałów,</w:t>
      </w:r>
    </w:p>
    <w:p w:rsidR="00C54654" w:rsidRPr="00943DEC" w:rsidRDefault="00C54654" w:rsidP="000A57ED">
      <w:pPr>
        <w:numPr>
          <w:ilvl w:val="0"/>
          <w:numId w:val="49"/>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hAnsi="Arial" w:cs="Arial"/>
          <w:color w:val="auto"/>
          <w:sz w:val="20"/>
          <w:szCs w:val="20"/>
        </w:rPr>
        <w:t>scharakteryzować sposoby napraw  uszkodzonych posadzek</w:t>
      </w:r>
    </w:p>
    <w:p w:rsidR="00C54654" w:rsidRPr="00943DEC" w:rsidRDefault="00C54654" w:rsidP="000A57ED">
      <w:pPr>
        <w:numPr>
          <w:ilvl w:val="0"/>
          <w:numId w:val="49"/>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hAnsi="Arial" w:cs="Arial"/>
          <w:color w:val="auto"/>
          <w:sz w:val="20"/>
          <w:szCs w:val="20"/>
        </w:rPr>
        <w:t>scharakteryzować sposoby napraw uszkodzonych okładzin,</w:t>
      </w:r>
    </w:p>
    <w:p w:rsidR="00C54654" w:rsidRPr="00943DEC" w:rsidRDefault="00C54654" w:rsidP="000A57ED">
      <w:pPr>
        <w:numPr>
          <w:ilvl w:val="0"/>
          <w:numId w:val="49"/>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hAnsi="Arial" w:cs="Arial"/>
          <w:color w:val="auto"/>
          <w:sz w:val="20"/>
          <w:szCs w:val="20"/>
        </w:rPr>
        <w:t>obliczyć koszt robót posadzkarskich,</w:t>
      </w:r>
    </w:p>
    <w:p w:rsidR="00C54654" w:rsidRPr="00943DEC" w:rsidRDefault="00C54654" w:rsidP="000A57ED">
      <w:pPr>
        <w:numPr>
          <w:ilvl w:val="0"/>
          <w:numId w:val="49"/>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hAnsi="Arial" w:cs="Arial"/>
          <w:color w:val="auto"/>
          <w:sz w:val="20"/>
          <w:szCs w:val="20"/>
        </w:rPr>
        <w:t>obliczyć koszt robót okładzinowych,</w:t>
      </w:r>
    </w:p>
    <w:p w:rsidR="00C54654" w:rsidRPr="00943DEC" w:rsidRDefault="00C54654" w:rsidP="000A57ED">
      <w:pPr>
        <w:numPr>
          <w:ilvl w:val="0"/>
          <w:numId w:val="49"/>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color w:val="auto"/>
          <w:sz w:val="20"/>
          <w:szCs w:val="20"/>
        </w:rPr>
      </w:pPr>
      <w:r w:rsidRPr="00943DEC">
        <w:rPr>
          <w:rFonts w:ascii="Arial" w:hAnsi="Arial" w:cs="Arial"/>
          <w:color w:val="auto"/>
          <w:sz w:val="20"/>
          <w:szCs w:val="20"/>
        </w:rPr>
        <w:t>stosować techniki radzenia sobie ze stresem.</w:t>
      </w:r>
    </w:p>
    <w:p w:rsidR="00C54654" w:rsidRPr="00943DEC" w:rsidRDefault="00C54654" w:rsidP="00BC4654">
      <w:pPr>
        <w:spacing w:line="276" w:lineRule="auto"/>
        <w:ind w:left="426"/>
        <w:rPr>
          <w:rFonts w:ascii="Arial" w:hAnsi="Arial" w:cs="Arial"/>
          <w:color w:val="auto"/>
          <w:sz w:val="20"/>
          <w:szCs w:val="20"/>
        </w:rPr>
      </w:pPr>
    </w:p>
    <w:p w:rsidR="00C54654" w:rsidRPr="00943DEC" w:rsidRDefault="00C54654" w:rsidP="00BC4654">
      <w:pPr>
        <w:spacing w:line="276" w:lineRule="auto"/>
        <w:rPr>
          <w:rFonts w:ascii="Arial" w:hAnsi="Arial" w:cs="Arial"/>
          <w:color w:val="auto"/>
          <w:sz w:val="20"/>
          <w:szCs w:val="20"/>
        </w:rPr>
      </w:pPr>
    </w:p>
    <w:p w:rsidR="00C54654" w:rsidRPr="00943DEC" w:rsidRDefault="00C54654" w:rsidP="00BC4654">
      <w:pPr>
        <w:spacing w:line="276" w:lineRule="auto"/>
        <w:rPr>
          <w:rFonts w:ascii="Arial" w:eastAsia="Arial" w:hAnsi="Arial" w:cs="Arial"/>
          <w:b/>
          <w:color w:val="auto"/>
          <w:sz w:val="20"/>
          <w:szCs w:val="20"/>
        </w:rPr>
      </w:pPr>
      <w:r w:rsidRPr="00943DEC">
        <w:rPr>
          <w:rFonts w:ascii="Arial" w:hAnsi="Arial" w:cs="Arial"/>
          <w:b/>
          <w:color w:val="auto"/>
          <w:sz w:val="20"/>
          <w:szCs w:val="20"/>
        </w:rPr>
        <w:br w:type="column"/>
        <w:t xml:space="preserve">MATERIAŁ NAUCZANIA </w:t>
      </w:r>
      <w:r w:rsidRPr="00943DEC">
        <w:rPr>
          <w:rFonts w:ascii="Arial" w:eastAsia="Arial" w:hAnsi="Arial" w:cs="Arial"/>
          <w:b/>
          <w:color w:val="auto"/>
          <w:sz w:val="20"/>
          <w:szCs w:val="20"/>
        </w:rPr>
        <w:t>TECHNOLOGIA ROBÓT POSADZKARSKO- OKŁADZINOWYCH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452"/>
        <w:gridCol w:w="884"/>
        <w:gridCol w:w="3444"/>
        <w:gridCol w:w="3501"/>
        <w:gridCol w:w="1669"/>
      </w:tblGrid>
      <w:tr w:rsidR="00943DEC" w:rsidRPr="00943DEC" w:rsidTr="003C3594">
        <w:trPr>
          <w:trHeight w:val="20"/>
        </w:trPr>
        <w:tc>
          <w:tcPr>
            <w:tcW w:w="798" w:type="pct"/>
            <w:vMerge w:val="restart"/>
            <w:tcBorders>
              <w:top w:val="single" w:sz="4" w:space="0" w:color="auto"/>
              <w:left w:val="single" w:sz="4" w:space="0" w:color="auto"/>
              <w:bottom w:val="single" w:sz="4" w:space="0" w:color="auto"/>
              <w:right w:val="single" w:sz="4" w:space="0" w:color="auto"/>
            </w:tcBorders>
            <w:vAlign w:val="center"/>
            <w:hideMark/>
          </w:tcPr>
          <w:p w:rsidR="00C54654" w:rsidRPr="00943DEC" w:rsidRDefault="00C54654" w:rsidP="00BC4654">
            <w:pPr>
              <w:spacing w:line="276" w:lineRule="auto"/>
              <w:jc w:val="center"/>
              <w:rPr>
                <w:rFonts w:ascii="Arial" w:hAnsi="Arial" w:cs="Arial"/>
                <w:color w:val="auto"/>
                <w:sz w:val="20"/>
                <w:szCs w:val="20"/>
                <w:lang w:eastAsia="en-US"/>
              </w:rPr>
            </w:pPr>
            <w:r w:rsidRPr="00943DEC">
              <w:rPr>
                <w:rFonts w:ascii="Arial" w:hAnsi="Arial" w:cs="Arial"/>
                <w:color w:val="auto"/>
                <w:sz w:val="20"/>
                <w:szCs w:val="20"/>
                <w:lang w:eastAsia="en-US"/>
              </w:rPr>
              <w:t>Dział programowy</w:t>
            </w:r>
          </w:p>
        </w:tc>
        <w:tc>
          <w:tcPr>
            <w:tcW w:w="862" w:type="pct"/>
            <w:vMerge w:val="restart"/>
            <w:tcBorders>
              <w:top w:val="single" w:sz="4" w:space="0" w:color="auto"/>
              <w:left w:val="single" w:sz="4" w:space="0" w:color="auto"/>
              <w:bottom w:val="single" w:sz="4" w:space="0" w:color="auto"/>
              <w:right w:val="single" w:sz="4" w:space="0" w:color="auto"/>
            </w:tcBorders>
            <w:vAlign w:val="center"/>
            <w:hideMark/>
          </w:tcPr>
          <w:p w:rsidR="00C54654" w:rsidRPr="00943DEC" w:rsidRDefault="00C54654" w:rsidP="00BC4654">
            <w:pPr>
              <w:spacing w:line="276" w:lineRule="auto"/>
              <w:jc w:val="center"/>
              <w:rPr>
                <w:rFonts w:ascii="Arial" w:hAnsi="Arial" w:cs="Arial"/>
                <w:color w:val="auto"/>
                <w:sz w:val="20"/>
                <w:szCs w:val="20"/>
                <w:lang w:eastAsia="en-US"/>
              </w:rPr>
            </w:pPr>
            <w:r w:rsidRPr="00943DEC">
              <w:rPr>
                <w:rFonts w:ascii="Arial" w:hAnsi="Arial" w:cs="Arial"/>
                <w:color w:val="auto"/>
                <w:sz w:val="20"/>
                <w:szCs w:val="20"/>
                <w:lang w:eastAsia="en-US"/>
              </w:rPr>
              <w:t>Tematy jednostek metodycznych</w:t>
            </w:r>
          </w:p>
        </w:tc>
        <w:tc>
          <w:tcPr>
            <w:tcW w:w="311" w:type="pct"/>
            <w:vMerge w:val="restart"/>
            <w:tcBorders>
              <w:top w:val="single" w:sz="4" w:space="0" w:color="auto"/>
              <w:left w:val="single" w:sz="4" w:space="0" w:color="auto"/>
              <w:bottom w:val="single" w:sz="4" w:space="0" w:color="auto"/>
              <w:right w:val="single" w:sz="4" w:space="0" w:color="auto"/>
            </w:tcBorders>
            <w:vAlign w:val="center"/>
          </w:tcPr>
          <w:p w:rsidR="00C54654" w:rsidRPr="00943DEC" w:rsidRDefault="003C3594" w:rsidP="00BC4654">
            <w:pPr>
              <w:spacing w:line="276" w:lineRule="auto"/>
              <w:jc w:val="center"/>
              <w:rPr>
                <w:rFonts w:ascii="Arial" w:hAnsi="Arial" w:cs="Arial"/>
                <w:color w:val="auto"/>
                <w:sz w:val="20"/>
                <w:szCs w:val="20"/>
                <w:lang w:eastAsia="en-US"/>
              </w:rPr>
            </w:pPr>
            <w:r w:rsidRPr="00943DEC">
              <w:rPr>
                <w:rFonts w:ascii="Arial" w:hAnsi="Arial" w:cs="Arial"/>
                <w:color w:val="auto"/>
                <w:sz w:val="20"/>
                <w:szCs w:val="20"/>
              </w:rPr>
              <w:t>Liczba godz.</w:t>
            </w:r>
          </w:p>
        </w:tc>
        <w:tc>
          <w:tcPr>
            <w:tcW w:w="2442" w:type="pct"/>
            <w:gridSpan w:val="2"/>
            <w:tcBorders>
              <w:top w:val="single" w:sz="4" w:space="0" w:color="auto"/>
              <w:left w:val="single" w:sz="4" w:space="0" w:color="auto"/>
              <w:bottom w:val="single" w:sz="4" w:space="0" w:color="auto"/>
              <w:right w:val="single" w:sz="4" w:space="0" w:color="auto"/>
            </w:tcBorders>
            <w:vAlign w:val="center"/>
            <w:hideMark/>
          </w:tcPr>
          <w:p w:rsidR="00C54654" w:rsidRPr="00943DEC" w:rsidRDefault="00C54654" w:rsidP="00BC4654">
            <w:pPr>
              <w:spacing w:line="276" w:lineRule="auto"/>
              <w:jc w:val="center"/>
              <w:rPr>
                <w:rFonts w:ascii="Arial" w:hAnsi="Arial" w:cs="Arial"/>
                <w:color w:val="auto"/>
                <w:sz w:val="20"/>
                <w:szCs w:val="20"/>
                <w:lang w:eastAsia="en-US"/>
              </w:rPr>
            </w:pPr>
            <w:r w:rsidRPr="00943DEC">
              <w:rPr>
                <w:rFonts w:ascii="Arial" w:hAnsi="Arial" w:cs="Arial"/>
                <w:color w:val="auto"/>
                <w:sz w:val="20"/>
                <w:szCs w:val="20"/>
                <w:lang w:eastAsia="en-US"/>
              </w:rPr>
              <w:t>Wymagania programowe</w:t>
            </w:r>
          </w:p>
        </w:tc>
        <w:tc>
          <w:tcPr>
            <w:tcW w:w="587" w:type="pct"/>
            <w:tcBorders>
              <w:top w:val="single" w:sz="4" w:space="0" w:color="auto"/>
              <w:left w:val="single" w:sz="4" w:space="0" w:color="auto"/>
              <w:bottom w:val="single" w:sz="4" w:space="0" w:color="auto"/>
              <w:right w:val="single" w:sz="4" w:space="0" w:color="auto"/>
            </w:tcBorders>
            <w:vAlign w:val="center"/>
            <w:hideMark/>
          </w:tcPr>
          <w:p w:rsidR="00C54654" w:rsidRPr="00943DEC" w:rsidRDefault="00C54654" w:rsidP="00BC4654">
            <w:pPr>
              <w:spacing w:line="276" w:lineRule="auto"/>
              <w:jc w:val="center"/>
              <w:rPr>
                <w:rFonts w:ascii="Arial" w:hAnsi="Arial" w:cs="Arial"/>
                <w:color w:val="auto"/>
                <w:sz w:val="20"/>
                <w:szCs w:val="20"/>
                <w:lang w:eastAsia="en-US"/>
              </w:rPr>
            </w:pPr>
            <w:r w:rsidRPr="00943DEC">
              <w:rPr>
                <w:rFonts w:ascii="Arial" w:hAnsi="Arial" w:cs="Arial"/>
                <w:color w:val="auto"/>
                <w:sz w:val="20"/>
                <w:szCs w:val="20"/>
                <w:lang w:eastAsia="en-US"/>
              </w:rPr>
              <w:t>Uwagi o realizacji</w:t>
            </w:r>
          </w:p>
        </w:tc>
      </w:tr>
      <w:tr w:rsidR="00943DEC" w:rsidRPr="00943DEC" w:rsidTr="003C359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4654" w:rsidRPr="00943DEC" w:rsidRDefault="00C54654" w:rsidP="00BC4654">
            <w:pPr>
              <w:spacing w:line="276" w:lineRule="auto"/>
              <w:rPr>
                <w:rFonts w:ascii="Arial" w:hAnsi="Arial" w:cs="Arial"/>
                <w:color w:val="auto"/>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4654" w:rsidRPr="00943DEC" w:rsidRDefault="00C54654" w:rsidP="00BC4654">
            <w:pPr>
              <w:spacing w:line="276" w:lineRule="auto"/>
              <w:rPr>
                <w:rFonts w:ascii="Arial" w:hAnsi="Arial" w:cs="Arial"/>
                <w:color w:val="auto"/>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54654" w:rsidRPr="00943DEC" w:rsidRDefault="00C54654" w:rsidP="00BC4654">
            <w:pPr>
              <w:spacing w:line="276" w:lineRule="auto"/>
              <w:rPr>
                <w:rFonts w:ascii="Arial" w:hAnsi="Arial" w:cs="Arial"/>
                <w:color w:val="auto"/>
                <w:sz w:val="20"/>
                <w:szCs w:val="20"/>
                <w:lang w:eastAsia="en-US"/>
              </w:rPr>
            </w:pPr>
          </w:p>
        </w:tc>
        <w:tc>
          <w:tcPr>
            <w:tcW w:w="1211" w:type="pct"/>
            <w:tcBorders>
              <w:top w:val="single" w:sz="4" w:space="0" w:color="auto"/>
              <w:left w:val="single" w:sz="4" w:space="0" w:color="auto"/>
              <w:bottom w:val="single" w:sz="4" w:space="0" w:color="auto"/>
              <w:right w:val="single" w:sz="4" w:space="0" w:color="auto"/>
            </w:tcBorders>
            <w:vAlign w:val="center"/>
            <w:hideMark/>
          </w:tcPr>
          <w:p w:rsidR="00C54654" w:rsidRPr="00943DEC" w:rsidRDefault="00C54654" w:rsidP="00BC4654">
            <w:pPr>
              <w:spacing w:line="276" w:lineRule="auto"/>
              <w:rPr>
                <w:rFonts w:ascii="Arial" w:hAnsi="Arial" w:cs="Arial"/>
                <w:color w:val="auto"/>
                <w:sz w:val="20"/>
                <w:szCs w:val="20"/>
                <w:lang w:eastAsia="en-US"/>
              </w:rPr>
            </w:pPr>
            <w:r w:rsidRPr="00943DEC">
              <w:rPr>
                <w:rFonts w:ascii="Arial" w:hAnsi="Arial" w:cs="Arial"/>
                <w:color w:val="auto"/>
                <w:sz w:val="20"/>
                <w:szCs w:val="20"/>
                <w:lang w:eastAsia="en-US"/>
              </w:rPr>
              <w:t>Podstawowe</w:t>
            </w:r>
          </w:p>
          <w:p w:rsidR="00C54654" w:rsidRPr="00943DEC" w:rsidRDefault="00C54654" w:rsidP="00BC4654">
            <w:pPr>
              <w:spacing w:line="276" w:lineRule="auto"/>
              <w:rPr>
                <w:rFonts w:ascii="Arial" w:hAnsi="Arial" w:cs="Arial"/>
                <w:color w:val="auto"/>
                <w:sz w:val="20"/>
                <w:szCs w:val="20"/>
                <w:lang w:eastAsia="en-US"/>
              </w:rPr>
            </w:pPr>
            <w:r w:rsidRPr="00943DEC">
              <w:rPr>
                <w:rFonts w:ascii="Arial" w:hAnsi="Arial" w:cs="Arial"/>
                <w:b/>
                <w:color w:val="auto"/>
                <w:sz w:val="20"/>
                <w:szCs w:val="20"/>
                <w:lang w:eastAsia="en-US"/>
              </w:rPr>
              <w:t>Uczeń potrafi:</w:t>
            </w:r>
          </w:p>
        </w:tc>
        <w:tc>
          <w:tcPr>
            <w:tcW w:w="1231" w:type="pct"/>
            <w:tcBorders>
              <w:top w:val="single" w:sz="4" w:space="0" w:color="auto"/>
              <w:left w:val="single" w:sz="4" w:space="0" w:color="auto"/>
              <w:bottom w:val="single" w:sz="4" w:space="0" w:color="auto"/>
              <w:right w:val="single" w:sz="4" w:space="0" w:color="auto"/>
            </w:tcBorders>
            <w:vAlign w:val="center"/>
            <w:hideMark/>
          </w:tcPr>
          <w:p w:rsidR="00C54654" w:rsidRPr="00943DEC" w:rsidRDefault="00C54654" w:rsidP="00BC4654">
            <w:pPr>
              <w:spacing w:line="276" w:lineRule="auto"/>
              <w:rPr>
                <w:rFonts w:ascii="Arial" w:hAnsi="Arial" w:cs="Arial"/>
                <w:color w:val="auto"/>
                <w:sz w:val="20"/>
                <w:szCs w:val="20"/>
                <w:lang w:eastAsia="en-US"/>
              </w:rPr>
            </w:pPr>
            <w:r w:rsidRPr="00943DEC">
              <w:rPr>
                <w:rFonts w:ascii="Arial" w:hAnsi="Arial" w:cs="Arial"/>
                <w:color w:val="auto"/>
                <w:sz w:val="20"/>
                <w:szCs w:val="20"/>
                <w:lang w:eastAsia="en-US"/>
              </w:rPr>
              <w:t>Ponadpodstawowe</w:t>
            </w:r>
          </w:p>
          <w:p w:rsidR="00C54654" w:rsidRPr="00943DEC" w:rsidRDefault="00C54654" w:rsidP="00BC4654">
            <w:pPr>
              <w:spacing w:line="276" w:lineRule="auto"/>
              <w:rPr>
                <w:rFonts w:ascii="Arial" w:hAnsi="Arial" w:cs="Arial"/>
                <w:color w:val="auto"/>
                <w:sz w:val="20"/>
                <w:szCs w:val="20"/>
                <w:lang w:eastAsia="en-US"/>
              </w:rPr>
            </w:pPr>
            <w:r w:rsidRPr="00943DEC">
              <w:rPr>
                <w:rFonts w:ascii="Arial" w:hAnsi="Arial" w:cs="Arial"/>
                <w:b/>
                <w:color w:val="auto"/>
                <w:sz w:val="20"/>
                <w:szCs w:val="20"/>
                <w:lang w:eastAsia="en-US"/>
              </w:rPr>
              <w:t>Uczeń potrafi:</w:t>
            </w:r>
          </w:p>
        </w:tc>
        <w:tc>
          <w:tcPr>
            <w:tcW w:w="587" w:type="pct"/>
            <w:tcBorders>
              <w:top w:val="single" w:sz="4" w:space="0" w:color="auto"/>
              <w:left w:val="single" w:sz="4" w:space="0" w:color="auto"/>
              <w:bottom w:val="single" w:sz="4" w:space="0" w:color="auto"/>
              <w:right w:val="single" w:sz="4" w:space="0" w:color="auto"/>
            </w:tcBorders>
            <w:vAlign w:val="center"/>
            <w:hideMark/>
          </w:tcPr>
          <w:p w:rsidR="00C54654" w:rsidRPr="00943DEC" w:rsidRDefault="00C54654" w:rsidP="00BC4654">
            <w:pPr>
              <w:spacing w:line="276" w:lineRule="auto"/>
              <w:jc w:val="center"/>
              <w:rPr>
                <w:rFonts w:ascii="Arial" w:hAnsi="Arial" w:cs="Arial"/>
                <w:color w:val="auto"/>
                <w:sz w:val="20"/>
                <w:szCs w:val="20"/>
                <w:lang w:eastAsia="en-US"/>
              </w:rPr>
            </w:pPr>
            <w:r w:rsidRPr="00943DEC">
              <w:rPr>
                <w:rFonts w:ascii="Arial" w:hAnsi="Arial" w:cs="Arial"/>
                <w:color w:val="auto"/>
                <w:sz w:val="20"/>
                <w:szCs w:val="20"/>
                <w:lang w:eastAsia="en-US"/>
              </w:rPr>
              <w:t>Etap realizacji</w:t>
            </w:r>
          </w:p>
        </w:tc>
      </w:tr>
      <w:tr w:rsidR="00943DEC" w:rsidRPr="00943DEC" w:rsidTr="00C85F57">
        <w:trPr>
          <w:trHeight w:val="644"/>
        </w:trPr>
        <w:tc>
          <w:tcPr>
            <w:tcW w:w="798"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autoSpaceDE w:val="0"/>
              <w:autoSpaceDN w:val="0"/>
              <w:adjustRightInd w:val="0"/>
              <w:spacing w:line="276" w:lineRule="auto"/>
              <w:rPr>
                <w:rFonts w:ascii="Arial" w:hAnsi="Arial" w:cs="Arial"/>
                <w:color w:val="auto"/>
                <w:sz w:val="20"/>
                <w:szCs w:val="20"/>
                <w:lang w:eastAsia="en-US"/>
              </w:rPr>
            </w:pPr>
            <w:r w:rsidRPr="00943DEC">
              <w:rPr>
                <w:rFonts w:ascii="Arial" w:hAnsi="Arial" w:cs="Arial"/>
                <w:color w:val="auto"/>
                <w:sz w:val="20"/>
                <w:szCs w:val="20"/>
                <w:lang w:eastAsia="en-US"/>
              </w:rPr>
              <w:t>I. Materiały posadzkarskie</w:t>
            </w:r>
          </w:p>
        </w:tc>
        <w:tc>
          <w:tcPr>
            <w:tcW w:w="862"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1. Materiały i wyroby posadzkarskie</w:t>
            </w:r>
          </w:p>
        </w:tc>
        <w:tc>
          <w:tcPr>
            <w:tcW w:w="3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autoSpaceDE w:val="0"/>
              <w:autoSpaceDN w:val="0"/>
              <w:adjustRightInd w:val="0"/>
              <w:spacing w:line="276" w:lineRule="auto"/>
              <w:jc w:val="center"/>
              <w:rPr>
                <w:rFonts w:ascii="Arial" w:hAnsi="Arial" w:cs="Arial"/>
                <w:color w:val="auto"/>
                <w:sz w:val="20"/>
                <w:szCs w:val="20"/>
                <w:lang w:eastAsia="en-US"/>
              </w:rPr>
            </w:pPr>
          </w:p>
        </w:tc>
        <w:tc>
          <w:tcPr>
            <w:tcW w:w="12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lang w:eastAsia="en-US"/>
              </w:rPr>
              <w:t xml:space="preserve">- </w:t>
            </w:r>
            <w:r w:rsidRPr="00943DEC">
              <w:rPr>
                <w:rFonts w:ascii="Arial" w:eastAsia="Arial" w:hAnsi="Arial" w:cs="Arial"/>
                <w:color w:val="auto"/>
                <w:sz w:val="20"/>
                <w:szCs w:val="20"/>
              </w:rPr>
              <w:t xml:space="preserve">rozróżnić rodzaje wyrobów posadzkarskich i rozpoznać ich właściwości </w:t>
            </w:r>
          </w:p>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rPr>
              <w:t xml:space="preserve">-  określić  zastosowanie wyrobów posadzkarskich   </w:t>
            </w:r>
          </w:p>
        </w:tc>
        <w:tc>
          <w:tcPr>
            <w:tcW w:w="123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 scharakteryzować  rodzaje wyrobów posadzkarskich</w:t>
            </w:r>
          </w:p>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  dobrać  rodzaje wyrobów posadzkarskich, ze względu na ich właściwości</w:t>
            </w:r>
          </w:p>
        </w:tc>
        <w:tc>
          <w:tcPr>
            <w:tcW w:w="587"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jc w:val="center"/>
              <w:rPr>
                <w:rFonts w:ascii="Arial" w:hAnsi="Arial" w:cs="Arial"/>
                <w:color w:val="auto"/>
                <w:sz w:val="20"/>
                <w:szCs w:val="20"/>
                <w:lang w:eastAsia="en-US"/>
              </w:rPr>
            </w:pPr>
            <w:r w:rsidRPr="00943DEC">
              <w:rPr>
                <w:rFonts w:ascii="Arial" w:hAnsi="Arial" w:cs="Arial"/>
                <w:color w:val="auto"/>
                <w:sz w:val="20"/>
                <w:szCs w:val="20"/>
                <w:lang w:eastAsia="en-US"/>
              </w:rPr>
              <w:t>Semestr III</w:t>
            </w:r>
          </w:p>
        </w:tc>
      </w:tr>
      <w:tr w:rsidR="00943DEC" w:rsidRPr="00943DEC" w:rsidTr="00C85F57">
        <w:trPr>
          <w:trHeight w:val="644"/>
        </w:trPr>
        <w:tc>
          <w:tcPr>
            <w:tcW w:w="798" w:type="pct"/>
            <w:vMerge w:val="restart"/>
            <w:tcBorders>
              <w:top w:val="single" w:sz="4" w:space="0" w:color="auto"/>
              <w:left w:val="single" w:sz="4" w:space="0" w:color="auto"/>
              <w:right w:val="single" w:sz="4" w:space="0" w:color="auto"/>
            </w:tcBorders>
          </w:tcPr>
          <w:p w:rsidR="00C54654" w:rsidRPr="00943DEC" w:rsidRDefault="00C54654" w:rsidP="00BC4654">
            <w:pPr>
              <w:autoSpaceDE w:val="0"/>
              <w:autoSpaceDN w:val="0"/>
              <w:adjustRightInd w:val="0"/>
              <w:spacing w:line="276" w:lineRule="auto"/>
              <w:rPr>
                <w:rFonts w:ascii="Arial" w:hAnsi="Arial" w:cs="Arial"/>
                <w:color w:val="auto"/>
                <w:sz w:val="20"/>
                <w:szCs w:val="20"/>
                <w:lang w:eastAsia="en-US"/>
              </w:rPr>
            </w:pPr>
            <w:r w:rsidRPr="00943DEC">
              <w:rPr>
                <w:rFonts w:ascii="Arial" w:hAnsi="Arial" w:cs="Arial"/>
                <w:color w:val="auto"/>
                <w:sz w:val="20"/>
                <w:szCs w:val="20"/>
                <w:lang w:eastAsia="en-US"/>
              </w:rPr>
              <w:t>II. Przygotowanie podłoża, wykonanie izolacji podłogowych pod różnego rodzaju posadzki</w:t>
            </w:r>
          </w:p>
        </w:tc>
        <w:tc>
          <w:tcPr>
            <w:tcW w:w="862"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2. Przygotowanie podłoży pod różnego rodzaju posadzki</w:t>
            </w:r>
          </w:p>
        </w:tc>
        <w:tc>
          <w:tcPr>
            <w:tcW w:w="3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autoSpaceDE w:val="0"/>
              <w:autoSpaceDN w:val="0"/>
              <w:adjustRightInd w:val="0"/>
              <w:spacing w:line="276" w:lineRule="auto"/>
              <w:jc w:val="center"/>
              <w:rPr>
                <w:rFonts w:ascii="Arial" w:hAnsi="Arial" w:cs="Arial"/>
                <w:color w:val="auto"/>
                <w:sz w:val="20"/>
                <w:szCs w:val="20"/>
                <w:lang w:eastAsia="en-US"/>
              </w:rPr>
            </w:pPr>
          </w:p>
        </w:tc>
        <w:tc>
          <w:tcPr>
            <w:tcW w:w="12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rPr>
              <w:t xml:space="preserve">- rozróżnić rodzaje podłoży pod różnego rodzaju posadzki </w:t>
            </w:r>
          </w:p>
        </w:tc>
        <w:tc>
          <w:tcPr>
            <w:tcW w:w="123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lang w:eastAsia="en-US"/>
              </w:rPr>
              <w:t xml:space="preserve">- </w:t>
            </w:r>
            <w:r w:rsidRPr="00943DEC">
              <w:rPr>
                <w:rFonts w:ascii="Arial" w:eastAsia="Arial" w:hAnsi="Arial" w:cs="Arial"/>
                <w:color w:val="auto"/>
                <w:sz w:val="20"/>
                <w:szCs w:val="20"/>
              </w:rPr>
              <w:t>dobrać sposoby przygotowywania podłoży pod różnego rodzaju posadzki</w:t>
            </w:r>
          </w:p>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rPr>
              <w:t xml:space="preserve">- ocenić przydatność podłoży pod różnego rodzaju posadzki </w:t>
            </w:r>
          </w:p>
        </w:tc>
        <w:tc>
          <w:tcPr>
            <w:tcW w:w="587"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jc w:val="center"/>
              <w:rPr>
                <w:rFonts w:ascii="Arial" w:hAnsi="Arial" w:cs="Arial"/>
                <w:color w:val="auto"/>
                <w:sz w:val="20"/>
                <w:szCs w:val="20"/>
                <w:lang w:eastAsia="en-US"/>
              </w:rPr>
            </w:pPr>
            <w:r w:rsidRPr="00943DEC">
              <w:rPr>
                <w:rFonts w:ascii="Arial" w:hAnsi="Arial" w:cs="Arial"/>
                <w:color w:val="auto"/>
                <w:sz w:val="20"/>
                <w:szCs w:val="20"/>
                <w:lang w:eastAsia="en-US"/>
              </w:rPr>
              <w:t>Semestr III</w:t>
            </w:r>
          </w:p>
        </w:tc>
      </w:tr>
      <w:tr w:rsidR="00943DEC" w:rsidRPr="00943DEC" w:rsidTr="00C85F57">
        <w:trPr>
          <w:trHeight w:val="644"/>
        </w:trPr>
        <w:tc>
          <w:tcPr>
            <w:tcW w:w="798" w:type="pct"/>
            <w:vMerge/>
            <w:tcBorders>
              <w:left w:val="single" w:sz="4" w:space="0" w:color="auto"/>
              <w:right w:val="single" w:sz="4" w:space="0" w:color="auto"/>
            </w:tcBorders>
          </w:tcPr>
          <w:p w:rsidR="00C54654" w:rsidRPr="00943DEC" w:rsidRDefault="00C54654" w:rsidP="00BC4654">
            <w:pPr>
              <w:autoSpaceDE w:val="0"/>
              <w:autoSpaceDN w:val="0"/>
              <w:adjustRightInd w:val="0"/>
              <w:spacing w:line="276" w:lineRule="auto"/>
              <w:rPr>
                <w:rFonts w:ascii="Arial" w:hAnsi="Arial" w:cs="Arial"/>
                <w:color w:val="auto"/>
                <w:sz w:val="20"/>
                <w:szCs w:val="20"/>
                <w:lang w:eastAsia="en-US"/>
              </w:rPr>
            </w:pPr>
          </w:p>
        </w:tc>
        <w:tc>
          <w:tcPr>
            <w:tcW w:w="862"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3. Wykonywanie izolacji podłogowych</w:t>
            </w:r>
          </w:p>
        </w:tc>
        <w:tc>
          <w:tcPr>
            <w:tcW w:w="3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autoSpaceDE w:val="0"/>
              <w:autoSpaceDN w:val="0"/>
              <w:adjustRightInd w:val="0"/>
              <w:spacing w:line="276" w:lineRule="auto"/>
              <w:jc w:val="center"/>
              <w:rPr>
                <w:rFonts w:ascii="Arial" w:hAnsi="Arial" w:cs="Arial"/>
                <w:color w:val="auto"/>
                <w:sz w:val="20"/>
                <w:szCs w:val="20"/>
                <w:lang w:eastAsia="en-US"/>
              </w:rPr>
            </w:pPr>
          </w:p>
        </w:tc>
        <w:tc>
          <w:tcPr>
            <w:tcW w:w="12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 wymienić rodzaje izolacji podłogowych</w:t>
            </w:r>
          </w:p>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 wymienić sposoby wykonywania izolacji podłogowych</w:t>
            </w:r>
          </w:p>
        </w:tc>
        <w:tc>
          <w:tcPr>
            <w:tcW w:w="123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lang w:eastAsia="en-US"/>
              </w:rPr>
              <w:t xml:space="preserve">- </w:t>
            </w:r>
            <w:r w:rsidRPr="00943DEC">
              <w:rPr>
                <w:rFonts w:ascii="Arial" w:eastAsia="Arial" w:hAnsi="Arial" w:cs="Arial"/>
                <w:color w:val="auto"/>
                <w:sz w:val="20"/>
                <w:szCs w:val="20"/>
              </w:rPr>
              <w:t xml:space="preserve">rozróżnić rodzaje izolacji podłogowych i ich zastosowania </w:t>
            </w:r>
          </w:p>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rPr>
              <w:t xml:space="preserve">-  określić  sposoby wykonywania izolacji podłogowych                    </w:t>
            </w:r>
          </w:p>
        </w:tc>
        <w:tc>
          <w:tcPr>
            <w:tcW w:w="587"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jc w:val="center"/>
              <w:rPr>
                <w:rFonts w:ascii="Arial" w:hAnsi="Arial" w:cs="Arial"/>
                <w:color w:val="auto"/>
                <w:sz w:val="20"/>
                <w:szCs w:val="20"/>
                <w:lang w:eastAsia="en-US"/>
              </w:rPr>
            </w:pPr>
            <w:r w:rsidRPr="00943DEC">
              <w:rPr>
                <w:rFonts w:ascii="Arial" w:hAnsi="Arial" w:cs="Arial"/>
                <w:color w:val="auto"/>
                <w:sz w:val="20"/>
                <w:szCs w:val="20"/>
                <w:lang w:eastAsia="en-US"/>
              </w:rPr>
              <w:t>Semestr III</w:t>
            </w:r>
          </w:p>
        </w:tc>
      </w:tr>
      <w:tr w:rsidR="00943DEC" w:rsidRPr="00943DEC" w:rsidTr="00C85F57">
        <w:trPr>
          <w:trHeight w:val="644"/>
        </w:trPr>
        <w:tc>
          <w:tcPr>
            <w:tcW w:w="798" w:type="pct"/>
            <w:vMerge/>
            <w:tcBorders>
              <w:left w:val="single" w:sz="4" w:space="0" w:color="auto"/>
              <w:bottom w:val="single" w:sz="4" w:space="0" w:color="auto"/>
              <w:right w:val="single" w:sz="4" w:space="0" w:color="auto"/>
            </w:tcBorders>
          </w:tcPr>
          <w:p w:rsidR="00C54654" w:rsidRPr="00943DEC" w:rsidRDefault="00C54654" w:rsidP="00BC4654">
            <w:pPr>
              <w:autoSpaceDE w:val="0"/>
              <w:autoSpaceDN w:val="0"/>
              <w:adjustRightInd w:val="0"/>
              <w:spacing w:line="276" w:lineRule="auto"/>
              <w:rPr>
                <w:rFonts w:ascii="Arial" w:hAnsi="Arial" w:cs="Arial"/>
                <w:color w:val="auto"/>
                <w:sz w:val="20"/>
                <w:szCs w:val="20"/>
                <w:lang w:eastAsia="en-US"/>
              </w:rPr>
            </w:pPr>
          </w:p>
        </w:tc>
        <w:tc>
          <w:tcPr>
            <w:tcW w:w="862"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4. Koszty wykonania robót posadzkarskich na podstawie obmiaru</w:t>
            </w:r>
          </w:p>
        </w:tc>
        <w:tc>
          <w:tcPr>
            <w:tcW w:w="3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autoSpaceDE w:val="0"/>
              <w:autoSpaceDN w:val="0"/>
              <w:adjustRightInd w:val="0"/>
              <w:spacing w:line="276" w:lineRule="auto"/>
              <w:jc w:val="center"/>
              <w:rPr>
                <w:rFonts w:ascii="Arial" w:hAnsi="Arial" w:cs="Arial"/>
                <w:color w:val="auto"/>
                <w:sz w:val="20"/>
                <w:szCs w:val="20"/>
                <w:lang w:eastAsia="en-US"/>
              </w:rPr>
            </w:pPr>
          </w:p>
        </w:tc>
        <w:tc>
          <w:tcPr>
            <w:tcW w:w="12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 xml:space="preserve">- </w:t>
            </w:r>
            <w:r w:rsidRPr="00943DEC">
              <w:rPr>
                <w:rFonts w:ascii="Arial" w:eastAsia="Arial" w:hAnsi="Arial" w:cs="Arial"/>
                <w:color w:val="auto"/>
                <w:sz w:val="20"/>
                <w:szCs w:val="20"/>
              </w:rPr>
              <w:t>stosować zasady sporządzania przedmiaru robót posadzkarskich</w:t>
            </w:r>
          </w:p>
        </w:tc>
        <w:tc>
          <w:tcPr>
            <w:tcW w:w="123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lang w:eastAsia="en-US"/>
              </w:rPr>
              <w:t xml:space="preserve">- </w:t>
            </w:r>
            <w:r w:rsidRPr="00943DEC">
              <w:rPr>
                <w:rFonts w:ascii="Arial" w:eastAsia="Arial" w:hAnsi="Arial" w:cs="Arial"/>
                <w:color w:val="auto"/>
                <w:sz w:val="20"/>
                <w:szCs w:val="20"/>
              </w:rPr>
              <w:t xml:space="preserve">sporządzić przedmiar robót posadzkarskich </w:t>
            </w:r>
          </w:p>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rPr>
              <w:t xml:space="preserve">- sporządzić kalkulację kosztów robót posadzkarskich                   </w:t>
            </w:r>
          </w:p>
        </w:tc>
        <w:tc>
          <w:tcPr>
            <w:tcW w:w="587"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jc w:val="center"/>
              <w:rPr>
                <w:rFonts w:ascii="Arial" w:hAnsi="Arial" w:cs="Arial"/>
                <w:color w:val="auto"/>
                <w:sz w:val="20"/>
                <w:szCs w:val="20"/>
                <w:lang w:eastAsia="en-US"/>
              </w:rPr>
            </w:pPr>
            <w:r w:rsidRPr="00943DEC">
              <w:rPr>
                <w:rFonts w:ascii="Arial" w:hAnsi="Arial" w:cs="Arial"/>
                <w:color w:val="auto"/>
                <w:sz w:val="20"/>
                <w:szCs w:val="20"/>
                <w:lang w:eastAsia="en-US"/>
              </w:rPr>
              <w:t>Semestr III</w:t>
            </w:r>
          </w:p>
        </w:tc>
      </w:tr>
      <w:tr w:rsidR="00943DEC" w:rsidRPr="00943DEC" w:rsidTr="00C85F57">
        <w:trPr>
          <w:trHeight w:val="644"/>
        </w:trPr>
        <w:tc>
          <w:tcPr>
            <w:tcW w:w="798" w:type="pct"/>
            <w:vMerge w:val="restart"/>
            <w:tcBorders>
              <w:top w:val="single" w:sz="4" w:space="0" w:color="auto"/>
              <w:left w:val="single" w:sz="4" w:space="0" w:color="auto"/>
              <w:right w:val="single" w:sz="4" w:space="0" w:color="auto"/>
            </w:tcBorders>
          </w:tcPr>
          <w:p w:rsidR="00C54654" w:rsidRPr="00943DEC" w:rsidRDefault="00C54654" w:rsidP="00BC4654">
            <w:pPr>
              <w:autoSpaceDE w:val="0"/>
              <w:autoSpaceDN w:val="0"/>
              <w:adjustRightInd w:val="0"/>
              <w:spacing w:line="276" w:lineRule="auto"/>
              <w:rPr>
                <w:rFonts w:ascii="Arial" w:hAnsi="Arial" w:cs="Arial"/>
                <w:color w:val="auto"/>
                <w:sz w:val="20"/>
                <w:szCs w:val="20"/>
                <w:lang w:eastAsia="en-US"/>
              </w:rPr>
            </w:pPr>
            <w:r w:rsidRPr="00943DEC">
              <w:rPr>
                <w:rFonts w:ascii="Arial" w:hAnsi="Arial" w:cs="Arial"/>
                <w:color w:val="auto"/>
                <w:sz w:val="20"/>
                <w:szCs w:val="20"/>
                <w:lang w:eastAsia="en-US"/>
              </w:rPr>
              <w:t>III. Materiały, narzędzia i sprzęt stosowany w robotach posadzkarskich</w:t>
            </w:r>
          </w:p>
        </w:tc>
        <w:tc>
          <w:tcPr>
            <w:tcW w:w="862"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5. Materiały i wyroby do wykonania robót posadzkarskich</w:t>
            </w:r>
          </w:p>
        </w:tc>
        <w:tc>
          <w:tcPr>
            <w:tcW w:w="3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autoSpaceDE w:val="0"/>
              <w:autoSpaceDN w:val="0"/>
              <w:adjustRightInd w:val="0"/>
              <w:spacing w:line="276" w:lineRule="auto"/>
              <w:jc w:val="center"/>
              <w:rPr>
                <w:rFonts w:ascii="Arial" w:hAnsi="Arial" w:cs="Arial"/>
                <w:color w:val="auto"/>
                <w:sz w:val="20"/>
                <w:szCs w:val="20"/>
                <w:lang w:eastAsia="en-US"/>
              </w:rPr>
            </w:pPr>
          </w:p>
        </w:tc>
        <w:tc>
          <w:tcPr>
            <w:tcW w:w="12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 sklasyfikować rodzaje materiałów posadzkarskich</w:t>
            </w:r>
          </w:p>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 xml:space="preserve">- </w:t>
            </w:r>
            <w:r w:rsidRPr="00943DEC">
              <w:rPr>
                <w:rFonts w:ascii="Arial" w:eastAsia="Arial" w:hAnsi="Arial" w:cs="Arial"/>
                <w:color w:val="auto"/>
                <w:sz w:val="20"/>
                <w:szCs w:val="20"/>
              </w:rPr>
              <w:t xml:space="preserve">rozróżnić  materiały i wyroby do wykonania robót posadzkarskich </w:t>
            </w:r>
          </w:p>
        </w:tc>
        <w:tc>
          <w:tcPr>
            <w:tcW w:w="123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lang w:eastAsia="en-US"/>
              </w:rPr>
              <w:t xml:space="preserve">- </w:t>
            </w:r>
            <w:r w:rsidRPr="00943DEC">
              <w:rPr>
                <w:rFonts w:ascii="Arial" w:eastAsia="Arial" w:hAnsi="Arial" w:cs="Arial"/>
                <w:color w:val="auto"/>
                <w:sz w:val="20"/>
                <w:szCs w:val="20"/>
              </w:rPr>
              <w:t xml:space="preserve">rozpoznać  cechy charakterystyczne materiałów </w:t>
            </w:r>
            <w:r w:rsidRPr="00943DEC">
              <w:rPr>
                <w:rFonts w:ascii="Arial" w:eastAsia="Arial" w:hAnsi="Arial" w:cs="Arial"/>
                <w:color w:val="auto"/>
                <w:sz w:val="20"/>
                <w:szCs w:val="20"/>
              </w:rPr>
              <w:br/>
              <w:t>i wyrobów stosowanych do wykonywania robót posadzkarskich</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określić  właściwości techniczne wyrobów stosowanych w posadzkarstwie </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określić możliwości stosowania materiałów i wyrobów do robót posadzkarskich  </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materiały i wyroby do wykonywania robót posadzkarskich</w:t>
            </w:r>
          </w:p>
          <w:p w:rsidR="00C54654" w:rsidRPr="00943DEC" w:rsidRDefault="00C54654" w:rsidP="00BC4654">
            <w:pPr>
              <w:spacing w:line="276" w:lineRule="auto"/>
              <w:rPr>
                <w:rFonts w:ascii="Arial" w:eastAsia="Arial" w:hAnsi="Arial" w:cs="Arial"/>
                <w:color w:val="auto"/>
                <w:sz w:val="20"/>
                <w:szCs w:val="20"/>
                <w:lang w:eastAsia="en-US"/>
              </w:rPr>
            </w:pPr>
          </w:p>
        </w:tc>
        <w:tc>
          <w:tcPr>
            <w:tcW w:w="587"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jc w:val="center"/>
              <w:rPr>
                <w:rFonts w:ascii="Arial" w:hAnsi="Arial" w:cs="Arial"/>
                <w:color w:val="auto"/>
                <w:sz w:val="20"/>
                <w:szCs w:val="20"/>
                <w:lang w:eastAsia="en-US"/>
              </w:rPr>
            </w:pPr>
            <w:r w:rsidRPr="00943DEC">
              <w:rPr>
                <w:rFonts w:ascii="Arial" w:hAnsi="Arial" w:cs="Arial"/>
                <w:color w:val="auto"/>
                <w:sz w:val="20"/>
                <w:szCs w:val="20"/>
                <w:lang w:eastAsia="en-US"/>
              </w:rPr>
              <w:t>Semestr IV</w:t>
            </w:r>
          </w:p>
        </w:tc>
      </w:tr>
      <w:tr w:rsidR="00943DEC" w:rsidRPr="00943DEC" w:rsidTr="00C85F57">
        <w:trPr>
          <w:trHeight w:val="644"/>
        </w:trPr>
        <w:tc>
          <w:tcPr>
            <w:tcW w:w="798" w:type="pct"/>
            <w:vMerge/>
            <w:tcBorders>
              <w:left w:val="single" w:sz="4" w:space="0" w:color="auto"/>
              <w:right w:val="single" w:sz="4" w:space="0" w:color="auto"/>
            </w:tcBorders>
          </w:tcPr>
          <w:p w:rsidR="00C54654" w:rsidRPr="00943DEC" w:rsidRDefault="00C54654" w:rsidP="00BC4654">
            <w:pPr>
              <w:autoSpaceDE w:val="0"/>
              <w:autoSpaceDN w:val="0"/>
              <w:adjustRightInd w:val="0"/>
              <w:spacing w:line="276" w:lineRule="auto"/>
              <w:rPr>
                <w:rFonts w:ascii="Arial" w:hAnsi="Arial" w:cs="Arial"/>
                <w:color w:val="auto"/>
                <w:sz w:val="20"/>
                <w:szCs w:val="20"/>
                <w:lang w:eastAsia="en-US"/>
              </w:rPr>
            </w:pPr>
          </w:p>
        </w:tc>
        <w:tc>
          <w:tcPr>
            <w:tcW w:w="862"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6. Narzędzia i sprzęt do wykonywania robót posadzkarskich</w:t>
            </w:r>
          </w:p>
        </w:tc>
        <w:tc>
          <w:tcPr>
            <w:tcW w:w="3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autoSpaceDE w:val="0"/>
              <w:autoSpaceDN w:val="0"/>
              <w:adjustRightInd w:val="0"/>
              <w:spacing w:line="276" w:lineRule="auto"/>
              <w:jc w:val="center"/>
              <w:rPr>
                <w:rFonts w:ascii="Arial" w:hAnsi="Arial" w:cs="Arial"/>
                <w:color w:val="auto"/>
                <w:sz w:val="20"/>
                <w:szCs w:val="20"/>
                <w:lang w:eastAsia="en-US"/>
              </w:rPr>
            </w:pPr>
          </w:p>
        </w:tc>
        <w:tc>
          <w:tcPr>
            <w:tcW w:w="12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lang w:eastAsia="en-US"/>
              </w:rPr>
              <w:t xml:space="preserve">- </w:t>
            </w:r>
            <w:r w:rsidRPr="00943DEC">
              <w:rPr>
                <w:rFonts w:ascii="Arial" w:eastAsia="Arial" w:hAnsi="Arial" w:cs="Arial"/>
                <w:color w:val="auto"/>
                <w:sz w:val="20"/>
                <w:szCs w:val="20"/>
              </w:rPr>
              <w:t>rozpoznać  narzędzia do wykonywania robót posadzkarskich</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zakres stosowania narzędzi do wykonywania robót posadzkarskich</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lang w:eastAsia="en-US"/>
              </w:rPr>
              <w:t xml:space="preserve">- </w:t>
            </w:r>
            <w:r w:rsidRPr="00943DEC">
              <w:rPr>
                <w:rFonts w:ascii="Arial" w:eastAsia="Arial" w:hAnsi="Arial" w:cs="Arial"/>
                <w:color w:val="auto"/>
                <w:sz w:val="20"/>
                <w:szCs w:val="20"/>
              </w:rPr>
              <w:t>dobrać  narzędzia do wykonywania robót posadzkarskich</w:t>
            </w:r>
          </w:p>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rPr>
              <w:t xml:space="preserve">- dobrać  sprzęt do wykonywania robót posadzkarskich      </w:t>
            </w:r>
          </w:p>
        </w:tc>
        <w:tc>
          <w:tcPr>
            <w:tcW w:w="123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 omówić narzędzia i sprzęt  do wykonywania robót posadzkarskich</w:t>
            </w:r>
          </w:p>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 określić możliwości stosowania narzędzi i sprzętu do wykonywania robót posadzkarskich</w:t>
            </w:r>
          </w:p>
        </w:tc>
        <w:tc>
          <w:tcPr>
            <w:tcW w:w="587"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jc w:val="center"/>
              <w:rPr>
                <w:rFonts w:ascii="Arial" w:hAnsi="Arial" w:cs="Arial"/>
                <w:color w:val="auto"/>
                <w:sz w:val="20"/>
                <w:szCs w:val="20"/>
                <w:lang w:eastAsia="en-US"/>
              </w:rPr>
            </w:pPr>
            <w:r w:rsidRPr="00943DEC">
              <w:rPr>
                <w:rFonts w:ascii="Arial" w:hAnsi="Arial" w:cs="Arial"/>
                <w:color w:val="auto"/>
                <w:sz w:val="20"/>
                <w:szCs w:val="20"/>
                <w:lang w:eastAsia="en-US"/>
              </w:rPr>
              <w:t>Semestr IV</w:t>
            </w:r>
          </w:p>
        </w:tc>
      </w:tr>
      <w:tr w:rsidR="00943DEC" w:rsidRPr="00943DEC" w:rsidTr="00C85F57">
        <w:trPr>
          <w:trHeight w:val="644"/>
        </w:trPr>
        <w:tc>
          <w:tcPr>
            <w:tcW w:w="798" w:type="pct"/>
            <w:vMerge/>
            <w:tcBorders>
              <w:left w:val="single" w:sz="4" w:space="0" w:color="auto"/>
              <w:bottom w:val="single" w:sz="4" w:space="0" w:color="auto"/>
              <w:right w:val="single" w:sz="4" w:space="0" w:color="auto"/>
            </w:tcBorders>
          </w:tcPr>
          <w:p w:rsidR="00C54654" w:rsidRPr="00943DEC" w:rsidRDefault="00C54654" w:rsidP="00BC4654">
            <w:pPr>
              <w:autoSpaceDE w:val="0"/>
              <w:autoSpaceDN w:val="0"/>
              <w:adjustRightInd w:val="0"/>
              <w:spacing w:line="276" w:lineRule="auto"/>
              <w:rPr>
                <w:rFonts w:ascii="Arial" w:hAnsi="Arial" w:cs="Arial"/>
                <w:color w:val="auto"/>
                <w:sz w:val="20"/>
                <w:szCs w:val="20"/>
                <w:lang w:eastAsia="en-US"/>
              </w:rPr>
            </w:pPr>
          </w:p>
        </w:tc>
        <w:tc>
          <w:tcPr>
            <w:tcW w:w="862"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7. Warstwy izolacyjne podłóg</w:t>
            </w:r>
          </w:p>
        </w:tc>
        <w:tc>
          <w:tcPr>
            <w:tcW w:w="3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autoSpaceDE w:val="0"/>
              <w:autoSpaceDN w:val="0"/>
              <w:adjustRightInd w:val="0"/>
              <w:spacing w:line="276" w:lineRule="auto"/>
              <w:jc w:val="center"/>
              <w:rPr>
                <w:rFonts w:ascii="Arial" w:hAnsi="Arial" w:cs="Arial"/>
                <w:color w:val="auto"/>
                <w:sz w:val="20"/>
                <w:szCs w:val="20"/>
                <w:lang w:eastAsia="en-US"/>
              </w:rPr>
            </w:pPr>
          </w:p>
        </w:tc>
        <w:tc>
          <w:tcPr>
            <w:tcW w:w="12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 sklasyfikować materiały izolacyjne</w:t>
            </w:r>
          </w:p>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  określić  technologię wykonywania izolacji</w:t>
            </w:r>
          </w:p>
        </w:tc>
        <w:tc>
          <w:tcPr>
            <w:tcW w:w="123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lang w:eastAsia="en-US"/>
              </w:rPr>
              <w:t xml:space="preserve">- </w:t>
            </w:r>
            <w:r w:rsidRPr="00943DEC">
              <w:rPr>
                <w:rFonts w:ascii="Arial" w:eastAsia="Arial" w:hAnsi="Arial" w:cs="Arial"/>
                <w:color w:val="auto"/>
                <w:sz w:val="20"/>
                <w:szCs w:val="20"/>
              </w:rPr>
              <w:t xml:space="preserve"> dobrać  materiały izolacyjne   </w:t>
            </w:r>
          </w:p>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rPr>
              <w:t xml:space="preserve">- dobrać  technologię wykonywania izolacji             </w:t>
            </w:r>
          </w:p>
        </w:tc>
        <w:tc>
          <w:tcPr>
            <w:tcW w:w="587"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jc w:val="center"/>
              <w:rPr>
                <w:rFonts w:ascii="Arial" w:hAnsi="Arial" w:cs="Arial"/>
                <w:color w:val="auto"/>
                <w:sz w:val="20"/>
                <w:szCs w:val="20"/>
                <w:lang w:eastAsia="en-US"/>
              </w:rPr>
            </w:pPr>
            <w:r w:rsidRPr="00943DEC">
              <w:rPr>
                <w:rFonts w:ascii="Arial" w:hAnsi="Arial" w:cs="Arial"/>
                <w:color w:val="auto"/>
                <w:sz w:val="20"/>
                <w:szCs w:val="20"/>
                <w:lang w:eastAsia="en-US"/>
              </w:rPr>
              <w:t>Semestr IV</w:t>
            </w:r>
          </w:p>
        </w:tc>
      </w:tr>
      <w:tr w:rsidR="00943DEC" w:rsidRPr="00943DEC" w:rsidTr="00C85F57">
        <w:trPr>
          <w:trHeight w:val="644"/>
        </w:trPr>
        <w:tc>
          <w:tcPr>
            <w:tcW w:w="798" w:type="pct"/>
            <w:vMerge w:val="restart"/>
            <w:tcBorders>
              <w:top w:val="single" w:sz="4" w:space="0" w:color="auto"/>
              <w:left w:val="single" w:sz="4" w:space="0" w:color="auto"/>
              <w:right w:val="single" w:sz="4" w:space="0" w:color="auto"/>
            </w:tcBorders>
          </w:tcPr>
          <w:p w:rsidR="00C54654" w:rsidRPr="00943DEC" w:rsidRDefault="00C54654" w:rsidP="00BC4654">
            <w:pPr>
              <w:autoSpaceDE w:val="0"/>
              <w:autoSpaceDN w:val="0"/>
              <w:adjustRightInd w:val="0"/>
              <w:spacing w:line="276" w:lineRule="auto"/>
              <w:rPr>
                <w:rFonts w:ascii="Arial" w:hAnsi="Arial" w:cs="Arial"/>
                <w:color w:val="auto"/>
                <w:sz w:val="20"/>
                <w:szCs w:val="20"/>
                <w:lang w:eastAsia="en-US"/>
              </w:rPr>
            </w:pPr>
            <w:r w:rsidRPr="00943DEC">
              <w:rPr>
                <w:rFonts w:ascii="Arial" w:hAnsi="Arial" w:cs="Arial"/>
                <w:color w:val="auto"/>
                <w:sz w:val="20"/>
                <w:szCs w:val="20"/>
                <w:lang w:eastAsia="en-US"/>
              </w:rPr>
              <w:t>IV. Naprawy posadzek, koszty robót posadzkarskich</w:t>
            </w:r>
          </w:p>
        </w:tc>
        <w:tc>
          <w:tcPr>
            <w:tcW w:w="862"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8. Konserwacja i naprawa posadzek</w:t>
            </w:r>
          </w:p>
        </w:tc>
        <w:tc>
          <w:tcPr>
            <w:tcW w:w="3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autoSpaceDE w:val="0"/>
              <w:autoSpaceDN w:val="0"/>
              <w:adjustRightInd w:val="0"/>
              <w:spacing w:line="276" w:lineRule="auto"/>
              <w:jc w:val="center"/>
              <w:rPr>
                <w:rFonts w:ascii="Arial" w:hAnsi="Arial" w:cs="Arial"/>
                <w:color w:val="auto"/>
                <w:sz w:val="20"/>
                <w:szCs w:val="20"/>
                <w:lang w:eastAsia="en-US"/>
              </w:rPr>
            </w:pPr>
          </w:p>
        </w:tc>
        <w:tc>
          <w:tcPr>
            <w:tcW w:w="12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lang w:eastAsia="en-US"/>
              </w:rPr>
              <w:t xml:space="preserve">- </w:t>
            </w:r>
            <w:r w:rsidRPr="00943DEC">
              <w:rPr>
                <w:rFonts w:ascii="Arial" w:eastAsia="Arial" w:hAnsi="Arial" w:cs="Arial"/>
                <w:color w:val="auto"/>
                <w:sz w:val="20"/>
                <w:szCs w:val="20"/>
              </w:rPr>
              <w:t xml:space="preserve">rozpoznać rodzaje uszkodzeń posadzek </w:t>
            </w:r>
          </w:p>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rPr>
              <w:t>- wskazać materiały, narzędzia i sprzęt do wykonania napraw uszkodzonych posadzek</w:t>
            </w:r>
          </w:p>
        </w:tc>
        <w:tc>
          <w:tcPr>
            <w:tcW w:w="123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lang w:eastAsia="en-US"/>
              </w:rPr>
              <w:t xml:space="preserve">- </w:t>
            </w:r>
            <w:r w:rsidRPr="00943DEC">
              <w:rPr>
                <w:rFonts w:ascii="Arial" w:eastAsia="Arial" w:hAnsi="Arial" w:cs="Arial"/>
                <w:color w:val="auto"/>
                <w:sz w:val="20"/>
                <w:szCs w:val="20"/>
              </w:rPr>
              <w:t xml:space="preserve">określić sposoby i zakres naprawy uszkodzonych posadzek   </w:t>
            </w:r>
          </w:p>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rPr>
              <w:t>- dobrać  materiały, narzędzia i sprzęt do wykonania napraw uszkodzonych posadzek</w:t>
            </w:r>
          </w:p>
        </w:tc>
        <w:tc>
          <w:tcPr>
            <w:tcW w:w="587"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jc w:val="center"/>
              <w:rPr>
                <w:rFonts w:ascii="Arial" w:hAnsi="Arial" w:cs="Arial"/>
                <w:color w:val="auto"/>
                <w:sz w:val="20"/>
                <w:szCs w:val="20"/>
                <w:lang w:eastAsia="en-US"/>
              </w:rPr>
            </w:pPr>
            <w:r w:rsidRPr="00943DEC">
              <w:rPr>
                <w:rFonts w:ascii="Arial" w:hAnsi="Arial" w:cs="Arial"/>
                <w:color w:val="auto"/>
                <w:sz w:val="20"/>
                <w:szCs w:val="20"/>
                <w:lang w:eastAsia="en-US"/>
              </w:rPr>
              <w:t>Semestr V</w:t>
            </w:r>
          </w:p>
        </w:tc>
      </w:tr>
      <w:tr w:rsidR="00943DEC" w:rsidRPr="00943DEC" w:rsidTr="00C85F57">
        <w:trPr>
          <w:trHeight w:val="644"/>
        </w:trPr>
        <w:tc>
          <w:tcPr>
            <w:tcW w:w="798" w:type="pct"/>
            <w:vMerge/>
            <w:tcBorders>
              <w:left w:val="single" w:sz="4" w:space="0" w:color="auto"/>
              <w:bottom w:val="single" w:sz="4" w:space="0" w:color="auto"/>
              <w:right w:val="single" w:sz="4" w:space="0" w:color="auto"/>
            </w:tcBorders>
          </w:tcPr>
          <w:p w:rsidR="00C54654" w:rsidRPr="00943DEC" w:rsidRDefault="00C54654" w:rsidP="00BC4654">
            <w:pPr>
              <w:autoSpaceDE w:val="0"/>
              <w:autoSpaceDN w:val="0"/>
              <w:adjustRightInd w:val="0"/>
              <w:spacing w:line="276" w:lineRule="auto"/>
              <w:rPr>
                <w:rFonts w:ascii="Arial" w:hAnsi="Arial" w:cs="Arial"/>
                <w:color w:val="auto"/>
                <w:sz w:val="20"/>
                <w:szCs w:val="20"/>
                <w:lang w:eastAsia="en-US"/>
              </w:rPr>
            </w:pPr>
          </w:p>
        </w:tc>
        <w:tc>
          <w:tcPr>
            <w:tcW w:w="862"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9. Obmiar oraz kosztorys robót posadzkarskich</w:t>
            </w:r>
          </w:p>
        </w:tc>
        <w:tc>
          <w:tcPr>
            <w:tcW w:w="3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autoSpaceDE w:val="0"/>
              <w:autoSpaceDN w:val="0"/>
              <w:adjustRightInd w:val="0"/>
              <w:spacing w:line="276" w:lineRule="auto"/>
              <w:jc w:val="center"/>
              <w:rPr>
                <w:rFonts w:ascii="Arial" w:hAnsi="Arial" w:cs="Arial"/>
                <w:color w:val="auto"/>
                <w:sz w:val="20"/>
                <w:szCs w:val="20"/>
                <w:lang w:eastAsia="en-US"/>
              </w:rPr>
            </w:pPr>
          </w:p>
        </w:tc>
        <w:tc>
          <w:tcPr>
            <w:tcW w:w="12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zasady wykonywania obmiaru robót posadzkarskich</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wykonać  obmiar robót posadzkarskich </w:t>
            </w:r>
          </w:p>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rPr>
              <w:t>- określić zasady wykonywania kalkulacji robót posadzkarskich</w:t>
            </w:r>
          </w:p>
        </w:tc>
        <w:tc>
          <w:tcPr>
            <w:tcW w:w="123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 xml:space="preserve">- </w:t>
            </w:r>
            <w:r w:rsidRPr="00943DEC">
              <w:rPr>
                <w:rFonts w:ascii="Arial" w:eastAsia="Arial" w:hAnsi="Arial" w:cs="Arial"/>
                <w:color w:val="auto"/>
                <w:sz w:val="20"/>
                <w:szCs w:val="20"/>
              </w:rPr>
              <w:t>obliczyć koszt robót posadzkarskich</w:t>
            </w:r>
          </w:p>
        </w:tc>
        <w:tc>
          <w:tcPr>
            <w:tcW w:w="587"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jc w:val="center"/>
              <w:rPr>
                <w:rFonts w:ascii="Arial" w:hAnsi="Arial" w:cs="Arial"/>
                <w:color w:val="auto"/>
                <w:sz w:val="20"/>
                <w:szCs w:val="20"/>
                <w:lang w:eastAsia="en-US"/>
              </w:rPr>
            </w:pPr>
            <w:r w:rsidRPr="00943DEC">
              <w:rPr>
                <w:rFonts w:ascii="Arial" w:hAnsi="Arial" w:cs="Arial"/>
                <w:color w:val="auto"/>
                <w:sz w:val="20"/>
                <w:szCs w:val="20"/>
                <w:lang w:eastAsia="en-US"/>
              </w:rPr>
              <w:t>Semestr V</w:t>
            </w:r>
          </w:p>
        </w:tc>
      </w:tr>
      <w:tr w:rsidR="00943DEC" w:rsidRPr="00943DEC" w:rsidTr="00C85F57">
        <w:trPr>
          <w:trHeight w:val="159"/>
        </w:trPr>
        <w:tc>
          <w:tcPr>
            <w:tcW w:w="1660" w:type="pct"/>
            <w:gridSpan w:val="2"/>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b/>
                <w:color w:val="auto"/>
                <w:sz w:val="20"/>
                <w:szCs w:val="20"/>
                <w:lang w:eastAsia="en-US"/>
              </w:rPr>
            </w:pPr>
            <w:r w:rsidRPr="00943DEC">
              <w:rPr>
                <w:rFonts w:ascii="Arial" w:hAnsi="Arial" w:cs="Arial"/>
                <w:b/>
                <w:color w:val="auto"/>
                <w:sz w:val="20"/>
                <w:szCs w:val="20"/>
                <w:lang w:eastAsia="en-US"/>
              </w:rPr>
              <w:t>Razem ( roboty posadzkarskie )</w:t>
            </w:r>
          </w:p>
        </w:tc>
        <w:tc>
          <w:tcPr>
            <w:tcW w:w="3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autoSpaceDE w:val="0"/>
              <w:autoSpaceDN w:val="0"/>
              <w:adjustRightInd w:val="0"/>
              <w:spacing w:line="276" w:lineRule="auto"/>
              <w:jc w:val="center"/>
              <w:rPr>
                <w:rFonts w:ascii="Arial" w:hAnsi="Arial" w:cs="Arial"/>
                <w:b/>
                <w:color w:val="auto"/>
                <w:sz w:val="20"/>
                <w:szCs w:val="20"/>
                <w:lang w:eastAsia="en-US"/>
              </w:rPr>
            </w:pPr>
          </w:p>
        </w:tc>
        <w:tc>
          <w:tcPr>
            <w:tcW w:w="3029" w:type="pct"/>
            <w:gridSpan w:val="3"/>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jc w:val="center"/>
              <w:rPr>
                <w:rFonts w:ascii="Arial" w:hAnsi="Arial" w:cs="Arial"/>
                <w:b/>
                <w:color w:val="auto"/>
                <w:sz w:val="20"/>
                <w:szCs w:val="20"/>
                <w:lang w:eastAsia="en-US"/>
              </w:rPr>
            </w:pPr>
          </w:p>
        </w:tc>
      </w:tr>
      <w:tr w:rsidR="00943DEC" w:rsidRPr="00943DEC" w:rsidTr="00C85F57">
        <w:trPr>
          <w:trHeight w:val="644"/>
        </w:trPr>
        <w:tc>
          <w:tcPr>
            <w:tcW w:w="798" w:type="pct"/>
            <w:vMerge w:val="restart"/>
            <w:tcBorders>
              <w:top w:val="single" w:sz="4" w:space="0" w:color="auto"/>
              <w:left w:val="single" w:sz="4" w:space="0" w:color="auto"/>
              <w:right w:val="single" w:sz="4" w:space="0" w:color="auto"/>
            </w:tcBorders>
          </w:tcPr>
          <w:p w:rsidR="00C54654" w:rsidRPr="00943DEC" w:rsidRDefault="00C54654" w:rsidP="00BC4654">
            <w:pPr>
              <w:autoSpaceDE w:val="0"/>
              <w:autoSpaceDN w:val="0"/>
              <w:adjustRightInd w:val="0"/>
              <w:spacing w:line="276" w:lineRule="auto"/>
              <w:rPr>
                <w:rFonts w:ascii="Arial" w:hAnsi="Arial" w:cs="Arial"/>
                <w:color w:val="auto"/>
                <w:sz w:val="20"/>
                <w:szCs w:val="20"/>
                <w:lang w:eastAsia="en-US"/>
              </w:rPr>
            </w:pPr>
            <w:r w:rsidRPr="00943DEC">
              <w:rPr>
                <w:rFonts w:ascii="Arial" w:hAnsi="Arial" w:cs="Arial"/>
                <w:color w:val="auto"/>
                <w:sz w:val="20"/>
                <w:szCs w:val="20"/>
                <w:lang w:eastAsia="en-US"/>
              </w:rPr>
              <w:t>I. Przygotowanie podłoży  pod różne rodzaje okładzin, kalkulacja kosztów</w:t>
            </w:r>
          </w:p>
        </w:tc>
        <w:tc>
          <w:tcPr>
            <w:tcW w:w="862"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1. Rodzaje okładzin</w:t>
            </w:r>
          </w:p>
        </w:tc>
        <w:tc>
          <w:tcPr>
            <w:tcW w:w="3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autoSpaceDE w:val="0"/>
              <w:autoSpaceDN w:val="0"/>
              <w:adjustRightInd w:val="0"/>
              <w:spacing w:line="276" w:lineRule="auto"/>
              <w:jc w:val="center"/>
              <w:rPr>
                <w:rFonts w:ascii="Arial" w:hAnsi="Arial" w:cs="Arial"/>
                <w:color w:val="auto"/>
                <w:sz w:val="20"/>
                <w:szCs w:val="20"/>
                <w:lang w:eastAsia="en-US"/>
              </w:rPr>
            </w:pPr>
          </w:p>
        </w:tc>
        <w:tc>
          <w:tcPr>
            <w:tcW w:w="12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 rozróżnić rodzaje okładzin</w:t>
            </w:r>
          </w:p>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 określić  właściwości i zastosowanie okładzin</w:t>
            </w:r>
          </w:p>
        </w:tc>
        <w:tc>
          <w:tcPr>
            <w:tcW w:w="123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 ocenić rodzaje  okładzin</w:t>
            </w:r>
          </w:p>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 dobrać rodzaje okładzin</w:t>
            </w:r>
          </w:p>
        </w:tc>
        <w:tc>
          <w:tcPr>
            <w:tcW w:w="587"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jc w:val="center"/>
              <w:rPr>
                <w:rFonts w:ascii="Arial" w:hAnsi="Arial" w:cs="Arial"/>
                <w:color w:val="auto"/>
                <w:sz w:val="20"/>
                <w:szCs w:val="20"/>
                <w:lang w:eastAsia="en-US"/>
              </w:rPr>
            </w:pPr>
            <w:r w:rsidRPr="00943DEC">
              <w:rPr>
                <w:rFonts w:ascii="Arial" w:hAnsi="Arial" w:cs="Arial"/>
                <w:color w:val="auto"/>
                <w:sz w:val="20"/>
                <w:szCs w:val="20"/>
                <w:lang w:eastAsia="en-US"/>
              </w:rPr>
              <w:t>Semestr V</w:t>
            </w:r>
          </w:p>
        </w:tc>
      </w:tr>
      <w:tr w:rsidR="00943DEC" w:rsidRPr="00943DEC" w:rsidTr="00C85F57">
        <w:trPr>
          <w:trHeight w:val="644"/>
        </w:trPr>
        <w:tc>
          <w:tcPr>
            <w:tcW w:w="798" w:type="pct"/>
            <w:vMerge/>
            <w:tcBorders>
              <w:left w:val="single" w:sz="4" w:space="0" w:color="auto"/>
              <w:right w:val="single" w:sz="4" w:space="0" w:color="auto"/>
            </w:tcBorders>
          </w:tcPr>
          <w:p w:rsidR="00C54654" w:rsidRPr="00943DEC" w:rsidRDefault="00C54654" w:rsidP="00BC4654">
            <w:pPr>
              <w:autoSpaceDE w:val="0"/>
              <w:autoSpaceDN w:val="0"/>
              <w:adjustRightInd w:val="0"/>
              <w:spacing w:line="276" w:lineRule="auto"/>
              <w:rPr>
                <w:rFonts w:ascii="Arial" w:hAnsi="Arial" w:cs="Arial"/>
                <w:color w:val="auto"/>
                <w:sz w:val="20"/>
                <w:szCs w:val="20"/>
                <w:lang w:eastAsia="en-US"/>
              </w:rPr>
            </w:pPr>
          </w:p>
        </w:tc>
        <w:tc>
          <w:tcPr>
            <w:tcW w:w="862"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2. Przygotowanie podłoży pod okładziny</w:t>
            </w:r>
          </w:p>
        </w:tc>
        <w:tc>
          <w:tcPr>
            <w:tcW w:w="3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autoSpaceDE w:val="0"/>
              <w:autoSpaceDN w:val="0"/>
              <w:adjustRightInd w:val="0"/>
              <w:spacing w:line="276" w:lineRule="auto"/>
              <w:jc w:val="center"/>
              <w:rPr>
                <w:rFonts w:ascii="Arial" w:hAnsi="Arial" w:cs="Arial"/>
                <w:color w:val="auto"/>
                <w:sz w:val="20"/>
                <w:szCs w:val="20"/>
                <w:lang w:eastAsia="en-US"/>
              </w:rPr>
            </w:pPr>
          </w:p>
        </w:tc>
        <w:tc>
          <w:tcPr>
            <w:tcW w:w="12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lang w:eastAsia="en-US"/>
              </w:rPr>
              <w:t xml:space="preserve">-  </w:t>
            </w:r>
            <w:r w:rsidRPr="00943DEC">
              <w:rPr>
                <w:rFonts w:ascii="Arial" w:eastAsia="Arial" w:hAnsi="Arial" w:cs="Arial"/>
                <w:color w:val="auto"/>
                <w:sz w:val="20"/>
                <w:szCs w:val="20"/>
              </w:rPr>
              <w:t xml:space="preserve">rozróżnić  rodzaje podłoży pod różnego rodzaju okładziny </w:t>
            </w:r>
          </w:p>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rPr>
              <w:t>- dobrać  materiały do przygotowania podłoży</w:t>
            </w:r>
          </w:p>
        </w:tc>
        <w:tc>
          <w:tcPr>
            <w:tcW w:w="123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lang w:eastAsia="en-US"/>
              </w:rPr>
              <w:t xml:space="preserve">- </w:t>
            </w:r>
            <w:r w:rsidRPr="00943DEC">
              <w:rPr>
                <w:rFonts w:ascii="Arial" w:eastAsia="Arial" w:hAnsi="Arial" w:cs="Arial"/>
                <w:color w:val="auto"/>
                <w:sz w:val="20"/>
                <w:szCs w:val="20"/>
              </w:rPr>
              <w:t xml:space="preserve"> dobrać sposoby przygotowania podłoży pod różnego rodzaju okładziny</w:t>
            </w:r>
          </w:p>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rPr>
              <w:t>- ocenić  przydatność podłoży pod różnego rodzaju posadzki</w:t>
            </w:r>
          </w:p>
        </w:tc>
        <w:tc>
          <w:tcPr>
            <w:tcW w:w="587"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jc w:val="center"/>
              <w:rPr>
                <w:rFonts w:ascii="Arial" w:hAnsi="Arial" w:cs="Arial"/>
                <w:color w:val="auto"/>
                <w:sz w:val="20"/>
                <w:szCs w:val="20"/>
                <w:lang w:eastAsia="en-US"/>
              </w:rPr>
            </w:pPr>
            <w:r w:rsidRPr="00943DEC">
              <w:rPr>
                <w:rFonts w:ascii="Arial" w:hAnsi="Arial" w:cs="Arial"/>
                <w:color w:val="auto"/>
                <w:sz w:val="20"/>
                <w:szCs w:val="20"/>
                <w:lang w:eastAsia="en-US"/>
              </w:rPr>
              <w:t>Semestr V</w:t>
            </w:r>
          </w:p>
        </w:tc>
      </w:tr>
      <w:tr w:rsidR="00943DEC" w:rsidRPr="00943DEC" w:rsidTr="00C85F57">
        <w:trPr>
          <w:trHeight w:val="644"/>
        </w:trPr>
        <w:tc>
          <w:tcPr>
            <w:tcW w:w="798" w:type="pct"/>
            <w:vMerge/>
            <w:tcBorders>
              <w:left w:val="single" w:sz="4" w:space="0" w:color="auto"/>
              <w:right w:val="single" w:sz="4" w:space="0" w:color="auto"/>
            </w:tcBorders>
          </w:tcPr>
          <w:p w:rsidR="00C54654" w:rsidRPr="00943DEC" w:rsidRDefault="00C54654" w:rsidP="00BC4654">
            <w:pPr>
              <w:autoSpaceDE w:val="0"/>
              <w:autoSpaceDN w:val="0"/>
              <w:adjustRightInd w:val="0"/>
              <w:spacing w:line="276" w:lineRule="auto"/>
              <w:rPr>
                <w:rFonts w:ascii="Arial" w:hAnsi="Arial" w:cs="Arial"/>
                <w:color w:val="auto"/>
                <w:sz w:val="20"/>
                <w:szCs w:val="20"/>
                <w:lang w:eastAsia="en-US"/>
              </w:rPr>
            </w:pPr>
          </w:p>
        </w:tc>
        <w:tc>
          <w:tcPr>
            <w:tcW w:w="862"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 xml:space="preserve">3. Wykonywanie przedmiaru i obmiaru robót - </w:t>
            </w:r>
            <w:proofErr w:type="spellStart"/>
            <w:r w:rsidRPr="00943DEC">
              <w:rPr>
                <w:rFonts w:ascii="Arial" w:eastAsia="Arial" w:hAnsi="Arial" w:cs="Arial"/>
                <w:color w:val="auto"/>
                <w:sz w:val="20"/>
                <w:szCs w:val="20"/>
                <w:lang w:eastAsia="en-US"/>
              </w:rPr>
              <w:t>BUD.11.2</w:t>
            </w:r>
            <w:proofErr w:type="spellEnd"/>
            <w:r w:rsidRPr="00943DEC">
              <w:rPr>
                <w:rFonts w:ascii="Arial" w:eastAsia="Arial" w:hAnsi="Arial" w:cs="Arial"/>
                <w:color w:val="auto"/>
                <w:sz w:val="20"/>
                <w:szCs w:val="20"/>
                <w:lang w:eastAsia="en-US"/>
              </w:rPr>
              <w:t>.</w:t>
            </w:r>
          </w:p>
        </w:tc>
        <w:tc>
          <w:tcPr>
            <w:tcW w:w="3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autoSpaceDE w:val="0"/>
              <w:autoSpaceDN w:val="0"/>
              <w:adjustRightInd w:val="0"/>
              <w:spacing w:line="276" w:lineRule="auto"/>
              <w:jc w:val="center"/>
              <w:rPr>
                <w:rFonts w:ascii="Arial" w:hAnsi="Arial" w:cs="Arial"/>
                <w:color w:val="auto"/>
                <w:sz w:val="20"/>
                <w:szCs w:val="20"/>
                <w:lang w:eastAsia="en-US"/>
              </w:rPr>
            </w:pPr>
          </w:p>
        </w:tc>
        <w:tc>
          <w:tcPr>
            <w:tcW w:w="12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hAnsi="Arial" w:cs="Arial"/>
                <w:color w:val="auto"/>
                <w:sz w:val="20"/>
                <w:szCs w:val="20"/>
              </w:rPr>
            </w:pPr>
            <w:r w:rsidRPr="00943DEC">
              <w:rPr>
                <w:rFonts w:ascii="Arial" w:eastAsia="Arial" w:hAnsi="Arial" w:cs="Arial"/>
                <w:color w:val="auto"/>
                <w:sz w:val="20"/>
                <w:szCs w:val="20"/>
                <w:lang w:eastAsia="en-US"/>
              </w:rPr>
              <w:t xml:space="preserve">- </w:t>
            </w:r>
            <w:r w:rsidRPr="00943DEC">
              <w:rPr>
                <w:rFonts w:ascii="Arial" w:hAnsi="Arial" w:cs="Arial"/>
                <w:color w:val="auto"/>
                <w:sz w:val="20"/>
                <w:szCs w:val="20"/>
              </w:rPr>
              <w:t>określić  zasady sporządzania przedmiaru robót</w:t>
            </w:r>
          </w:p>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hAnsi="Arial" w:cs="Arial"/>
                <w:color w:val="auto"/>
                <w:sz w:val="20"/>
                <w:szCs w:val="20"/>
              </w:rPr>
              <w:t>- określić zasady obliczania ilości materiałów, narzędzi, sprzętu i robocizny na podstawie przedmiaru robót</w:t>
            </w:r>
          </w:p>
        </w:tc>
        <w:tc>
          <w:tcPr>
            <w:tcW w:w="123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hAnsi="Arial" w:cs="Arial"/>
                <w:color w:val="auto"/>
                <w:sz w:val="20"/>
                <w:szCs w:val="20"/>
              </w:rPr>
            </w:pPr>
            <w:r w:rsidRPr="00943DEC">
              <w:rPr>
                <w:rFonts w:ascii="Arial" w:eastAsia="Arial" w:hAnsi="Arial" w:cs="Arial"/>
                <w:color w:val="auto"/>
                <w:sz w:val="20"/>
                <w:szCs w:val="20"/>
                <w:lang w:eastAsia="en-US"/>
              </w:rPr>
              <w:t xml:space="preserve">- </w:t>
            </w:r>
            <w:r w:rsidRPr="00943DEC">
              <w:rPr>
                <w:rFonts w:ascii="Arial" w:hAnsi="Arial" w:cs="Arial"/>
                <w:color w:val="auto"/>
                <w:sz w:val="20"/>
                <w:szCs w:val="20"/>
              </w:rPr>
              <w:t>sporządzić przedmiar robót na podstawie dokumentacji budowlanej</w:t>
            </w:r>
          </w:p>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hAnsi="Arial" w:cs="Arial"/>
                <w:color w:val="auto"/>
                <w:sz w:val="20"/>
                <w:szCs w:val="20"/>
              </w:rPr>
              <w:t xml:space="preserve">- obliczyć  ilość materiałów, narzędzi, sprzętu i robocizny na podstawie przedmiaru robót </w:t>
            </w:r>
          </w:p>
        </w:tc>
        <w:tc>
          <w:tcPr>
            <w:tcW w:w="587"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jc w:val="center"/>
              <w:rPr>
                <w:rFonts w:ascii="Arial" w:hAnsi="Arial" w:cs="Arial"/>
                <w:color w:val="auto"/>
                <w:sz w:val="20"/>
                <w:szCs w:val="20"/>
                <w:lang w:eastAsia="en-US"/>
              </w:rPr>
            </w:pPr>
            <w:r w:rsidRPr="00943DEC">
              <w:rPr>
                <w:rFonts w:ascii="Arial" w:hAnsi="Arial" w:cs="Arial"/>
                <w:color w:val="auto"/>
                <w:sz w:val="20"/>
                <w:szCs w:val="20"/>
                <w:lang w:eastAsia="en-US"/>
              </w:rPr>
              <w:t>Semestr V</w:t>
            </w:r>
          </w:p>
        </w:tc>
      </w:tr>
      <w:tr w:rsidR="00943DEC" w:rsidRPr="00943DEC" w:rsidTr="00C85F57">
        <w:trPr>
          <w:trHeight w:val="644"/>
        </w:trPr>
        <w:tc>
          <w:tcPr>
            <w:tcW w:w="798" w:type="pct"/>
            <w:vMerge/>
            <w:tcBorders>
              <w:left w:val="single" w:sz="4" w:space="0" w:color="auto"/>
              <w:bottom w:val="single" w:sz="4" w:space="0" w:color="auto"/>
              <w:right w:val="single" w:sz="4" w:space="0" w:color="auto"/>
            </w:tcBorders>
          </w:tcPr>
          <w:p w:rsidR="00C54654" w:rsidRPr="00943DEC" w:rsidRDefault="00C54654" w:rsidP="00BC4654">
            <w:pPr>
              <w:autoSpaceDE w:val="0"/>
              <w:autoSpaceDN w:val="0"/>
              <w:adjustRightInd w:val="0"/>
              <w:spacing w:line="276" w:lineRule="auto"/>
              <w:rPr>
                <w:rFonts w:ascii="Arial" w:hAnsi="Arial" w:cs="Arial"/>
                <w:color w:val="auto"/>
                <w:sz w:val="20"/>
                <w:szCs w:val="20"/>
                <w:lang w:eastAsia="en-US"/>
              </w:rPr>
            </w:pPr>
          </w:p>
        </w:tc>
        <w:tc>
          <w:tcPr>
            <w:tcW w:w="862"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4.  Kalkulacja kosztów wykonywania robót okładzinowych na podstawie przedmiaru robót</w:t>
            </w:r>
          </w:p>
        </w:tc>
        <w:tc>
          <w:tcPr>
            <w:tcW w:w="3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autoSpaceDE w:val="0"/>
              <w:autoSpaceDN w:val="0"/>
              <w:adjustRightInd w:val="0"/>
              <w:spacing w:line="276" w:lineRule="auto"/>
              <w:jc w:val="center"/>
              <w:rPr>
                <w:rFonts w:ascii="Arial" w:hAnsi="Arial" w:cs="Arial"/>
                <w:color w:val="auto"/>
                <w:sz w:val="20"/>
                <w:szCs w:val="20"/>
                <w:lang w:eastAsia="en-US"/>
              </w:rPr>
            </w:pPr>
          </w:p>
        </w:tc>
        <w:tc>
          <w:tcPr>
            <w:tcW w:w="12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 xml:space="preserve">- </w:t>
            </w:r>
            <w:r w:rsidRPr="00943DEC">
              <w:rPr>
                <w:rFonts w:ascii="Arial" w:eastAsia="Arial" w:hAnsi="Arial" w:cs="Arial"/>
                <w:color w:val="auto"/>
                <w:sz w:val="20"/>
                <w:szCs w:val="20"/>
              </w:rPr>
              <w:t>określić  zasady sporządzania przedmiaru robót okładzinowych</w:t>
            </w:r>
          </w:p>
        </w:tc>
        <w:tc>
          <w:tcPr>
            <w:tcW w:w="123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lang w:eastAsia="en-US"/>
              </w:rPr>
              <w:t xml:space="preserve">- </w:t>
            </w:r>
            <w:r w:rsidRPr="00943DEC">
              <w:rPr>
                <w:rFonts w:ascii="Arial" w:eastAsia="Arial" w:hAnsi="Arial" w:cs="Arial"/>
                <w:color w:val="auto"/>
                <w:sz w:val="20"/>
                <w:szCs w:val="20"/>
              </w:rPr>
              <w:t>sporządzić  przedmiar robót okładzinowych</w:t>
            </w:r>
          </w:p>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rPr>
              <w:t xml:space="preserve">- sporządzić kalkulację kosztów robót okładzinowych            </w:t>
            </w:r>
          </w:p>
        </w:tc>
        <w:tc>
          <w:tcPr>
            <w:tcW w:w="587"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jc w:val="center"/>
              <w:rPr>
                <w:rFonts w:ascii="Arial" w:hAnsi="Arial" w:cs="Arial"/>
                <w:color w:val="auto"/>
                <w:sz w:val="20"/>
                <w:szCs w:val="20"/>
                <w:lang w:eastAsia="en-US"/>
              </w:rPr>
            </w:pPr>
            <w:r w:rsidRPr="00943DEC">
              <w:rPr>
                <w:rFonts w:ascii="Arial" w:hAnsi="Arial" w:cs="Arial"/>
                <w:color w:val="auto"/>
                <w:sz w:val="20"/>
                <w:szCs w:val="20"/>
                <w:lang w:eastAsia="en-US"/>
              </w:rPr>
              <w:t>Semestr V</w:t>
            </w:r>
          </w:p>
        </w:tc>
      </w:tr>
      <w:tr w:rsidR="00943DEC" w:rsidRPr="00943DEC" w:rsidTr="00C85F57">
        <w:trPr>
          <w:trHeight w:val="644"/>
        </w:trPr>
        <w:tc>
          <w:tcPr>
            <w:tcW w:w="798" w:type="pct"/>
            <w:vMerge w:val="restart"/>
            <w:tcBorders>
              <w:top w:val="single" w:sz="4" w:space="0" w:color="auto"/>
              <w:left w:val="single" w:sz="4" w:space="0" w:color="auto"/>
              <w:right w:val="single" w:sz="4" w:space="0" w:color="auto"/>
            </w:tcBorders>
          </w:tcPr>
          <w:p w:rsidR="00C54654" w:rsidRPr="00943DEC" w:rsidRDefault="00C54654" w:rsidP="00BC4654">
            <w:pPr>
              <w:autoSpaceDE w:val="0"/>
              <w:autoSpaceDN w:val="0"/>
              <w:adjustRightInd w:val="0"/>
              <w:spacing w:line="276" w:lineRule="auto"/>
              <w:rPr>
                <w:rFonts w:ascii="Arial" w:hAnsi="Arial" w:cs="Arial"/>
                <w:color w:val="auto"/>
                <w:sz w:val="20"/>
                <w:szCs w:val="20"/>
                <w:lang w:eastAsia="en-US"/>
              </w:rPr>
            </w:pPr>
            <w:r w:rsidRPr="00943DEC">
              <w:rPr>
                <w:rFonts w:ascii="Arial" w:hAnsi="Arial" w:cs="Arial"/>
                <w:color w:val="auto"/>
                <w:sz w:val="20"/>
                <w:szCs w:val="20"/>
                <w:lang w:eastAsia="en-US"/>
              </w:rPr>
              <w:t>II. Materiały, narzędzia i sprzęt w robotach okładzinowych</w:t>
            </w:r>
          </w:p>
        </w:tc>
        <w:tc>
          <w:tcPr>
            <w:tcW w:w="862"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5. Materiały i wyroby do wykonania robót okładzinowych</w:t>
            </w:r>
          </w:p>
        </w:tc>
        <w:tc>
          <w:tcPr>
            <w:tcW w:w="3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autoSpaceDE w:val="0"/>
              <w:autoSpaceDN w:val="0"/>
              <w:adjustRightInd w:val="0"/>
              <w:spacing w:line="276" w:lineRule="auto"/>
              <w:jc w:val="center"/>
              <w:rPr>
                <w:rFonts w:ascii="Arial" w:hAnsi="Arial" w:cs="Arial"/>
                <w:color w:val="auto"/>
                <w:sz w:val="20"/>
                <w:szCs w:val="20"/>
                <w:lang w:eastAsia="en-US"/>
              </w:rPr>
            </w:pPr>
          </w:p>
        </w:tc>
        <w:tc>
          <w:tcPr>
            <w:tcW w:w="12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lang w:eastAsia="en-US"/>
              </w:rPr>
              <w:t xml:space="preserve">- </w:t>
            </w:r>
            <w:r w:rsidRPr="00943DEC">
              <w:rPr>
                <w:rFonts w:ascii="Arial" w:eastAsia="Arial" w:hAnsi="Arial" w:cs="Arial"/>
                <w:color w:val="auto"/>
                <w:sz w:val="20"/>
                <w:szCs w:val="20"/>
              </w:rPr>
              <w:t xml:space="preserve">rozróżnić  materiały i wyroby do wykonania robót okładzinowych </w:t>
            </w:r>
          </w:p>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rPr>
              <w:t>- określić  właściwości techniczne wyrobów stosowanych w pracach okładzinowych</w:t>
            </w:r>
          </w:p>
        </w:tc>
        <w:tc>
          <w:tcPr>
            <w:tcW w:w="123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lang w:eastAsia="en-US"/>
              </w:rPr>
              <w:t xml:space="preserve">- </w:t>
            </w:r>
            <w:r w:rsidRPr="00943DEC">
              <w:rPr>
                <w:rFonts w:ascii="Arial" w:eastAsia="Arial" w:hAnsi="Arial" w:cs="Arial"/>
                <w:color w:val="auto"/>
                <w:sz w:val="20"/>
                <w:szCs w:val="20"/>
              </w:rPr>
              <w:t>określić  możliwości stosowania wyrobów do prac okładzinowych</w:t>
            </w:r>
          </w:p>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rPr>
              <w:t xml:space="preserve">- dobrać  wyroby do wykonania robót okładzinowych                      </w:t>
            </w:r>
          </w:p>
        </w:tc>
        <w:tc>
          <w:tcPr>
            <w:tcW w:w="587"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jc w:val="center"/>
              <w:rPr>
                <w:rFonts w:ascii="Arial" w:hAnsi="Arial" w:cs="Arial"/>
                <w:color w:val="auto"/>
                <w:sz w:val="20"/>
                <w:szCs w:val="20"/>
                <w:lang w:eastAsia="en-US"/>
              </w:rPr>
            </w:pPr>
            <w:r w:rsidRPr="00943DEC">
              <w:rPr>
                <w:rFonts w:ascii="Arial" w:hAnsi="Arial" w:cs="Arial"/>
                <w:color w:val="auto"/>
                <w:sz w:val="20"/>
                <w:szCs w:val="20"/>
                <w:lang w:eastAsia="en-US"/>
              </w:rPr>
              <w:t>Semestr VI</w:t>
            </w:r>
          </w:p>
        </w:tc>
      </w:tr>
      <w:tr w:rsidR="00943DEC" w:rsidRPr="00943DEC" w:rsidTr="00C85F57">
        <w:trPr>
          <w:trHeight w:val="644"/>
        </w:trPr>
        <w:tc>
          <w:tcPr>
            <w:tcW w:w="798" w:type="pct"/>
            <w:vMerge/>
            <w:tcBorders>
              <w:left w:val="single" w:sz="4" w:space="0" w:color="auto"/>
              <w:bottom w:val="single" w:sz="4" w:space="0" w:color="auto"/>
              <w:right w:val="single" w:sz="4" w:space="0" w:color="auto"/>
            </w:tcBorders>
          </w:tcPr>
          <w:p w:rsidR="00C54654" w:rsidRPr="00943DEC" w:rsidRDefault="00C54654" w:rsidP="00BC4654">
            <w:pPr>
              <w:autoSpaceDE w:val="0"/>
              <w:autoSpaceDN w:val="0"/>
              <w:adjustRightInd w:val="0"/>
              <w:spacing w:line="276" w:lineRule="auto"/>
              <w:rPr>
                <w:rFonts w:ascii="Arial" w:hAnsi="Arial" w:cs="Arial"/>
                <w:color w:val="auto"/>
                <w:sz w:val="20"/>
                <w:szCs w:val="20"/>
                <w:lang w:eastAsia="en-US"/>
              </w:rPr>
            </w:pPr>
          </w:p>
        </w:tc>
        <w:tc>
          <w:tcPr>
            <w:tcW w:w="862"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6. Narzędzia i sprzęt do wykonywania robót okładzinowych</w:t>
            </w:r>
          </w:p>
        </w:tc>
        <w:tc>
          <w:tcPr>
            <w:tcW w:w="3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autoSpaceDE w:val="0"/>
              <w:autoSpaceDN w:val="0"/>
              <w:adjustRightInd w:val="0"/>
              <w:spacing w:line="276" w:lineRule="auto"/>
              <w:jc w:val="center"/>
              <w:rPr>
                <w:rFonts w:ascii="Arial" w:hAnsi="Arial" w:cs="Arial"/>
                <w:color w:val="auto"/>
                <w:sz w:val="20"/>
                <w:szCs w:val="20"/>
                <w:lang w:eastAsia="en-US"/>
              </w:rPr>
            </w:pPr>
          </w:p>
        </w:tc>
        <w:tc>
          <w:tcPr>
            <w:tcW w:w="12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lang w:eastAsia="en-US"/>
              </w:rPr>
              <w:t xml:space="preserve">- </w:t>
            </w:r>
            <w:r w:rsidRPr="00943DEC">
              <w:rPr>
                <w:rFonts w:ascii="Arial" w:eastAsia="Arial" w:hAnsi="Arial" w:cs="Arial"/>
                <w:color w:val="auto"/>
                <w:sz w:val="20"/>
                <w:szCs w:val="20"/>
              </w:rPr>
              <w:t xml:space="preserve">rozpoznać  narzędzia do wykonania robót okładzinowych  </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zakres stosowania narzędzi do wykonywania robót okładzinowych</w:t>
            </w:r>
          </w:p>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rPr>
              <w:t xml:space="preserve">- dobrać narzędzia i sprzęt do wykonania robót okładzinowych    </w:t>
            </w:r>
          </w:p>
        </w:tc>
        <w:tc>
          <w:tcPr>
            <w:tcW w:w="123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 scharakteryzować narzędzia i sprzęt do wykonywania robót okładzinowych</w:t>
            </w:r>
          </w:p>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 określić możliwości stosowania narzędzi  i sprzętu do wykonywania robót okładzinowych</w:t>
            </w:r>
          </w:p>
        </w:tc>
        <w:tc>
          <w:tcPr>
            <w:tcW w:w="587"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jc w:val="center"/>
              <w:rPr>
                <w:rFonts w:ascii="Arial" w:hAnsi="Arial" w:cs="Arial"/>
                <w:color w:val="auto"/>
                <w:sz w:val="20"/>
                <w:szCs w:val="20"/>
                <w:lang w:eastAsia="en-US"/>
              </w:rPr>
            </w:pPr>
            <w:r w:rsidRPr="00943DEC">
              <w:rPr>
                <w:rFonts w:ascii="Arial" w:hAnsi="Arial" w:cs="Arial"/>
                <w:color w:val="auto"/>
                <w:sz w:val="20"/>
                <w:szCs w:val="20"/>
                <w:lang w:eastAsia="en-US"/>
              </w:rPr>
              <w:t>Semestr VI</w:t>
            </w:r>
          </w:p>
        </w:tc>
      </w:tr>
      <w:tr w:rsidR="00943DEC" w:rsidRPr="00943DEC" w:rsidTr="00C85F57">
        <w:trPr>
          <w:trHeight w:val="644"/>
        </w:trPr>
        <w:tc>
          <w:tcPr>
            <w:tcW w:w="798" w:type="pct"/>
            <w:vMerge w:val="restart"/>
            <w:tcBorders>
              <w:top w:val="single" w:sz="4" w:space="0" w:color="auto"/>
              <w:left w:val="single" w:sz="4" w:space="0" w:color="auto"/>
              <w:right w:val="single" w:sz="4" w:space="0" w:color="auto"/>
            </w:tcBorders>
          </w:tcPr>
          <w:p w:rsidR="00C54654" w:rsidRPr="00943DEC" w:rsidRDefault="00C54654" w:rsidP="00BC4654">
            <w:pPr>
              <w:autoSpaceDE w:val="0"/>
              <w:autoSpaceDN w:val="0"/>
              <w:adjustRightInd w:val="0"/>
              <w:spacing w:line="276" w:lineRule="auto"/>
              <w:rPr>
                <w:rFonts w:ascii="Arial" w:hAnsi="Arial" w:cs="Arial"/>
                <w:color w:val="auto"/>
                <w:sz w:val="20"/>
                <w:szCs w:val="20"/>
                <w:lang w:eastAsia="en-US"/>
              </w:rPr>
            </w:pPr>
            <w:r w:rsidRPr="00943DEC">
              <w:rPr>
                <w:rFonts w:ascii="Arial" w:hAnsi="Arial" w:cs="Arial"/>
                <w:color w:val="auto"/>
                <w:sz w:val="20"/>
                <w:szCs w:val="20"/>
                <w:lang w:eastAsia="en-US"/>
              </w:rPr>
              <w:t>III. Wykonywanie i konserwacja okładzin</w:t>
            </w:r>
          </w:p>
        </w:tc>
        <w:tc>
          <w:tcPr>
            <w:tcW w:w="862"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7. Wykonywanie okładzin z różnych wyrobów</w:t>
            </w:r>
          </w:p>
        </w:tc>
        <w:tc>
          <w:tcPr>
            <w:tcW w:w="3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autoSpaceDE w:val="0"/>
              <w:autoSpaceDN w:val="0"/>
              <w:adjustRightInd w:val="0"/>
              <w:spacing w:line="276" w:lineRule="auto"/>
              <w:jc w:val="center"/>
              <w:rPr>
                <w:rFonts w:ascii="Arial" w:hAnsi="Arial" w:cs="Arial"/>
                <w:color w:val="auto"/>
                <w:sz w:val="20"/>
                <w:szCs w:val="20"/>
                <w:lang w:eastAsia="en-US"/>
              </w:rPr>
            </w:pPr>
          </w:p>
        </w:tc>
        <w:tc>
          <w:tcPr>
            <w:tcW w:w="12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 dobrać  materiał okładzinowy do podłoża</w:t>
            </w:r>
          </w:p>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 wymienić sposoby wykonywania okładzin z różnych wyrobów</w:t>
            </w:r>
          </w:p>
        </w:tc>
        <w:tc>
          <w:tcPr>
            <w:tcW w:w="123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 ocenić materiał okładzinowy</w:t>
            </w:r>
          </w:p>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 scharakteryzować sposoby wykonywania okładzin z różnych wyrobów</w:t>
            </w:r>
          </w:p>
        </w:tc>
        <w:tc>
          <w:tcPr>
            <w:tcW w:w="587"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jc w:val="center"/>
              <w:rPr>
                <w:rFonts w:ascii="Arial" w:hAnsi="Arial" w:cs="Arial"/>
                <w:color w:val="auto"/>
                <w:sz w:val="20"/>
                <w:szCs w:val="20"/>
                <w:lang w:eastAsia="en-US"/>
              </w:rPr>
            </w:pPr>
            <w:r w:rsidRPr="00943DEC">
              <w:rPr>
                <w:rFonts w:ascii="Arial" w:hAnsi="Arial" w:cs="Arial"/>
                <w:color w:val="auto"/>
                <w:sz w:val="20"/>
                <w:szCs w:val="20"/>
                <w:lang w:eastAsia="en-US"/>
              </w:rPr>
              <w:t>Semestr VI</w:t>
            </w:r>
          </w:p>
        </w:tc>
      </w:tr>
      <w:tr w:rsidR="00943DEC" w:rsidRPr="00943DEC" w:rsidTr="00C85F57">
        <w:trPr>
          <w:trHeight w:val="644"/>
        </w:trPr>
        <w:tc>
          <w:tcPr>
            <w:tcW w:w="798" w:type="pct"/>
            <w:vMerge/>
            <w:tcBorders>
              <w:left w:val="single" w:sz="4" w:space="0" w:color="auto"/>
              <w:bottom w:val="single" w:sz="4" w:space="0" w:color="auto"/>
              <w:right w:val="single" w:sz="4" w:space="0" w:color="auto"/>
            </w:tcBorders>
          </w:tcPr>
          <w:p w:rsidR="00C54654" w:rsidRPr="00943DEC" w:rsidRDefault="00C54654" w:rsidP="00BC4654">
            <w:pPr>
              <w:autoSpaceDE w:val="0"/>
              <w:autoSpaceDN w:val="0"/>
              <w:adjustRightInd w:val="0"/>
              <w:spacing w:line="276" w:lineRule="auto"/>
              <w:rPr>
                <w:rFonts w:ascii="Arial" w:hAnsi="Arial" w:cs="Arial"/>
                <w:color w:val="auto"/>
                <w:sz w:val="20"/>
                <w:szCs w:val="20"/>
                <w:lang w:eastAsia="en-US"/>
              </w:rPr>
            </w:pPr>
          </w:p>
        </w:tc>
        <w:tc>
          <w:tcPr>
            <w:tcW w:w="862"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8. Konserwacja i naprawa okładzin</w:t>
            </w:r>
          </w:p>
        </w:tc>
        <w:tc>
          <w:tcPr>
            <w:tcW w:w="3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autoSpaceDE w:val="0"/>
              <w:autoSpaceDN w:val="0"/>
              <w:adjustRightInd w:val="0"/>
              <w:spacing w:line="276" w:lineRule="auto"/>
              <w:jc w:val="center"/>
              <w:rPr>
                <w:rFonts w:ascii="Arial" w:hAnsi="Arial" w:cs="Arial"/>
                <w:color w:val="auto"/>
                <w:sz w:val="20"/>
                <w:szCs w:val="20"/>
                <w:lang w:eastAsia="en-US"/>
              </w:rPr>
            </w:pPr>
          </w:p>
        </w:tc>
        <w:tc>
          <w:tcPr>
            <w:tcW w:w="12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lang w:eastAsia="en-US"/>
              </w:rPr>
              <w:t xml:space="preserve">- </w:t>
            </w:r>
            <w:r w:rsidRPr="00943DEC">
              <w:rPr>
                <w:rFonts w:ascii="Arial" w:eastAsia="Arial" w:hAnsi="Arial" w:cs="Arial"/>
                <w:color w:val="auto"/>
                <w:sz w:val="20"/>
                <w:szCs w:val="20"/>
              </w:rPr>
              <w:t>dobrać  materiały, narzędzia i sprzęt do naprawy uszkodzonych okładzin</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metody napraw uszkodzonych okładzin wykonanych z różnych wyrobów</w:t>
            </w:r>
          </w:p>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rPr>
              <w:t xml:space="preserve">- rozróżnić  metody renowacji i konserwacji okładzin </w:t>
            </w:r>
          </w:p>
        </w:tc>
        <w:tc>
          <w:tcPr>
            <w:tcW w:w="123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 dobrać metody napraw uszkodzonych okładzin wykonanych z różnych wyrobów</w:t>
            </w:r>
          </w:p>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 dobrać metody renowacji i konserwacji okładzin</w:t>
            </w:r>
          </w:p>
        </w:tc>
        <w:tc>
          <w:tcPr>
            <w:tcW w:w="587"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jc w:val="center"/>
              <w:rPr>
                <w:rFonts w:ascii="Arial" w:hAnsi="Arial" w:cs="Arial"/>
                <w:color w:val="auto"/>
                <w:sz w:val="20"/>
                <w:szCs w:val="20"/>
                <w:lang w:eastAsia="en-US"/>
              </w:rPr>
            </w:pPr>
            <w:r w:rsidRPr="00943DEC">
              <w:rPr>
                <w:rFonts w:ascii="Arial" w:hAnsi="Arial" w:cs="Arial"/>
                <w:color w:val="auto"/>
                <w:sz w:val="20"/>
                <w:szCs w:val="20"/>
                <w:lang w:eastAsia="en-US"/>
              </w:rPr>
              <w:t>Semestr VI</w:t>
            </w:r>
          </w:p>
        </w:tc>
      </w:tr>
      <w:tr w:rsidR="00943DEC" w:rsidRPr="00943DEC" w:rsidTr="00C85F57">
        <w:trPr>
          <w:trHeight w:val="644"/>
        </w:trPr>
        <w:tc>
          <w:tcPr>
            <w:tcW w:w="798" w:type="pct"/>
            <w:vMerge w:val="restart"/>
            <w:tcBorders>
              <w:top w:val="single" w:sz="4" w:space="0" w:color="auto"/>
              <w:left w:val="single" w:sz="4" w:space="0" w:color="auto"/>
              <w:right w:val="single" w:sz="4" w:space="0" w:color="auto"/>
            </w:tcBorders>
          </w:tcPr>
          <w:p w:rsidR="00C54654" w:rsidRPr="00943DEC" w:rsidRDefault="00C54654" w:rsidP="00BC4654">
            <w:pPr>
              <w:autoSpaceDE w:val="0"/>
              <w:autoSpaceDN w:val="0"/>
              <w:adjustRightInd w:val="0"/>
              <w:spacing w:line="276" w:lineRule="auto"/>
              <w:rPr>
                <w:rFonts w:ascii="Arial" w:hAnsi="Arial" w:cs="Arial"/>
                <w:color w:val="auto"/>
                <w:sz w:val="20"/>
                <w:szCs w:val="20"/>
                <w:lang w:eastAsia="en-US"/>
              </w:rPr>
            </w:pPr>
            <w:r w:rsidRPr="00943DEC">
              <w:rPr>
                <w:rFonts w:ascii="Arial" w:hAnsi="Arial" w:cs="Arial"/>
                <w:color w:val="auto"/>
                <w:sz w:val="20"/>
                <w:szCs w:val="20"/>
                <w:lang w:eastAsia="en-US"/>
              </w:rPr>
              <w:t>IV. Koszty robót okładzinowych</w:t>
            </w:r>
          </w:p>
        </w:tc>
        <w:tc>
          <w:tcPr>
            <w:tcW w:w="862"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 xml:space="preserve">9. Normy i procedury oceny zgodności podczas realizacji zadań zawodowych </w:t>
            </w:r>
            <w:proofErr w:type="spellStart"/>
            <w:r w:rsidRPr="00943DEC">
              <w:rPr>
                <w:rFonts w:ascii="Arial" w:eastAsia="Arial" w:hAnsi="Arial" w:cs="Arial"/>
                <w:color w:val="auto"/>
                <w:sz w:val="20"/>
                <w:szCs w:val="20"/>
                <w:lang w:eastAsia="en-US"/>
              </w:rPr>
              <w:t>BUD.11.2</w:t>
            </w:r>
            <w:proofErr w:type="spellEnd"/>
            <w:r w:rsidRPr="00943DEC">
              <w:rPr>
                <w:rFonts w:ascii="Arial" w:eastAsia="Arial" w:hAnsi="Arial" w:cs="Arial"/>
                <w:color w:val="auto"/>
                <w:sz w:val="20"/>
                <w:szCs w:val="20"/>
                <w:lang w:eastAsia="en-US"/>
              </w:rPr>
              <w:t>.</w:t>
            </w:r>
          </w:p>
        </w:tc>
        <w:tc>
          <w:tcPr>
            <w:tcW w:w="3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autoSpaceDE w:val="0"/>
              <w:autoSpaceDN w:val="0"/>
              <w:adjustRightInd w:val="0"/>
              <w:spacing w:line="276" w:lineRule="auto"/>
              <w:jc w:val="center"/>
              <w:rPr>
                <w:rFonts w:ascii="Arial" w:hAnsi="Arial" w:cs="Arial"/>
                <w:color w:val="auto"/>
                <w:sz w:val="20"/>
                <w:szCs w:val="20"/>
                <w:lang w:eastAsia="en-US"/>
              </w:rPr>
            </w:pPr>
          </w:p>
        </w:tc>
        <w:tc>
          <w:tcPr>
            <w:tcW w:w="12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 wymienić normy i procedury zgodności podczas realizacji zadań zawodowych</w:t>
            </w:r>
          </w:p>
        </w:tc>
        <w:tc>
          <w:tcPr>
            <w:tcW w:w="123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hAnsi="Arial" w:cs="Arial"/>
                <w:color w:val="auto"/>
                <w:sz w:val="20"/>
                <w:szCs w:val="20"/>
              </w:rPr>
              <w:t xml:space="preserve">- korzystać ze źródeł informacji dotyczących norm i procedur zgodności </w:t>
            </w:r>
          </w:p>
        </w:tc>
        <w:tc>
          <w:tcPr>
            <w:tcW w:w="587"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jc w:val="center"/>
              <w:rPr>
                <w:rFonts w:ascii="Arial" w:hAnsi="Arial" w:cs="Arial"/>
                <w:color w:val="auto"/>
                <w:sz w:val="20"/>
                <w:szCs w:val="20"/>
                <w:lang w:eastAsia="en-US"/>
              </w:rPr>
            </w:pPr>
            <w:r w:rsidRPr="00943DEC">
              <w:rPr>
                <w:rFonts w:ascii="Arial" w:hAnsi="Arial" w:cs="Arial"/>
                <w:color w:val="auto"/>
                <w:sz w:val="20"/>
                <w:szCs w:val="20"/>
                <w:lang w:eastAsia="en-US"/>
              </w:rPr>
              <w:t>Semestr VI</w:t>
            </w:r>
          </w:p>
        </w:tc>
      </w:tr>
      <w:tr w:rsidR="00943DEC" w:rsidRPr="00943DEC" w:rsidTr="00C85F57">
        <w:trPr>
          <w:trHeight w:val="644"/>
        </w:trPr>
        <w:tc>
          <w:tcPr>
            <w:tcW w:w="798" w:type="pct"/>
            <w:vMerge/>
            <w:tcBorders>
              <w:left w:val="single" w:sz="4" w:space="0" w:color="auto"/>
              <w:bottom w:val="single" w:sz="4" w:space="0" w:color="auto"/>
              <w:right w:val="single" w:sz="4" w:space="0" w:color="auto"/>
            </w:tcBorders>
          </w:tcPr>
          <w:p w:rsidR="00C54654" w:rsidRPr="00943DEC" w:rsidRDefault="00C54654" w:rsidP="00BC4654">
            <w:pPr>
              <w:autoSpaceDE w:val="0"/>
              <w:autoSpaceDN w:val="0"/>
              <w:adjustRightInd w:val="0"/>
              <w:spacing w:line="276" w:lineRule="auto"/>
              <w:rPr>
                <w:rFonts w:ascii="Arial" w:hAnsi="Arial" w:cs="Arial"/>
                <w:color w:val="auto"/>
                <w:sz w:val="20"/>
                <w:szCs w:val="20"/>
                <w:lang w:eastAsia="en-US"/>
              </w:rPr>
            </w:pPr>
          </w:p>
        </w:tc>
        <w:tc>
          <w:tcPr>
            <w:tcW w:w="862"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10. Rozliczenie robót okładzinowych na podstawie obmiaru</w:t>
            </w:r>
          </w:p>
        </w:tc>
        <w:tc>
          <w:tcPr>
            <w:tcW w:w="3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autoSpaceDE w:val="0"/>
              <w:autoSpaceDN w:val="0"/>
              <w:adjustRightInd w:val="0"/>
              <w:spacing w:line="276" w:lineRule="auto"/>
              <w:jc w:val="center"/>
              <w:rPr>
                <w:rFonts w:ascii="Arial" w:hAnsi="Arial" w:cs="Arial"/>
                <w:color w:val="auto"/>
                <w:sz w:val="20"/>
                <w:szCs w:val="20"/>
                <w:lang w:eastAsia="en-US"/>
              </w:rPr>
            </w:pPr>
          </w:p>
        </w:tc>
        <w:tc>
          <w:tcPr>
            <w:tcW w:w="12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 określić zasady wykonywania obmiaru robót okładzinowych</w:t>
            </w:r>
          </w:p>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lang w:eastAsia="en-US"/>
              </w:rPr>
              <w:t xml:space="preserve"> - </w:t>
            </w:r>
            <w:r w:rsidRPr="00943DEC">
              <w:rPr>
                <w:rFonts w:ascii="Arial" w:eastAsia="Arial" w:hAnsi="Arial" w:cs="Arial"/>
                <w:color w:val="auto"/>
                <w:sz w:val="20"/>
                <w:szCs w:val="20"/>
              </w:rPr>
              <w:t xml:space="preserve">wykonać  obmiar robót okładzinowych </w:t>
            </w:r>
          </w:p>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rPr>
              <w:t>- określić zasady obliczenia kosztu robót okładzinowych</w:t>
            </w:r>
          </w:p>
        </w:tc>
        <w:tc>
          <w:tcPr>
            <w:tcW w:w="123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lang w:eastAsia="en-US"/>
              </w:rPr>
            </w:pPr>
            <w:r w:rsidRPr="00943DEC">
              <w:rPr>
                <w:rFonts w:ascii="Arial" w:eastAsia="Arial" w:hAnsi="Arial" w:cs="Arial"/>
                <w:color w:val="auto"/>
                <w:sz w:val="20"/>
                <w:szCs w:val="20"/>
                <w:lang w:eastAsia="en-US"/>
              </w:rPr>
              <w:t xml:space="preserve">- </w:t>
            </w:r>
            <w:r w:rsidRPr="00943DEC">
              <w:rPr>
                <w:rFonts w:ascii="Arial" w:eastAsia="Arial" w:hAnsi="Arial" w:cs="Arial"/>
                <w:color w:val="auto"/>
                <w:sz w:val="20"/>
                <w:szCs w:val="20"/>
              </w:rPr>
              <w:t>obliczyć  koszt robót okładzinowych</w:t>
            </w:r>
          </w:p>
        </w:tc>
        <w:tc>
          <w:tcPr>
            <w:tcW w:w="587"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jc w:val="center"/>
              <w:rPr>
                <w:rFonts w:ascii="Arial" w:hAnsi="Arial" w:cs="Arial"/>
                <w:color w:val="auto"/>
                <w:sz w:val="20"/>
                <w:szCs w:val="20"/>
                <w:lang w:eastAsia="en-US"/>
              </w:rPr>
            </w:pPr>
            <w:r w:rsidRPr="00943DEC">
              <w:rPr>
                <w:rFonts w:ascii="Arial" w:hAnsi="Arial" w:cs="Arial"/>
                <w:color w:val="auto"/>
                <w:sz w:val="20"/>
                <w:szCs w:val="20"/>
                <w:lang w:eastAsia="en-US"/>
              </w:rPr>
              <w:t>Semestr VI</w:t>
            </w:r>
          </w:p>
        </w:tc>
      </w:tr>
      <w:tr w:rsidR="00943DEC" w:rsidRPr="00943DEC" w:rsidTr="00C85F57">
        <w:trPr>
          <w:trHeight w:val="228"/>
        </w:trPr>
        <w:tc>
          <w:tcPr>
            <w:tcW w:w="1660" w:type="pct"/>
            <w:gridSpan w:val="2"/>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b/>
                <w:color w:val="auto"/>
                <w:sz w:val="20"/>
                <w:szCs w:val="20"/>
                <w:lang w:eastAsia="en-US"/>
              </w:rPr>
            </w:pPr>
            <w:r w:rsidRPr="00943DEC">
              <w:rPr>
                <w:rFonts w:ascii="Arial" w:hAnsi="Arial" w:cs="Arial"/>
                <w:b/>
                <w:color w:val="auto"/>
                <w:sz w:val="20"/>
                <w:szCs w:val="20"/>
                <w:lang w:eastAsia="en-US"/>
              </w:rPr>
              <w:t>Razem ( roboty okładzinowe )</w:t>
            </w:r>
          </w:p>
        </w:tc>
        <w:tc>
          <w:tcPr>
            <w:tcW w:w="3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autoSpaceDE w:val="0"/>
              <w:autoSpaceDN w:val="0"/>
              <w:adjustRightInd w:val="0"/>
              <w:spacing w:line="276" w:lineRule="auto"/>
              <w:jc w:val="center"/>
              <w:rPr>
                <w:rFonts w:ascii="Arial" w:hAnsi="Arial" w:cs="Arial"/>
                <w:b/>
                <w:color w:val="auto"/>
                <w:sz w:val="20"/>
                <w:szCs w:val="20"/>
                <w:lang w:eastAsia="en-US"/>
              </w:rPr>
            </w:pPr>
          </w:p>
        </w:tc>
        <w:tc>
          <w:tcPr>
            <w:tcW w:w="12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jc w:val="center"/>
              <w:rPr>
                <w:rFonts w:ascii="Arial" w:hAnsi="Arial" w:cs="Arial"/>
                <w:b/>
                <w:color w:val="auto"/>
                <w:sz w:val="20"/>
                <w:szCs w:val="20"/>
                <w:lang w:eastAsia="en-US"/>
              </w:rPr>
            </w:pPr>
          </w:p>
        </w:tc>
        <w:tc>
          <w:tcPr>
            <w:tcW w:w="123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jc w:val="center"/>
              <w:rPr>
                <w:rFonts w:ascii="Arial" w:hAnsi="Arial" w:cs="Arial"/>
                <w:b/>
                <w:color w:val="auto"/>
                <w:sz w:val="20"/>
                <w:szCs w:val="20"/>
                <w:lang w:eastAsia="en-US"/>
              </w:rPr>
            </w:pPr>
          </w:p>
        </w:tc>
        <w:tc>
          <w:tcPr>
            <w:tcW w:w="587"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jc w:val="center"/>
              <w:rPr>
                <w:rFonts w:ascii="Arial" w:hAnsi="Arial" w:cs="Arial"/>
                <w:b/>
                <w:color w:val="auto"/>
                <w:sz w:val="20"/>
                <w:szCs w:val="20"/>
                <w:lang w:eastAsia="en-US"/>
              </w:rPr>
            </w:pPr>
          </w:p>
        </w:tc>
      </w:tr>
      <w:tr w:rsidR="00943DEC" w:rsidRPr="00943DEC" w:rsidTr="00C85F57">
        <w:trPr>
          <w:trHeight w:val="228"/>
        </w:trPr>
        <w:tc>
          <w:tcPr>
            <w:tcW w:w="798"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hAnsi="Arial" w:cs="Arial"/>
                <w:color w:val="auto"/>
                <w:sz w:val="20"/>
                <w:szCs w:val="20"/>
              </w:rPr>
            </w:pPr>
            <w:r w:rsidRPr="00943DEC">
              <w:rPr>
                <w:rFonts w:ascii="Arial" w:hAnsi="Arial" w:cs="Arial"/>
                <w:color w:val="auto"/>
                <w:sz w:val="20"/>
                <w:szCs w:val="20"/>
              </w:rPr>
              <w:t>V. Kompetencje personalne i społeczne</w:t>
            </w:r>
          </w:p>
        </w:tc>
        <w:tc>
          <w:tcPr>
            <w:tcW w:w="862"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1. Techniki radzenia sobie ze stresem</w:t>
            </w:r>
          </w:p>
        </w:tc>
        <w:tc>
          <w:tcPr>
            <w:tcW w:w="3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jc w:val="center"/>
              <w:rPr>
                <w:rFonts w:ascii="Arial" w:hAnsi="Arial" w:cs="Arial"/>
                <w:color w:val="auto"/>
                <w:sz w:val="20"/>
                <w:szCs w:val="20"/>
              </w:rPr>
            </w:pPr>
          </w:p>
        </w:tc>
        <w:tc>
          <w:tcPr>
            <w:tcW w:w="12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hAnsi="Arial" w:cs="Arial"/>
                <w:bCs/>
                <w:color w:val="auto"/>
                <w:sz w:val="20"/>
                <w:szCs w:val="20"/>
              </w:rPr>
            </w:pPr>
            <w:r w:rsidRPr="00943DEC">
              <w:rPr>
                <w:rFonts w:ascii="Arial" w:eastAsia="Arial" w:hAnsi="Arial" w:cs="Arial"/>
                <w:color w:val="auto"/>
                <w:sz w:val="20"/>
                <w:szCs w:val="20"/>
              </w:rPr>
              <w:t xml:space="preserve">- </w:t>
            </w:r>
            <w:r w:rsidRPr="00943DEC">
              <w:rPr>
                <w:rFonts w:ascii="Arial" w:hAnsi="Arial" w:cs="Arial"/>
                <w:bCs/>
                <w:color w:val="auto"/>
                <w:sz w:val="20"/>
                <w:szCs w:val="20"/>
              </w:rPr>
              <w:t>rozpoznać źródła stresu podczas wykonywania zadań zawodowych</w:t>
            </w:r>
          </w:p>
          <w:p w:rsidR="00C54654" w:rsidRPr="00943DEC" w:rsidRDefault="00C54654" w:rsidP="00BC4654">
            <w:pPr>
              <w:spacing w:line="276" w:lineRule="auto"/>
              <w:rPr>
                <w:rFonts w:ascii="Arial" w:hAnsi="Arial" w:cs="Arial"/>
                <w:bCs/>
                <w:color w:val="auto"/>
                <w:sz w:val="20"/>
                <w:szCs w:val="20"/>
              </w:rPr>
            </w:pPr>
            <w:r w:rsidRPr="00943DEC">
              <w:rPr>
                <w:rFonts w:ascii="Arial" w:hAnsi="Arial" w:cs="Arial"/>
                <w:bCs/>
                <w:color w:val="auto"/>
                <w:sz w:val="20"/>
                <w:szCs w:val="20"/>
              </w:rPr>
              <w:t>- wybierać techniki radzenia sobie ze stresem odpowiednio do sytuacji</w:t>
            </w:r>
          </w:p>
          <w:p w:rsidR="00C54654" w:rsidRPr="00943DEC" w:rsidRDefault="00C54654" w:rsidP="00BC4654">
            <w:pPr>
              <w:spacing w:line="276" w:lineRule="auto"/>
              <w:rPr>
                <w:rFonts w:ascii="Arial" w:hAnsi="Arial" w:cs="Arial"/>
                <w:bCs/>
                <w:color w:val="auto"/>
                <w:sz w:val="20"/>
                <w:szCs w:val="20"/>
              </w:rPr>
            </w:pPr>
            <w:r w:rsidRPr="00943DEC">
              <w:rPr>
                <w:rFonts w:ascii="Arial" w:hAnsi="Arial" w:cs="Arial"/>
                <w:bCs/>
                <w:color w:val="auto"/>
                <w:sz w:val="20"/>
                <w:szCs w:val="20"/>
              </w:rPr>
              <w:t>- wskazać najczęstsze przyczyny sytuacji stresowych w pracy zawodowej</w:t>
            </w:r>
          </w:p>
          <w:p w:rsidR="00C54654" w:rsidRPr="00943DEC" w:rsidRDefault="00C54654" w:rsidP="00BC4654">
            <w:pPr>
              <w:spacing w:line="276" w:lineRule="auto"/>
              <w:rPr>
                <w:rFonts w:ascii="Arial" w:hAnsi="Arial" w:cs="Arial"/>
                <w:bCs/>
                <w:color w:val="auto"/>
                <w:sz w:val="20"/>
                <w:szCs w:val="20"/>
              </w:rPr>
            </w:pPr>
            <w:r w:rsidRPr="00943DEC">
              <w:rPr>
                <w:rFonts w:ascii="Arial" w:hAnsi="Arial" w:cs="Arial"/>
                <w:bCs/>
                <w:color w:val="auto"/>
                <w:sz w:val="20"/>
                <w:szCs w:val="20"/>
              </w:rPr>
              <w:t xml:space="preserve">- przedstawić różne formy </w:t>
            </w:r>
            <w:proofErr w:type="spellStart"/>
            <w:r w:rsidRPr="00943DEC">
              <w:rPr>
                <w:rFonts w:ascii="Arial" w:hAnsi="Arial" w:cs="Arial"/>
                <w:bCs/>
                <w:color w:val="auto"/>
                <w:sz w:val="20"/>
                <w:szCs w:val="20"/>
              </w:rPr>
              <w:t>zachowań</w:t>
            </w:r>
            <w:proofErr w:type="spellEnd"/>
            <w:r w:rsidRPr="00943DEC">
              <w:rPr>
                <w:rFonts w:ascii="Arial" w:hAnsi="Arial" w:cs="Arial"/>
                <w:bCs/>
                <w:color w:val="auto"/>
                <w:sz w:val="20"/>
                <w:szCs w:val="20"/>
              </w:rPr>
              <w:t xml:space="preserve"> asertywnych, jako sposobów radzenia sobie ze stresem</w:t>
            </w:r>
          </w:p>
          <w:p w:rsidR="00C54654" w:rsidRPr="00943DEC" w:rsidRDefault="00C54654" w:rsidP="00BC4654">
            <w:pPr>
              <w:spacing w:line="276" w:lineRule="auto"/>
              <w:rPr>
                <w:rFonts w:ascii="Arial" w:hAnsi="Arial" w:cs="Arial"/>
                <w:bCs/>
                <w:color w:val="auto"/>
                <w:sz w:val="20"/>
                <w:szCs w:val="20"/>
              </w:rPr>
            </w:pPr>
            <w:r w:rsidRPr="00943DEC">
              <w:rPr>
                <w:rFonts w:ascii="Arial" w:eastAsia="Arial" w:hAnsi="Arial" w:cs="Arial"/>
                <w:color w:val="auto"/>
                <w:sz w:val="20"/>
                <w:szCs w:val="20"/>
              </w:rPr>
              <w:t xml:space="preserve">- </w:t>
            </w:r>
            <w:r w:rsidRPr="00943DEC">
              <w:rPr>
                <w:rFonts w:ascii="Arial" w:hAnsi="Arial" w:cs="Arial"/>
                <w:bCs/>
                <w:color w:val="auto"/>
                <w:sz w:val="20"/>
                <w:szCs w:val="20"/>
              </w:rPr>
              <w:t>rozróżnić techniki rozwiązywania konfliktów związanych z wykonywaniem zadań zawodowych</w:t>
            </w:r>
          </w:p>
          <w:p w:rsidR="00C54654" w:rsidRPr="00943DEC" w:rsidRDefault="00C54654" w:rsidP="00BC4654">
            <w:pPr>
              <w:spacing w:line="276" w:lineRule="auto"/>
              <w:rPr>
                <w:rFonts w:ascii="Arial" w:eastAsia="Arial" w:hAnsi="Arial" w:cs="Arial"/>
                <w:color w:val="auto"/>
                <w:sz w:val="20"/>
                <w:szCs w:val="20"/>
              </w:rPr>
            </w:pPr>
            <w:r w:rsidRPr="00943DEC">
              <w:rPr>
                <w:rFonts w:ascii="Arial" w:hAnsi="Arial" w:cs="Arial"/>
                <w:bCs/>
                <w:color w:val="auto"/>
                <w:sz w:val="20"/>
                <w:szCs w:val="20"/>
              </w:rPr>
              <w:t>- określić skutki stresu</w:t>
            </w:r>
          </w:p>
        </w:tc>
        <w:tc>
          <w:tcPr>
            <w:tcW w:w="123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color w:val="auto"/>
                <w:sz w:val="20"/>
                <w:szCs w:val="20"/>
              </w:rPr>
            </w:pPr>
          </w:p>
        </w:tc>
        <w:tc>
          <w:tcPr>
            <w:tcW w:w="587"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w:t>
            </w:r>
          </w:p>
        </w:tc>
      </w:tr>
      <w:tr w:rsidR="00943DEC" w:rsidRPr="00943DEC" w:rsidTr="00C85F57">
        <w:trPr>
          <w:trHeight w:val="231"/>
        </w:trPr>
        <w:tc>
          <w:tcPr>
            <w:tcW w:w="1660" w:type="pct"/>
            <w:gridSpan w:val="2"/>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rPr>
                <w:rFonts w:ascii="Arial" w:eastAsia="Arial" w:hAnsi="Arial" w:cs="Arial"/>
                <w:b/>
                <w:color w:val="auto"/>
                <w:sz w:val="20"/>
                <w:szCs w:val="20"/>
                <w:lang w:eastAsia="en-US"/>
              </w:rPr>
            </w:pPr>
            <w:r w:rsidRPr="00943DEC">
              <w:rPr>
                <w:rFonts w:ascii="Arial" w:hAnsi="Arial" w:cs="Arial"/>
                <w:b/>
                <w:color w:val="auto"/>
                <w:sz w:val="20"/>
                <w:szCs w:val="20"/>
                <w:lang w:eastAsia="en-US"/>
              </w:rPr>
              <w:t>Razem ( roboty posadzkarskie i okładzinowe )</w:t>
            </w:r>
          </w:p>
        </w:tc>
        <w:tc>
          <w:tcPr>
            <w:tcW w:w="311" w:type="pct"/>
            <w:tcBorders>
              <w:top w:val="single" w:sz="4" w:space="0" w:color="auto"/>
              <w:left w:val="single" w:sz="4" w:space="0" w:color="auto"/>
              <w:bottom w:val="single" w:sz="4" w:space="0" w:color="auto"/>
              <w:right w:val="single" w:sz="4" w:space="0" w:color="auto"/>
            </w:tcBorders>
          </w:tcPr>
          <w:p w:rsidR="00C54654" w:rsidRPr="00943DEC" w:rsidRDefault="00C54654" w:rsidP="00BC4654">
            <w:pPr>
              <w:autoSpaceDE w:val="0"/>
              <w:autoSpaceDN w:val="0"/>
              <w:adjustRightInd w:val="0"/>
              <w:spacing w:line="276" w:lineRule="auto"/>
              <w:jc w:val="center"/>
              <w:rPr>
                <w:rFonts w:ascii="Arial" w:hAnsi="Arial" w:cs="Arial"/>
                <w:b/>
                <w:color w:val="auto"/>
                <w:sz w:val="20"/>
                <w:szCs w:val="20"/>
                <w:lang w:eastAsia="en-US"/>
              </w:rPr>
            </w:pPr>
          </w:p>
        </w:tc>
        <w:tc>
          <w:tcPr>
            <w:tcW w:w="3029" w:type="pct"/>
            <w:gridSpan w:val="3"/>
            <w:tcBorders>
              <w:top w:val="single" w:sz="4" w:space="0" w:color="auto"/>
              <w:left w:val="single" w:sz="4" w:space="0" w:color="auto"/>
              <w:bottom w:val="single" w:sz="4" w:space="0" w:color="auto"/>
              <w:right w:val="single" w:sz="4" w:space="0" w:color="auto"/>
            </w:tcBorders>
          </w:tcPr>
          <w:p w:rsidR="00C54654" w:rsidRPr="00943DEC" w:rsidRDefault="00C54654" w:rsidP="00BC4654">
            <w:pPr>
              <w:spacing w:line="276" w:lineRule="auto"/>
              <w:jc w:val="center"/>
              <w:rPr>
                <w:rFonts w:ascii="Arial" w:hAnsi="Arial" w:cs="Arial"/>
                <w:b/>
                <w:color w:val="auto"/>
                <w:sz w:val="20"/>
                <w:szCs w:val="20"/>
                <w:lang w:eastAsia="en-US"/>
              </w:rPr>
            </w:pPr>
          </w:p>
        </w:tc>
      </w:tr>
    </w:tbl>
    <w:p w:rsidR="00C54654" w:rsidRPr="00943DEC" w:rsidRDefault="00C54654" w:rsidP="00BC4654">
      <w:pPr>
        <w:spacing w:line="276" w:lineRule="auto"/>
        <w:jc w:val="both"/>
        <w:rPr>
          <w:rFonts w:ascii="Arial" w:hAnsi="Arial" w:cs="Arial"/>
          <w:b/>
          <w:color w:val="auto"/>
          <w:sz w:val="20"/>
          <w:szCs w:val="20"/>
        </w:rPr>
      </w:pPr>
    </w:p>
    <w:p w:rsidR="00C54654" w:rsidRPr="00943DEC" w:rsidRDefault="00C54654" w:rsidP="00BC4654">
      <w:pPr>
        <w:spacing w:line="276" w:lineRule="auto"/>
        <w:jc w:val="both"/>
        <w:rPr>
          <w:rFonts w:ascii="Arial" w:hAnsi="Arial" w:cs="Arial"/>
          <w:b/>
          <w:color w:val="auto"/>
          <w:sz w:val="20"/>
          <w:szCs w:val="20"/>
        </w:rPr>
      </w:pPr>
    </w:p>
    <w:p w:rsidR="00C54654" w:rsidRPr="00943DEC" w:rsidRDefault="00C54654" w:rsidP="00BC4654">
      <w:pPr>
        <w:spacing w:after="240" w:line="276" w:lineRule="auto"/>
        <w:jc w:val="both"/>
        <w:rPr>
          <w:rFonts w:ascii="Arial" w:hAnsi="Arial" w:cs="Arial"/>
          <w:color w:val="auto"/>
          <w:sz w:val="20"/>
          <w:szCs w:val="20"/>
        </w:rPr>
      </w:pPr>
      <w:r w:rsidRPr="00943DEC">
        <w:rPr>
          <w:rFonts w:ascii="Arial" w:hAnsi="Arial" w:cs="Arial"/>
          <w:b/>
          <w:color w:val="auto"/>
          <w:sz w:val="20"/>
          <w:szCs w:val="20"/>
        </w:rPr>
        <w:t>PROCEDURY OSIĄGANIA CELÓW KSZTAŁCENIA PRZEDMIOTU</w:t>
      </w:r>
    </w:p>
    <w:p w:rsidR="00C54654" w:rsidRPr="00943DEC" w:rsidRDefault="00C54654" w:rsidP="00BC4654">
      <w:pPr>
        <w:spacing w:line="276" w:lineRule="auto"/>
        <w:jc w:val="both"/>
        <w:rPr>
          <w:rFonts w:ascii="Arial" w:hAnsi="Arial" w:cs="Arial"/>
          <w:color w:val="auto"/>
          <w:sz w:val="20"/>
          <w:szCs w:val="20"/>
        </w:rPr>
      </w:pPr>
      <w:r w:rsidRPr="00943DEC">
        <w:rPr>
          <w:rFonts w:ascii="Arial" w:hAnsi="Arial" w:cs="Arial"/>
          <w:color w:val="auto"/>
          <w:sz w:val="20"/>
          <w:szCs w:val="20"/>
        </w:rPr>
        <w:t xml:space="preserve">Program nauczania do przedmiotu teoretycznego </w:t>
      </w:r>
      <w:r w:rsidRPr="00943DEC">
        <w:rPr>
          <w:rFonts w:ascii="Arial" w:eastAsia="Arial" w:hAnsi="Arial" w:cs="Arial"/>
          <w:b/>
          <w:color w:val="auto"/>
          <w:sz w:val="20"/>
          <w:szCs w:val="20"/>
        </w:rPr>
        <w:t xml:space="preserve">technologia robót posadzkarsko-okładzinowych </w:t>
      </w:r>
      <w:r w:rsidRPr="00943DEC">
        <w:rPr>
          <w:rFonts w:ascii="Arial" w:hAnsi="Arial" w:cs="Arial"/>
          <w:color w:val="auto"/>
          <w:sz w:val="20"/>
          <w:szCs w:val="20"/>
        </w:rPr>
        <w:t xml:space="preserve">należy realizować w </w:t>
      </w:r>
      <w:r w:rsidRPr="00943DEC">
        <w:rPr>
          <w:rFonts w:ascii="Arial" w:hAnsi="Arial" w:cs="Arial"/>
          <w:color w:val="auto"/>
          <w:sz w:val="20"/>
          <w:szCs w:val="20"/>
        </w:rPr>
        <w:br/>
        <w:t>sposób  przemyślany. Treści i metod kształcenia powinny współgrać z różnorodnymi formami organizacyjnymi. Zaleca się stosowanie aktywizujących metody nauczania</w:t>
      </w:r>
    </w:p>
    <w:p w:rsidR="00C54654" w:rsidRPr="00943DEC" w:rsidRDefault="00C54654" w:rsidP="00BC4654">
      <w:pPr>
        <w:spacing w:line="276" w:lineRule="auto"/>
        <w:ind w:left="360"/>
        <w:jc w:val="both"/>
        <w:rPr>
          <w:rFonts w:ascii="Arial" w:hAnsi="Arial" w:cs="Arial"/>
          <w:color w:val="auto"/>
          <w:sz w:val="20"/>
          <w:szCs w:val="20"/>
        </w:rPr>
      </w:pPr>
      <w:r w:rsidRPr="00943DEC">
        <w:rPr>
          <w:rFonts w:ascii="Arial" w:hAnsi="Arial" w:cs="Arial"/>
          <w:color w:val="auto"/>
          <w:sz w:val="20"/>
          <w:szCs w:val="20"/>
        </w:rPr>
        <w:t>1. Metoda sytuacyjna.</w:t>
      </w:r>
    </w:p>
    <w:p w:rsidR="00C54654" w:rsidRPr="00943DEC" w:rsidRDefault="00C54654" w:rsidP="00BC4654">
      <w:pPr>
        <w:spacing w:line="276" w:lineRule="auto"/>
        <w:ind w:left="360"/>
        <w:jc w:val="both"/>
        <w:rPr>
          <w:rFonts w:ascii="Arial" w:hAnsi="Arial" w:cs="Arial"/>
          <w:color w:val="auto"/>
          <w:sz w:val="20"/>
          <w:szCs w:val="20"/>
        </w:rPr>
      </w:pPr>
      <w:r w:rsidRPr="00943DEC">
        <w:rPr>
          <w:rFonts w:ascii="Arial" w:hAnsi="Arial" w:cs="Arial"/>
          <w:color w:val="auto"/>
          <w:sz w:val="20"/>
          <w:szCs w:val="20"/>
        </w:rPr>
        <w:t>2. Dyskusja dydaktyczna.</w:t>
      </w:r>
    </w:p>
    <w:p w:rsidR="00C54654" w:rsidRPr="00943DEC" w:rsidRDefault="00C54654" w:rsidP="00BC4654">
      <w:pPr>
        <w:spacing w:line="276" w:lineRule="auto"/>
        <w:ind w:left="360"/>
        <w:jc w:val="both"/>
        <w:rPr>
          <w:rFonts w:ascii="Arial" w:hAnsi="Arial" w:cs="Arial"/>
          <w:color w:val="auto"/>
          <w:sz w:val="20"/>
          <w:szCs w:val="20"/>
        </w:rPr>
      </w:pPr>
      <w:r w:rsidRPr="00943DEC">
        <w:rPr>
          <w:rFonts w:ascii="Arial" w:hAnsi="Arial" w:cs="Arial"/>
          <w:color w:val="auto"/>
          <w:sz w:val="20"/>
          <w:szCs w:val="20"/>
        </w:rPr>
        <w:t>3. Metoda projektu.</w:t>
      </w:r>
    </w:p>
    <w:p w:rsidR="00C54654" w:rsidRPr="00943DEC" w:rsidRDefault="00C54654" w:rsidP="00BC4654">
      <w:pPr>
        <w:spacing w:line="276" w:lineRule="auto"/>
        <w:ind w:left="360"/>
        <w:jc w:val="both"/>
        <w:rPr>
          <w:rFonts w:ascii="Arial" w:hAnsi="Arial" w:cs="Arial"/>
          <w:color w:val="auto"/>
          <w:sz w:val="20"/>
          <w:szCs w:val="20"/>
        </w:rPr>
      </w:pPr>
      <w:r w:rsidRPr="00943DEC">
        <w:rPr>
          <w:rFonts w:ascii="Arial" w:hAnsi="Arial" w:cs="Arial"/>
          <w:color w:val="auto"/>
          <w:sz w:val="20"/>
          <w:szCs w:val="20"/>
        </w:rPr>
        <w:t>4. Metoda tekstu przewodniego.</w:t>
      </w:r>
    </w:p>
    <w:p w:rsidR="00C54654" w:rsidRPr="00943DEC" w:rsidRDefault="00C54654" w:rsidP="00BC4654">
      <w:pPr>
        <w:spacing w:line="276" w:lineRule="auto"/>
        <w:ind w:left="360"/>
        <w:jc w:val="both"/>
        <w:rPr>
          <w:rFonts w:ascii="Arial" w:hAnsi="Arial" w:cs="Arial"/>
          <w:color w:val="auto"/>
          <w:sz w:val="20"/>
          <w:szCs w:val="20"/>
        </w:rPr>
      </w:pPr>
    </w:p>
    <w:p w:rsidR="00C54654" w:rsidRPr="00943DEC" w:rsidRDefault="00C54654" w:rsidP="00BC4654">
      <w:pPr>
        <w:spacing w:line="276" w:lineRule="auto"/>
        <w:jc w:val="both"/>
        <w:rPr>
          <w:rFonts w:ascii="Arial" w:hAnsi="Arial" w:cs="Arial"/>
          <w:color w:val="auto"/>
          <w:sz w:val="20"/>
          <w:szCs w:val="20"/>
        </w:rPr>
      </w:pPr>
      <w:r w:rsidRPr="00943DEC">
        <w:rPr>
          <w:rFonts w:ascii="Arial" w:hAnsi="Arial" w:cs="Arial"/>
          <w:color w:val="auto"/>
          <w:sz w:val="20"/>
          <w:szCs w:val="20"/>
        </w:rPr>
        <w:t>W trakcie realizacji programu nauczania należy zwrócić uwagę na samokształcenie uczniów. Kształtować świadome korzystanie z różnych źródeł informacji: podręczniki, poradniki, normy, katalogi, instrukcje, Internet. Ponadto powinni rozwijać zainteresowanie zawodem, wskazywać możliwości dalszego kształcenia, zdobywania nowych umiejętności i kwalifikacji zawodowych.</w:t>
      </w:r>
    </w:p>
    <w:p w:rsidR="00C54654" w:rsidRPr="00943DEC" w:rsidRDefault="00C54654" w:rsidP="00BC4654">
      <w:pPr>
        <w:spacing w:line="276" w:lineRule="auto"/>
        <w:jc w:val="both"/>
        <w:rPr>
          <w:rFonts w:ascii="Arial" w:hAnsi="Arial" w:cs="Arial"/>
          <w:color w:val="auto"/>
          <w:sz w:val="20"/>
          <w:szCs w:val="20"/>
        </w:rPr>
      </w:pPr>
    </w:p>
    <w:p w:rsidR="00C54654" w:rsidRPr="00943DEC" w:rsidRDefault="00C54654" w:rsidP="00BC4654">
      <w:pPr>
        <w:spacing w:line="276" w:lineRule="auto"/>
        <w:jc w:val="both"/>
        <w:rPr>
          <w:rFonts w:ascii="Arial" w:hAnsi="Arial" w:cs="Arial"/>
          <w:color w:val="auto"/>
          <w:sz w:val="20"/>
          <w:szCs w:val="20"/>
        </w:rPr>
      </w:pPr>
      <w:r w:rsidRPr="00943DEC">
        <w:rPr>
          <w:rFonts w:ascii="Arial" w:hAnsi="Arial" w:cs="Arial"/>
          <w:color w:val="auto"/>
          <w:sz w:val="20"/>
          <w:szCs w:val="20"/>
        </w:rPr>
        <w:t>Środki dydaktyczne powinny uwzględniać najnowsze rozwiązania techno-dydaktyczne Nauczyciele kierujący procesem kształcenia umiejętności uczniów powinni udzielać wsparcia i sterować tempem pracy z uwzględnieniem predyspozycji oraz umiejętności uczniów.</w:t>
      </w:r>
    </w:p>
    <w:p w:rsidR="00C54654" w:rsidRPr="00943DEC" w:rsidRDefault="00C54654" w:rsidP="00BC4654">
      <w:pPr>
        <w:autoSpaceDE w:val="0"/>
        <w:autoSpaceDN w:val="0"/>
        <w:adjustRightInd w:val="0"/>
        <w:spacing w:line="276" w:lineRule="auto"/>
        <w:jc w:val="both"/>
        <w:rPr>
          <w:rFonts w:ascii="Arial" w:hAnsi="Arial" w:cs="Arial"/>
          <w:color w:val="auto"/>
          <w:sz w:val="20"/>
          <w:szCs w:val="20"/>
        </w:rPr>
      </w:pPr>
      <w:r w:rsidRPr="00943DEC">
        <w:rPr>
          <w:rFonts w:ascii="Arial" w:hAnsi="Arial" w:cs="Arial"/>
          <w:color w:val="auto"/>
          <w:sz w:val="20"/>
          <w:szCs w:val="20"/>
        </w:rPr>
        <w:t>Zajęcia edukacyjne powinny być prowadzone w pracowni. Zaleca się aby zajęcia dydaktyczne odbywały się w grupach do 25 osób.</w:t>
      </w:r>
    </w:p>
    <w:p w:rsidR="00C54654" w:rsidRPr="00943DEC" w:rsidRDefault="00C54654" w:rsidP="00BC4654">
      <w:pPr>
        <w:autoSpaceDE w:val="0"/>
        <w:autoSpaceDN w:val="0"/>
        <w:adjustRightInd w:val="0"/>
        <w:spacing w:line="276" w:lineRule="auto"/>
        <w:jc w:val="both"/>
        <w:rPr>
          <w:rFonts w:ascii="Arial" w:hAnsi="Arial" w:cs="Arial"/>
          <w:color w:val="auto"/>
          <w:sz w:val="20"/>
          <w:szCs w:val="20"/>
        </w:rPr>
      </w:pPr>
    </w:p>
    <w:p w:rsidR="00C54654" w:rsidRPr="00943DEC" w:rsidRDefault="00C54654" w:rsidP="00BC4654">
      <w:pPr>
        <w:pStyle w:val="Akapitzlist"/>
        <w:spacing w:line="276" w:lineRule="auto"/>
        <w:ind w:left="0"/>
        <w:rPr>
          <w:rFonts w:ascii="Arial" w:hAnsi="Arial" w:cs="Arial"/>
          <w:b/>
          <w:bCs/>
          <w:color w:val="auto"/>
          <w:sz w:val="20"/>
          <w:szCs w:val="20"/>
        </w:rPr>
      </w:pPr>
      <w:r w:rsidRPr="00943DEC">
        <w:rPr>
          <w:rFonts w:ascii="Arial" w:hAnsi="Arial" w:cs="Arial"/>
          <w:b/>
          <w:bCs/>
          <w:color w:val="auto"/>
          <w:sz w:val="20"/>
          <w:szCs w:val="20"/>
        </w:rPr>
        <w:t>Pracownia powinna być wyposażona w:</w:t>
      </w:r>
    </w:p>
    <w:p w:rsidR="00C54654" w:rsidRPr="00943DEC" w:rsidRDefault="00C54654" w:rsidP="000A57ED">
      <w:pPr>
        <w:pStyle w:val="Akapitzlist"/>
        <w:numPr>
          <w:ilvl w:val="0"/>
          <w:numId w:val="34"/>
        </w:numPr>
        <w:pBdr>
          <w:bar w:val="nil"/>
        </w:pBdr>
        <w:spacing w:line="276" w:lineRule="auto"/>
        <w:contextualSpacing w:val="0"/>
        <w:rPr>
          <w:rFonts w:ascii="Arial" w:hAnsi="Arial" w:cs="Arial"/>
          <w:color w:val="auto"/>
          <w:sz w:val="20"/>
          <w:szCs w:val="20"/>
        </w:rPr>
      </w:pPr>
      <w:r w:rsidRPr="00943DEC">
        <w:rPr>
          <w:rFonts w:ascii="Arial" w:hAnsi="Arial" w:cs="Arial"/>
          <w:color w:val="auto"/>
          <w:sz w:val="20"/>
          <w:szCs w:val="20"/>
        </w:rPr>
        <w:t xml:space="preserve">stanowisko komputerowe dla nauczyciela </w:t>
      </w:r>
      <w:r w:rsidRPr="00943DEC">
        <w:rPr>
          <w:rFonts w:ascii="Arial" w:hAnsi="Arial" w:cs="Arial"/>
          <w:color w:val="auto"/>
          <w:sz w:val="20"/>
        </w:rPr>
        <w:t xml:space="preserve">podłączone do sieci lokalnej z dostępem do </w:t>
      </w:r>
      <w:proofErr w:type="spellStart"/>
      <w:r w:rsidRPr="00943DEC">
        <w:rPr>
          <w:rFonts w:ascii="Arial" w:hAnsi="Arial" w:cs="Arial"/>
          <w:color w:val="auto"/>
          <w:sz w:val="20"/>
        </w:rPr>
        <w:t>internetu</w:t>
      </w:r>
      <w:proofErr w:type="spellEnd"/>
      <w:r w:rsidRPr="00943DEC">
        <w:rPr>
          <w:rFonts w:ascii="Arial" w:hAnsi="Arial" w:cs="Arial"/>
          <w:color w:val="auto"/>
          <w:sz w:val="20"/>
          <w:szCs w:val="20"/>
        </w:rPr>
        <w:t>, z drukarką, skanerem i projektorem multimedialnym, z pakietem programów biurowych i programem do tworzenia prezentacji i grafiki, próbki i karty katalogowe wyrobów budowlanych, modele i rysunki konstrukcji budowlanych i ich elementów,</w:t>
      </w:r>
    </w:p>
    <w:p w:rsidR="00C54654" w:rsidRPr="00943DEC" w:rsidRDefault="00C54654"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outlineLvl w:val="0"/>
        <w:rPr>
          <w:rFonts w:ascii="Arial" w:hAnsi="Arial" w:cs="Arial"/>
          <w:b/>
          <w:bCs/>
          <w:color w:val="auto"/>
          <w:sz w:val="20"/>
          <w:szCs w:val="20"/>
        </w:rPr>
      </w:pPr>
      <w:r w:rsidRPr="00943DEC">
        <w:rPr>
          <w:rFonts w:ascii="Arial" w:hAnsi="Arial" w:cs="Arial"/>
          <w:color w:val="auto"/>
          <w:sz w:val="20"/>
          <w:szCs w:val="20"/>
        </w:rPr>
        <w:t>wzorniki i palety barw farb,</w:t>
      </w:r>
    </w:p>
    <w:p w:rsidR="00C54654" w:rsidRPr="00943DEC" w:rsidRDefault="00C54654"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outlineLvl w:val="0"/>
        <w:rPr>
          <w:rFonts w:ascii="Arial" w:hAnsi="Arial" w:cs="Arial"/>
          <w:b/>
          <w:bCs/>
          <w:color w:val="auto"/>
          <w:sz w:val="20"/>
          <w:szCs w:val="20"/>
        </w:rPr>
      </w:pPr>
      <w:r w:rsidRPr="00943DEC">
        <w:rPr>
          <w:rFonts w:ascii="Arial" w:hAnsi="Arial" w:cs="Arial"/>
          <w:color w:val="auto"/>
          <w:sz w:val="20"/>
          <w:szCs w:val="20"/>
        </w:rPr>
        <w:t xml:space="preserve">modele systemów suchej zabudowy, plansze i filmy instruktażowe dotyczące robót montażowych </w:t>
      </w:r>
      <w:r w:rsidRPr="00943DEC">
        <w:rPr>
          <w:rFonts w:ascii="Arial" w:hAnsi="Arial" w:cs="Arial"/>
          <w:color w:val="auto"/>
          <w:sz w:val="20"/>
          <w:szCs w:val="20"/>
        </w:rPr>
        <w:br/>
        <w:t xml:space="preserve">i wykończeniowych, </w:t>
      </w:r>
    </w:p>
    <w:p w:rsidR="00C54654" w:rsidRPr="00943DEC" w:rsidRDefault="00C54654" w:rsidP="000A57ED">
      <w:pPr>
        <w:pStyle w:val="Akapitzlist"/>
        <w:numPr>
          <w:ilvl w:val="0"/>
          <w:numId w:val="34"/>
        </w:numPr>
        <w:pBdr>
          <w:bar w:val="nil"/>
        </w:pBdr>
        <w:spacing w:line="276" w:lineRule="auto"/>
        <w:contextualSpacing w:val="0"/>
        <w:rPr>
          <w:rFonts w:ascii="Arial" w:hAnsi="Arial" w:cs="Arial"/>
          <w:color w:val="auto"/>
        </w:rPr>
      </w:pPr>
      <w:r w:rsidRPr="00943DEC">
        <w:rPr>
          <w:rFonts w:ascii="Arial" w:hAnsi="Arial" w:cs="Arial"/>
          <w:color w:val="auto"/>
          <w:sz w:val="20"/>
          <w:szCs w:val="20"/>
        </w:rPr>
        <w:t>narzędzia i sprzęt pomiarowy,</w:t>
      </w:r>
    </w:p>
    <w:p w:rsidR="00C54654" w:rsidRPr="00943DEC" w:rsidRDefault="00C54654" w:rsidP="000A57ED">
      <w:pPr>
        <w:pStyle w:val="Akapitzlist"/>
        <w:numPr>
          <w:ilvl w:val="0"/>
          <w:numId w:val="34"/>
        </w:numPr>
        <w:pBdr>
          <w:bar w:val="nil"/>
        </w:pBdr>
        <w:spacing w:line="276" w:lineRule="auto"/>
        <w:contextualSpacing w:val="0"/>
        <w:rPr>
          <w:rFonts w:ascii="Arial" w:hAnsi="Arial" w:cs="Arial"/>
          <w:color w:val="auto"/>
        </w:rPr>
      </w:pPr>
      <w:r w:rsidRPr="00943DEC">
        <w:rPr>
          <w:rFonts w:ascii="Arial" w:hAnsi="Arial" w:cs="Arial"/>
          <w:color w:val="auto"/>
          <w:sz w:val="20"/>
          <w:szCs w:val="20"/>
        </w:rPr>
        <w:t>normy, aprobaty techniczne i certyfikaty jakości wyrobów budowlanych, przykładowe dokumentacje projektowe, specyfikacje techniczne wykonania i odbioru robót związanych z montażem systemów suchej zabudowy oraz robót wykończeniowych w budownictwie, instrukcje montażu systemów suchej zabudowy, katalogi nakładów rzeczowych, cenniki do kosztorysowania robót budowlanych.</w:t>
      </w:r>
    </w:p>
    <w:p w:rsidR="00C54654" w:rsidRPr="00943DEC" w:rsidRDefault="00C54654" w:rsidP="00BC4654">
      <w:pPr>
        <w:autoSpaceDE w:val="0"/>
        <w:autoSpaceDN w:val="0"/>
        <w:adjustRightInd w:val="0"/>
        <w:spacing w:line="276" w:lineRule="auto"/>
        <w:jc w:val="both"/>
        <w:rPr>
          <w:rFonts w:ascii="Arial" w:hAnsi="Arial" w:cs="Arial"/>
          <w:color w:val="auto"/>
          <w:sz w:val="20"/>
          <w:szCs w:val="20"/>
        </w:rPr>
      </w:pPr>
    </w:p>
    <w:p w:rsidR="00C54654" w:rsidRPr="00943DEC" w:rsidRDefault="003C4254"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br w:type="column"/>
      </w:r>
      <w:r w:rsidR="00C54654" w:rsidRPr="00943DEC">
        <w:rPr>
          <w:rFonts w:ascii="Arial" w:hAnsi="Arial" w:cs="Arial"/>
          <w:b/>
          <w:color w:val="auto"/>
          <w:sz w:val="20"/>
          <w:szCs w:val="20"/>
        </w:rPr>
        <w:t>PROPONOWANE METODY SPRAWDZANIA OSIĄGNIĘĆ EDUKACYJNYCH UCZNIA</w:t>
      </w:r>
    </w:p>
    <w:p w:rsidR="00C54654" w:rsidRPr="00943DEC" w:rsidRDefault="00C54654" w:rsidP="00BC4654">
      <w:pPr>
        <w:spacing w:line="276" w:lineRule="auto"/>
        <w:jc w:val="both"/>
        <w:rPr>
          <w:rFonts w:ascii="Arial" w:hAnsi="Arial" w:cs="Arial"/>
          <w:color w:val="auto"/>
          <w:sz w:val="20"/>
          <w:szCs w:val="20"/>
        </w:rPr>
      </w:pPr>
      <w:r w:rsidRPr="00943DEC">
        <w:rPr>
          <w:rFonts w:ascii="Arial" w:hAnsi="Arial" w:cs="Arial"/>
          <w:color w:val="auto"/>
          <w:sz w:val="20"/>
          <w:szCs w:val="20"/>
        </w:rPr>
        <w:t xml:space="preserve">Ważnym elementem organizacji procesu dydaktycznego jest system sprawdzania i oceny osiągnięć szkolnych ucznia. Wskazane jest prowadzenie badań diagnostycznych, kształtujących i </w:t>
      </w:r>
      <w:proofErr w:type="spellStart"/>
      <w:r w:rsidRPr="00943DEC">
        <w:rPr>
          <w:rFonts w:ascii="Arial" w:hAnsi="Arial" w:cs="Arial"/>
          <w:color w:val="auto"/>
          <w:sz w:val="20"/>
          <w:szCs w:val="20"/>
        </w:rPr>
        <w:t>sumatywnych</w:t>
      </w:r>
      <w:proofErr w:type="spellEnd"/>
      <w:r w:rsidRPr="00943DEC">
        <w:rPr>
          <w:rFonts w:ascii="Arial" w:hAnsi="Arial" w:cs="Arial"/>
          <w:color w:val="auto"/>
          <w:sz w:val="20"/>
          <w:szCs w:val="20"/>
        </w:rPr>
        <w:t>.</w:t>
      </w:r>
    </w:p>
    <w:p w:rsidR="00C54654" w:rsidRPr="00943DEC" w:rsidRDefault="00C54654" w:rsidP="00BC4654">
      <w:pPr>
        <w:spacing w:line="276" w:lineRule="auto"/>
        <w:jc w:val="both"/>
        <w:rPr>
          <w:rFonts w:ascii="Arial" w:hAnsi="Arial" w:cs="Arial"/>
          <w:color w:val="auto"/>
          <w:sz w:val="20"/>
          <w:szCs w:val="20"/>
        </w:rPr>
      </w:pPr>
      <w:r w:rsidRPr="00943DEC">
        <w:rPr>
          <w:rFonts w:ascii="Arial" w:hAnsi="Arial" w:cs="Arial"/>
          <w:color w:val="auto"/>
          <w:sz w:val="20"/>
          <w:szCs w:val="20"/>
        </w:rPr>
        <w:t xml:space="preserve">Sprawdzanie i ocenianie osiągnięć uczniów z przedmiotu </w:t>
      </w:r>
      <w:r w:rsidRPr="00943DEC">
        <w:rPr>
          <w:rFonts w:ascii="Arial" w:eastAsia="Arial" w:hAnsi="Arial" w:cs="Arial"/>
          <w:color w:val="auto"/>
          <w:sz w:val="20"/>
          <w:szCs w:val="20"/>
        </w:rPr>
        <w:t xml:space="preserve">technologia robót posadzkarsko-okładzinowych </w:t>
      </w:r>
      <w:r w:rsidRPr="00943DEC">
        <w:rPr>
          <w:rFonts w:ascii="Arial" w:hAnsi="Arial" w:cs="Arial"/>
          <w:color w:val="auto"/>
          <w:sz w:val="20"/>
          <w:szCs w:val="20"/>
        </w:rPr>
        <w:t xml:space="preserve">powinno odbywać się w sposób ciągły </w:t>
      </w:r>
      <w:r w:rsidRPr="00943DEC">
        <w:rPr>
          <w:rFonts w:ascii="Arial" w:hAnsi="Arial" w:cs="Arial"/>
          <w:color w:val="auto"/>
          <w:sz w:val="20"/>
          <w:szCs w:val="20"/>
        </w:rPr>
        <w:br/>
        <w:t>i systematyczny, przez cały czas realizacji programu. Wiedza może być sprawdzona za pomocą sprawdzianów ustnych i pisemnych, testów dydaktycznych pisemnych. Prowadzenie pomiaru dydaktycznego wymaga od nauczyciela opracowanie spójnego przedmiotowego systemu oceniania oraz opracowanie testów osiągnięć szkolnych i arkuszy oceny postępów. Oceniane powinno uświadamiać uczniowi poziom jego osiągnięć w stosunku do wymagań edukacyjnych, wdrażać do systematycznej pracy, samokontroli i samooceny.</w:t>
      </w:r>
    </w:p>
    <w:p w:rsidR="00C54654" w:rsidRPr="00943DEC" w:rsidRDefault="00C54654" w:rsidP="00BC4654">
      <w:pPr>
        <w:spacing w:line="276" w:lineRule="auto"/>
        <w:jc w:val="both"/>
        <w:rPr>
          <w:rFonts w:ascii="Arial" w:hAnsi="Arial" w:cs="Arial"/>
          <w:color w:val="auto"/>
          <w:sz w:val="20"/>
          <w:szCs w:val="20"/>
        </w:rPr>
      </w:pPr>
    </w:p>
    <w:p w:rsidR="00C54654" w:rsidRPr="00943DEC" w:rsidRDefault="00C54654"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PROPONOWANE METODY EWALUACJI PRZEDMIOTU</w:t>
      </w:r>
    </w:p>
    <w:p w:rsidR="00C54654" w:rsidRPr="00943DEC" w:rsidRDefault="00C54654" w:rsidP="00BC4654">
      <w:pPr>
        <w:spacing w:line="276" w:lineRule="auto"/>
        <w:jc w:val="both"/>
        <w:rPr>
          <w:rFonts w:ascii="Arial" w:eastAsia="Calibri" w:hAnsi="Arial" w:cs="Arial"/>
          <w:bCs/>
          <w:color w:val="auto"/>
          <w:sz w:val="20"/>
          <w:szCs w:val="20"/>
          <w:lang w:eastAsia="en-US"/>
        </w:rPr>
      </w:pPr>
      <w:r w:rsidRPr="00943DEC">
        <w:rPr>
          <w:rFonts w:ascii="Arial" w:eastAsia="Calibri" w:hAnsi="Arial" w:cs="Arial"/>
          <w:color w:val="auto"/>
          <w:sz w:val="20"/>
          <w:szCs w:val="20"/>
          <w:lang w:eastAsia="en-US"/>
        </w:rPr>
        <w:t xml:space="preserve">Celem ewaluowanego przedmiotu </w:t>
      </w:r>
      <w:r w:rsidRPr="00943DEC">
        <w:rPr>
          <w:rFonts w:ascii="Arial" w:eastAsia="Arial" w:hAnsi="Arial" w:cs="Arial"/>
          <w:color w:val="auto"/>
          <w:sz w:val="20"/>
          <w:szCs w:val="20"/>
        </w:rPr>
        <w:t xml:space="preserve">technologia robót posadzkarsko-okładzinowych </w:t>
      </w:r>
      <w:r w:rsidRPr="00943DEC">
        <w:rPr>
          <w:rFonts w:ascii="Arial" w:eastAsia="Calibri" w:hAnsi="Arial" w:cs="Arial"/>
          <w:color w:val="auto"/>
          <w:sz w:val="20"/>
          <w:szCs w:val="20"/>
          <w:lang w:eastAsia="en-US"/>
        </w:rPr>
        <w:t>jest pozyskanie informacji o tworzonych warunkach do rozwijania umiejętności samodzielnego rozwiązywania problemów, w tym - w szczególności dotyczących technologii wykonania robót posadzkarsko - okładzinowych</w:t>
      </w:r>
      <w:r w:rsidRPr="00943DEC">
        <w:rPr>
          <w:rFonts w:ascii="Arial" w:eastAsia="Arial" w:hAnsi="Arial" w:cs="Arial"/>
          <w:color w:val="auto"/>
          <w:sz w:val="20"/>
          <w:szCs w:val="20"/>
        </w:rPr>
        <w:t xml:space="preserve">. </w:t>
      </w:r>
      <w:r w:rsidRPr="00943DEC">
        <w:rPr>
          <w:rFonts w:ascii="Arial" w:eastAsia="Calibri" w:hAnsi="Arial" w:cs="Arial"/>
          <w:color w:val="auto"/>
          <w:sz w:val="20"/>
          <w:szCs w:val="20"/>
          <w:lang w:eastAsia="en-US"/>
        </w:rPr>
        <w:t xml:space="preserve">Przedmiotem ewaluacji jest rozwijanie kompetencji teoretycznych. Głównym problemem badawczym jest ustalenie odpowiedzi na pytanie: Czy </w:t>
      </w:r>
      <w:r w:rsidRPr="00943DEC">
        <w:rPr>
          <w:rFonts w:ascii="Arial" w:eastAsia="Calibri" w:hAnsi="Arial" w:cs="Arial"/>
          <w:color w:val="auto"/>
          <w:sz w:val="20"/>
          <w:szCs w:val="20"/>
          <w:lang w:eastAsia="en-US"/>
        </w:rPr>
        <w:br/>
        <w:t xml:space="preserve">w programie przedmiotu </w:t>
      </w:r>
      <w:r w:rsidRPr="00943DEC">
        <w:rPr>
          <w:rFonts w:ascii="Arial" w:eastAsia="Arial" w:hAnsi="Arial" w:cs="Arial"/>
          <w:color w:val="auto"/>
          <w:sz w:val="20"/>
          <w:szCs w:val="20"/>
        </w:rPr>
        <w:t xml:space="preserve">technologia robót posadzkarsko - okładzinowych </w:t>
      </w:r>
      <w:r w:rsidRPr="00943DEC">
        <w:rPr>
          <w:rFonts w:ascii="Arial" w:eastAsia="Calibri" w:hAnsi="Arial" w:cs="Arial"/>
          <w:color w:val="auto"/>
          <w:sz w:val="20"/>
          <w:szCs w:val="20"/>
          <w:lang w:eastAsia="en-US"/>
        </w:rPr>
        <w:t xml:space="preserve">są tworzone warunki do rozwijania u uczniów i słuchaczy umiejętności </w:t>
      </w:r>
      <w:r w:rsidRPr="00943DEC">
        <w:rPr>
          <w:rFonts w:ascii="Arial" w:eastAsia="Calibri" w:hAnsi="Arial" w:cs="Arial"/>
          <w:bCs/>
          <w:color w:val="auto"/>
          <w:sz w:val="20"/>
          <w:szCs w:val="20"/>
          <w:lang w:eastAsia="en-US"/>
        </w:rPr>
        <w:t>wykorzystania zdobytych wiadomości w praktyce?</w:t>
      </w:r>
    </w:p>
    <w:p w:rsidR="00C54654" w:rsidRPr="00943DEC" w:rsidRDefault="00C54654" w:rsidP="00BC4654">
      <w:pPr>
        <w:spacing w:line="276" w:lineRule="auto"/>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Zakresy badawcze określone przez pytania kluczowe będą rozpatrywane przez pryzmat następujących kryteriów: 1. Trafność podejmowanych działań związanych z wykonywaniem zadań zawodowych. 2. Efekty podejmowanych działań. 3. Czy uczniowie nabywają na zajęciach określone w materiale nauczania przedmiotu technologia robót posadzkarsko - okładzinowych umiejętności i potrafią zastosować je w praktyce? 4. Czy szkoła stwarza warunki do rozwoju uzdolnień i zainteresowań uczniów tym przedmiotem?</w:t>
      </w:r>
    </w:p>
    <w:p w:rsidR="00C54654" w:rsidRPr="00943DEC" w:rsidRDefault="00C54654" w:rsidP="00BC4654">
      <w:pPr>
        <w:spacing w:line="276" w:lineRule="auto"/>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Określono następujące sposoby zbierania danych - proces ewaluacji przeprowadzony według metod naturalnych: testy, kwestionariusz, ankiety dla uczniów, obserwacja, rozmowy indywidualne z uczniami.</w:t>
      </w:r>
    </w:p>
    <w:p w:rsidR="00C54654" w:rsidRPr="00943DEC" w:rsidRDefault="00C54654" w:rsidP="00BC4654">
      <w:pPr>
        <w:spacing w:line="276" w:lineRule="auto"/>
        <w:ind w:right="300"/>
        <w:rPr>
          <w:rFonts w:ascii="Arial" w:hAnsi="Arial" w:cs="Arial"/>
          <w:color w:val="auto"/>
          <w:sz w:val="20"/>
          <w:szCs w:val="20"/>
        </w:rPr>
      </w:pPr>
      <w:r w:rsidRPr="00943DEC">
        <w:rPr>
          <w:rFonts w:ascii="Arial" w:hAnsi="Arial" w:cs="Arial"/>
          <w:color w:val="auto"/>
          <w:sz w:val="20"/>
          <w:szCs w:val="20"/>
        </w:rPr>
        <w:t>Ewaluacja obejmująca cała grupę uczniów/ słuchaczy.</w:t>
      </w:r>
    </w:p>
    <w:p w:rsidR="00C54654" w:rsidRPr="00943DEC" w:rsidRDefault="00C54654" w:rsidP="00BC4654">
      <w:pPr>
        <w:spacing w:line="276" w:lineRule="auto"/>
        <w:ind w:right="300"/>
        <w:rPr>
          <w:rFonts w:ascii="Arial" w:hAnsi="Arial" w:cs="Arial"/>
          <w:color w:val="auto"/>
          <w:sz w:val="20"/>
          <w:szCs w:val="20"/>
        </w:rPr>
      </w:pPr>
      <w:r w:rsidRPr="00943DEC">
        <w:rPr>
          <w:rFonts w:ascii="Arial" w:hAnsi="Arial" w:cs="Arial"/>
          <w:color w:val="auto"/>
          <w:sz w:val="20"/>
          <w:szCs w:val="20"/>
        </w:rPr>
        <w:t xml:space="preserve">Ewaluacja przeprowadzona na początku roku szkolnego - „na wejściu” zwaną również diagnozującą. </w:t>
      </w:r>
    </w:p>
    <w:p w:rsidR="00C54654" w:rsidRPr="00943DEC" w:rsidRDefault="00C54654" w:rsidP="00BC4654">
      <w:pPr>
        <w:spacing w:line="276" w:lineRule="auto"/>
        <w:ind w:right="300"/>
        <w:rPr>
          <w:rFonts w:ascii="Arial" w:hAnsi="Arial" w:cs="Arial"/>
          <w:color w:val="auto"/>
          <w:sz w:val="20"/>
          <w:szCs w:val="20"/>
        </w:rPr>
      </w:pPr>
      <w:r w:rsidRPr="00943DEC">
        <w:rPr>
          <w:rFonts w:ascii="Arial" w:hAnsi="Arial" w:cs="Arial"/>
          <w:color w:val="auto"/>
          <w:sz w:val="20"/>
          <w:szCs w:val="20"/>
        </w:rPr>
        <w:t xml:space="preserve">Ewaluację końcowa - </w:t>
      </w:r>
      <w:proofErr w:type="spellStart"/>
      <w:r w:rsidRPr="00943DEC">
        <w:rPr>
          <w:rFonts w:ascii="Arial" w:hAnsi="Arial" w:cs="Arial"/>
          <w:color w:val="auto"/>
          <w:sz w:val="20"/>
          <w:szCs w:val="20"/>
        </w:rPr>
        <w:t>konkluzywna</w:t>
      </w:r>
      <w:proofErr w:type="spellEnd"/>
      <w:r w:rsidRPr="00943DEC">
        <w:rPr>
          <w:rFonts w:ascii="Arial" w:hAnsi="Arial" w:cs="Arial"/>
          <w:color w:val="auto"/>
          <w:sz w:val="20"/>
          <w:szCs w:val="20"/>
        </w:rPr>
        <w:t xml:space="preserve"> (sumująca/</w:t>
      </w:r>
      <w:proofErr w:type="spellStart"/>
      <w:r w:rsidRPr="00943DEC">
        <w:rPr>
          <w:rFonts w:ascii="Arial" w:hAnsi="Arial" w:cs="Arial"/>
          <w:color w:val="auto"/>
          <w:sz w:val="20"/>
          <w:szCs w:val="20"/>
        </w:rPr>
        <w:t>sumatywna</w:t>
      </w:r>
      <w:proofErr w:type="spellEnd"/>
      <w:r w:rsidRPr="00943DEC">
        <w:rPr>
          <w:rFonts w:ascii="Arial" w:hAnsi="Arial" w:cs="Arial"/>
          <w:color w:val="auto"/>
          <w:sz w:val="20"/>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C54654" w:rsidRPr="00943DEC" w:rsidRDefault="00C54654" w:rsidP="00BC4654">
      <w:pPr>
        <w:spacing w:line="276" w:lineRule="auto"/>
        <w:ind w:right="300"/>
        <w:contextualSpacing/>
        <w:rPr>
          <w:rFonts w:ascii="Arial" w:hAnsi="Arial" w:cs="Arial"/>
          <w:color w:val="auto"/>
          <w:sz w:val="20"/>
          <w:szCs w:val="20"/>
        </w:rPr>
      </w:pPr>
      <w:r w:rsidRPr="00943DEC">
        <w:rPr>
          <w:rFonts w:ascii="Arial" w:hAnsi="Arial" w:cs="Arial"/>
          <w:color w:val="auto"/>
          <w:sz w:val="20"/>
          <w:szCs w:val="20"/>
        </w:rPr>
        <w:t xml:space="preserve">Proponowane metody badawcze zastosowane w ewaluacji przedmiotu: </w:t>
      </w:r>
    </w:p>
    <w:p w:rsidR="00C54654" w:rsidRPr="00943DEC" w:rsidRDefault="00C54654"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rPr>
          <w:rFonts w:ascii="Arial" w:hAnsi="Arial" w:cs="Arial"/>
          <w:color w:val="auto"/>
          <w:sz w:val="20"/>
          <w:szCs w:val="20"/>
        </w:rPr>
      </w:pPr>
      <w:r w:rsidRPr="00943DEC">
        <w:rPr>
          <w:rFonts w:ascii="Arial" w:hAnsi="Arial" w:cs="Arial"/>
          <w:color w:val="auto"/>
          <w:sz w:val="20"/>
          <w:szCs w:val="20"/>
        </w:rPr>
        <w:t>ankieta - kwestionariusz ankiety,</w:t>
      </w:r>
    </w:p>
    <w:p w:rsidR="00C54654" w:rsidRPr="00943DEC" w:rsidRDefault="00C54654"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rPr>
          <w:rFonts w:ascii="Arial" w:hAnsi="Arial" w:cs="Arial"/>
          <w:color w:val="auto"/>
          <w:sz w:val="20"/>
          <w:szCs w:val="20"/>
        </w:rPr>
      </w:pPr>
      <w:r w:rsidRPr="00943DEC">
        <w:rPr>
          <w:rFonts w:ascii="Arial" w:hAnsi="Arial" w:cs="Arial"/>
          <w:color w:val="auto"/>
          <w:sz w:val="20"/>
          <w:szCs w:val="20"/>
        </w:rPr>
        <w:t>obserwacja – arkusz obserwacji,</w:t>
      </w:r>
    </w:p>
    <w:p w:rsidR="00C54654" w:rsidRPr="00943DEC" w:rsidRDefault="00C54654"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rPr>
          <w:rFonts w:ascii="Arial" w:hAnsi="Arial" w:cs="Arial"/>
          <w:color w:val="auto"/>
          <w:sz w:val="20"/>
          <w:szCs w:val="20"/>
        </w:rPr>
      </w:pPr>
      <w:r w:rsidRPr="00943DEC">
        <w:rPr>
          <w:rFonts w:ascii="Arial" w:hAnsi="Arial" w:cs="Arial"/>
          <w:color w:val="auto"/>
          <w:sz w:val="20"/>
          <w:szCs w:val="20"/>
        </w:rPr>
        <w:t>wywiad, rozmowa – lista pytań,</w:t>
      </w:r>
    </w:p>
    <w:p w:rsidR="00C54654" w:rsidRPr="00943DEC" w:rsidRDefault="00C54654"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rPr>
          <w:rFonts w:ascii="Arial" w:hAnsi="Arial" w:cs="Arial"/>
          <w:color w:val="auto"/>
          <w:sz w:val="20"/>
          <w:szCs w:val="20"/>
        </w:rPr>
      </w:pPr>
      <w:r w:rsidRPr="00943DEC">
        <w:rPr>
          <w:rFonts w:ascii="Arial" w:hAnsi="Arial" w:cs="Arial"/>
          <w:color w:val="auto"/>
          <w:sz w:val="20"/>
          <w:szCs w:val="20"/>
        </w:rPr>
        <w:t>analiza dokumentów – arkusz informacyjny, dyspozycje do analizy dokumentów,</w:t>
      </w:r>
    </w:p>
    <w:p w:rsidR="006F1BF2" w:rsidRPr="00943DEC" w:rsidRDefault="00C54654"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rPr>
          <w:rFonts w:ascii="Arial" w:hAnsi="Arial" w:cs="Arial"/>
          <w:color w:val="auto"/>
          <w:sz w:val="20"/>
          <w:szCs w:val="20"/>
        </w:rPr>
      </w:pPr>
      <w:r w:rsidRPr="00943DEC">
        <w:rPr>
          <w:rFonts w:ascii="Arial" w:hAnsi="Arial" w:cs="Arial"/>
          <w:color w:val="auto"/>
          <w:sz w:val="20"/>
          <w:szCs w:val="20"/>
        </w:rPr>
        <w:t>pomiar dydaktyczny – sprawdzian, test.</w:t>
      </w:r>
    </w:p>
    <w:p w:rsidR="00FB76F3" w:rsidRPr="00943DEC" w:rsidRDefault="006F1BF2">
      <w:pPr>
        <w:pStyle w:val="Nagwek2"/>
        <w:pPrChange w:id="9" w:author="Bogdan Kruszakin" w:date="2019-08-23T11:58:00Z">
          <w:pPr>
            <w:pStyle w:val="Akapitzlist"/>
            <w:numPr>
              <w:numId w:val="39"/>
            </w:numPr>
            <w:spacing w:line="276" w:lineRule="auto"/>
            <w:ind w:left="360" w:hanging="360"/>
          </w:pPr>
        </w:pPrChange>
      </w:pPr>
      <w:r w:rsidRPr="00943DEC">
        <w:br w:type="column"/>
      </w:r>
      <w:r w:rsidR="004E1B27" w:rsidRPr="00943DEC">
        <w:t>Roboty wykończeniowe – zajęcia praktyczne</w:t>
      </w:r>
    </w:p>
    <w:p w:rsidR="00C85F57" w:rsidRPr="00943DEC" w:rsidRDefault="00C85F57" w:rsidP="00BC4654">
      <w:pPr>
        <w:spacing w:line="276" w:lineRule="auto"/>
        <w:jc w:val="both"/>
        <w:rPr>
          <w:rFonts w:ascii="Arial" w:hAnsi="Arial" w:cs="Arial"/>
          <w:color w:val="auto"/>
          <w:sz w:val="20"/>
          <w:szCs w:val="20"/>
        </w:rPr>
      </w:pPr>
    </w:p>
    <w:p w:rsidR="00C85F57" w:rsidRPr="00943DEC" w:rsidRDefault="00C85F57"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Cele ogólne przedmiotu:</w:t>
      </w:r>
    </w:p>
    <w:p w:rsidR="00C85F57" w:rsidRPr="00943DEC" w:rsidRDefault="00C85F57" w:rsidP="000A57ED">
      <w:pPr>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943DEC">
        <w:rPr>
          <w:rFonts w:ascii="Arial" w:hAnsi="Arial" w:cs="Arial"/>
          <w:color w:val="auto"/>
          <w:sz w:val="20"/>
          <w:szCs w:val="20"/>
        </w:rPr>
        <w:t xml:space="preserve">Kształtowanie umiejętności ochrony przed zagrożeniami w związku </w:t>
      </w:r>
      <w:r w:rsidRPr="00943DEC">
        <w:rPr>
          <w:rFonts w:ascii="Arial" w:eastAsia="Arial" w:hAnsi="Arial" w:cs="Arial"/>
          <w:color w:val="auto"/>
          <w:sz w:val="20"/>
          <w:szCs w:val="20"/>
        </w:rPr>
        <w:t xml:space="preserve"> z występowaniem czynników szkodliwych w środowisku pracy.</w:t>
      </w:r>
    </w:p>
    <w:p w:rsidR="00C85F57" w:rsidRPr="00943DEC" w:rsidRDefault="00C85F57" w:rsidP="000A57ED">
      <w:pPr>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 xml:space="preserve">Kształtowanie umiejętności </w:t>
      </w:r>
      <w:r w:rsidRPr="00943DEC">
        <w:rPr>
          <w:rFonts w:ascii="Arial" w:eastAsia="Arial" w:hAnsi="Arial" w:cs="Arial"/>
          <w:color w:val="auto"/>
          <w:sz w:val="20"/>
          <w:szCs w:val="20"/>
        </w:rPr>
        <w:t>organizowania stanowiska pracy zgodnie  z  wymaganiami ergonomii, przepisami bezpieczeństwa i higieny pracy, ochrony przeciwpożarowej i ochrony środowiska.</w:t>
      </w:r>
    </w:p>
    <w:p w:rsidR="00C85F57" w:rsidRPr="00943DEC" w:rsidRDefault="00C85F57" w:rsidP="000A57ED">
      <w:pPr>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 xml:space="preserve">Kształtowanie umiejętności organizowania </w:t>
      </w:r>
      <w:r w:rsidRPr="00943DEC">
        <w:rPr>
          <w:rFonts w:ascii="Arial" w:eastAsia="Arial" w:hAnsi="Arial" w:cs="Arial"/>
          <w:color w:val="auto"/>
          <w:sz w:val="20"/>
          <w:szCs w:val="20"/>
        </w:rPr>
        <w:t>środków ochrony indywidualnej i zbiorowej podczas wykonywania zadań zawodowych.</w:t>
      </w:r>
    </w:p>
    <w:p w:rsidR="00C85F57" w:rsidRPr="00943DEC" w:rsidRDefault="00C85F57" w:rsidP="000A57ED">
      <w:pPr>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 xml:space="preserve">Kształtowanie zasad bezpieczeństwa </w:t>
      </w:r>
      <w:r w:rsidRPr="00943DEC">
        <w:rPr>
          <w:rFonts w:ascii="Arial" w:eastAsia="Arial" w:hAnsi="Arial" w:cs="Arial"/>
          <w:color w:val="auto"/>
          <w:sz w:val="20"/>
          <w:szCs w:val="20"/>
        </w:rPr>
        <w:t>i higieny pracy, ochrony przeciwpożarowej i ochrony środowiska na stanowisku pracy.</w:t>
      </w:r>
    </w:p>
    <w:p w:rsidR="00C85F57" w:rsidRPr="00943DEC" w:rsidRDefault="00C85F57" w:rsidP="000A57ED">
      <w:pPr>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 xml:space="preserve">kształtowanie zasad </w:t>
      </w:r>
      <w:r w:rsidRPr="00943DEC">
        <w:rPr>
          <w:rFonts w:ascii="Arial" w:eastAsia="Arial" w:hAnsi="Arial" w:cs="Arial"/>
          <w:color w:val="auto"/>
          <w:sz w:val="20"/>
          <w:szCs w:val="20"/>
        </w:rPr>
        <w:t>udzielania pierwszej pomocy w stanach nagłego zagrożenia zdrowotnego.</w:t>
      </w:r>
    </w:p>
    <w:p w:rsidR="00C85F57" w:rsidRPr="00943DEC" w:rsidRDefault="00C85F57" w:rsidP="000A57ED">
      <w:pPr>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Kształtowanie  zasad składowania wyrobów budowlanych.</w:t>
      </w:r>
    </w:p>
    <w:p w:rsidR="00C85F57" w:rsidRPr="00943DEC" w:rsidRDefault="00C85F57" w:rsidP="000A57ED">
      <w:pPr>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Kształtowanie umiejętności dobierania przyrządów pomiarowych stosowanych w robotach budowlanych.</w:t>
      </w:r>
    </w:p>
    <w:p w:rsidR="00C85F57" w:rsidRPr="00943DEC" w:rsidRDefault="00C85F57" w:rsidP="000A57ED">
      <w:pPr>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Kształtowanie umiejętności dobierania rusztowań stosowanych w budownictwie oraz kształtowanie zasad ich eksploatacji.</w:t>
      </w:r>
    </w:p>
    <w:p w:rsidR="00C85F57" w:rsidRPr="00943DEC" w:rsidRDefault="00C85F57" w:rsidP="000A57ED">
      <w:pPr>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Kształtowanie zasad wykonywania przedmiaru i obmiaru robót.</w:t>
      </w:r>
    </w:p>
    <w:p w:rsidR="00C85F57" w:rsidRPr="00943DEC" w:rsidRDefault="00C85F57" w:rsidP="000A57ED">
      <w:pPr>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Kształtowanie zasad kalkulacji kosztów robót budowlanych.</w:t>
      </w:r>
    </w:p>
    <w:p w:rsidR="00C85F57" w:rsidRPr="00943DEC" w:rsidRDefault="00C85F57" w:rsidP="000A57ED">
      <w:pPr>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Kształtowanie umiejętności dobierania materiałów i wyrobów stosowanych w systemach suchej zabudowy, przy wykonywaniu robót malarskich, tapeciarskich, posadzkarskich, okładzinowych.</w:t>
      </w:r>
    </w:p>
    <w:p w:rsidR="00C85F57" w:rsidRPr="00943DEC" w:rsidRDefault="00C85F57" w:rsidP="000A57ED">
      <w:pPr>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Kształtowanie umiejętności dobierania narzędzi oraz sprzętu stosowanych w systemach suchej zabudowy, w robotach malarskich, tapeciarskich, posadzkarskich, okładzinowych.</w:t>
      </w:r>
    </w:p>
    <w:p w:rsidR="00C85F57" w:rsidRPr="00943DEC" w:rsidRDefault="00C85F57" w:rsidP="000A57ED">
      <w:pPr>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Kształtowanie umiejętności rozpoznawania technik montażu w systemach suchej zabudowy.</w:t>
      </w:r>
    </w:p>
    <w:p w:rsidR="00C85F57" w:rsidRPr="00943DEC" w:rsidRDefault="00C85F57" w:rsidP="000A57ED">
      <w:pPr>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Kształtowanie umiejętności przygotowania podłoża w systemach suchej zabudowy oraz przy wykonywaniu robót malarskich, tapeciarskich, posadzkarskich, okładzinowych.</w:t>
      </w:r>
    </w:p>
    <w:p w:rsidR="00C85F57" w:rsidRPr="00943DEC" w:rsidRDefault="00C85F57" w:rsidP="000A57ED">
      <w:pPr>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Kształtowanie umiejętności wykonania elementów w systemach suchej zabudowy oraz  wykonywania robót malarskich, tapeciarskich, posadzkarskich, okładzinowych.</w:t>
      </w:r>
    </w:p>
    <w:p w:rsidR="00C85F57" w:rsidRPr="00943DEC" w:rsidRDefault="00C85F57" w:rsidP="000A57ED">
      <w:pPr>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Kształtowanie umiejętności wykonania izolacji w systemach suchej zabudowy.</w:t>
      </w:r>
    </w:p>
    <w:p w:rsidR="00C85F57" w:rsidRPr="00943DEC" w:rsidRDefault="00C85F57" w:rsidP="000A57ED">
      <w:pPr>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Kształtowanie umiejętności napraw uszkodzeń w systemach suchej zabudowy oraz napraw powłok malarskich, tapet, posadzek, okładzin.</w:t>
      </w:r>
    </w:p>
    <w:p w:rsidR="00C85F57" w:rsidRPr="00943DEC" w:rsidRDefault="00C85F57" w:rsidP="000A57ED">
      <w:pPr>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Kształtowanie umiejętności oceny jakości wykonanych robót.</w:t>
      </w:r>
    </w:p>
    <w:p w:rsidR="00C85F57" w:rsidRPr="00943DEC" w:rsidRDefault="00C85F57" w:rsidP="000A57ED">
      <w:pPr>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Kształtowanie umiejętności rozliczeń robót w systemach suchej zabudowy, przy wykonywaniu robót malarskich, tapeciarskich, posadzkarskich, okładzinowych.</w:t>
      </w:r>
    </w:p>
    <w:p w:rsidR="00C85F57" w:rsidRPr="00943DEC" w:rsidRDefault="00C85F57" w:rsidP="000A57ED">
      <w:pPr>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Kształtowanie kompetencji personalnych i społecznych.</w:t>
      </w:r>
    </w:p>
    <w:p w:rsidR="00C85F57" w:rsidRPr="00943DEC" w:rsidRDefault="00C85F57" w:rsidP="000A57ED">
      <w:pPr>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Organizowanie pracy małych zespołów.</w:t>
      </w:r>
    </w:p>
    <w:p w:rsidR="00C85F57" w:rsidRPr="00943DEC" w:rsidRDefault="00C85F57" w:rsidP="00BC46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C85F57" w:rsidRPr="00943DEC" w:rsidRDefault="003C4254" w:rsidP="00BC4654">
      <w:pPr>
        <w:pBdr>
          <w:top w:val="none" w:sz="0" w:space="0" w:color="auto"/>
          <w:left w:val="none" w:sz="0" w:space="0" w:color="auto"/>
          <w:bottom w:val="none" w:sz="0" w:space="0" w:color="auto"/>
          <w:right w:val="none" w:sz="0" w:space="0" w:color="auto"/>
          <w:between w:val="none" w:sz="0" w:space="0" w:color="auto"/>
        </w:pBdr>
        <w:spacing w:after="240" w:line="276" w:lineRule="auto"/>
        <w:jc w:val="both"/>
        <w:rPr>
          <w:rFonts w:ascii="Arial" w:hAnsi="Arial" w:cs="Arial"/>
          <w:b/>
          <w:color w:val="auto"/>
          <w:sz w:val="20"/>
          <w:szCs w:val="20"/>
        </w:rPr>
      </w:pPr>
      <w:r w:rsidRPr="00943DEC">
        <w:rPr>
          <w:rFonts w:ascii="Arial" w:hAnsi="Arial" w:cs="Arial"/>
          <w:b/>
          <w:color w:val="auto"/>
          <w:sz w:val="20"/>
          <w:szCs w:val="20"/>
        </w:rPr>
        <w:br w:type="column"/>
      </w:r>
      <w:r w:rsidR="00C85F57" w:rsidRPr="00943DEC">
        <w:rPr>
          <w:rFonts w:ascii="Arial" w:hAnsi="Arial" w:cs="Arial"/>
          <w:b/>
          <w:color w:val="auto"/>
          <w:sz w:val="20"/>
          <w:szCs w:val="20"/>
        </w:rPr>
        <w:t xml:space="preserve">Cele operacyjne: </w:t>
      </w:r>
    </w:p>
    <w:p w:rsidR="00C85F57" w:rsidRPr="00943DEC" w:rsidRDefault="00C85F57" w:rsidP="00BC46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943DEC">
        <w:rPr>
          <w:rFonts w:ascii="Arial" w:hAnsi="Arial" w:cs="Arial"/>
          <w:color w:val="auto"/>
          <w:sz w:val="20"/>
          <w:szCs w:val="20"/>
        </w:rPr>
        <w:t>Uczeń potrafi:</w:t>
      </w:r>
    </w:p>
    <w:p w:rsidR="00C85F57" w:rsidRPr="00943DEC" w:rsidRDefault="00C85F57" w:rsidP="000A57ED">
      <w:pPr>
        <w:numPr>
          <w:ilvl w:val="0"/>
          <w:numId w:val="13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zaplanować stanowiska pracy zgodnie z wymaganiami ergonomii i przepisami bezpieczeństwa i higieny pracy,</w:t>
      </w:r>
    </w:p>
    <w:p w:rsidR="00C85F57" w:rsidRPr="00943DEC" w:rsidRDefault="00C85F57" w:rsidP="000A57ED">
      <w:pPr>
        <w:numPr>
          <w:ilvl w:val="0"/>
          <w:numId w:val="13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zaplanować stanowiska pracy zgodnie z przepisami ochrony przeciwpożarowej i ochrony środowiska,</w:t>
      </w:r>
    </w:p>
    <w:p w:rsidR="00C85F57" w:rsidRPr="00943DEC" w:rsidRDefault="00C85F57" w:rsidP="000A57ED">
      <w:pPr>
        <w:numPr>
          <w:ilvl w:val="0"/>
          <w:numId w:val="13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zapobiegać zagrożeniom zdrowia i życia człowieka związanym z wykonywaniem systemów suchej zabudowy, robót malarskich, tapeciarskich, posadzkarskich, okładzinowych,</w:t>
      </w:r>
    </w:p>
    <w:p w:rsidR="00C85F57" w:rsidRPr="00943DEC" w:rsidRDefault="00C85F57" w:rsidP="000A57ED">
      <w:pPr>
        <w:numPr>
          <w:ilvl w:val="0"/>
          <w:numId w:val="13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zapobiegać zagrożeniom środowiska związanym z wykonywaniem zadań zawodowych,</w:t>
      </w:r>
    </w:p>
    <w:p w:rsidR="00C85F57" w:rsidRPr="00943DEC" w:rsidRDefault="00C85F57" w:rsidP="000A57ED">
      <w:pPr>
        <w:numPr>
          <w:ilvl w:val="0"/>
          <w:numId w:val="13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zaplanować środki ochrony indywidualnej do wykonywania suchej zabudowy, powłok malarskich, tapet, posadzek, okładzin,</w:t>
      </w:r>
    </w:p>
    <w:p w:rsidR="00C85F57" w:rsidRPr="00943DEC" w:rsidRDefault="00C85F57" w:rsidP="000A57ED">
      <w:pPr>
        <w:numPr>
          <w:ilvl w:val="0"/>
          <w:numId w:val="13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zaplanować środki ochrony zbiorowej do wykonywania zadań zawodowych,</w:t>
      </w:r>
    </w:p>
    <w:p w:rsidR="00C85F57" w:rsidRPr="00943DEC" w:rsidRDefault="00C85F57" w:rsidP="000A57ED">
      <w:pPr>
        <w:numPr>
          <w:ilvl w:val="0"/>
          <w:numId w:val="13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zastosować materiały, narzędzia i sprzęt do wykonania montażu suchej zabudowy,</w:t>
      </w:r>
    </w:p>
    <w:p w:rsidR="00C85F57" w:rsidRPr="00943DEC" w:rsidRDefault="00C85F57" w:rsidP="000A57ED">
      <w:pPr>
        <w:numPr>
          <w:ilvl w:val="0"/>
          <w:numId w:val="13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zastosować materiały, narzędzia i sprzęt do wykonania powłok malarskich, tapet, posadzek, okładzin,</w:t>
      </w:r>
    </w:p>
    <w:p w:rsidR="00C85F57" w:rsidRPr="00943DEC" w:rsidRDefault="00C85F57" w:rsidP="000A57ED">
      <w:pPr>
        <w:numPr>
          <w:ilvl w:val="0"/>
          <w:numId w:val="13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przygotować podłoże pod powłoki malarskie,</w:t>
      </w:r>
    </w:p>
    <w:p w:rsidR="00C85F57" w:rsidRPr="00943DEC" w:rsidRDefault="00C85F57" w:rsidP="000A57ED">
      <w:pPr>
        <w:numPr>
          <w:ilvl w:val="0"/>
          <w:numId w:val="13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przygotować podłoże pod tapety,</w:t>
      </w:r>
    </w:p>
    <w:p w:rsidR="00C85F57" w:rsidRPr="00943DEC" w:rsidRDefault="00C85F57" w:rsidP="000A57ED">
      <w:pPr>
        <w:numPr>
          <w:ilvl w:val="0"/>
          <w:numId w:val="13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przygotować podłoże pod posadzki,</w:t>
      </w:r>
    </w:p>
    <w:p w:rsidR="00C85F57" w:rsidRPr="00943DEC" w:rsidRDefault="00C85F57" w:rsidP="000A57ED">
      <w:pPr>
        <w:numPr>
          <w:ilvl w:val="0"/>
          <w:numId w:val="13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943DEC">
        <w:rPr>
          <w:rFonts w:ascii="Arial" w:hAnsi="Arial" w:cs="Arial"/>
          <w:color w:val="auto"/>
          <w:sz w:val="20"/>
          <w:szCs w:val="20"/>
        </w:rPr>
        <w:t>przygotować podłoże pod okładziny,</w:t>
      </w:r>
    </w:p>
    <w:p w:rsidR="00C85F57" w:rsidRPr="00943DEC" w:rsidRDefault="00C85F57" w:rsidP="000A57ED">
      <w:pPr>
        <w:numPr>
          <w:ilvl w:val="0"/>
          <w:numId w:val="136"/>
        </w:numPr>
        <w:spacing w:line="276" w:lineRule="auto"/>
        <w:ind w:left="426" w:hanging="426"/>
        <w:rPr>
          <w:rFonts w:ascii="Arial" w:hAnsi="Arial" w:cs="Arial"/>
          <w:color w:val="auto"/>
          <w:sz w:val="20"/>
          <w:szCs w:val="20"/>
        </w:rPr>
      </w:pPr>
      <w:r w:rsidRPr="00943DEC">
        <w:rPr>
          <w:rFonts w:ascii="Arial" w:hAnsi="Arial" w:cs="Arial"/>
          <w:color w:val="auto"/>
          <w:sz w:val="20"/>
          <w:szCs w:val="20"/>
        </w:rPr>
        <w:t>wykonać montaż elementów suchej zabudowy,</w:t>
      </w:r>
    </w:p>
    <w:p w:rsidR="00C85F57" w:rsidRPr="00943DEC" w:rsidRDefault="00C85F57" w:rsidP="000A57ED">
      <w:pPr>
        <w:numPr>
          <w:ilvl w:val="0"/>
          <w:numId w:val="136"/>
        </w:numPr>
        <w:spacing w:line="276" w:lineRule="auto"/>
        <w:ind w:left="426" w:hanging="426"/>
        <w:rPr>
          <w:rFonts w:ascii="Arial" w:hAnsi="Arial" w:cs="Arial"/>
          <w:color w:val="auto"/>
          <w:sz w:val="20"/>
          <w:szCs w:val="20"/>
        </w:rPr>
      </w:pPr>
      <w:r w:rsidRPr="00943DEC">
        <w:rPr>
          <w:rFonts w:ascii="Arial" w:hAnsi="Arial" w:cs="Arial"/>
          <w:color w:val="auto"/>
          <w:sz w:val="20"/>
          <w:szCs w:val="20"/>
        </w:rPr>
        <w:t>wykonać powłoki malarskie,</w:t>
      </w:r>
    </w:p>
    <w:p w:rsidR="00C85F57" w:rsidRPr="00943DEC" w:rsidRDefault="00C85F57" w:rsidP="000A57ED">
      <w:pPr>
        <w:numPr>
          <w:ilvl w:val="0"/>
          <w:numId w:val="136"/>
        </w:numPr>
        <w:spacing w:line="276" w:lineRule="auto"/>
        <w:ind w:left="426" w:hanging="426"/>
        <w:rPr>
          <w:rFonts w:ascii="Arial" w:hAnsi="Arial" w:cs="Arial"/>
          <w:color w:val="auto"/>
          <w:sz w:val="20"/>
          <w:szCs w:val="20"/>
        </w:rPr>
      </w:pPr>
      <w:r w:rsidRPr="00943DEC">
        <w:rPr>
          <w:rFonts w:ascii="Arial" w:hAnsi="Arial" w:cs="Arial"/>
          <w:color w:val="auto"/>
          <w:sz w:val="20"/>
          <w:szCs w:val="20"/>
        </w:rPr>
        <w:t>wykonać tapetowanie ścian i sufitów,</w:t>
      </w:r>
    </w:p>
    <w:p w:rsidR="00C85F57" w:rsidRPr="00943DEC" w:rsidRDefault="00C85F57" w:rsidP="000A57ED">
      <w:pPr>
        <w:numPr>
          <w:ilvl w:val="0"/>
          <w:numId w:val="136"/>
        </w:numPr>
        <w:spacing w:line="276" w:lineRule="auto"/>
        <w:ind w:left="426" w:hanging="426"/>
        <w:rPr>
          <w:rFonts w:ascii="Arial" w:hAnsi="Arial" w:cs="Arial"/>
          <w:color w:val="auto"/>
          <w:sz w:val="20"/>
          <w:szCs w:val="20"/>
        </w:rPr>
      </w:pPr>
      <w:r w:rsidRPr="00943DEC">
        <w:rPr>
          <w:rFonts w:ascii="Arial" w:hAnsi="Arial" w:cs="Arial"/>
          <w:color w:val="auto"/>
          <w:sz w:val="20"/>
          <w:szCs w:val="20"/>
        </w:rPr>
        <w:t>wykonać podkłady w posadzkach,</w:t>
      </w:r>
    </w:p>
    <w:p w:rsidR="00C85F57" w:rsidRPr="00943DEC" w:rsidRDefault="00C85F57" w:rsidP="000A57ED">
      <w:pPr>
        <w:numPr>
          <w:ilvl w:val="0"/>
          <w:numId w:val="136"/>
        </w:numPr>
        <w:spacing w:line="276" w:lineRule="auto"/>
        <w:ind w:left="426" w:hanging="426"/>
        <w:rPr>
          <w:rFonts w:ascii="Arial" w:hAnsi="Arial" w:cs="Arial"/>
          <w:color w:val="auto"/>
          <w:sz w:val="20"/>
          <w:szCs w:val="20"/>
        </w:rPr>
      </w:pPr>
      <w:r w:rsidRPr="00943DEC">
        <w:rPr>
          <w:rFonts w:ascii="Arial" w:hAnsi="Arial" w:cs="Arial"/>
          <w:color w:val="auto"/>
          <w:sz w:val="20"/>
          <w:szCs w:val="20"/>
        </w:rPr>
        <w:t>wykonać izolacje w elementach suchej zabudowy,</w:t>
      </w:r>
    </w:p>
    <w:p w:rsidR="00C85F57" w:rsidRPr="00943DEC" w:rsidRDefault="00C85F57" w:rsidP="000A57ED">
      <w:pPr>
        <w:numPr>
          <w:ilvl w:val="0"/>
          <w:numId w:val="136"/>
        </w:numPr>
        <w:spacing w:line="276" w:lineRule="auto"/>
        <w:ind w:left="426" w:hanging="426"/>
        <w:rPr>
          <w:rFonts w:ascii="Arial" w:hAnsi="Arial" w:cs="Arial"/>
          <w:color w:val="auto"/>
          <w:sz w:val="20"/>
          <w:szCs w:val="20"/>
        </w:rPr>
      </w:pPr>
      <w:r w:rsidRPr="00943DEC">
        <w:rPr>
          <w:rFonts w:ascii="Arial" w:hAnsi="Arial" w:cs="Arial"/>
          <w:color w:val="auto"/>
          <w:sz w:val="20"/>
          <w:szCs w:val="20"/>
        </w:rPr>
        <w:t>wykonać roboty związane z wykonaniem izolacji w podłogach</w:t>
      </w:r>
    </w:p>
    <w:p w:rsidR="00C85F57" w:rsidRPr="00943DEC" w:rsidRDefault="00C85F57" w:rsidP="000A57ED">
      <w:pPr>
        <w:numPr>
          <w:ilvl w:val="0"/>
          <w:numId w:val="136"/>
        </w:numPr>
        <w:spacing w:line="276" w:lineRule="auto"/>
        <w:ind w:left="426" w:hanging="426"/>
        <w:rPr>
          <w:rFonts w:ascii="Arial" w:hAnsi="Arial" w:cs="Arial"/>
          <w:color w:val="auto"/>
          <w:sz w:val="20"/>
          <w:szCs w:val="20"/>
        </w:rPr>
      </w:pPr>
      <w:r w:rsidRPr="00943DEC">
        <w:rPr>
          <w:rFonts w:ascii="Arial" w:hAnsi="Arial" w:cs="Arial"/>
          <w:color w:val="auto"/>
          <w:sz w:val="20"/>
          <w:szCs w:val="20"/>
        </w:rPr>
        <w:t>wykonać posadzki z różnych rodzajów materiałów,</w:t>
      </w:r>
    </w:p>
    <w:p w:rsidR="00C85F57" w:rsidRPr="00943DEC" w:rsidRDefault="00C85F57" w:rsidP="000A57ED">
      <w:pPr>
        <w:numPr>
          <w:ilvl w:val="0"/>
          <w:numId w:val="136"/>
        </w:numPr>
        <w:spacing w:line="276" w:lineRule="auto"/>
        <w:ind w:left="426" w:hanging="426"/>
        <w:rPr>
          <w:rFonts w:ascii="Arial" w:hAnsi="Arial" w:cs="Arial"/>
          <w:color w:val="auto"/>
          <w:sz w:val="20"/>
          <w:szCs w:val="20"/>
        </w:rPr>
      </w:pPr>
      <w:r w:rsidRPr="00943DEC">
        <w:rPr>
          <w:rFonts w:ascii="Arial" w:hAnsi="Arial" w:cs="Arial"/>
          <w:color w:val="auto"/>
          <w:sz w:val="20"/>
          <w:szCs w:val="20"/>
        </w:rPr>
        <w:t>wykonać okładziny z różnych rodzajów  materiałów</w:t>
      </w:r>
    </w:p>
    <w:p w:rsidR="00C85F57" w:rsidRPr="00943DEC" w:rsidRDefault="00C85F57" w:rsidP="000A57ED">
      <w:pPr>
        <w:numPr>
          <w:ilvl w:val="0"/>
          <w:numId w:val="136"/>
        </w:numPr>
        <w:spacing w:line="276" w:lineRule="auto"/>
        <w:ind w:left="426" w:hanging="426"/>
        <w:rPr>
          <w:rFonts w:ascii="Arial" w:hAnsi="Arial" w:cs="Arial"/>
          <w:color w:val="auto"/>
          <w:sz w:val="20"/>
          <w:szCs w:val="20"/>
        </w:rPr>
      </w:pPr>
      <w:r w:rsidRPr="00943DEC">
        <w:rPr>
          <w:rFonts w:ascii="Arial" w:hAnsi="Arial" w:cs="Arial"/>
          <w:color w:val="auto"/>
          <w:sz w:val="20"/>
          <w:szCs w:val="20"/>
        </w:rPr>
        <w:t>wykonać naprawy uszkodzeń elementów suchej zabudowy,</w:t>
      </w:r>
    </w:p>
    <w:p w:rsidR="00C85F57" w:rsidRPr="00943DEC" w:rsidRDefault="00C85F57" w:rsidP="000A57ED">
      <w:pPr>
        <w:numPr>
          <w:ilvl w:val="0"/>
          <w:numId w:val="136"/>
        </w:numPr>
        <w:spacing w:line="276" w:lineRule="auto"/>
        <w:ind w:left="426" w:hanging="426"/>
        <w:rPr>
          <w:rFonts w:ascii="Arial" w:hAnsi="Arial" w:cs="Arial"/>
          <w:color w:val="auto"/>
          <w:sz w:val="20"/>
          <w:szCs w:val="20"/>
        </w:rPr>
      </w:pPr>
      <w:r w:rsidRPr="00943DEC">
        <w:rPr>
          <w:rFonts w:ascii="Arial" w:hAnsi="Arial" w:cs="Arial"/>
          <w:color w:val="auto"/>
          <w:sz w:val="20"/>
          <w:szCs w:val="20"/>
        </w:rPr>
        <w:t>wykonać naprawy uszkodzonych powłok malarskich, tapet,</w:t>
      </w:r>
    </w:p>
    <w:p w:rsidR="00C85F57" w:rsidRPr="00943DEC" w:rsidRDefault="00C85F57" w:rsidP="000A57ED">
      <w:pPr>
        <w:numPr>
          <w:ilvl w:val="0"/>
          <w:numId w:val="136"/>
        </w:numPr>
        <w:spacing w:line="276" w:lineRule="auto"/>
        <w:ind w:left="426" w:hanging="426"/>
        <w:rPr>
          <w:rFonts w:ascii="Arial" w:hAnsi="Arial" w:cs="Arial"/>
          <w:color w:val="auto"/>
          <w:sz w:val="20"/>
          <w:szCs w:val="20"/>
        </w:rPr>
      </w:pPr>
      <w:r w:rsidRPr="00943DEC">
        <w:rPr>
          <w:rFonts w:ascii="Arial" w:hAnsi="Arial" w:cs="Arial"/>
          <w:color w:val="auto"/>
          <w:sz w:val="20"/>
          <w:szCs w:val="20"/>
        </w:rPr>
        <w:t>wykonać naprawy posadzek i okładzin,</w:t>
      </w:r>
    </w:p>
    <w:p w:rsidR="00C85F57" w:rsidRPr="00943DEC" w:rsidRDefault="00C85F57" w:rsidP="000A57ED">
      <w:pPr>
        <w:numPr>
          <w:ilvl w:val="0"/>
          <w:numId w:val="136"/>
        </w:numPr>
        <w:spacing w:line="276" w:lineRule="auto"/>
        <w:ind w:left="426" w:hanging="426"/>
        <w:rPr>
          <w:rFonts w:ascii="Arial" w:hAnsi="Arial" w:cs="Arial"/>
          <w:color w:val="auto"/>
          <w:sz w:val="20"/>
          <w:szCs w:val="20"/>
        </w:rPr>
      </w:pPr>
      <w:r w:rsidRPr="00943DEC">
        <w:rPr>
          <w:rFonts w:ascii="Arial" w:hAnsi="Arial" w:cs="Arial"/>
          <w:color w:val="auto"/>
          <w:sz w:val="20"/>
          <w:szCs w:val="20"/>
        </w:rPr>
        <w:t>sporządzić przedmiar i obmiar związanych z montażem elementów suchej zabudowy,</w:t>
      </w:r>
    </w:p>
    <w:p w:rsidR="00C85F57" w:rsidRPr="00943DEC" w:rsidRDefault="00C85F57" w:rsidP="000A57ED">
      <w:pPr>
        <w:numPr>
          <w:ilvl w:val="0"/>
          <w:numId w:val="136"/>
        </w:numPr>
        <w:spacing w:line="276" w:lineRule="auto"/>
        <w:ind w:left="426" w:hanging="426"/>
        <w:rPr>
          <w:rFonts w:ascii="Arial" w:hAnsi="Arial" w:cs="Arial"/>
          <w:color w:val="auto"/>
          <w:sz w:val="20"/>
          <w:szCs w:val="20"/>
        </w:rPr>
      </w:pPr>
      <w:r w:rsidRPr="00943DEC">
        <w:rPr>
          <w:rFonts w:ascii="Arial" w:hAnsi="Arial" w:cs="Arial"/>
          <w:color w:val="auto"/>
          <w:sz w:val="20"/>
          <w:szCs w:val="20"/>
        </w:rPr>
        <w:t>sporządzić przedmiar i obmiar robót malarskich,</w:t>
      </w:r>
    </w:p>
    <w:p w:rsidR="00C85F57" w:rsidRPr="00943DEC" w:rsidRDefault="00C85F57" w:rsidP="000A57ED">
      <w:pPr>
        <w:numPr>
          <w:ilvl w:val="0"/>
          <w:numId w:val="136"/>
        </w:numPr>
        <w:spacing w:line="276" w:lineRule="auto"/>
        <w:ind w:left="426" w:hanging="426"/>
        <w:rPr>
          <w:rFonts w:ascii="Arial" w:hAnsi="Arial" w:cs="Arial"/>
          <w:color w:val="auto"/>
          <w:sz w:val="20"/>
          <w:szCs w:val="20"/>
        </w:rPr>
      </w:pPr>
      <w:r w:rsidRPr="00943DEC">
        <w:rPr>
          <w:rFonts w:ascii="Arial" w:hAnsi="Arial" w:cs="Arial"/>
          <w:color w:val="auto"/>
          <w:sz w:val="20"/>
          <w:szCs w:val="20"/>
        </w:rPr>
        <w:t>sporządzić przedmiar i obmiar robót tapeciarskich,</w:t>
      </w:r>
    </w:p>
    <w:p w:rsidR="00C85F57" w:rsidRPr="00943DEC" w:rsidRDefault="00C85F57" w:rsidP="000A57ED">
      <w:pPr>
        <w:numPr>
          <w:ilvl w:val="0"/>
          <w:numId w:val="136"/>
        </w:numPr>
        <w:spacing w:line="276" w:lineRule="auto"/>
        <w:ind w:left="426" w:hanging="426"/>
        <w:rPr>
          <w:rFonts w:ascii="Arial" w:hAnsi="Arial" w:cs="Arial"/>
          <w:color w:val="auto"/>
          <w:sz w:val="20"/>
          <w:szCs w:val="20"/>
        </w:rPr>
      </w:pPr>
      <w:r w:rsidRPr="00943DEC">
        <w:rPr>
          <w:rFonts w:ascii="Arial" w:hAnsi="Arial" w:cs="Arial"/>
          <w:color w:val="auto"/>
          <w:sz w:val="20"/>
          <w:szCs w:val="20"/>
        </w:rPr>
        <w:t>sporządzić przedmiar, obmiar robót posadzkarskich,</w:t>
      </w:r>
    </w:p>
    <w:p w:rsidR="00C85F57" w:rsidRPr="00943DEC" w:rsidRDefault="00C85F57" w:rsidP="000A57ED">
      <w:pPr>
        <w:numPr>
          <w:ilvl w:val="0"/>
          <w:numId w:val="136"/>
        </w:numPr>
        <w:spacing w:line="276" w:lineRule="auto"/>
        <w:ind w:left="426" w:hanging="426"/>
        <w:rPr>
          <w:rFonts w:ascii="Arial" w:hAnsi="Arial" w:cs="Arial"/>
          <w:color w:val="auto"/>
          <w:sz w:val="20"/>
          <w:szCs w:val="20"/>
        </w:rPr>
      </w:pPr>
      <w:r w:rsidRPr="00943DEC">
        <w:rPr>
          <w:rFonts w:ascii="Arial" w:hAnsi="Arial" w:cs="Arial"/>
          <w:color w:val="auto"/>
          <w:sz w:val="20"/>
          <w:szCs w:val="20"/>
        </w:rPr>
        <w:t>sporządzić przedmiar, obmiar robót okładzinowych,</w:t>
      </w:r>
    </w:p>
    <w:p w:rsidR="00C85F57" w:rsidRPr="00943DEC" w:rsidRDefault="00C85F57" w:rsidP="000A57ED">
      <w:pPr>
        <w:numPr>
          <w:ilvl w:val="0"/>
          <w:numId w:val="136"/>
        </w:numPr>
        <w:spacing w:line="276" w:lineRule="auto"/>
        <w:ind w:left="426" w:hanging="426"/>
        <w:rPr>
          <w:rFonts w:ascii="Arial" w:hAnsi="Arial" w:cs="Arial"/>
          <w:color w:val="auto"/>
          <w:sz w:val="20"/>
          <w:szCs w:val="20"/>
        </w:rPr>
      </w:pPr>
      <w:r w:rsidRPr="00943DEC">
        <w:rPr>
          <w:rFonts w:ascii="Arial" w:hAnsi="Arial" w:cs="Arial"/>
          <w:color w:val="auto"/>
          <w:sz w:val="20"/>
          <w:szCs w:val="20"/>
        </w:rPr>
        <w:t>dokonać oceny jakości wykonanych elementów suchej zabudowy,</w:t>
      </w:r>
    </w:p>
    <w:p w:rsidR="00C85F57" w:rsidRPr="00943DEC" w:rsidRDefault="00C85F57" w:rsidP="000A57ED">
      <w:pPr>
        <w:numPr>
          <w:ilvl w:val="0"/>
          <w:numId w:val="136"/>
        </w:numPr>
        <w:spacing w:line="276" w:lineRule="auto"/>
        <w:ind w:left="426" w:hanging="426"/>
        <w:rPr>
          <w:rFonts w:ascii="Arial" w:hAnsi="Arial" w:cs="Arial"/>
          <w:color w:val="auto"/>
          <w:sz w:val="20"/>
          <w:szCs w:val="20"/>
        </w:rPr>
      </w:pPr>
      <w:r w:rsidRPr="00943DEC">
        <w:rPr>
          <w:rFonts w:ascii="Arial" w:hAnsi="Arial" w:cs="Arial"/>
          <w:color w:val="auto"/>
          <w:sz w:val="20"/>
          <w:szCs w:val="20"/>
        </w:rPr>
        <w:t>dokonać oceny jakości wykonanych powłok malarskich, tapet,</w:t>
      </w:r>
    </w:p>
    <w:p w:rsidR="00C85F57" w:rsidRPr="00943DEC" w:rsidRDefault="00C85F57" w:rsidP="000A57ED">
      <w:pPr>
        <w:numPr>
          <w:ilvl w:val="0"/>
          <w:numId w:val="136"/>
        </w:numPr>
        <w:spacing w:line="276" w:lineRule="auto"/>
        <w:ind w:left="426" w:hanging="426"/>
        <w:rPr>
          <w:rFonts w:ascii="Arial" w:hAnsi="Arial" w:cs="Arial"/>
          <w:color w:val="auto"/>
          <w:sz w:val="20"/>
          <w:szCs w:val="20"/>
        </w:rPr>
      </w:pPr>
      <w:r w:rsidRPr="00943DEC">
        <w:rPr>
          <w:rFonts w:ascii="Arial" w:hAnsi="Arial" w:cs="Arial"/>
          <w:color w:val="auto"/>
          <w:sz w:val="20"/>
          <w:szCs w:val="20"/>
        </w:rPr>
        <w:t>dokonać oceny jakości wykonanych robót posadzkarskich i okładzinowych,</w:t>
      </w:r>
    </w:p>
    <w:p w:rsidR="00C85F57" w:rsidRPr="00943DEC" w:rsidRDefault="00C85F57" w:rsidP="000A57ED">
      <w:pPr>
        <w:pStyle w:val="Default"/>
        <w:numPr>
          <w:ilvl w:val="0"/>
          <w:numId w:val="136"/>
        </w:numPr>
        <w:adjustRightInd w:val="0"/>
        <w:spacing w:line="276" w:lineRule="auto"/>
        <w:ind w:left="426" w:hanging="426"/>
        <w:rPr>
          <w:rFonts w:ascii="Arial" w:hAnsi="Arial" w:cs="Arial"/>
          <w:color w:val="auto"/>
          <w:sz w:val="20"/>
          <w:szCs w:val="20"/>
        </w:rPr>
      </w:pPr>
      <w:r w:rsidRPr="00943DEC">
        <w:rPr>
          <w:rFonts w:ascii="Arial" w:hAnsi="Arial" w:cs="Arial"/>
          <w:color w:val="auto"/>
          <w:sz w:val="20"/>
          <w:szCs w:val="20"/>
        </w:rPr>
        <w:t>planować wykonanie zadania,</w:t>
      </w:r>
    </w:p>
    <w:p w:rsidR="00C85F57" w:rsidRPr="00943DEC" w:rsidRDefault="00C85F57" w:rsidP="000A57ED">
      <w:pPr>
        <w:pStyle w:val="Default"/>
        <w:numPr>
          <w:ilvl w:val="0"/>
          <w:numId w:val="136"/>
        </w:numPr>
        <w:adjustRightInd w:val="0"/>
        <w:spacing w:line="276" w:lineRule="auto"/>
        <w:ind w:left="426" w:hanging="426"/>
        <w:rPr>
          <w:rFonts w:ascii="Arial" w:hAnsi="Arial" w:cs="Arial"/>
          <w:color w:val="auto"/>
          <w:sz w:val="20"/>
          <w:szCs w:val="20"/>
        </w:rPr>
      </w:pPr>
      <w:r w:rsidRPr="00943DEC">
        <w:rPr>
          <w:rFonts w:ascii="Arial" w:hAnsi="Arial" w:cs="Arial"/>
          <w:color w:val="auto"/>
          <w:sz w:val="20"/>
          <w:szCs w:val="20"/>
        </w:rPr>
        <w:t>ponosić odpowiedzialność za podejmowane działania,</w:t>
      </w:r>
    </w:p>
    <w:p w:rsidR="00C85F57" w:rsidRPr="00943DEC" w:rsidRDefault="00C85F57" w:rsidP="000A57ED">
      <w:pPr>
        <w:pStyle w:val="Default"/>
        <w:numPr>
          <w:ilvl w:val="0"/>
          <w:numId w:val="136"/>
        </w:numPr>
        <w:adjustRightInd w:val="0"/>
        <w:spacing w:line="276" w:lineRule="auto"/>
        <w:ind w:left="426" w:hanging="426"/>
        <w:rPr>
          <w:rFonts w:ascii="Arial" w:hAnsi="Arial" w:cs="Arial"/>
          <w:color w:val="auto"/>
          <w:sz w:val="20"/>
          <w:szCs w:val="20"/>
        </w:rPr>
      </w:pPr>
      <w:r w:rsidRPr="00943DEC">
        <w:rPr>
          <w:rFonts w:ascii="Arial" w:hAnsi="Arial" w:cs="Arial"/>
          <w:color w:val="auto"/>
          <w:sz w:val="20"/>
          <w:szCs w:val="20"/>
        </w:rPr>
        <w:t>doskonalić umiejętności zawodowe,</w:t>
      </w:r>
    </w:p>
    <w:p w:rsidR="00C85F57" w:rsidRPr="00943DEC" w:rsidRDefault="00C85F57" w:rsidP="000A57ED">
      <w:pPr>
        <w:pStyle w:val="Default"/>
        <w:numPr>
          <w:ilvl w:val="0"/>
          <w:numId w:val="136"/>
        </w:numPr>
        <w:adjustRightInd w:val="0"/>
        <w:spacing w:line="276" w:lineRule="auto"/>
        <w:ind w:left="426" w:hanging="426"/>
        <w:rPr>
          <w:rFonts w:ascii="Arial" w:hAnsi="Arial" w:cs="Arial"/>
          <w:color w:val="auto"/>
          <w:sz w:val="20"/>
          <w:szCs w:val="20"/>
        </w:rPr>
      </w:pPr>
      <w:r w:rsidRPr="00943DEC">
        <w:rPr>
          <w:rFonts w:ascii="Arial" w:hAnsi="Arial" w:cs="Arial"/>
          <w:color w:val="auto"/>
          <w:sz w:val="20"/>
          <w:szCs w:val="20"/>
        </w:rPr>
        <w:t>stosować metody i techniki rozwiązywania problemów,</w:t>
      </w:r>
    </w:p>
    <w:p w:rsidR="00C85F57" w:rsidRPr="00943DEC" w:rsidRDefault="00C85F57" w:rsidP="000A57ED">
      <w:pPr>
        <w:pStyle w:val="Default"/>
        <w:numPr>
          <w:ilvl w:val="0"/>
          <w:numId w:val="136"/>
        </w:numPr>
        <w:adjustRightInd w:val="0"/>
        <w:spacing w:line="276" w:lineRule="auto"/>
        <w:ind w:left="426" w:hanging="426"/>
        <w:rPr>
          <w:rFonts w:ascii="Arial" w:hAnsi="Arial" w:cs="Arial"/>
          <w:color w:val="auto"/>
          <w:sz w:val="20"/>
          <w:szCs w:val="20"/>
        </w:rPr>
      </w:pPr>
      <w:r w:rsidRPr="00943DEC">
        <w:rPr>
          <w:rFonts w:ascii="Arial" w:hAnsi="Arial" w:cs="Arial"/>
          <w:color w:val="auto"/>
          <w:sz w:val="20"/>
          <w:szCs w:val="20"/>
        </w:rPr>
        <w:t>współpracować w zespole,</w:t>
      </w:r>
    </w:p>
    <w:p w:rsidR="00C85F57" w:rsidRPr="00943DEC" w:rsidRDefault="00C85F57" w:rsidP="000A57ED">
      <w:pPr>
        <w:pStyle w:val="Default"/>
        <w:numPr>
          <w:ilvl w:val="0"/>
          <w:numId w:val="136"/>
        </w:numPr>
        <w:adjustRightInd w:val="0"/>
        <w:spacing w:line="276" w:lineRule="auto"/>
        <w:ind w:left="426" w:hanging="426"/>
        <w:rPr>
          <w:rFonts w:ascii="Arial" w:hAnsi="Arial" w:cs="Arial"/>
          <w:color w:val="auto"/>
          <w:sz w:val="20"/>
          <w:szCs w:val="20"/>
        </w:rPr>
      </w:pPr>
      <w:r w:rsidRPr="00943DEC">
        <w:rPr>
          <w:rFonts w:ascii="Arial" w:hAnsi="Arial" w:cs="Arial"/>
          <w:color w:val="auto"/>
          <w:sz w:val="20"/>
          <w:szCs w:val="20"/>
        </w:rPr>
        <w:t>organizować pracę zespołu w celu wykonania przydzielonych zadań,</w:t>
      </w:r>
    </w:p>
    <w:p w:rsidR="00C85F57" w:rsidRPr="00943DEC" w:rsidRDefault="00C85F57" w:rsidP="000A57ED">
      <w:pPr>
        <w:pStyle w:val="Default"/>
        <w:numPr>
          <w:ilvl w:val="0"/>
          <w:numId w:val="136"/>
        </w:numPr>
        <w:adjustRightInd w:val="0"/>
        <w:spacing w:line="276" w:lineRule="auto"/>
        <w:ind w:left="426" w:hanging="426"/>
        <w:rPr>
          <w:rFonts w:ascii="Arial" w:hAnsi="Arial" w:cs="Arial"/>
          <w:color w:val="auto"/>
          <w:sz w:val="20"/>
          <w:szCs w:val="20"/>
        </w:rPr>
      </w:pPr>
      <w:r w:rsidRPr="00943DEC">
        <w:rPr>
          <w:rFonts w:ascii="Arial" w:hAnsi="Arial" w:cs="Arial"/>
          <w:color w:val="auto"/>
          <w:sz w:val="20"/>
          <w:szCs w:val="20"/>
        </w:rPr>
        <w:t>dobierać osoby do wykonania przydzielonych zadać, kierować ich wykonaniem i oceniać jakość,</w:t>
      </w:r>
    </w:p>
    <w:p w:rsidR="00C85F57" w:rsidRPr="00943DEC" w:rsidRDefault="00C85F57" w:rsidP="000A57ED">
      <w:pPr>
        <w:pStyle w:val="Default"/>
        <w:numPr>
          <w:ilvl w:val="0"/>
          <w:numId w:val="136"/>
        </w:numPr>
        <w:adjustRightInd w:val="0"/>
        <w:spacing w:line="276" w:lineRule="auto"/>
        <w:ind w:left="426" w:hanging="426"/>
        <w:rPr>
          <w:rFonts w:ascii="Arial" w:hAnsi="Arial" w:cs="Arial"/>
          <w:color w:val="auto"/>
          <w:sz w:val="20"/>
          <w:szCs w:val="20"/>
        </w:rPr>
      </w:pPr>
      <w:r w:rsidRPr="00943DEC">
        <w:rPr>
          <w:rFonts w:ascii="Arial" w:hAnsi="Arial" w:cs="Arial"/>
          <w:color w:val="auto"/>
          <w:sz w:val="20"/>
          <w:szCs w:val="20"/>
        </w:rPr>
        <w:t>wprowadzać rozwiązania techniczne i organizacyjne wpływające na poprawę warunków i jakości pracy.</w:t>
      </w:r>
    </w:p>
    <w:p w:rsidR="00C85F57" w:rsidRPr="00943DEC" w:rsidRDefault="00C85F57" w:rsidP="00BC4654">
      <w:pPr>
        <w:spacing w:line="276" w:lineRule="auto"/>
        <w:rPr>
          <w:rFonts w:ascii="Arial" w:hAnsi="Arial" w:cs="Arial"/>
          <w:color w:val="auto"/>
          <w:sz w:val="20"/>
          <w:szCs w:val="20"/>
        </w:rPr>
      </w:pPr>
    </w:p>
    <w:p w:rsidR="00C85F57" w:rsidRPr="00943DEC" w:rsidRDefault="00C85F57" w:rsidP="00BC4654">
      <w:pPr>
        <w:spacing w:line="276" w:lineRule="auto"/>
        <w:rPr>
          <w:rFonts w:ascii="Arial" w:eastAsia="Arial" w:hAnsi="Arial" w:cs="Arial"/>
          <w:b/>
          <w:color w:val="auto"/>
          <w:sz w:val="20"/>
          <w:szCs w:val="20"/>
        </w:rPr>
      </w:pPr>
      <w:r w:rsidRPr="00943DEC">
        <w:rPr>
          <w:rFonts w:ascii="Arial" w:hAnsi="Arial" w:cs="Arial"/>
          <w:b/>
          <w:color w:val="auto"/>
          <w:sz w:val="20"/>
          <w:szCs w:val="20"/>
        </w:rPr>
        <w:t xml:space="preserve">MATERIAŁ NAUCZANIA </w:t>
      </w:r>
      <w:r w:rsidRPr="00943DEC">
        <w:rPr>
          <w:rFonts w:ascii="Arial" w:eastAsia="Arial" w:hAnsi="Arial" w:cs="Arial"/>
          <w:b/>
          <w:color w:val="auto"/>
          <w:sz w:val="20"/>
          <w:szCs w:val="20"/>
        </w:rPr>
        <w:t xml:space="preserve"> - ROBOTY WYKOŃCZENIOWE – ZAJĘCIA PRAKTYCZNE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2693"/>
        <w:gridCol w:w="836"/>
        <w:gridCol w:w="3393"/>
        <w:gridCol w:w="3453"/>
        <w:gridCol w:w="1624"/>
      </w:tblGrid>
      <w:tr w:rsidR="00943DEC" w:rsidRPr="00943DEC" w:rsidTr="00C85F57">
        <w:trPr>
          <w:trHeight w:val="20"/>
        </w:trPr>
        <w:tc>
          <w:tcPr>
            <w:tcW w:w="781" w:type="pct"/>
            <w:vMerge w:val="restart"/>
            <w:vAlign w:val="center"/>
          </w:tcPr>
          <w:p w:rsidR="00C85F57" w:rsidRPr="00943DEC" w:rsidRDefault="00C85F57" w:rsidP="00BC4654">
            <w:pPr>
              <w:spacing w:line="276" w:lineRule="auto"/>
              <w:jc w:val="center"/>
              <w:rPr>
                <w:rFonts w:ascii="Arial" w:hAnsi="Arial" w:cs="Arial"/>
                <w:color w:val="auto"/>
                <w:sz w:val="20"/>
                <w:szCs w:val="20"/>
              </w:rPr>
            </w:pPr>
            <w:r w:rsidRPr="00943DEC">
              <w:rPr>
                <w:rFonts w:ascii="Arial" w:hAnsi="Arial" w:cs="Arial"/>
                <w:color w:val="auto"/>
                <w:sz w:val="20"/>
                <w:szCs w:val="20"/>
              </w:rPr>
              <w:t>Dział programowy</w:t>
            </w:r>
          </w:p>
        </w:tc>
        <w:tc>
          <w:tcPr>
            <w:tcW w:w="947" w:type="pct"/>
            <w:vMerge w:val="restart"/>
            <w:vAlign w:val="center"/>
          </w:tcPr>
          <w:p w:rsidR="00C85F57" w:rsidRPr="00943DEC" w:rsidRDefault="00C85F57" w:rsidP="00BC4654">
            <w:pPr>
              <w:spacing w:line="276" w:lineRule="auto"/>
              <w:jc w:val="center"/>
              <w:rPr>
                <w:rFonts w:ascii="Arial" w:hAnsi="Arial" w:cs="Arial"/>
                <w:color w:val="auto"/>
                <w:sz w:val="20"/>
                <w:szCs w:val="20"/>
              </w:rPr>
            </w:pPr>
            <w:r w:rsidRPr="00943DEC">
              <w:rPr>
                <w:rFonts w:ascii="Arial" w:hAnsi="Arial" w:cs="Arial"/>
                <w:color w:val="auto"/>
                <w:sz w:val="20"/>
                <w:szCs w:val="20"/>
              </w:rPr>
              <w:t>Tematy jednostek metodycznych</w:t>
            </w:r>
          </w:p>
        </w:tc>
        <w:tc>
          <w:tcPr>
            <w:tcW w:w="294" w:type="pct"/>
            <w:vMerge w:val="restart"/>
            <w:vAlign w:val="center"/>
          </w:tcPr>
          <w:p w:rsidR="00C85F57" w:rsidRPr="00943DEC" w:rsidRDefault="003C3594" w:rsidP="00BC4654">
            <w:pPr>
              <w:spacing w:line="276" w:lineRule="auto"/>
              <w:jc w:val="center"/>
              <w:rPr>
                <w:rFonts w:ascii="Arial" w:hAnsi="Arial" w:cs="Arial"/>
                <w:color w:val="auto"/>
                <w:sz w:val="20"/>
                <w:szCs w:val="20"/>
              </w:rPr>
            </w:pPr>
            <w:r w:rsidRPr="00943DEC">
              <w:rPr>
                <w:rFonts w:ascii="Arial" w:hAnsi="Arial" w:cs="Arial"/>
                <w:color w:val="auto"/>
                <w:sz w:val="20"/>
                <w:szCs w:val="20"/>
              </w:rPr>
              <w:t>Liczba godz.</w:t>
            </w:r>
          </w:p>
        </w:tc>
        <w:tc>
          <w:tcPr>
            <w:tcW w:w="2407" w:type="pct"/>
            <w:gridSpan w:val="2"/>
            <w:vAlign w:val="center"/>
          </w:tcPr>
          <w:p w:rsidR="00C85F57" w:rsidRPr="00943DEC" w:rsidRDefault="00C85F57" w:rsidP="00BC4654">
            <w:pPr>
              <w:spacing w:line="276" w:lineRule="auto"/>
              <w:jc w:val="center"/>
              <w:rPr>
                <w:rFonts w:ascii="Arial" w:hAnsi="Arial" w:cs="Arial"/>
                <w:color w:val="auto"/>
                <w:sz w:val="20"/>
                <w:szCs w:val="20"/>
              </w:rPr>
            </w:pPr>
            <w:r w:rsidRPr="00943DEC">
              <w:rPr>
                <w:rFonts w:ascii="Arial" w:hAnsi="Arial" w:cs="Arial"/>
                <w:color w:val="auto"/>
                <w:sz w:val="20"/>
                <w:szCs w:val="20"/>
              </w:rPr>
              <w:t>Wymagania programowe</w:t>
            </w:r>
          </w:p>
        </w:tc>
        <w:tc>
          <w:tcPr>
            <w:tcW w:w="571" w:type="pct"/>
            <w:vAlign w:val="center"/>
          </w:tcPr>
          <w:p w:rsidR="00C85F57" w:rsidRPr="00943DEC" w:rsidRDefault="00C85F57" w:rsidP="00BC4654">
            <w:pPr>
              <w:spacing w:line="276" w:lineRule="auto"/>
              <w:jc w:val="center"/>
              <w:rPr>
                <w:rFonts w:ascii="Arial" w:hAnsi="Arial" w:cs="Arial"/>
                <w:color w:val="auto"/>
                <w:sz w:val="20"/>
                <w:szCs w:val="20"/>
              </w:rPr>
            </w:pPr>
            <w:r w:rsidRPr="00943DEC">
              <w:rPr>
                <w:rFonts w:ascii="Arial" w:hAnsi="Arial" w:cs="Arial"/>
                <w:color w:val="auto"/>
                <w:sz w:val="20"/>
                <w:szCs w:val="20"/>
              </w:rPr>
              <w:t>Uwagi o realizacji</w:t>
            </w:r>
          </w:p>
        </w:tc>
      </w:tr>
      <w:tr w:rsidR="00943DEC" w:rsidRPr="00943DEC" w:rsidTr="00C85F57">
        <w:trPr>
          <w:trHeight w:val="20"/>
        </w:trPr>
        <w:tc>
          <w:tcPr>
            <w:tcW w:w="781" w:type="pct"/>
            <w:vMerge/>
            <w:vAlign w:val="center"/>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947" w:type="pct"/>
            <w:vMerge/>
            <w:vAlign w:val="center"/>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294" w:type="pct"/>
            <w:vMerge/>
            <w:vAlign w:val="center"/>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vAlign w:val="center"/>
          </w:tcPr>
          <w:p w:rsidR="00C85F57" w:rsidRPr="00943DEC" w:rsidRDefault="00C85F57" w:rsidP="00BC4654">
            <w:pPr>
              <w:spacing w:line="276" w:lineRule="auto"/>
              <w:rPr>
                <w:rFonts w:ascii="Arial" w:hAnsi="Arial" w:cs="Arial"/>
                <w:color w:val="auto"/>
                <w:sz w:val="20"/>
                <w:szCs w:val="20"/>
              </w:rPr>
            </w:pPr>
            <w:r w:rsidRPr="00943DEC">
              <w:rPr>
                <w:rFonts w:ascii="Arial" w:hAnsi="Arial" w:cs="Arial"/>
                <w:color w:val="auto"/>
                <w:sz w:val="20"/>
                <w:szCs w:val="20"/>
              </w:rPr>
              <w:t>Podstawowe</w:t>
            </w:r>
          </w:p>
          <w:p w:rsidR="00C85F57" w:rsidRPr="00943DEC" w:rsidRDefault="00C85F57" w:rsidP="00BC4654">
            <w:pPr>
              <w:spacing w:line="276" w:lineRule="auto"/>
              <w:rPr>
                <w:rFonts w:ascii="Arial" w:hAnsi="Arial" w:cs="Arial"/>
                <w:color w:val="auto"/>
                <w:sz w:val="20"/>
                <w:szCs w:val="20"/>
              </w:rPr>
            </w:pPr>
            <w:r w:rsidRPr="00943DEC">
              <w:rPr>
                <w:rFonts w:ascii="Arial" w:hAnsi="Arial" w:cs="Arial"/>
                <w:b/>
                <w:color w:val="auto"/>
                <w:sz w:val="20"/>
                <w:szCs w:val="20"/>
              </w:rPr>
              <w:t>Uczeń potrafi:</w:t>
            </w:r>
          </w:p>
        </w:tc>
        <w:tc>
          <w:tcPr>
            <w:tcW w:w="1214" w:type="pct"/>
            <w:vAlign w:val="center"/>
          </w:tcPr>
          <w:p w:rsidR="00C85F57" w:rsidRPr="00943DEC" w:rsidRDefault="00C85F57" w:rsidP="00BC4654">
            <w:pPr>
              <w:spacing w:line="276" w:lineRule="auto"/>
              <w:rPr>
                <w:rFonts w:ascii="Arial" w:hAnsi="Arial" w:cs="Arial"/>
                <w:color w:val="auto"/>
                <w:sz w:val="20"/>
                <w:szCs w:val="20"/>
              </w:rPr>
            </w:pPr>
            <w:r w:rsidRPr="00943DEC">
              <w:rPr>
                <w:rFonts w:ascii="Arial" w:hAnsi="Arial" w:cs="Arial"/>
                <w:color w:val="auto"/>
                <w:sz w:val="20"/>
                <w:szCs w:val="20"/>
              </w:rPr>
              <w:t>Ponadpodstawowe</w:t>
            </w:r>
          </w:p>
          <w:p w:rsidR="00C85F57" w:rsidRPr="00943DEC" w:rsidRDefault="00C85F57" w:rsidP="00BC4654">
            <w:pPr>
              <w:spacing w:line="276" w:lineRule="auto"/>
              <w:rPr>
                <w:rFonts w:ascii="Arial" w:hAnsi="Arial" w:cs="Arial"/>
                <w:color w:val="auto"/>
                <w:sz w:val="20"/>
                <w:szCs w:val="20"/>
              </w:rPr>
            </w:pPr>
            <w:r w:rsidRPr="00943DEC">
              <w:rPr>
                <w:rFonts w:ascii="Arial" w:hAnsi="Arial" w:cs="Arial"/>
                <w:b/>
                <w:color w:val="auto"/>
                <w:sz w:val="20"/>
                <w:szCs w:val="20"/>
              </w:rPr>
              <w:t>Uczeń potrafi:</w:t>
            </w:r>
          </w:p>
        </w:tc>
        <w:tc>
          <w:tcPr>
            <w:tcW w:w="571" w:type="pct"/>
            <w:vAlign w:val="center"/>
          </w:tcPr>
          <w:p w:rsidR="00C85F57" w:rsidRPr="00943DEC" w:rsidRDefault="00C85F57" w:rsidP="00BC4654">
            <w:pPr>
              <w:spacing w:line="276" w:lineRule="auto"/>
              <w:jc w:val="center"/>
              <w:rPr>
                <w:rFonts w:ascii="Arial" w:hAnsi="Arial" w:cs="Arial"/>
                <w:color w:val="auto"/>
                <w:sz w:val="20"/>
                <w:szCs w:val="20"/>
              </w:rPr>
            </w:pPr>
            <w:r w:rsidRPr="00943DEC">
              <w:rPr>
                <w:rFonts w:ascii="Arial" w:hAnsi="Arial" w:cs="Arial"/>
                <w:color w:val="auto"/>
                <w:sz w:val="20"/>
                <w:szCs w:val="20"/>
              </w:rPr>
              <w:t>Etap realizacji</w:t>
            </w:r>
          </w:p>
        </w:tc>
      </w:tr>
      <w:tr w:rsidR="00943DEC" w:rsidRPr="00943DEC" w:rsidTr="00C85F57">
        <w:trPr>
          <w:trHeight w:val="644"/>
        </w:trPr>
        <w:tc>
          <w:tcPr>
            <w:tcW w:w="781" w:type="pct"/>
            <w:vMerge w:val="restart"/>
          </w:tcPr>
          <w:p w:rsidR="00C85F57" w:rsidRPr="00943DEC" w:rsidRDefault="00C85F57" w:rsidP="000A57ED">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284" w:hanging="142"/>
              <w:rPr>
                <w:rFonts w:ascii="Arial" w:hAnsi="Arial" w:cs="Arial"/>
                <w:color w:val="auto"/>
                <w:sz w:val="20"/>
                <w:szCs w:val="20"/>
              </w:rPr>
            </w:pPr>
            <w:r w:rsidRPr="00943DEC">
              <w:rPr>
                <w:rFonts w:ascii="Arial" w:hAnsi="Arial" w:cs="Arial"/>
                <w:color w:val="auto"/>
                <w:sz w:val="20"/>
                <w:szCs w:val="20"/>
              </w:rPr>
              <w:t>BHP i organizacja stanowiska pracy</w:t>
            </w:r>
          </w:p>
          <w:p w:rsidR="00C85F57" w:rsidRPr="00943DEC" w:rsidRDefault="00C85F57" w:rsidP="00BC4654">
            <w:pPr>
              <w:autoSpaceDE w:val="0"/>
              <w:autoSpaceDN w:val="0"/>
              <w:adjustRightInd w:val="0"/>
              <w:spacing w:line="276" w:lineRule="auto"/>
              <w:rPr>
                <w:rFonts w:ascii="Arial" w:hAnsi="Arial" w:cs="Arial"/>
                <w:b/>
                <w:color w:val="auto"/>
                <w:sz w:val="20"/>
                <w:szCs w:val="20"/>
              </w:rPr>
            </w:pPr>
          </w:p>
          <w:p w:rsidR="00C85F57" w:rsidRPr="00943DEC" w:rsidRDefault="00C85F57" w:rsidP="00BC4654">
            <w:pPr>
              <w:autoSpaceDE w:val="0"/>
              <w:autoSpaceDN w:val="0"/>
              <w:adjustRightInd w:val="0"/>
              <w:spacing w:line="276" w:lineRule="auto"/>
              <w:rPr>
                <w:rFonts w:ascii="Arial" w:hAnsi="Arial" w:cs="Arial"/>
                <w:color w:val="auto"/>
                <w:sz w:val="20"/>
                <w:szCs w:val="20"/>
              </w:rPr>
            </w:pPr>
          </w:p>
          <w:p w:rsidR="00C85F57" w:rsidRPr="00943DEC" w:rsidRDefault="00C85F57" w:rsidP="00BC4654">
            <w:pPr>
              <w:autoSpaceDE w:val="0"/>
              <w:autoSpaceDN w:val="0"/>
              <w:adjustRightInd w:val="0"/>
              <w:spacing w:line="276" w:lineRule="auto"/>
              <w:rPr>
                <w:rFonts w:ascii="Arial" w:hAnsi="Arial" w:cs="Arial"/>
                <w:color w:val="auto"/>
                <w:sz w:val="20"/>
                <w:szCs w:val="20"/>
              </w:rPr>
            </w:pPr>
          </w:p>
          <w:p w:rsidR="00C85F57" w:rsidRPr="00943DEC" w:rsidRDefault="00C85F57" w:rsidP="00BC4654">
            <w:pPr>
              <w:autoSpaceDE w:val="0"/>
              <w:autoSpaceDN w:val="0"/>
              <w:adjustRightInd w:val="0"/>
              <w:spacing w:line="276" w:lineRule="auto"/>
              <w:rPr>
                <w:rFonts w:ascii="Arial" w:hAnsi="Arial" w:cs="Arial"/>
                <w:color w:val="auto"/>
                <w:sz w:val="20"/>
                <w:szCs w:val="20"/>
              </w:rPr>
            </w:pPr>
          </w:p>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1. Zagrożenia związane z występowaniem czynników szkodliwych w środowisku pracy</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wymienić zagrożenia związane z występowaniem czynników szkodliwych w środowisku pracy</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wymienić źródła czynników szkodliwych w środowisku pracy</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wymienić sposoby przeciwdziałania zagrożeniom dla zdrowia i życia pracownika oraz mienia i środowiska związanym z wykonywaniem zadań zawodowych</w:t>
            </w:r>
          </w:p>
          <w:p w:rsidR="00C85F57" w:rsidRPr="00943DEC" w:rsidRDefault="00C85F57" w:rsidP="00BC4654">
            <w:pPr>
              <w:spacing w:line="276" w:lineRule="auto"/>
              <w:rPr>
                <w:rFonts w:ascii="Arial" w:eastAsia="Arial" w:hAnsi="Arial" w:cs="Arial"/>
                <w:color w:val="auto"/>
                <w:sz w:val="20"/>
                <w:szCs w:val="20"/>
              </w:rPr>
            </w:pPr>
          </w:p>
          <w:p w:rsidR="00C85F57" w:rsidRPr="00943DEC" w:rsidRDefault="00C85F57" w:rsidP="00BC4654">
            <w:pPr>
              <w:spacing w:line="276" w:lineRule="auto"/>
              <w:rPr>
                <w:rFonts w:ascii="Arial" w:eastAsia="Arial" w:hAnsi="Arial" w:cs="Arial"/>
                <w:color w:val="auto"/>
                <w:sz w:val="20"/>
                <w:szCs w:val="20"/>
              </w:rPr>
            </w:pP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rozpoznać rodzaje i stopnie zagrożenia spowodowane działaniem czynników szkodliwych w środowisku pracy   </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rozróżnić źródła czynników szkodliwych występujących w środowisku pracy </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wskazać sposoby przeciwdziałania zagrożeniom dla zdrowia i życia pracownika oraz mienia i środowiska związanym z wykonywaniem zadań zawodowych </w:t>
            </w:r>
          </w:p>
        </w:tc>
        <w:tc>
          <w:tcPr>
            <w:tcW w:w="571" w:type="pct"/>
          </w:tcPr>
          <w:p w:rsidR="00C85F57" w:rsidRPr="00943DEC" w:rsidRDefault="00C85F57" w:rsidP="00BC4654">
            <w:pPr>
              <w:spacing w:line="276" w:lineRule="auto"/>
              <w:rPr>
                <w:rFonts w:ascii="Arial" w:hAnsi="Arial" w:cs="Arial"/>
                <w:color w:val="auto"/>
                <w:sz w:val="20"/>
                <w:szCs w:val="20"/>
              </w:rPr>
            </w:pPr>
            <w:r w:rsidRPr="00943DEC">
              <w:rPr>
                <w:rFonts w:ascii="Arial" w:hAnsi="Arial" w:cs="Arial"/>
                <w:color w:val="auto"/>
                <w:sz w:val="20"/>
                <w:szCs w:val="20"/>
              </w:rPr>
              <w:t xml:space="preserve">  I – VI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contextualSpacing/>
              <w:rPr>
                <w:rFonts w:ascii="Arial" w:eastAsia="Arial" w:hAnsi="Arial" w:cs="Arial"/>
                <w:color w:val="auto"/>
                <w:sz w:val="20"/>
                <w:szCs w:val="20"/>
              </w:rPr>
            </w:pPr>
            <w:r w:rsidRPr="00943DEC">
              <w:rPr>
                <w:rFonts w:ascii="Arial" w:eastAsia="Arial" w:hAnsi="Arial" w:cs="Arial"/>
                <w:color w:val="auto"/>
                <w:sz w:val="20"/>
                <w:szCs w:val="20"/>
              </w:rPr>
              <w:t>2. Organizowanie stanowiska pracy zgodnie  z  wymaganiami ergonomii, przepisami bezpieczeństwa i higieny pracy, ochrony przeciwpożarowej i ochrony środowiska</w:t>
            </w:r>
          </w:p>
          <w:p w:rsidR="00C85F57" w:rsidRPr="00943DEC" w:rsidRDefault="00C85F57" w:rsidP="00BC4654">
            <w:pPr>
              <w:spacing w:line="276" w:lineRule="auto"/>
              <w:rPr>
                <w:rFonts w:ascii="Arial" w:eastAsia="Arial" w:hAnsi="Arial" w:cs="Arial"/>
                <w:color w:val="auto"/>
                <w:sz w:val="20"/>
                <w:szCs w:val="20"/>
              </w:rPr>
            </w:pP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-stosować zasady organizacji stanowiska pracy wynikające z ergonomii, przepisów bezpieczeństwa i higieny pracy, ochrony przeciwpożarowej i ochrony środowiska</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wskazać wyposażenie i sprzęt w zależności od rodzaju stanowiska pracy zgodnie  z przepisami bezpieczeństwa i higieny pracy, ochrony przeciwpożarowej i ochrony środowiska</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wymienić zasady rozmieszczania materiałów, narzędzi i sprzętu zgodnie </w:t>
            </w:r>
            <w:r w:rsidRPr="00943DEC">
              <w:rPr>
                <w:rFonts w:ascii="Arial" w:eastAsia="Arial" w:hAnsi="Arial" w:cs="Arial"/>
                <w:color w:val="auto"/>
                <w:sz w:val="20"/>
                <w:szCs w:val="20"/>
              </w:rPr>
              <w:br/>
              <w:t xml:space="preserve">z wymaganiami ergonomii, przepisami bezpieczeństwa </w:t>
            </w:r>
            <w:r w:rsidRPr="00943DEC">
              <w:rPr>
                <w:rFonts w:ascii="Arial" w:eastAsia="Arial" w:hAnsi="Arial" w:cs="Arial"/>
                <w:color w:val="auto"/>
                <w:sz w:val="20"/>
                <w:szCs w:val="20"/>
              </w:rPr>
              <w:br/>
              <w:t>i higieny pracy oraz ochrony przeciwpożarowej na określonym stanowisku pracy</w:t>
            </w:r>
          </w:p>
          <w:p w:rsidR="00C85F57" w:rsidRPr="00943DEC" w:rsidRDefault="00C85F57" w:rsidP="00BC4654">
            <w:pPr>
              <w:spacing w:line="276" w:lineRule="auto"/>
              <w:rPr>
                <w:rFonts w:ascii="Arial" w:eastAsia="Arial" w:hAnsi="Arial" w:cs="Arial"/>
                <w:color w:val="auto"/>
                <w:sz w:val="20"/>
                <w:szCs w:val="20"/>
              </w:rPr>
            </w:pP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identyfikować wymagania wynikające z ergonomii, przepisów bezpieczeństwa i higieny pracy, ochrony przeciwpożarowej i ochrony środowiska na stanowiskach pracy</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dostosować stanowisko pracy do wymagań określonych w przepisach bezpieczeństwa i higieny pracy, ochrony przeciwpożarowej i ochrony środowiska</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wyposażenie i sprzęt w zależności od rodzaju stanowiska pracy zgodnie  z przepisami bezpieczeństwa i higieny pracy, ochrony przeciwpożarowej i ochrony środowiska</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rozmieszczać materiały, narzędzia i sprzęt zgodnie </w:t>
            </w:r>
            <w:r w:rsidRPr="00943DEC">
              <w:rPr>
                <w:rFonts w:ascii="Arial" w:eastAsia="Arial" w:hAnsi="Arial" w:cs="Arial"/>
                <w:color w:val="auto"/>
                <w:sz w:val="20"/>
                <w:szCs w:val="20"/>
              </w:rPr>
              <w:br/>
              <w:t xml:space="preserve">z wymaganiami ergonomii, przepisami bezpieczeństwa </w:t>
            </w:r>
            <w:r w:rsidRPr="00943DEC">
              <w:rPr>
                <w:rFonts w:ascii="Arial" w:eastAsia="Arial" w:hAnsi="Arial" w:cs="Arial"/>
                <w:color w:val="auto"/>
                <w:sz w:val="20"/>
                <w:szCs w:val="20"/>
              </w:rPr>
              <w:br/>
              <w:t>i higieny pracy oraz ochrony przeciwpożarowej na określonym stanowisku pracy</w:t>
            </w:r>
          </w:p>
        </w:tc>
        <w:tc>
          <w:tcPr>
            <w:tcW w:w="571" w:type="pct"/>
          </w:tcPr>
          <w:p w:rsidR="00C85F57" w:rsidRPr="00943DEC" w:rsidRDefault="00C85F57" w:rsidP="00BC4654">
            <w:pPr>
              <w:spacing w:line="276" w:lineRule="auto"/>
              <w:jc w:val="center"/>
              <w:rPr>
                <w:rFonts w:ascii="Arial" w:hAnsi="Arial" w:cs="Arial"/>
                <w:color w:val="auto"/>
                <w:sz w:val="20"/>
                <w:szCs w:val="20"/>
              </w:rPr>
            </w:pPr>
            <w:r w:rsidRPr="00943DEC">
              <w:rPr>
                <w:rFonts w:ascii="Arial" w:hAnsi="Arial" w:cs="Arial"/>
                <w:color w:val="auto"/>
                <w:sz w:val="20"/>
                <w:szCs w:val="20"/>
              </w:rPr>
              <w:t xml:space="preserve">  I – VI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contextualSpacing/>
              <w:rPr>
                <w:rFonts w:ascii="Arial" w:eastAsia="Arial" w:hAnsi="Arial" w:cs="Arial"/>
                <w:color w:val="auto"/>
                <w:sz w:val="20"/>
                <w:szCs w:val="20"/>
              </w:rPr>
            </w:pPr>
            <w:proofErr w:type="spellStart"/>
            <w:r w:rsidRPr="00943DEC">
              <w:rPr>
                <w:rFonts w:ascii="Arial" w:eastAsia="Arial" w:hAnsi="Arial" w:cs="Arial"/>
                <w:color w:val="auto"/>
                <w:sz w:val="20"/>
                <w:szCs w:val="20"/>
              </w:rPr>
              <w:t>3.Środki</w:t>
            </w:r>
            <w:proofErr w:type="spellEnd"/>
            <w:r w:rsidRPr="00943DEC">
              <w:rPr>
                <w:rFonts w:ascii="Arial" w:eastAsia="Arial" w:hAnsi="Arial" w:cs="Arial"/>
                <w:color w:val="auto"/>
                <w:sz w:val="20"/>
                <w:szCs w:val="20"/>
              </w:rPr>
              <w:t xml:space="preserve"> ochrony indywidualnej i zbiorowej podczas wykonywania zadań zawodowych</w:t>
            </w:r>
          </w:p>
          <w:p w:rsidR="00C85F57" w:rsidRPr="00943DEC" w:rsidRDefault="00C85F57" w:rsidP="00BC4654">
            <w:pPr>
              <w:spacing w:line="276" w:lineRule="auto"/>
              <w:rPr>
                <w:rFonts w:ascii="Arial" w:eastAsia="Arial" w:hAnsi="Arial" w:cs="Arial"/>
                <w:color w:val="auto"/>
                <w:sz w:val="20"/>
                <w:szCs w:val="20"/>
              </w:rPr>
            </w:pP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wymienić środki ochrony indywidualnej stosowane podczas wykonywania zadań zawodowych</w:t>
            </w:r>
          </w:p>
          <w:p w:rsidR="00C85F57" w:rsidRPr="00943DEC" w:rsidRDefault="00C85F57" w:rsidP="00BC4654">
            <w:pPr>
              <w:spacing w:line="276" w:lineRule="auto"/>
              <w:rPr>
                <w:rFonts w:ascii="Arial" w:hAnsi="Arial" w:cs="Arial"/>
                <w:color w:val="auto"/>
                <w:sz w:val="20"/>
                <w:szCs w:val="20"/>
              </w:rPr>
            </w:pPr>
            <w:r w:rsidRPr="00943DEC">
              <w:rPr>
                <w:rFonts w:ascii="Arial" w:eastAsia="Arial" w:hAnsi="Arial" w:cs="Arial"/>
                <w:color w:val="auto"/>
                <w:sz w:val="20"/>
                <w:szCs w:val="20"/>
              </w:rPr>
              <w:t xml:space="preserve">- </w:t>
            </w:r>
            <w:r w:rsidRPr="00943DEC">
              <w:rPr>
                <w:rFonts w:ascii="Arial" w:hAnsi="Arial" w:cs="Arial"/>
                <w:color w:val="auto"/>
                <w:sz w:val="20"/>
                <w:szCs w:val="20"/>
              </w:rPr>
              <w:t>używać środków ochrony indywidualnej na stanowisku pracy zgodnie  z ich przeznaczeniem</w:t>
            </w:r>
          </w:p>
          <w:p w:rsidR="00C85F57" w:rsidRPr="00943DEC" w:rsidRDefault="00C85F57" w:rsidP="00BC4654">
            <w:pPr>
              <w:spacing w:line="276" w:lineRule="auto"/>
              <w:rPr>
                <w:rFonts w:ascii="Arial" w:eastAsia="Arial" w:hAnsi="Arial" w:cs="Arial"/>
                <w:color w:val="auto"/>
                <w:sz w:val="20"/>
                <w:szCs w:val="20"/>
              </w:rPr>
            </w:pPr>
            <w:r w:rsidRPr="00943DEC">
              <w:rPr>
                <w:rFonts w:ascii="Arial" w:hAnsi="Arial" w:cs="Arial"/>
                <w:color w:val="auto"/>
                <w:sz w:val="20"/>
                <w:szCs w:val="20"/>
              </w:rPr>
              <w:t xml:space="preserve">- stosować się do znaków zakazu, nakazu, ostrzegawczych, ewakuacyjnych, ochrony przeciwpożarowej oraz sygnałów alarmowych, które uzupełniają środki ochrony indywidualnej i zbiorowej </w:t>
            </w:r>
          </w:p>
        </w:tc>
        <w:tc>
          <w:tcPr>
            <w:tcW w:w="1214" w:type="pct"/>
          </w:tcPr>
          <w:p w:rsidR="00C85F57" w:rsidRPr="00943DEC" w:rsidRDefault="00C85F57" w:rsidP="00BC4654">
            <w:pPr>
              <w:spacing w:line="276" w:lineRule="auto"/>
              <w:rPr>
                <w:rFonts w:ascii="Arial" w:hAnsi="Arial" w:cs="Arial"/>
                <w:color w:val="auto"/>
                <w:sz w:val="20"/>
                <w:szCs w:val="20"/>
              </w:rPr>
            </w:pPr>
            <w:r w:rsidRPr="00943DEC">
              <w:rPr>
                <w:rFonts w:ascii="Arial" w:eastAsia="Arial" w:hAnsi="Arial" w:cs="Arial"/>
                <w:color w:val="auto"/>
                <w:sz w:val="20"/>
                <w:szCs w:val="20"/>
              </w:rPr>
              <w:t xml:space="preserve">- </w:t>
            </w:r>
            <w:r w:rsidRPr="00943DEC">
              <w:rPr>
                <w:rFonts w:ascii="Arial" w:hAnsi="Arial" w:cs="Arial"/>
                <w:color w:val="auto"/>
                <w:sz w:val="20"/>
                <w:szCs w:val="20"/>
              </w:rPr>
              <w:t xml:space="preserve">dobierać środki ochrony indywidualnej w zależności od rodzaju wykonywanych zadań na stanowisku pracy   </w:t>
            </w:r>
          </w:p>
          <w:p w:rsidR="00C85F57" w:rsidRPr="00943DEC" w:rsidRDefault="00C85F57" w:rsidP="00BC4654">
            <w:pPr>
              <w:spacing w:line="276" w:lineRule="auto"/>
              <w:rPr>
                <w:rFonts w:ascii="Arial" w:eastAsia="Arial" w:hAnsi="Arial" w:cs="Arial"/>
                <w:color w:val="auto"/>
                <w:sz w:val="20"/>
                <w:szCs w:val="20"/>
              </w:rPr>
            </w:pPr>
            <w:r w:rsidRPr="00943DEC">
              <w:rPr>
                <w:rFonts w:ascii="Arial" w:hAnsi="Arial" w:cs="Arial"/>
                <w:color w:val="auto"/>
                <w:sz w:val="20"/>
                <w:szCs w:val="20"/>
              </w:rPr>
              <w:t>- rozmieszczać znaki zakazu, nakazu, ostrzegawcze, ewakuacyjne, ochrony przeciwpożarowej oraz sygnałów alarmowych, które uzupełniają środki ochrony indywidualnej i zbiorowej</w:t>
            </w:r>
          </w:p>
        </w:tc>
        <w:tc>
          <w:tcPr>
            <w:tcW w:w="571" w:type="pct"/>
          </w:tcPr>
          <w:p w:rsidR="00C85F57" w:rsidRPr="00943DEC" w:rsidRDefault="00C85F57" w:rsidP="00BC4654">
            <w:pPr>
              <w:spacing w:line="276" w:lineRule="auto"/>
              <w:rPr>
                <w:rFonts w:ascii="Arial" w:hAnsi="Arial" w:cs="Arial"/>
                <w:color w:val="auto"/>
                <w:sz w:val="20"/>
                <w:szCs w:val="20"/>
              </w:rPr>
            </w:pPr>
            <w:r w:rsidRPr="00943DEC">
              <w:rPr>
                <w:rFonts w:ascii="Arial" w:hAnsi="Arial" w:cs="Arial"/>
                <w:color w:val="auto"/>
                <w:sz w:val="20"/>
                <w:szCs w:val="20"/>
              </w:rPr>
              <w:t xml:space="preserve"> I – VI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4.Zasady</w:t>
            </w:r>
            <w:proofErr w:type="spellEnd"/>
            <w:r w:rsidRPr="00943DEC">
              <w:rPr>
                <w:rFonts w:ascii="Arial" w:eastAsia="Arial" w:hAnsi="Arial" w:cs="Arial"/>
                <w:color w:val="auto"/>
                <w:sz w:val="20"/>
                <w:szCs w:val="20"/>
              </w:rPr>
              <w:t xml:space="preserve"> bezpieczeństwa i higieny pracy, ochrony przeciwpożarowej i ochrony środowiska na stanowisku pracy</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w:t>
            </w:r>
            <w:r w:rsidRPr="00943DEC">
              <w:rPr>
                <w:rFonts w:ascii="Arial" w:eastAsia="Calibri" w:hAnsi="Arial" w:cs="Arial"/>
                <w:bCs/>
                <w:color w:val="auto"/>
                <w:sz w:val="20"/>
                <w:szCs w:val="20"/>
              </w:rPr>
              <w:t xml:space="preserve">stosować zasady i przepisy bezpieczeństwa i higieny pracy, </w:t>
            </w:r>
            <w:r w:rsidRPr="00943DEC">
              <w:rPr>
                <w:rFonts w:ascii="Arial" w:eastAsia="Calibri" w:hAnsi="Arial" w:cs="Arial"/>
                <w:color w:val="auto"/>
                <w:sz w:val="20"/>
                <w:szCs w:val="20"/>
              </w:rPr>
              <w:t xml:space="preserve">ochrony przeciwpożarowej i ochrony środowiska obowiązujące na terenie budowy </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w:t>
            </w:r>
            <w:r w:rsidRPr="00943DEC">
              <w:rPr>
                <w:rFonts w:ascii="Arial" w:eastAsia="Calibri" w:hAnsi="Arial" w:cs="Arial"/>
                <w:color w:val="auto"/>
                <w:sz w:val="20"/>
                <w:szCs w:val="20"/>
              </w:rPr>
              <w:t>obsługiwać maszyny i urządzenia na stanowiskach pracy zgodnie  z zasadami i przepisami</w:t>
            </w:r>
            <w:r w:rsidRPr="00943DEC">
              <w:rPr>
                <w:rFonts w:ascii="Arial" w:eastAsia="Calibri" w:hAnsi="Arial" w:cs="Arial"/>
                <w:bCs/>
                <w:color w:val="auto"/>
                <w:sz w:val="20"/>
                <w:szCs w:val="20"/>
              </w:rPr>
              <w:t xml:space="preserve"> bezpieczeństwa </w:t>
            </w:r>
            <w:r w:rsidRPr="00943DEC">
              <w:rPr>
                <w:rFonts w:ascii="Arial" w:eastAsia="Calibri" w:hAnsi="Arial" w:cs="Arial"/>
                <w:bCs/>
                <w:color w:val="auto"/>
                <w:sz w:val="20"/>
                <w:szCs w:val="20"/>
              </w:rPr>
              <w:br/>
              <w:t xml:space="preserve">i higieny pracy, </w:t>
            </w:r>
            <w:r w:rsidRPr="00943DEC">
              <w:rPr>
                <w:rFonts w:ascii="Arial" w:eastAsia="Calibri" w:hAnsi="Arial" w:cs="Arial"/>
                <w:color w:val="auto"/>
                <w:sz w:val="20"/>
                <w:szCs w:val="20"/>
              </w:rPr>
              <w:t>ochrony przeciwpożarowej i ochrony środowiska</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dobierać </w:t>
            </w:r>
            <w:r w:rsidRPr="00943DEC">
              <w:rPr>
                <w:rFonts w:ascii="Arial" w:eastAsia="Calibri" w:hAnsi="Arial" w:cs="Arial"/>
                <w:bCs/>
                <w:color w:val="auto"/>
                <w:sz w:val="20"/>
                <w:szCs w:val="20"/>
              </w:rPr>
              <w:t xml:space="preserve">zasady i przepisy bezpieczeństwa i higieny pracy, </w:t>
            </w:r>
            <w:r w:rsidRPr="00943DEC">
              <w:rPr>
                <w:rFonts w:ascii="Arial" w:eastAsia="Calibri" w:hAnsi="Arial" w:cs="Arial"/>
                <w:color w:val="auto"/>
                <w:sz w:val="20"/>
                <w:szCs w:val="20"/>
              </w:rPr>
              <w:t xml:space="preserve">ochrony przeciwpożarowej i ochrony środowiska obowiązujące na terenie budowy </w:t>
            </w:r>
          </w:p>
          <w:p w:rsidR="00C85F57" w:rsidRPr="00943DEC" w:rsidRDefault="00C85F57" w:rsidP="00BC4654">
            <w:pPr>
              <w:spacing w:line="276" w:lineRule="auto"/>
              <w:rPr>
                <w:rFonts w:ascii="Arial" w:eastAsia="Arial" w:hAnsi="Arial" w:cs="Arial"/>
                <w:color w:val="auto"/>
                <w:sz w:val="20"/>
                <w:szCs w:val="20"/>
              </w:rPr>
            </w:pPr>
          </w:p>
        </w:tc>
        <w:tc>
          <w:tcPr>
            <w:tcW w:w="571" w:type="pct"/>
          </w:tcPr>
          <w:p w:rsidR="00C85F57" w:rsidRPr="00943DEC" w:rsidRDefault="00C85F57" w:rsidP="00BC4654">
            <w:pPr>
              <w:spacing w:line="276" w:lineRule="auto"/>
              <w:rPr>
                <w:rFonts w:ascii="Arial" w:hAnsi="Arial" w:cs="Arial"/>
                <w:color w:val="auto"/>
                <w:sz w:val="20"/>
                <w:szCs w:val="20"/>
              </w:rPr>
            </w:pPr>
            <w:r w:rsidRPr="00943DEC">
              <w:rPr>
                <w:rFonts w:ascii="Arial" w:hAnsi="Arial" w:cs="Arial"/>
                <w:color w:val="auto"/>
                <w:sz w:val="20"/>
                <w:szCs w:val="20"/>
              </w:rPr>
              <w:t xml:space="preserve">  I – VI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5. Pierwsza pomoc w stanach nagłego zagrożenia zdrowotnego</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ocenić sytuację poszkodowanego na podstawie analizy objawów obserwowanych u poszkodowanego</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zabezpieczyć siebie, poszkodowanego i miejsce wypadku</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ułożyć poszkodowanego w pozycji bezpiecznej</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powiadomić odpowiednie służby</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przewidzieć zagrożenia życia poszkodowanego na podstawie analizy objawów zaobserwowanych u poszkodowanego</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przeprowadzić resuscytację</w:t>
            </w:r>
          </w:p>
        </w:tc>
        <w:tc>
          <w:tcPr>
            <w:tcW w:w="571" w:type="pct"/>
          </w:tcPr>
          <w:p w:rsidR="00C85F57" w:rsidRPr="00943DEC" w:rsidRDefault="00C85F57" w:rsidP="00BC4654">
            <w:pPr>
              <w:spacing w:line="276" w:lineRule="auto"/>
              <w:rPr>
                <w:rFonts w:ascii="Arial" w:hAnsi="Arial" w:cs="Arial"/>
                <w:color w:val="auto"/>
                <w:sz w:val="20"/>
                <w:szCs w:val="20"/>
              </w:rPr>
            </w:pPr>
            <w:r w:rsidRPr="00943DEC">
              <w:rPr>
                <w:rFonts w:ascii="Arial" w:hAnsi="Arial" w:cs="Arial"/>
                <w:color w:val="auto"/>
                <w:sz w:val="20"/>
                <w:szCs w:val="20"/>
              </w:rPr>
              <w:t xml:space="preserve">  I – VI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6. Zastosowanie i zasady składowania wyrobów budowlanych</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hAnsi="Arial" w:cs="Arial"/>
                <w:color w:val="auto"/>
                <w:sz w:val="20"/>
                <w:szCs w:val="20"/>
              </w:rPr>
            </w:pPr>
            <w:r w:rsidRPr="00943DEC">
              <w:rPr>
                <w:rFonts w:ascii="Arial" w:eastAsia="Arial" w:hAnsi="Arial" w:cs="Arial"/>
                <w:color w:val="auto"/>
                <w:sz w:val="20"/>
                <w:szCs w:val="20"/>
              </w:rPr>
              <w:t>-</w:t>
            </w:r>
            <w:r w:rsidRPr="00943DEC">
              <w:rPr>
                <w:rFonts w:ascii="Arial" w:hAnsi="Arial" w:cs="Arial"/>
                <w:color w:val="auto"/>
                <w:sz w:val="20"/>
                <w:szCs w:val="20"/>
              </w:rPr>
              <w:t xml:space="preserve"> rozpoznać wyroby budowlane stosowane w robotach budowlanych</w:t>
            </w:r>
          </w:p>
          <w:p w:rsidR="00C85F57" w:rsidRPr="00943DEC" w:rsidRDefault="00C85F57" w:rsidP="00BC4654">
            <w:pPr>
              <w:spacing w:line="276" w:lineRule="auto"/>
              <w:rPr>
                <w:rFonts w:ascii="Arial" w:eastAsia="Arial" w:hAnsi="Arial" w:cs="Arial"/>
                <w:color w:val="auto"/>
                <w:sz w:val="20"/>
                <w:szCs w:val="20"/>
              </w:rPr>
            </w:pPr>
            <w:r w:rsidRPr="00943DEC">
              <w:rPr>
                <w:rFonts w:ascii="Arial" w:hAnsi="Arial" w:cs="Arial"/>
                <w:color w:val="auto"/>
                <w:sz w:val="20"/>
                <w:szCs w:val="20"/>
              </w:rPr>
              <w:t>- określić zasady składowania i przechowywania wyrobów budowlanych</w:t>
            </w:r>
          </w:p>
        </w:tc>
        <w:tc>
          <w:tcPr>
            <w:tcW w:w="1214" w:type="pct"/>
          </w:tcPr>
          <w:p w:rsidR="00C85F57" w:rsidRPr="00943DEC" w:rsidRDefault="00C85F57" w:rsidP="00BC4654">
            <w:pPr>
              <w:spacing w:line="276" w:lineRule="auto"/>
              <w:rPr>
                <w:rFonts w:ascii="Arial" w:hAnsi="Arial" w:cs="Arial"/>
                <w:color w:val="auto"/>
                <w:sz w:val="20"/>
                <w:szCs w:val="20"/>
              </w:rPr>
            </w:pPr>
            <w:r w:rsidRPr="00943DEC">
              <w:rPr>
                <w:rFonts w:ascii="Arial" w:eastAsia="Arial" w:hAnsi="Arial" w:cs="Arial"/>
                <w:color w:val="auto"/>
                <w:sz w:val="20"/>
                <w:szCs w:val="20"/>
              </w:rPr>
              <w:t xml:space="preserve">- </w:t>
            </w:r>
            <w:r w:rsidRPr="00943DEC">
              <w:rPr>
                <w:rFonts w:ascii="Arial" w:hAnsi="Arial" w:cs="Arial"/>
                <w:color w:val="auto"/>
                <w:sz w:val="20"/>
                <w:szCs w:val="20"/>
              </w:rPr>
              <w:t>dobrać wyroby budowlane w zależności od zastosowanej technologii</w:t>
            </w:r>
          </w:p>
          <w:p w:rsidR="00C85F57" w:rsidRPr="00943DEC" w:rsidRDefault="00C85F57" w:rsidP="00BC4654">
            <w:pPr>
              <w:spacing w:line="276" w:lineRule="auto"/>
              <w:rPr>
                <w:rFonts w:ascii="Arial" w:eastAsia="Arial" w:hAnsi="Arial" w:cs="Arial"/>
                <w:color w:val="auto"/>
                <w:sz w:val="20"/>
                <w:szCs w:val="20"/>
              </w:rPr>
            </w:pPr>
            <w:r w:rsidRPr="00943DEC">
              <w:rPr>
                <w:rFonts w:ascii="Arial" w:hAnsi="Arial" w:cs="Arial"/>
                <w:color w:val="auto"/>
                <w:sz w:val="20"/>
                <w:szCs w:val="20"/>
              </w:rPr>
              <w:t>- dobrać zasady składowania i przechowywania wyrobów budowlanych</w:t>
            </w:r>
          </w:p>
        </w:tc>
        <w:tc>
          <w:tcPr>
            <w:tcW w:w="571" w:type="pct"/>
          </w:tcPr>
          <w:p w:rsidR="00C85F57" w:rsidRPr="00943DEC" w:rsidRDefault="00C85F57" w:rsidP="00BC4654">
            <w:pPr>
              <w:spacing w:line="276" w:lineRule="auto"/>
              <w:rPr>
                <w:rFonts w:ascii="Arial" w:hAnsi="Arial" w:cs="Arial"/>
                <w:color w:val="auto"/>
                <w:sz w:val="20"/>
                <w:szCs w:val="20"/>
              </w:rPr>
            </w:pPr>
            <w:r w:rsidRPr="00943DEC">
              <w:rPr>
                <w:rFonts w:ascii="Arial" w:hAnsi="Arial" w:cs="Arial"/>
                <w:color w:val="auto"/>
                <w:sz w:val="20"/>
                <w:szCs w:val="20"/>
              </w:rPr>
              <w:t xml:space="preserve">  I – VI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7. Przyrządy pomiarowe w robotach budowlanych</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w:t>
            </w:r>
            <w:r w:rsidRPr="00943DEC">
              <w:rPr>
                <w:rFonts w:ascii="Arial" w:hAnsi="Arial" w:cs="Arial"/>
                <w:color w:val="auto"/>
                <w:sz w:val="20"/>
                <w:szCs w:val="20"/>
              </w:rPr>
              <w:t>wymienić i rozróżnia przyrządy pomiarowe stosowane w robotach budowlanych</w:t>
            </w:r>
          </w:p>
        </w:tc>
        <w:tc>
          <w:tcPr>
            <w:tcW w:w="1214" w:type="pct"/>
          </w:tcPr>
          <w:p w:rsidR="00C85F57" w:rsidRPr="00943DEC" w:rsidRDefault="00C85F57" w:rsidP="00BC4654">
            <w:pPr>
              <w:spacing w:line="276" w:lineRule="auto"/>
              <w:rPr>
                <w:rFonts w:ascii="Arial" w:hAnsi="Arial" w:cs="Arial"/>
                <w:color w:val="auto"/>
                <w:sz w:val="20"/>
                <w:szCs w:val="20"/>
              </w:rPr>
            </w:pPr>
            <w:r w:rsidRPr="00943DEC">
              <w:rPr>
                <w:rFonts w:ascii="Arial" w:eastAsia="Arial" w:hAnsi="Arial" w:cs="Arial"/>
                <w:color w:val="auto"/>
                <w:sz w:val="20"/>
                <w:szCs w:val="20"/>
              </w:rPr>
              <w:t xml:space="preserve">- </w:t>
            </w:r>
            <w:r w:rsidRPr="00943DEC">
              <w:rPr>
                <w:rFonts w:ascii="Arial" w:hAnsi="Arial" w:cs="Arial"/>
                <w:color w:val="auto"/>
                <w:sz w:val="20"/>
                <w:szCs w:val="20"/>
              </w:rPr>
              <w:t>dobrać przyrządy pomiarowe do określonych robót budowlanych</w:t>
            </w:r>
          </w:p>
          <w:p w:rsidR="00C85F57" w:rsidRPr="00943DEC" w:rsidRDefault="00C85F57" w:rsidP="00BC4654">
            <w:pPr>
              <w:spacing w:line="276" w:lineRule="auto"/>
              <w:rPr>
                <w:rFonts w:ascii="Arial" w:eastAsia="Arial" w:hAnsi="Arial" w:cs="Arial"/>
                <w:color w:val="auto"/>
                <w:sz w:val="20"/>
                <w:szCs w:val="20"/>
              </w:rPr>
            </w:pPr>
            <w:r w:rsidRPr="00943DEC">
              <w:rPr>
                <w:rFonts w:ascii="Arial" w:hAnsi="Arial" w:cs="Arial"/>
                <w:color w:val="auto"/>
                <w:sz w:val="20"/>
                <w:szCs w:val="20"/>
              </w:rPr>
              <w:t>- wykonać pomiary związane z określonymi robotami budowlanymi z zastosowaniem odpowiednich przyrządów pomiarowych</w:t>
            </w:r>
          </w:p>
        </w:tc>
        <w:tc>
          <w:tcPr>
            <w:tcW w:w="571" w:type="pct"/>
          </w:tcPr>
          <w:p w:rsidR="00C85F57" w:rsidRPr="00943DEC" w:rsidRDefault="00C85F57" w:rsidP="00BC4654">
            <w:pPr>
              <w:spacing w:line="276" w:lineRule="auto"/>
              <w:rPr>
                <w:rFonts w:ascii="Arial" w:hAnsi="Arial" w:cs="Arial"/>
                <w:color w:val="auto"/>
                <w:sz w:val="20"/>
                <w:szCs w:val="20"/>
              </w:rPr>
            </w:pPr>
            <w:r w:rsidRPr="00943DEC">
              <w:rPr>
                <w:rFonts w:ascii="Arial" w:hAnsi="Arial" w:cs="Arial"/>
                <w:color w:val="auto"/>
                <w:sz w:val="20"/>
                <w:szCs w:val="20"/>
              </w:rPr>
              <w:t xml:space="preserve">  I – VI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8. Rusztowania stosowane w budownictwie i zasady ich eksploatacji</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hAnsi="Arial" w:cs="Arial"/>
                <w:color w:val="auto"/>
                <w:sz w:val="20"/>
                <w:szCs w:val="20"/>
              </w:rPr>
            </w:pPr>
            <w:r w:rsidRPr="00943DEC">
              <w:rPr>
                <w:rFonts w:ascii="Arial" w:eastAsia="Arial" w:hAnsi="Arial" w:cs="Arial"/>
                <w:color w:val="auto"/>
                <w:sz w:val="20"/>
                <w:szCs w:val="20"/>
              </w:rPr>
              <w:t xml:space="preserve">- </w:t>
            </w:r>
            <w:r w:rsidRPr="00943DEC">
              <w:rPr>
                <w:rFonts w:ascii="Arial" w:hAnsi="Arial" w:cs="Arial"/>
                <w:color w:val="auto"/>
                <w:sz w:val="20"/>
                <w:szCs w:val="20"/>
              </w:rPr>
              <w:t xml:space="preserve">rozpoznać rodzaje rusztowań stosowanych </w:t>
            </w:r>
            <w:r w:rsidRPr="00943DEC">
              <w:rPr>
                <w:rFonts w:ascii="Arial" w:hAnsi="Arial" w:cs="Arial"/>
                <w:color w:val="auto"/>
                <w:sz w:val="20"/>
                <w:szCs w:val="20"/>
              </w:rPr>
              <w:br/>
              <w:t>w budownictwie</w:t>
            </w:r>
          </w:p>
          <w:p w:rsidR="00C85F57" w:rsidRPr="00943DEC" w:rsidRDefault="00C85F57" w:rsidP="00BC4654">
            <w:pPr>
              <w:spacing w:line="276" w:lineRule="auto"/>
              <w:rPr>
                <w:rFonts w:ascii="Arial" w:hAnsi="Arial" w:cs="Arial"/>
                <w:color w:val="auto"/>
                <w:sz w:val="20"/>
                <w:szCs w:val="20"/>
              </w:rPr>
            </w:pPr>
            <w:r w:rsidRPr="00943DEC">
              <w:rPr>
                <w:rFonts w:ascii="Arial" w:hAnsi="Arial" w:cs="Arial"/>
                <w:color w:val="auto"/>
                <w:sz w:val="20"/>
                <w:szCs w:val="20"/>
              </w:rPr>
              <w:t>- określić zastosowanie rusztowań w budownictwie</w:t>
            </w:r>
          </w:p>
          <w:p w:rsidR="00C85F57" w:rsidRPr="00943DEC" w:rsidRDefault="00C85F57" w:rsidP="00BC4654">
            <w:pPr>
              <w:spacing w:line="276" w:lineRule="auto"/>
              <w:rPr>
                <w:rFonts w:ascii="Arial" w:eastAsia="Arial" w:hAnsi="Arial" w:cs="Arial"/>
                <w:color w:val="auto"/>
                <w:sz w:val="20"/>
                <w:szCs w:val="20"/>
              </w:rPr>
            </w:pPr>
            <w:r w:rsidRPr="00943DEC">
              <w:rPr>
                <w:rFonts w:ascii="Arial" w:hAnsi="Arial" w:cs="Arial"/>
                <w:color w:val="auto"/>
                <w:sz w:val="20"/>
                <w:szCs w:val="20"/>
              </w:rPr>
              <w:t xml:space="preserve">- </w:t>
            </w:r>
            <w:r w:rsidRPr="00943DEC">
              <w:rPr>
                <w:rFonts w:ascii="Arial" w:eastAsia="Arial" w:hAnsi="Arial" w:cs="Arial"/>
                <w:color w:val="auto"/>
                <w:sz w:val="20"/>
                <w:szCs w:val="20"/>
              </w:rPr>
              <w:t>opisać i stosować zasady eksploatacji rusztowań</w:t>
            </w:r>
          </w:p>
        </w:tc>
        <w:tc>
          <w:tcPr>
            <w:tcW w:w="1214" w:type="pct"/>
          </w:tcPr>
          <w:p w:rsidR="00C85F57" w:rsidRPr="00943DEC" w:rsidRDefault="00C85F57" w:rsidP="00BC4654">
            <w:pPr>
              <w:spacing w:line="276" w:lineRule="auto"/>
              <w:rPr>
                <w:rFonts w:ascii="Arial" w:hAnsi="Arial" w:cs="Arial"/>
                <w:color w:val="auto"/>
                <w:sz w:val="20"/>
                <w:szCs w:val="20"/>
              </w:rPr>
            </w:pPr>
            <w:r w:rsidRPr="00943DEC">
              <w:rPr>
                <w:rFonts w:ascii="Arial" w:eastAsia="Arial" w:hAnsi="Arial" w:cs="Arial"/>
                <w:color w:val="auto"/>
                <w:sz w:val="20"/>
                <w:szCs w:val="20"/>
              </w:rPr>
              <w:t xml:space="preserve">- </w:t>
            </w:r>
            <w:r w:rsidRPr="00943DEC">
              <w:rPr>
                <w:rFonts w:ascii="Arial" w:hAnsi="Arial" w:cs="Arial"/>
                <w:color w:val="auto"/>
                <w:sz w:val="20"/>
                <w:szCs w:val="20"/>
              </w:rPr>
              <w:t>rozpoznać elementy rusztowań stosowanych w budownictwie</w:t>
            </w:r>
          </w:p>
          <w:p w:rsidR="00C85F57" w:rsidRPr="00943DEC" w:rsidRDefault="00C85F57" w:rsidP="00BC4654">
            <w:pPr>
              <w:spacing w:line="276" w:lineRule="auto"/>
              <w:rPr>
                <w:rFonts w:ascii="Arial" w:hAnsi="Arial" w:cs="Arial"/>
                <w:color w:val="auto"/>
                <w:sz w:val="20"/>
                <w:szCs w:val="20"/>
              </w:rPr>
            </w:pPr>
            <w:r w:rsidRPr="00943DEC">
              <w:rPr>
                <w:rFonts w:ascii="Arial" w:hAnsi="Arial" w:cs="Arial"/>
                <w:color w:val="auto"/>
                <w:sz w:val="20"/>
                <w:szCs w:val="20"/>
              </w:rPr>
              <w:t>- określić wymagania bezpieczeństwa i higieny pracy przy wykonywaniu prac szczególnie niebezpiecznych</w:t>
            </w:r>
          </w:p>
          <w:p w:rsidR="00C85F57" w:rsidRPr="00943DEC" w:rsidRDefault="00C85F57" w:rsidP="00BC4654">
            <w:pPr>
              <w:spacing w:line="276" w:lineRule="auto"/>
              <w:rPr>
                <w:rFonts w:ascii="Arial" w:eastAsia="Arial" w:hAnsi="Arial" w:cs="Arial"/>
                <w:color w:val="auto"/>
                <w:sz w:val="20"/>
                <w:szCs w:val="20"/>
              </w:rPr>
            </w:pPr>
            <w:r w:rsidRPr="00943DEC">
              <w:rPr>
                <w:rFonts w:ascii="Arial" w:hAnsi="Arial" w:cs="Arial"/>
                <w:color w:val="auto"/>
                <w:sz w:val="20"/>
                <w:szCs w:val="20"/>
              </w:rPr>
              <w:t>- określić środki zabezpieczające stosowane przy eksploatacji rusztowań</w:t>
            </w:r>
          </w:p>
        </w:tc>
        <w:tc>
          <w:tcPr>
            <w:tcW w:w="571" w:type="pct"/>
          </w:tcPr>
          <w:p w:rsidR="00C85F57" w:rsidRPr="00943DEC" w:rsidRDefault="00C85F57" w:rsidP="00BC4654">
            <w:pPr>
              <w:spacing w:line="276" w:lineRule="auto"/>
              <w:rPr>
                <w:rFonts w:ascii="Arial" w:hAnsi="Arial" w:cs="Arial"/>
                <w:color w:val="auto"/>
                <w:sz w:val="20"/>
                <w:szCs w:val="20"/>
              </w:rPr>
            </w:pPr>
            <w:r w:rsidRPr="00943DEC">
              <w:rPr>
                <w:rFonts w:ascii="Arial" w:hAnsi="Arial" w:cs="Arial"/>
                <w:color w:val="auto"/>
                <w:sz w:val="20"/>
                <w:szCs w:val="20"/>
              </w:rPr>
              <w:t xml:space="preserve"> I – VI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0A57ED">
            <w:pPr>
              <w:pStyle w:val="Akapitzlist"/>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color w:val="auto"/>
                <w:sz w:val="20"/>
                <w:szCs w:val="20"/>
              </w:rPr>
            </w:pPr>
            <w:r w:rsidRPr="00943DEC">
              <w:rPr>
                <w:rFonts w:ascii="Arial" w:eastAsia="Arial" w:hAnsi="Arial" w:cs="Arial"/>
                <w:color w:val="auto"/>
                <w:sz w:val="20"/>
                <w:szCs w:val="20"/>
              </w:rPr>
              <w:t>Podstawowe pojęcia z mechaniki i wytrzymałości materiałów w odniesieniu do konstrukcji rusztowań</w:t>
            </w:r>
          </w:p>
          <w:p w:rsidR="00C85F57" w:rsidRPr="00943DEC" w:rsidRDefault="00C85F57" w:rsidP="00BC4654">
            <w:pPr>
              <w:pStyle w:val="Akapitzlist"/>
              <w:spacing w:line="276" w:lineRule="auto"/>
              <w:ind w:left="360"/>
              <w:rPr>
                <w:rFonts w:ascii="Arial" w:eastAsia="Arial" w:hAnsi="Arial" w:cs="Arial"/>
                <w:color w:val="auto"/>
                <w:sz w:val="20"/>
                <w:szCs w:val="20"/>
              </w:rPr>
            </w:pP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wymienić czynności przy wykonywaniu szkicu zabudowy rusztowań</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omówić wykonywanie szkicu montażowego rusztowania</w:t>
            </w:r>
          </w:p>
        </w:tc>
        <w:tc>
          <w:tcPr>
            <w:tcW w:w="1214" w:type="pct"/>
          </w:tcPr>
          <w:p w:rsidR="00C85F57" w:rsidRPr="00943DEC" w:rsidRDefault="00C85F57" w:rsidP="00BC4654">
            <w:pPr>
              <w:spacing w:line="276" w:lineRule="auto"/>
              <w:rPr>
                <w:rFonts w:ascii="Arial" w:hAnsi="Arial" w:cs="Arial"/>
                <w:color w:val="auto"/>
                <w:sz w:val="20"/>
                <w:szCs w:val="20"/>
              </w:rPr>
            </w:pPr>
            <w:r w:rsidRPr="00943DEC">
              <w:rPr>
                <w:rFonts w:ascii="Arial" w:eastAsia="Arial" w:hAnsi="Arial" w:cs="Arial"/>
                <w:color w:val="auto"/>
                <w:sz w:val="20"/>
                <w:szCs w:val="20"/>
              </w:rPr>
              <w:t xml:space="preserve">-  </w:t>
            </w:r>
            <w:r w:rsidRPr="00943DEC">
              <w:rPr>
                <w:rFonts w:ascii="Arial" w:hAnsi="Arial" w:cs="Arial"/>
                <w:color w:val="auto"/>
                <w:sz w:val="20"/>
                <w:szCs w:val="20"/>
              </w:rPr>
              <w:t xml:space="preserve">wykonać i omówić szkic zabudowy rusztowań zawierający rzuty i widoki (plan montażu) </w:t>
            </w:r>
          </w:p>
          <w:p w:rsidR="00C85F57" w:rsidRPr="00943DEC" w:rsidRDefault="00C85F57" w:rsidP="00BC4654">
            <w:pPr>
              <w:spacing w:line="276" w:lineRule="auto"/>
              <w:rPr>
                <w:rFonts w:ascii="Arial" w:eastAsia="Arial" w:hAnsi="Arial" w:cs="Arial"/>
                <w:color w:val="auto"/>
                <w:sz w:val="20"/>
                <w:szCs w:val="20"/>
              </w:rPr>
            </w:pPr>
            <w:r w:rsidRPr="00943DEC">
              <w:rPr>
                <w:rFonts w:ascii="Arial" w:hAnsi="Arial" w:cs="Arial"/>
                <w:color w:val="auto"/>
                <w:sz w:val="20"/>
                <w:szCs w:val="20"/>
              </w:rPr>
              <w:t>- wykonać szkic montażowy rusztowania</w:t>
            </w:r>
          </w:p>
        </w:tc>
        <w:tc>
          <w:tcPr>
            <w:tcW w:w="571" w:type="pct"/>
          </w:tcPr>
          <w:p w:rsidR="00C85F57" w:rsidRPr="00943DEC" w:rsidRDefault="00C85F57" w:rsidP="00BC4654">
            <w:pPr>
              <w:spacing w:line="276" w:lineRule="auto"/>
              <w:rPr>
                <w:rFonts w:ascii="Arial" w:hAnsi="Arial" w:cs="Arial"/>
                <w:color w:val="auto"/>
                <w:sz w:val="20"/>
                <w:szCs w:val="20"/>
              </w:rPr>
            </w:pPr>
            <w:r w:rsidRPr="00943DEC">
              <w:rPr>
                <w:rFonts w:ascii="Arial" w:hAnsi="Arial" w:cs="Arial"/>
                <w:color w:val="auto"/>
                <w:sz w:val="20"/>
                <w:szCs w:val="20"/>
              </w:rPr>
              <w:t xml:space="preserve"> I – VI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0A57ED">
            <w:pPr>
              <w:pStyle w:val="Akapitzlist"/>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color w:val="auto"/>
                <w:sz w:val="20"/>
                <w:szCs w:val="20"/>
              </w:rPr>
            </w:pPr>
            <w:r w:rsidRPr="00943DEC">
              <w:rPr>
                <w:rFonts w:ascii="Arial" w:eastAsia="Arial" w:hAnsi="Arial" w:cs="Arial"/>
                <w:color w:val="auto"/>
                <w:sz w:val="20"/>
                <w:szCs w:val="20"/>
              </w:rPr>
              <w:t>Zasady wykonywania przedmiaru i obmiaru robót</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zasady sporządzania obmiaru robót</w:t>
            </w:r>
          </w:p>
        </w:tc>
        <w:tc>
          <w:tcPr>
            <w:tcW w:w="1214" w:type="pct"/>
          </w:tcPr>
          <w:p w:rsidR="00C85F57" w:rsidRPr="00943DEC" w:rsidRDefault="00C85F57" w:rsidP="00BC4654">
            <w:pPr>
              <w:spacing w:line="276" w:lineRule="auto"/>
              <w:rPr>
                <w:rFonts w:ascii="Arial" w:hAnsi="Arial" w:cs="Arial"/>
                <w:color w:val="auto"/>
                <w:sz w:val="20"/>
                <w:szCs w:val="20"/>
              </w:rPr>
            </w:pPr>
            <w:r w:rsidRPr="00943DEC">
              <w:rPr>
                <w:rFonts w:ascii="Arial" w:eastAsia="Arial" w:hAnsi="Arial" w:cs="Arial"/>
                <w:color w:val="auto"/>
                <w:sz w:val="20"/>
                <w:szCs w:val="20"/>
              </w:rPr>
              <w:t xml:space="preserve">- </w:t>
            </w:r>
            <w:r w:rsidRPr="00943DEC">
              <w:rPr>
                <w:rFonts w:ascii="Arial" w:hAnsi="Arial" w:cs="Arial"/>
                <w:color w:val="auto"/>
                <w:sz w:val="20"/>
                <w:szCs w:val="20"/>
              </w:rPr>
              <w:t>obliczyć ilość materiałów, narzędzi, sprzętu i robocizny na podstawie przedmiaru robót</w:t>
            </w:r>
          </w:p>
          <w:p w:rsidR="00C85F57" w:rsidRPr="00943DEC" w:rsidRDefault="00C85F57" w:rsidP="00BC4654">
            <w:pPr>
              <w:spacing w:line="276" w:lineRule="auto"/>
              <w:rPr>
                <w:rFonts w:ascii="Arial" w:eastAsia="Arial" w:hAnsi="Arial" w:cs="Arial"/>
                <w:color w:val="auto"/>
                <w:sz w:val="20"/>
                <w:szCs w:val="20"/>
              </w:rPr>
            </w:pPr>
            <w:r w:rsidRPr="00943DEC">
              <w:rPr>
                <w:rFonts w:ascii="Arial" w:hAnsi="Arial" w:cs="Arial"/>
                <w:color w:val="auto"/>
                <w:sz w:val="20"/>
                <w:szCs w:val="20"/>
              </w:rPr>
              <w:t>- wykonać obmiar robót i ich kosztorys</w:t>
            </w:r>
          </w:p>
        </w:tc>
        <w:tc>
          <w:tcPr>
            <w:tcW w:w="571" w:type="pct"/>
          </w:tcPr>
          <w:p w:rsidR="00C85F57" w:rsidRPr="00943DEC" w:rsidRDefault="00C85F57" w:rsidP="00BC4654">
            <w:pPr>
              <w:spacing w:line="276" w:lineRule="auto"/>
              <w:rPr>
                <w:rFonts w:ascii="Arial" w:hAnsi="Arial" w:cs="Arial"/>
                <w:color w:val="auto"/>
                <w:sz w:val="20"/>
                <w:szCs w:val="20"/>
              </w:rPr>
            </w:pPr>
            <w:r w:rsidRPr="00943DEC">
              <w:rPr>
                <w:rFonts w:ascii="Arial" w:hAnsi="Arial" w:cs="Arial"/>
                <w:color w:val="auto"/>
                <w:sz w:val="20"/>
                <w:szCs w:val="20"/>
              </w:rPr>
              <w:t xml:space="preserve">  I – VI semestr</w:t>
            </w:r>
          </w:p>
        </w:tc>
      </w:tr>
      <w:tr w:rsidR="00943DEC" w:rsidRPr="00943DEC" w:rsidTr="00604DAA">
        <w:trPr>
          <w:trHeight w:val="274"/>
        </w:trPr>
        <w:tc>
          <w:tcPr>
            <w:tcW w:w="781" w:type="pct"/>
          </w:tcPr>
          <w:p w:rsidR="00604DAA" w:rsidRPr="00943DEC" w:rsidRDefault="00604DAA" w:rsidP="00BC4654">
            <w:pPr>
              <w:autoSpaceDE w:val="0"/>
              <w:autoSpaceDN w:val="0"/>
              <w:adjustRightInd w:val="0"/>
              <w:spacing w:line="276" w:lineRule="auto"/>
              <w:rPr>
                <w:rFonts w:ascii="Arial" w:hAnsi="Arial" w:cs="Arial"/>
                <w:color w:val="auto"/>
                <w:sz w:val="20"/>
                <w:szCs w:val="20"/>
              </w:rPr>
            </w:pPr>
          </w:p>
        </w:tc>
        <w:tc>
          <w:tcPr>
            <w:tcW w:w="947" w:type="pct"/>
          </w:tcPr>
          <w:p w:rsidR="00604DAA" w:rsidRPr="00943DEC" w:rsidRDefault="00604DAA" w:rsidP="00604DAA">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b/>
                <w:color w:val="auto"/>
                <w:sz w:val="20"/>
                <w:szCs w:val="20"/>
              </w:rPr>
            </w:pPr>
            <w:r w:rsidRPr="00943DEC">
              <w:rPr>
                <w:rFonts w:ascii="Arial" w:eastAsia="Arial" w:hAnsi="Arial" w:cs="Arial"/>
                <w:b/>
                <w:color w:val="auto"/>
                <w:sz w:val="20"/>
                <w:szCs w:val="20"/>
              </w:rPr>
              <w:t>Razem:</w:t>
            </w:r>
          </w:p>
        </w:tc>
        <w:tc>
          <w:tcPr>
            <w:tcW w:w="294" w:type="pct"/>
          </w:tcPr>
          <w:p w:rsidR="00604DAA" w:rsidRPr="00943DEC" w:rsidRDefault="00604DAA" w:rsidP="00BC4654">
            <w:pPr>
              <w:autoSpaceDE w:val="0"/>
              <w:autoSpaceDN w:val="0"/>
              <w:adjustRightInd w:val="0"/>
              <w:spacing w:line="276" w:lineRule="auto"/>
              <w:jc w:val="center"/>
              <w:rPr>
                <w:rFonts w:ascii="Arial" w:hAnsi="Arial" w:cs="Arial"/>
                <w:b/>
                <w:color w:val="auto"/>
                <w:sz w:val="20"/>
                <w:szCs w:val="20"/>
              </w:rPr>
            </w:pPr>
          </w:p>
        </w:tc>
        <w:tc>
          <w:tcPr>
            <w:tcW w:w="1193" w:type="pct"/>
          </w:tcPr>
          <w:p w:rsidR="00604DAA" w:rsidRPr="00943DEC" w:rsidRDefault="00604DAA" w:rsidP="00BC4654">
            <w:pPr>
              <w:spacing w:line="276" w:lineRule="auto"/>
              <w:rPr>
                <w:rFonts w:ascii="Arial" w:eastAsia="Arial" w:hAnsi="Arial" w:cs="Arial"/>
                <w:color w:val="auto"/>
                <w:sz w:val="20"/>
                <w:szCs w:val="20"/>
              </w:rPr>
            </w:pPr>
          </w:p>
        </w:tc>
        <w:tc>
          <w:tcPr>
            <w:tcW w:w="1214" w:type="pct"/>
          </w:tcPr>
          <w:p w:rsidR="00604DAA" w:rsidRPr="00943DEC" w:rsidRDefault="00604DAA" w:rsidP="00BC4654">
            <w:pPr>
              <w:spacing w:line="276" w:lineRule="auto"/>
              <w:rPr>
                <w:rFonts w:ascii="Arial" w:eastAsia="Arial" w:hAnsi="Arial" w:cs="Arial"/>
                <w:color w:val="auto"/>
                <w:sz w:val="20"/>
                <w:szCs w:val="20"/>
              </w:rPr>
            </w:pPr>
          </w:p>
        </w:tc>
        <w:tc>
          <w:tcPr>
            <w:tcW w:w="571" w:type="pct"/>
          </w:tcPr>
          <w:p w:rsidR="00604DAA" w:rsidRPr="00943DEC" w:rsidRDefault="00604DAA" w:rsidP="00BC4654">
            <w:pPr>
              <w:spacing w:line="276" w:lineRule="auto"/>
              <w:rPr>
                <w:rFonts w:ascii="Arial" w:hAnsi="Arial" w:cs="Arial"/>
                <w:color w:val="auto"/>
                <w:sz w:val="20"/>
                <w:szCs w:val="20"/>
              </w:rPr>
            </w:pPr>
          </w:p>
        </w:tc>
      </w:tr>
      <w:tr w:rsidR="00943DEC" w:rsidRPr="00943DEC" w:rsidTr="00C85F57">
        <w:trPr>
          <w:cantSplit/>
          <w:trHeight w:val="1134"/>
        </w:trPr>
        <w:tc>
          <w:tcPr>
            <w:tcW w:w="781" w:type="pct"/>
            <w:vMerge w:val="restart"/>
          </w:tcPr>
          <w:p w:rsidR="00C85F57" w:rsidRPr="00943DEC" w:rsidRDefault="00C85F57" w:rsidP="000A57ED">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284" w:hanging="142"/>
              <w:rPr>
                <w:rFonts w:ascii="Arial" w:hAnsi="Arial" w:cs="Arial"/>
                <w:color w:val="auto"/>
                <w:sz w:val="20"/>
                <w:szCs w:val="20"/>
              </w:rPr>
            </w:pPr>
            <w:r w:rsidRPr="00943DEC">
              <w:rPr>
                <w:rFonts w:ascii="Arial" w:hAnsi="Arial" w:cs="Arial"/>
                <w:color w:val="auto"/>
                <w:sz w:val="20"/>
                <w:szCs w:val="20"/>
              </w:rPr>
              <w:t>Montaż systemów suchej zabudowy</w:t>
            </w:r>
          </w:p>
        </w:tc>
        <w:tc>
          <w:tcPr>
            <w:tcW w:w="947" w:type="pct"/>
          </w:tcPr>
          <w:p w:rsidR="00C85F57" w:rsidRPr="00943DEC" w:rsidRDefault="00C85F57" w:rsidP="00BC4654">
            <w:pPr>
              <w:spacing w:line="276" w:lineRule="auto"/>
              <w:contextualSpacing/>
              <w:rPr>
                <w:rFonts w:ascii="Arial" w:eastAsia="Arial" w:hAnsi="Arial" w:cs="Arial"/>
                <w:color w:val="auto"/>
                <w:sz w:val="20"/>
                <w:szCs w:val="20"/>
              </w:rPr>
            </w:pPr>
            <w:r w:rsidRPr="00943DEC">
              <w:rPr>
                <w:rFonts w:ascii="Arial" w:eastAsia="Arial" w:hAnsi="Arial" w:cs="Arial"/>
                <w:color w:val="auto"/>
                <w:sz w:val="20"/>
                <w:szCs w:val="20"/>
              </w:rPr>
              <w:t>1. Dokumentacja projektowa, specyfikacje techniczne wykonania i odbioru robót budowlanych, normy, katalogi oraz instrukcje dotyczące montażu w systemach suchej zabudowy</w:t>
            </w:r>
          </w:p>
          <w:p w:rsidR="00C85F57" w:rsidRPr="00943DEC" w:rsidRDefault="00C85F57" w:rsidP="00BC4654">
            <w:pPr>
              <w:spacing w:line="276" w:lineRule="auto"/>
              <w:rPr>
                <w:rFonts w:ascii="Arial" w:eastAsia="Arial" w:hAnsi="Arial" w:cs="Arial"/>
                <w:color w:val="auto"/>
                <w:sz w:val="20"/>
                <w:szCs w:val="20"/>
              </w:rPr>
            </w:pP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odczytać informacje zawarte w dokumentacji projektowej, specyfikacjach technicznych wykonania </w:t>
            </w:r>
            <w:r w:rsidRPr="00943DEC">
              <w:rPr>
                <w:rFonts w:ascii="Arial" w:eastAsia="Arial" w:hAnsi="Arial" w:cs="Arial"/>
                <w:color w:val="auto"/>
                <w:sz w:val="20"/>
                <w:szCs w:val="20"/>
              </w:rPr>
              <w:br/>
              <w:t>i odbioru robót budowlanych, normach, katalogach oraz instrukcjach dotyczących montażu w systemach suchej zabudowy</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stosować informacje zawarte w dokumentacji projektowej, normach i katalogach dotyczących wykonania robót w systemach suchej zabudowy</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stosować zalecenia zawarte w specyfikacjach technicznych wykonania robót w systemach suchej zabudowy</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stosować zalecenia zawarte w instrukcjach dotyczących wykonania robót w systemach suchej zabudowy</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dobrać informacje zawarte w dokumentacji projektowej, specyfikacjach technicznych wykonania </w:t>
            </w:r>
            <w:r w:rsidRPr="00943DEC">
              <w:rPr>
                <w:rFonts w:ascii="Arial" w:eastAsia="Arial" w:hAnsi="Arial" w:cs="Arial"/>
                <w:color w:val="auto"/>
                <w:sz w:val="20"/>
                <w:szCs w:val="20"/>
              </w:rPr>
              <w:br/>
              <w:t>i odbioru robót budowlanych, normach, katalogach oraz instrukcjach dotyczących montażu w systemach suchej zabudowy</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informacje zawarte w dokumentacji projektowej, normach i katalogach dotyczących wykonania robót w systemach suchej zabudowy</w:t>
            </w:r>
          </w:p>
          <w:p w:rsidR="00C85F57" w:rsidRPr="00943DEC" w:rsidRDefault="00C85F57" w:rsidP="00BC4654">
            <w:pPr>
              <w:spacing w:line="276" w:lineRule="auto"/>
              <w:rPr>
                <w:rFonts w:ascii="Arial" w:eastAsia="Arial" w:hAnsi="Arial" w:cs="Arial"/>
                <w:color w:val="auto"/>
                <w:sz w:val="20"/>
                <w:szCs w:val="20"/>
              </w:rPr>
            </w:pPr>
          </w:p>
        </w:tc>
        <w:tc>
          <w:tcPr>
            <w:tcW w:w="571" w:type="pct"/>
          </w:tcPr>
          <w:p w:rsidR="00C85F57" w:rsidRPr="00943DEC" w:rsidRDefault="00C85F57" w:rsidP="00BC4654">
            <w:pPr>
              <w:spacing w:line="276" w:lineRule="auto"/>
              <w:jc w:val="center"/>
              <w:rPr>
                <w:rFonts w:ascii="Arial" w:hAnsi="Arial" w:cs="Arial"/>
                <w:color w:val="auto"/>
                <w:sz w:val="20"/>
                <w:szCs w:val="20"/>
              </w:rPr>
            </w:pPr>
            <w:r w:rsidRPr="00943DEC">
              <w:rPr>
                <w:rFonts w:ascii="Arial" w:hAnsi="Arial" w:cs="Arial"/>
                <w:color w:val="auto"/>
                <w:sz w:val="20"/>
                <w:szCs w:val="20"/>
              </w:rPr>
              <w:t xml:space="preserve"> 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2. Kalkulacja kosztów robót w systemach suchej zabudowy na podstawie przedmiaru robót</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wymienić zasady sporządzania przedmiarów robót przy montażu ścian działowych, okładzin, sufitów oraz innych konstrukcji w systemach suchej zabudowy</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wymienić zasady kalkulacji kosztów przy montażu ścian działowych, okładzin, sufitów oraz innych konstrukcji w systemach suchej zabudowy</w:t>
            </w:r>
            <w:r w:rsidRPr="00943DEC">
              <w:rPr>
                <w:rFonts w:ascii="Arial" w:eastAsia="Arial" w:hAnsi="Arial" w:cs="Arial"/>
                <w:color w:val="auto"/>
                <w:sz w:val="20"/>
                <w:szCs w:val="20"/>
              </w:rPr>
              <w:br/>
            </w:r>
          </w:p>
          <w:p w:rsidR="00C85F57" w:rsidRPr="00943DEC" w:rsidRDefault="00C85F57" w:rsidP="00BC4654">
            <w:pPr>
              <w:spacing w:line="276" w:lineRule="auto"/>
              <w:rPr>
                <w:rFonts w:ascii="Arial" w:eastAsia="Arial" w:hAnsi="Arial" w:cs="Arial"/>
                <w:color w:val="auto"/>
                <w:sz w:val="20"/>
                <w:szCs w:val="20"/>
              </w:rPr>
            </w:pP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stosować zasady sporządzania przedmiarów robót przy montażu ścian działowych, okładzin, sufitów oraz innych konstrukcji w systemach suchej zabudowy</w:t>
            </w:r>
            <w:r w:rsidRPr="00943DEC">
              <w:rPr>
                <w:rFonts w:ascii="Arial" w:eastAsia="Arial" w:hAnsi="Arial" w:cs="Arial"/>
                <w:color w:val="auto"/>
                <w:sz w:val="20"/>
                <w:szCs w:val="20"/>
              </w:rPr>
              <w:br/>
              <w:t>i sporządza przedmiary</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sporządzać kalkulację kosztów przy montażu ścian działowych, okładzin, sufitów oraz innych konstrukcji </w:t>
            </w:r>
            <w:r w:rsidRPr="00943DEC">
              <w:rPr>
                <w:rFonts w:ascii="Arial" w:eastAsia="Arial" w:hAnsi="Arial" w:cs="Arial"/>
                <w:color w:val="auto"/>
                <w:sz w:val="20"/>
                <w:szCs w:val="20"/>
              </w:rPr>
              <w:br/>
              <w:t>w systemach suchej zabudowy</w:t>
            </w:r>
          </w:p>
        </w:tc>
        <w:tc>
          <w:tcPr>
            <w:tcW w:w="571" w:type="pct"/>
          </w:tcPr>
          <w:p w:rsidR="00C85F57" w:rsidRPr="00943DEC" w:rsidRDefault="00C85F57" w:rsidP="00BC4654">
            <w:pPr>
              <w:spacing w:line="276" w:lineRule="auto"/>
              <w:jc w:val="center"/>
              <w:rPr>
                <w:rFonts w:ascii="Arial" w:hAnsi="Arial" w:cs="Arial"/>
                <w:color w:val="auto"/>
                <w:sz w:val="20"/>
                <w:szCs w:val="20"/>
              </w:rPr>
            </w:pPr>
            <w:r w:rsidRPr="00943DEC">
              <w:rPr>
                <w:rFonts w:ascii="Arial" w:hAnsi="Arial" w:cs="Arial"/>
                <w:color w:val="auto"/>
                <w:sz w:val="20"/>
                <w:szCs w:val="20"/>
              </w:rPr>
              <w:t>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3. Materiały i wyroby do montażu w systemach suchej zabudowy</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rozpoznać  materiały i wyroby do montażu ścian działowych, okładzin, sufitów oraz innych konstrukcji w systemach suchej zabudowy i rozróżnia ich cechy charakterystyczne</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oraz przygotować materiały i wyroby do montażu i robót wykończeniowych ścian działowych, okładzin, sufitów oraz innych konstrukcji w systemach suchej zabudowy</w:t>
            </w:r>
          </w:p>
        </w:tc>
        <w:tc>
          <w:tcPr>
            <w:tcW w:w="571" w:type="pct"/>
          </w:tcPr>
          <w:p w:rsidR="00C85F57" w:rsidRPr="00943DEC" w:rsidRDefault="00C85F57" w:rsidP="00BC4654">
            <w:pPr>
              <w:spacing w:line="276" w:lineRule="auto"/>
              <w:jc w:val="center"/>
              <w:rPr>
                <w:rFonts w:ascii="Arial" w:hAnsi="Arial" w:cs="Arial"/>
                <w:color w:val="auto"/>
                <w:sz w:val="20"/>
                <w:szCs w:val="20"/>
              </w:rPr>
            </w:pPr>
            <w:r w:rsidRPr="00943DEC">
              <w:rPr>
                <w:rFonts w:ascii="Arial" w:hAnsi="Arial" w:cs="Arial"/>
                <w:color w:val="auto"/>
                <w:sz w:val="20"/>
                <w:szCs w:val="20"/>
              </w:rPr>
              <w:t>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4. Narzędzia oraz sprzęt do montażu w systemach suchej zabudowy</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rozpoznać oraz dobrać narzędzia i sprzęt do wytyczenia położenia ścian działowych, okładzin, sufitów podwieszanych oraz obudowy konstrukcji dachowych w systemach suchej zabudowy</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narzędzia i sprzęt do montowania profili i płyt oraz robót wykończeniowych w ścianach działowych, okładzinach, sufitach podwieszonych oraz obudowach konstrukcji dachowych</w:t>
            </w:r>
          </w:p>
        </w:tc>
        <w:tc>
          <w:tcPr>
            <w:tcW w:w="571" w:type="pct"/>
          </w:tcPr>
          <w:p w:rsidR="00C85F57" w:rsidRPr="00943DEC" w:rsidRDefault="00C85F57" w:rsidP="00BC4654">
            <w:pPr>
              <w:spacing w:line="276" w:lineRule="auto"/>
              <w:jc w:val="center"/>
              <w:rPr>
                <w:rFonts w:ascii="Arial" w:hAnsi="Arial" w:cs="Arial"/>
                <w:color w:val="auto"/>
                <w:sz w:val="20"/>
                <w:szCs w:val="20"/>
              </w:rPr>
            </w:pPr>
            <w:r w:rsidRPr="00943DEC">
              <w:rPr>
                <w:rFonts w:ascii="Arial" w:hAnsi="Arial" w:cs="Arial"/>
                <w:color w:val="auto"/>
                <w:sz w:val="20"/>
                <w:szCs w:val="20"/>
              </w:rPr>
              <w:t>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5. Wyznaczenie miejsca montażu elementów suchej zabudowy</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wyznaczyć miejsca montażu ścian działowych zgodnie </w:t>
            </w:r>
            <w:r w:rsidRPr="00943DEC">
              <w:rPr>
                <w:rFonts w:ascii="Arial" w:eastAsia="Arial" w:hAnsi="Arial" w:cs="Arial"/>
                <w:color w:val="auto"/>
                <w:sz w:val="20"/>
                <w:szCs w:val="20"/>
              </w:rPr>
              <w:br/>
              <w:t>z dokumentacją</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wyznaczyć miejsca montażu sufitów podwieszanych zgodnie  z dokumentacją</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wyznaczyć miejsca montażu obudów konstrukcji dachowych zgodnie  z dokumentacją</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wyznaczyć miejsca montażu okładzin zgodnie  z dokumentacją</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sposoby wyznaczenia miejsca montażu ścian działowych zgodnie z dokumentacją</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sposoby wyznaczenia miejsca montażu sufitów podwieszanych zgodnie z dokumentacją</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sposoby wyznaczenia miejsca montażu obudów konstrukcji dachowych zgodnie z dokumentacją</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sposoby wyznaczenia miejsca montażu okładzin zgodnie z dokumentacją</w:t>
            </w:r>
          </w:p>
        </w:tc>
        <w:tc>
          <w:tcPr>
            <w:tcW w:w="571" w:type="pct"/>
          </w:tcPr>
          <w:p w:rsidR="00C85F57" w:rsidRPr="00943DEC" w:rsidRDefault="00C85F57" w:rsidP="00BC4654">
            <w:pPr>
              <w:spacing w:line="276" w:lineRule="auto"/>
              <w:jc w:val="center"/>
              <w:rPr>
                <w:rFonts w:ascii="Arial" w:hAnsi="Arial" w:cs="Arial"/>
                <w:color w:val="auto"/>
                <w:sz w:val="20"/>
                <w:szCs w:val="20"/>
              </w:rPr>
            </w:pPr>
            <w:r w:rsidRPr="00943DEC">
              <w:rPr>
                <w:rFonts w:ascii="Arial" w:hAnsi="Arial" w:cs="Arial"/>
                <w:color w:val="auto"/>
                <w:sz w:val="20"/>
                <w:szCs w:val="20"/>
              </w:rPr>
              <w:t>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6. Techniki montażu elementów suchej zabudowy</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wymienić techniki montażu elementów suchej zabudowy</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-rozróżnić techniki montażu elementów suchej zabudowy</w:t>
            </w:r>
          </w:p>
          <w:p w:rsidR="00C85F57" w:rsidRPr="00943DEC" w:rsidRDefault="00C85F57" w:rsidP="00BC4654">
            <w:pPr>
              <w:spacing w:line="276" w:lineRule="auto"/>
              <w:rPr>
                <w:rFonts w:ascii="Arial" w:eastAsia="Arial" w:hAnsi="Arial" w:cs="Arial"/>
                <w:color w:val="auto"/>
                <w:sz w:val="20"/>
                <w:szCs w:val="20"/>
              </w:rPr>
            </w:pP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stosować zasady montażu elementów suchej zabudowy</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dobrać techniki montażu ścian działowych, sufitów podwieszanych, obudów konstrukcji dachowych </w:t>
            </w:r>
            <w:r w:rsidRPr="00943DEC">
              <w:rPr>
                <w:rFonts w:ascii="Arial" w:eastAsia="Arial" w:hAnsi="Arial" w:cs="Arial"/>
                <w:color w:val="auto"/>
                <w:sz w:val="20"/>
                <w:szCs w:val="20"/>
              </w:rPr>
              <w:br/>
              <w:t xml:space="preserve">i okładzin w systemach suchej zabudowy zgodnie  z zaleceniami producenta systemu                      </w:t>
            </w:r>
          </w:p>
        </w:tc>
        <w:tc>
          <w:tcPr>
            <w:tcW w:w="571" w:type="pct"/>
          </w:tcPr>
          <w:p w:rsidR="00C85F57" w:rsidRPr="00943DEC" w:rsidRDefault="00C85F57" w:rsidP="00BC4654">
            <w:pPr>
              <w:spacing w:line="276" w:lineRule="auto"/>
              <w:jc w:val="center"/>
              <w:rPr>
                <w:rFonts w:ascii="Arial" w:hAnsi="Arial" w:cs="Arial"/>
                <w:color w:val="auto"/>
                <w:sz w:val="20"/>
                <w:szCs w:val="20"/>
              </w:rPr>
            </w:pPr>
            <w:r w:rsidRPr="00943DEC">
              <w:rPr>
                <w:rFonts w:ascii="Arial" w:hAnsi="Arial" w:cs="Arial"/>
                <w:color w:val="auto"/>
                <w:sz w:val="20"/>
                <w:szCs w:val="20"/>
              </w:rPr>
              <w:t>I semestr</w:t>
            </w:r>
          </w:p>
        </w:tc>
      </w:tr>
      <w:tr w:rsidR="00943DEC" w:rsidRPr="00943DEC" w:rsidTr="00C85F57">
        <w:trPr>
          <w:trHeight w:val="699"/>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7. Przygotowanie podłoża do montażu w systemach suchej zabudowy</w:t>
            </w:r>
          </w:p>
          <w:p w:rsidR="00C85F57" w:rsidRPr="00943DEC" w:rsidRDefault="00C85F57" w:rsidP="00BC4654">
            <w:pPr>
              <w:spacing w:line="276" w:lineRule="auto"/>
              <w:rPr>
                <w:rFonts w:ascii="Arial" w:eastAsia="Arial" w:hAnsi="Arial" w:cs="Arial"/>
                <w:color w:val="auto"/>
                <w:sz w:val="20"/>
                <w:szCs w:val="20"/>
              </w:rPr>
            </w:pP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rozróżnić podłoża budowlane</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przygotować podłoża do montażu ścian działowych, sufitów podwieszanych, obudów konstrukcji dachowych i okładzin ściennych</w:t>
            </w:r>
          </w:p>
          <w:p w:rsidR="00C85F57" w:rsidRPr="00943DEC" w:rsidRDefault="00C85F57" w:rsidP="00BC4654">
            <w:pPr>
              <w:spacing w:line="276" w:lineRule="auto"/>
              <w:rPr>
                <w:rFonts w:ascii="Arial" w:eastAsia="Arial" w:hAnsi="Arial" w:cs="Arial"/>
                <w:color w:val="auto"/>
                <w:sz w:val="20"/>
                <w:szCs w:val="20"/>
              </w:rPr>
            </w:pP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ocenić podłoża budowlane przygotowane do montażu ścian działowych, sufitów podwieszanych, obudów konstrukcji dachowych i okładzin ściennych</w:t>
            </w:r>
          </w:p>
          <w:p w:rsidR="00C85F57" w:rsidRPr="00943DEC" w:rsidRDefault="00C85F57" w:rsidP="00BC4654">
            <w:pPr>
              <w:spacing w:line="276" w:lineRule="auto"/>
              <w:rPr>
                <w:rFonts w:ascii="Arial" w:eastAsia="Arial" w:hAnsi="Arial" w:cs="Arial"/>
                <w:color w:val="auto"/>
                <w:sz w:val="20"/>
                <w:szCs w:val="20"/>
              </w:rPr>
            </w:pPr>
          </w:p>
          <w:p w:rsidR="00C85F57" w:rsidRPr="00943DEC" w:rsidRDefault="00C85F57" w:rsidP="00BC4654">
            <w:pPr>
              <w:spacing w:line="276" w:lineRule="auto"/>
              <w:rPr>
                <w:rFonts w:ascii="Arial" w:eastAsia="Arial" w:hAnsi="Arial" w:cs="Arial"/>
                <w:color w:val="auto"/>
                <w:sz w:val="20"/>
                <w:szCs w:val="20"/>
              </w:rPr>
            </w:pPr>
          </w:p>
          <w:p w:rsidR="00C85F57" w:rsidRPr="00943DEC" w:rsidRDefault="00C85F57" w:rsidP="00BC4654">
            <w:pPr>
              <w:spacing w:line="276" w:lineRule="auto"/>
              <w:rPr>
                <w:rFonts w:ascii="Arial" w:eastAsia="Arial" w:hAnsi="Arial" w:cs="Arial"/>
                <w:color w:val="auto"/>
                <w:sz w:val="20"/>
                <w:szCs w:val="20"/>
              </w:rPr>
            </w:pPr>
          </w:p>
          <w:p w:rsidR="00C85F57" w:rsidRPr="00943DEC" w:rsidRDefault="00C85F57" w:rsidP="00BC4654">
            <w:pPr>
              <w:spacing w:line="276" w:lineRule="auto"/>
              <w:rPr>
                <w:rFonts w:ascii="Arial" w:eastAsia="Arial" w:hAnsi="Arial" w:cs="Arial"/>
                <w:color w:val="auto"/>
                <w:sz w:val="20"/>
                <w:szCs w:val="20"/>
              </w:rPr>
            </w:pPr>
          </w:p>
        </w:tc>
        <w:tc>
          <w:tcPr>
            <w:tcW w:w="571" w:type="pct"/>
          </w:tcPr>
          <w:p w:rsidR="00C85F57" w:rsidRPr="00943DEC" w:rsidRDefault="00C85F57" w:rsidP="00BC4654">
            <w:pPr>
              <w:spacing w:line="276" w:lineRule="auto"/>
              <w:jc w:val="center"/>
              <w:rPr>
                <w:rFonts w:ascii="Arial" w:hAnsi="Arial" w:cs="Arial"/>
                <w:color w:val="auto"/>
                <w:sz w:val="20"/>
                <w:szCs w:val="20"/>
              </w:rPr>
            </w:pPr>
            <w:r w:rsidRPr="00943DEC">
              <w:rPr>
                <w:rFonts w:ascii="Arial" w:hAnsi="Arial" w:cs="Arial"/>
                <w:color w:val="auto"/>
                <w:sz w:val="20"/>
                <w:szCs w:val="20"/>
              </w:rPr>
              <w:t>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8.Wykonywanie</w:t>
            </w:r>
            <w:proofErr w:type="spellEnd"/>
            <w:r w:rsidRPr="00943DEC">
              <w:rPr>
                <w:rFonts w:ascii="Arial" w:eastAsia="Arial" w:hAnsi="Arial" w:cs="Arial"/>
                <w:color w:val="auto"/>
                <w:sz w:val="20"/>
                <w:szCs w:val="20"/>
              </w:rPr>
              <w:t xml:space="preserve"> ścian działowych, okładzin, sufitów oraz obudowy konstrukcji </w:t>
            </w:r>
            <w:r w:rsidRPr="00943DEC">
              <w:rPr>
                <w:rFonts w:ascii="Arial" w:eastAsia="Arial" w:hAnsi="Arial" w:cs="Arial"/>
                <w:color w:val="auto"/>
                <w:sz w:val="20"/>
                <w:szCs w:val="20"/>
              </w:rPr>
              <w:br/>
              <w:t>w systemach suchej zabudowy</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rozróżnić systemy suchej zabudowy</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rozpoznać płyty i elementy montażowe w systemach suchej zabudowy</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rozpoznać symbole stosowane na wyrobach budowlanych przeznaczonych do montażu ścian działowych, okładzin, sufitów oraz obudowy konstrukcji w systemach suchej zabudowy</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rozpoznać profile  stalowe do wykonania suchej zabudowy</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montować profile i płyty ścian działowych, okładzin, sufitów oraz obudowy konstrukcji w systemach suchej zabudowy zgodnie  z dokumentacją</w:t>
            </w:r>
          </w:p>
          <w:p w:rsidR="00C85F57" w:rsidRPr="00943DEC" w:rsidRDefault="00C85F57" w:rsidP="00BC4654">
            <w:pPr>
              <w:spacing w:line="276" w:lineRule="auto"/>
              <w:rPr>
                <w:rFonts w:ascii="Arial" w:eastAsia="Arial" w:hAnsi="Arial" w:cs="Arial"/>
                <w:color w:val="auto"/>
                <w:sz w:val="20"/>
                <w:szCs w:val="20"/>
              </w:rPr>
            </w:pP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wykonać roboty wykończeniowe po montażu ścian działowych, okładzin, sufitów oraz obudowy konstrukcji w systemach suchej zabudowy zgodnie </w:t>
            </w:r>
            <w:r w:rsidRPr="00943DEC">
              <w:rPr>
                <w:rFonts w:ascii="Arial" w:eastAsia="Arial" w:hAnsi="Arial" w:cs="Arial"/>
                <w:color w:val="auto"/>
                <w:sz w:val="20"/>
                <w:szCs w:val="20"/>
              </w:rPr>
              <w:br/>
              <w:t>z dokumentacją</w:t>
            </w:r>
          </w:p>
          <w:p w:rsidR="00C85F57" w:rsidRPr="00943DEC" w:rsidRDefault="00C85F57" w:rsidP="00BC4654">
            <w:pPr>
              <w:spacing w:line="276" w:lineRule="auto"/>
              <w:rPr>
                <w:rFonts w:ascii="Arial" w:eastAsia="Arial" w:hAnsi="Arial" w:cs="Arial"/>
                <w:color w:val="auto"/>
                <w:sz w:val="20"/>
                <w:szCs w:val="20"/>
              </w:rPr>
            </w:pPr>
          </w:p>
        </w:tc>
        <w:tc>
          <w:tcPr>
            <w:tcW w:w="571" w:type="pct"/>
          </w:tcPr>
          <w:p w:rsidR="00C85F57" w:rsidRPr="00943DEC" w:rsidRDefault="00C85F57" w:rsidP="00BC4654">
            <w:pPr>
              <w:spacing w:line="276" w:lineRule="auto"/>
              <w:jc w:val="center"/>
              <w:rPr>
                <w:rFonts w:ascii="Arial" w:hAnsi="Arial" w:cs="Arial"/>
                <w:color w:val="auto"/>
                <w:sz w:val="20"/>
                <w:szCs w:val="20"/>
              </w:rPr>
            </w:pPr>
            <w:r w:rsidRPr="00943DEC">
              <w:rPr>
                <w:rFonts w:ascii="Arial" w:hAnsi="Arial" w:cs="Arial"/>
                <w:color w:val="auto"/>
                <w:sz w:val="20"/>
                <w:szCs w:val="20"/>
              </w:rPr>
              <w:t>II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9. Izolacje ścian działowych, okładzin, sufitów oraz obudowy konstrukcji w systemach suchej zabudowy</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rozpoznać materiały uszczelniające i izolacyjne w systemach suchej zabudowy</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stosować zasady stosowania materiałów uszczelniających i izolacyjnych w systemach suchej zabudowy</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dobierać materiały uszczelniające i izolacyjne w systemach suchej zabudowy</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układać izolację termiczną, akustyczną, ogniochronną lub paroizolacyjną przy montażu ścian działowych, sufitów podwieszanych i okładzin ściennych zgodnie </w:t>
            </w:r>
            <w:r w:rsidRPr="00943DEC">
              <w:rPr>
                <w:rFonts w:ascii="Arial" w:eastAsia="Arial" w:hAnsi="Arial" w:cs="Arial"/>
                <w:color w:val="auto"/>
                <w:sz w:val="20"/>
                <w:szCs w:val="20"/>
              </w:rPr>
              <w:br/>
              <w:t>z dokumentacją</w:t>
            </w:r>
          </w:p>
        </w:tc>
        <w:tc>
          <w:tcPr>
            <w:tcW w:w="571" w:type="pct"/>
          </w:tcPr>
          <w:p w:rsidR="00C85F57" w:rsidRPr="00943DEC" w:rsidRDefault="00C85F57" w:rsidP="00BC4654">
            <w:pPr>
              <w:spacing w:line="276" w:lineRule="auto"/>
              <w:jc w:val="center"/>
              <w:rPr>
                <w:rFonts w:ascii="Arial" w:hAnsi="Arial" w:cs="Arial"/>
                <w:color w:val="auto"/>
                <w:sz w:val="20"/>
                <w:szCs w:val="20"/>
              </w:rPr>
            </w:pPr>
            <w:r w:rsidRPr="00943DEC">
              <w:rPr>
                <w:rFonts w:ascii="Arial" w:hAnsi="Arial" w:cs="Arial"/>
                <w:color w:val="auto"/>
                <w:sz w:val="20"/>
                <w:szCs w:val="20"/>
              </w:rPr>
              <w:t>II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10. Naprawy uszkodzonych elementów w systemach suchej zabudowy</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rozpoznać rodzaje uszkodzeń elementów ścian działowych, okładzin, sufitów podwieszanych i obudowy konstrukcji dachowych w systemach suchej zabudowy     </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ustalić zakres prac remontowych dla danego rodzaju uszkodzeń</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dobrać technologię naprawy do rodzaju uszkodzenia   </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materiały, wyroby, sprzęt i narzędzia do prac remontowo-konserwacyjnych</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prowadzić prace naprawcze uszkodzonych elementów ścian działowych, sufitów, obudów konstrukcji dachowych i okładzin w systemach suchej zabudowy                      </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III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11. Ocena jakości wykonanych robót w systemach suchej zabudowy</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stosować kryteria kontroli jakości montażu w systemach suchej zabudowy</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sprawdzić odchylenia powierzchni i krawędzi płyt od pionu i poziomu</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ocenić jakość wykonania izolacji według ustalonych kryteriów oceny</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ocenić zgodność wykonanych przez siebie robót z dokumentacją</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III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12. Rozliczenie robót związanych z montażem systemów suchej zabudowy</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wykonać obmiar robót związanych z montażem systemów suchej zabudowy</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sporządzić rozliczenie robót związanych z montażem systemów suchej zabudowy</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III semestr</w:t>
            </w:r>
          </w:p>
        </w:tc>
      </w:tr>
      <w:tr w:rsidR="00943DEC" w:rsidRPr="00943DEC" w:rsidTr="00C85F57">
        <w:trPr>
          <w:trHeight w:val="274"/>
        </w:trPr>
        <w:tc>
          <w:tcPr>
            <w:tcW w:w="1728" w:type="pct"/>
            <w:gridSpan w:val="2"/>
          </w:tcPr>
          <w:p w:rsidR="00C85F57" w:rsidRPr="00943DEC" w:rsidRDefault="00C85F57" w:rsidP="00BC4654">
            <w:pPr>
              <w:spacing w:line="276" w:lineRule="auto"/>
              <w:rPr>
                <w:rFonts w:ascii="Arial" w:eastAsia="Arial" w:hAnsi="Arial" w:cs="Arial"/>
                <w:b/>
                <w:color w:val="auto"/>
                <w:sz w:val="20"/>
                <w:szCs w:val="20"/>
              </w:rPr>
            </w:pPr>
            <w:r w:rsidRPr="00943DEC">
              <w:rPr>
                <w:rFonts w:ascii="Arial" w:hAnsi="Arial" w:cs="Arial"/>
                <w:b/>
                <w:color w:val="auto"/>
                <w:sz w:val="20"/>
                <w:szCs w:val="20"/>
              </w:rPr>
              <w:t>Razem:    Montaż suchej zabudowy</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b/>
                <w:color w:val="auto"/>
                <w:sz w:val="20"/>
                <w:szCs w:val="20"/>
              </w:rPr>
            </w:pPr>
          </w:p>
        </w:tc>
        <w:tc>
          <w:tcPr>
            <w:tcW w:w="2978" w:type="pct"/>
            <w:gridSpan w:val="3"/>
          </w:tcPr>
          <w:p w:rsidR="00C85F57" w:rsidRPr="00943DEC" w:rsidRDefault="00C85F57" w:rsidP="00BC4654">
            <w:pPr>
              <w:spacing w:line="276" w:lineRule="auto"/>
              <w:jc w:val="center"/>
              <w:rPr>
                <w:rFonts w:ascii="Arial" w:hAnsi="Arial" w:cs="Arial"/>
                <w:b/>
                <w:color w:val="auto"/>
                <w:sz w:val="20"/>
                <w:szCs w:val="20"/>
              </w:rPr>
            </w:pPr>
          </w:p>
        </w:tc>
      </w:tr>
      <w:tr w:rsidR="00943DEC" w:rsidRPr="00943DEC" w:rsidTr="00C85F57">
        <w:trPr>
          <w:trHeight w:val="644"/>
        </w:trPr>
        <w:tc>
          <w:tcPr>
            <w:tcW w:w="781" w:type="pct"/>
            <w:vMerge w:val="restart"/>
          </w:tcPr>
          <w:p w:rsidR="00C85F57" w:rsidRPr="00943DEC" w:rsidRDefault="00C85F57" w:rsidP="000A57ED">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284" w:hanging="142"/>
              <w:rPr>
                <w:rFonts w:ascii="Arial" w:hAnsi="Arial" w:cs="Arial"/>
                <w:b/>
                <w:color w:val="auto"/>
                <w:sz w:val="20"/>
                <w:szCs w:val="20"/>
              </w:rPr>
            </w:pPr>
            <w:r w:rsidRPr="00943DEC">
              <w:rPr>
                <w:rFonts w:ascii="Arial" w:hAnsi="Arial" w:cs="Arial"/>
                <w:color w:val="auto"/>
                <w:sz w:val="20"/>
                <w:szCs w:val="20"/>
              </w:rPr>
              <w:t>Roboty malarskie</w:t>
            </w:r>
          </w:p>
        </w:tc>
        <w:tc>
          <w:tcPr>
            <w:tcW w:w="947"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1. Materiały i wyroby malarskie</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rozróżnić rodzaje i właściwości wyrobów malarskich        </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rodzaje wyrobów malarskich</w:t>
            </w:r>
          </w:p>
        </w:tc>
        <w:tc>
          <w:tcPr>
            <w:tcW w:w="571" w:type="pct"/>
          </w:tcPr>
          <w:p w:rsidR="00C85F57" w:rsidRPr="00943DEC" w:rsidRDefault="00C85F57" w:rsidP="00BC4654">
            <w:pPr>
              <w:spacing w:line="276" w:lineRule="auto"/>
              <w:jc w:val="center"/>
              <w:rPr>
                <w:rFonts w:ascii="Arial" w:hAnsi="Arial" w:cs="Arial"/>
                <w:color w:val="auto"/>
                <w:sz w:val="20"/>
                <w:szCs w:val="20"/>
              </w:rPr>
            </w:pPr>
            <w:r w:rsidRPr="00943DEC">
              <w:rPr>
                <w:rFonts w:ascii="Arial" w:hAnsi="Arial" w:cs="Arial"/>
                <w:color w:val="auto"/>
                <w:sz w:val="20"/>
                <w:szCs w:val="20"/>
              </w:rPr>
              <w:t>III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2. Sposoby przygotowania podłoży pod różnego rodzaju powłoki malarskie</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rozróżnić rodzaje podłoży pod różnego rodzaju powłoki malarskie</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zastosowanie powłok malarskich na różnych podłożach</w:t>
            </w:r>
          </w:p>
          <w:p w:rsidR="00C85F57" w:rsidRPr="00943DEC" w:rsidRDefault="00C85F57" w:rsidP="00BC4654">
            <w:pPr>
              <w:spacing w:line="276" w:lineRule="auto"/>
              <w:rPr>
                <w:rFonts w:ascii="Arial" w:eastAsia="Arial" w:hAnsi="Arial" w:cs="Arial"/>
                <w:color w:val="auto"/>
                <w:sz w:val="20"/>
                <w:szCs w:val="20"/>
              </w:rPr>
            </w:pP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ocenić przydatność podłoży pod różnego rodzaju powłoki malarskie</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rodzaj podłoża pod różnego rodzaju powłoki malarskie</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III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contextualSpacing/>
              <w:rPr>
                <w:rFonts w:ascii="Arial" w:eastAsia="Arial" w:hAnsi="Arial" w:cs="Arial"/>
                <w:color w:val="auto"/>
                <w:sz w:val="20"/>
                <w:szCs w:val="20"/>
              </w:rPr>
            </w:pPr>
            <w:r w:rsidRPr="00943DEC">
              <w:rPr>
                <w:rFonts w:ascii="Arial" w:eastAsia="Arial" w:hAnsi="Arial" w:cs="Arial"/>
                <w:color w:val="auto"/>
                <w:sz w:val="20"/>
                <w:szCs w:val="20"/>
              </w:rPr>
              <w:t>3. Dokumentacja projektowa, specyfikacje techniczne  wykonania i odbioru robót budowlanych, normy, katalogi  oraz instrukcjami dotyczącymi wykonania robót malarskich</w:t>
            </w:r>
          </w:p>
          <w:p w:rsidR="00C85F57" w:rsidRPr="00943DEC" w:rsidRDefault="00C85F57" w:rsidP="00BC4654">
            <w:pPr>
              <w:spacing w:line="276" w:lineRule="auto"/>
              <w:rPr>
                <w:rFonts w:ascii="Arial" w:eastAsia="Arial" w:hAnsi="Arial" w:cs="Arial"/>
                <w:color w:val="auto"/>
                <w:sz w:val="20"/>
                <w:szCs w:val="20"/>
              </w:rPr>
            </w:pP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odczytać  informacje zawarte w dokumentacji projektowej, specyfikacjach technicznych wykonania </w:t>
            </w:r>
            <w:r w:rsidRPr="00943DEC">
              <w:rPr>
                <w:rFonts w:ascii="Arial" w:eastAsia="Arial" w:hAnsi="Arial" w:cs="Arial"/>
                <w:color w:val="auto"/>
                <w:sz w:val="20"/>
                <w:szCs w:val="20"/>
              </w:rPr>
              <w:br/>
              <w:t xml:space="preserve">i odbioru robót budowlanych, normach i katalogach oraz instrukcjach dotyczących wykonania robót malarskich    </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stosować informacje zawarte w dokumentacji projektowej, normach i katalogach dotyczących wykonania robót malarskich</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III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4. Koszty robót malarskich na podstawie przedmiaru robót</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stosować zasady sporządzania przedmiaru robót malarskich</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sporządzić kalkulację kosztów robót malarskich</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III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5. Materiały i wyroby do wykonania powłok malarskich w określonej technologii</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rozpoznać cechy charakterystyczne wyrobów stosowanych do wykonania powłok malarskich w określonej technologii</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wymienić wyroby malarskie do wykonywania powłok malarskich w określonej technologii</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rozróżnić materiały i wyroby do wykonania powłok malarskich w określonej technologii oraz określa ich właściwości techniczne</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materiały i wyroby budowlane do wykonania powłok malarskich w określonej technologii</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III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6.Techniki</w:t>
            </w:r>
            <w:proofErr w:type="spellEnd"/>
            <w:r w:rsidRPr="00943DEC">
              <w:rPr>
                <w:rFonts w:ascii="Arial" w:eastAsia="Arial" w:hAnsi="Arial" w:cs="Arial"/>
                <w:color w:val="auto"/>
                <w:sz w:val="20"/>
                <w:szCs w:val="20"/>
              </w:rPr>
              <w:t xml:space="preserve"> wykonania robót malarskich</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dobrać techniki wykonania robót malarskich w zależności od  zastosowanych wyrobów            </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techniki wykonania w zależności od oczekiwanych parametrów jakościowych, rodzaju podłoża i warunków eksploatacji</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III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7.Narzędzia</w:t>
            </w:r>
            <w:proofErr w:type="spellEnd"/>
            <w:r w:rsidRPr="00943DEC">
              <w:rPr>
                <w:rFonts w:ascii="Arial" w:eastAsia="Arial" w:hAnsi="Arial" w:cs="Arial"/>
                <w:color w:val="auto"/>
                <w:sz w:val="20"/>
                <w:szCs w:val="20"/>
              </w:rPr>
              <w:t xml:space="preserve"> i sprzęt do wykonania robót malarskich</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narzędzia i sprzęt do wykonania robót malarskich oraz do robót pomocniczych</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stosować zasady pracy sprzętu stosowanego do robót malarskich</w:t>
            </w:r>
          </w:p>
          <w:p w:rsidR="00C85F57" w:rsidRPr="00943DEC" w:rsidRDefault="00C85F57" w:rsidP="00BC4654">
            <w:pPr>
              <w:spacing w:line="276" w:lineRule="auto"/>
              <w:rPr>
                <w:rFonts w:ascii="Arial" w:eastAsia="Arial" w:hAnsi="Arial" w:cs="Arial"/>
                <w:color w:val="auto"/>
                <w:sz w:val="20"/>
                <w:szCs w:val="20"/>
              </w:rPr>
            </w:pP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posługiwać się narzędziami i sprzętem do wykonania robót malarskich oraz do robót pomocniczych</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organizować zasady pracy sprzętu stosowanego do robót malarskich</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III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8.Przygotowanie</w:t>
            </w:r>
            <w:proofErr w:type="spellEnd"/>
            <w:r w:rsidRPr="00943DEC">
              <w:rPr>
                <w:rFonts w:ascii="Arial" w:eastAsia="Arial" w:hAnsi="Arial" w:cs="Arial"/>
                <w:color w:val="auto"/>
                <w:sz w:val="20"/>
                <w:szCs w:val="20"/>
              </w:rPr>
              <w:t xml:space="preserve"> podłoża do nakładania powłok malarskich</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przygotować podłoża drewniane, betonowe, ceglane, gipsowe i metalowe do wykonania powłok malarskich  </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przygotować istniejącą powłokę malarską do kolejnej aplikacji</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wykonać miejscowe uzupełnienia wypraw tynkarskich                </w:t>
            </w:r>
          </w:p>
          <w:p w:rsidR="00C85F57" w:rsidRPr="00943DEC" w:rsidRDefault="00C85F57" w:rsidP="00BC4654">
            <w:pPr>
              <w:spacing w:line="276" w:lineRule="auto"/>
              <w:rPr>
                <w:rFonts w:ascii="Arial" w:eastAsia="Arial" w:hAnsi="Arial" w:cs="Arial"/>
                <w:color w:val="auto"/>
                <w:sz w:val="20"/>
                <w:szCs w:val="20"/>
              </w:rPr>
            </w:pP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materiały do przygotowania podłoża drewnianego, ceglanego, gipsowego do wykonania powłok malarskich</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materiały do wykonania miejscowych uzupełnień wypraw tynkarskich</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III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9.Wykonywanie</w:t>
            </w:r>
            <w:proofErr w:type="spellEnd"/>
            <w:r w:rsidRPr="00943DEC">
              <w:rPr>
                <w:rFonts w:ascii="Arial" w:eastAsia="Arial" w:hAnsi="Arial" w:cs="Arial"/>
                <w:color w:val="auto"/>
                <w:sz w:val="20"/>
                <w:szCs w:val="20"/>
              </w:rPr>
              <w:t xml:space="preserve"> powłok malarskich</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wykonać powłoki malarskie emulsyjne, olejne, lakiernicze, silikatowe</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wykonać powłoki strukturalne</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IV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pStyle w:val="EFEKTY"/>
              <w:spacing w:line="276" w:lineRule="auto"/>
            </w:pPr>
            <w:r w:rsidRPr="00943DEC">
              <w:t xml:space="preserve">10. Obmiar i kosztorys robót malarskich- </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ocenić jakość podłoża pod różnego rodzaju techniki malarskie według ustalonych kryteriów oceny</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ocenić jakość robót malarskich zgodnie  z warunkami technicznymi wykonania i odbioru robót malarskich          </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IV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11.Rozliczenie</w:t>
            </w:r>
            <w:proofErr w:type="spellEnd"/>
            <w:r w:rsidRPr="00943DEC">
              <w:rPr>
                <w:rFonts w:ascii="Arial" w:eastAsia="Arial" w:hAnsi="Arial" w:cs="Arial"/>
                <w:color w:val="auto"/>
                <w:sz w:val="20"/>
                <w:szCs w:val="20"/>
              </w:rPr>
              <w:t xml:space="preserve"> robót malarskich na podstawie obmiaru</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zasady wykonywania obmiaru robót malarskich</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wykonać obmiar robót malarskich</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zasady wykonywania rozliczeń kosztów robót malarskich</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obliczyć koszt robót malarskich</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IV semestr</w:t>
            </w:r>
          </w:p>
        </w:tc>
      </w:tr>
      <w:tr w:rsidR="00943DEC" w:rsidRPr="00943DEC" w:rsidTr="00C85F57">
        <w:trPr>
          <w:trHeight w:val="251"/>
        </w:trPr>
        <w:tc>
          <w:tcPr>
            <w:tcW w:w="1728" w:type="pct"/>
            <w:gridSpan w:val="2"/>
          </w:tcPr>
          <w:p w:rsidR="00C85F57" w:rsidRPr="00943DEC" w:rsidRDefault="00C85F57" w:rsidP="00BC4654">
            <w:pPr>
              <w:autoSpaceDE w:val="0"/>
              <w:autoSpaceDN w:val="0"/>
              <w:adjustRightInd w:val="0"/>
              <w:spacing w:line="276" w:lineRule="auto"/>
              <w:rPr>
                <w:rFonts w:ascii="Arial" w:hAnsi="Arial" w:cs="Arial"/>
                <w:b/>
                <w:color w:val="auto"/>
                <w:sz w:val="20"/>
                <w:szCs w:val="20"/>
              </w:rPr>
            </w:pPr>
            <w:r w:rsidRPr="00943DEC">
              <w:rPr>
                <w:rFonts w:ascii="Arial" w:hAnsi="Arial" w:cs="Arial"/>
                <w:b/>
                <w:color w:val="auto"/>
                <w:sz w:val="20"/>
                <w:szCs w:val="20"/>
              </w:rPr>
              <w:t>Razem: Roboty malarskie</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b/>
                <w:color w:val="auto"/>
                <w:sz w:val="20"/>
                <w:szCs w:val="20"/>
              </w:rPr>
            </w:pPr>
          </w:p>
        </w:tc>
        <w:tc>
          <w:tcPr>
            <w:tcW w:w="2978" w:type="pct"/>
            <w:gridSpan w:val="3"/>
          </w:tcPr>
          <w:p w:rsidR="00C85F57" w:rsidRPr="00943DEC" w:rsidRDefault="00C85F57" w:rsidP="00BC4654">
            <w:pPr>
              <w:spacing w:line="276" w:lineRule="auto"/>
              <w:jc w:val="center"/>
              <w:rPr>
                <w:rFonts w:ascii="Arial" w:hAnsi="Arial" w:cs="Arial"/>
                <w:b/>
                <w:color w:val="auto"/>
                <w:sz w:val="20"/>
                <w:szCs w:val="20"/>
              </w:rPr>
            </w:pPr>
          </w:p>
        </w:tc>
      </w:tr>
      <w:tr w:rsidR="00943DEC" w:rsidRPr="00943DEC" w:rsidTr="00C85F57">
        <w:trPr>
          <w:trHeight w:val="644"/>
        </w:trPr>
        <w:tc>
          <w:tcPr>
            <w:tcW w:w="781" w:type="pct"/>
            <w:vMerge w:val="restart"/>
          </w:tcPr>
          <w:p w:rsidR="00C85F57" w:rsidRPr="00943DEC" w:rsidRDefault="00C85F57" w:rsidP="000A57ED">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284" w:hanging="142"/>
              <w:rPr>
                <w:rFonts w:ascii="Arial" w:hAnsi="Arial" w:cs="Arial"/>
                <w:color w:val="auto"/>
                <w:sz w:val="20"/>
                <w:szCs w:val="20"/>
              </w:rPr>
            </w:pPr>
            <w:r w:rsidRPr="00943DEC">
              <w:rPr>
                <w:rFonts w:ascii="Arial" w:hAnsi="Arial" w:cs="Arial"/>
                <w:color w:val="auto"/>
                <w:sz w:val="20"/>
                <w:szCs w:val="20"/>
              </w:rPr>
              <w:t>Roboty tapeciarskie</w:t>
            </w:r>
          </w:p>
        </w:tc>
        <w:tc>
          <w:tcPr>
            <w:tcW w:w="947" w:type="pct"/>
          </w:tcPr>
          <w:p w:rsidR="00C85F57" w:rsidRPr="00943DEC" w:rsidRDefault="00C85F57"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12.Rodzaje</w:t>
            </w:r>
            <w:proofErr w:type="spellEnd"/>
            <w:r w:rsidRPr="00943DEC">
              <w:rPr>
                <w:rFonts w:ascii="Arial" w:eastAsia="Arial" w:hAnsi="Arial" w:cs="Arial"/>
                <w:color w:val="auto"/>
                <w:sz w:val="20"/>
                <w:szCs w:val="20"/>
              </w:rPr>
              <w:t xml:space="preserve"> i właściwości tapet</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rozróżnić rodzaje tapet </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rozpoznać  właściwości tapet</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zastosowanie tapet</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ocenić jakość tapety</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rodzaj tapety</w:t>
            </w:r>
          </w:p>
        </w:tc>
        <w:tc>
          <w:tcPr>
            <w:tcW w:w="571" w:type="pct"/>
          </w:tcPr>
          <w:p w:rsidR="00C85F57" w:rsidRPr="00943DEC" w:rsidRDefault="00C85F57" w:rsidP="00BC4654">
            <w:pPr>
              <w:spacing w:line="276" w:lineRule="auto"/>
              <w:jc w:val="center"/>
              <w:rPr>
                <w:rFonts w:ascii="Arial" w:hAnsi="Arial" w:cs="Arial"/>
                <w:color w:val="auto"/>
                <w:sz w:val="20"/>
                <w:szCs w:val="20"/>
              </w:rPr>
            </w:pPr>
            <w:r w:rsidRPr="00943DEC">
              <w:rPr>
                <w:rFonts w:ascii="Arial" w:hAnsi="Arial" w:cs="Arial"/>
                <w:color w:val="auto"/>
                <w:sz w:val="20"/>
                <w:szCs w:val="20"/>
              </w:rPr>
              <w:t>IV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13.Dokumentacja</w:t>
            </w:r>
            <w:proofErr w:type="spellEnd"/>
            <w:r w:rsidRPr="00943DEC">
              <w:rPr>
                <w:rFonts w:ascii="Arial" w:eastAsia="Arial" w:hAnsi="Arial" w:cs="Arial"/>
                <w:color w:val="auto"/>
                <w:sz w:val="20"/>
                <w:szCs w:val="20"/>
              </w:rPr>
              <w:t xml:space="preserve"> projektowa, specyfikacje techniczne wykonania i odbioru robót budowlanych, normy, katalogi oraz instrukcje dotyczące wykonywania robót tapeciarskich</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odczytać i stosować informacje zawarte w dokumentacji projektowej, specyfikacjach technicznych wykonania </w:t>
            </w:r>
            <w:r w:rsidRPr="00943DEC">
              <w:rPr>
                <w:rFonts w:ascii="Arial" w:eastAsia="Arial" w:hAnsi="Arial" w:cs="Arial"/>
                <w:color w:val="auto"/>
                <w:sz w:val="20"/>
                <w:szCs w:val="20"/>
              </w:rPr>
              <w:br/>
              <w:t xml:space="preserve">i odbioru robót budowlanych, normach i katalogach oraz instrukcjach dotyczących wykonania robót tapeciarskich  </w:t>
            </w:r>
          </w:p>
          <w:p w:rsidR="00C85F57" w:rsidRPr="00943DEC" w:rsidRDefault="00C85F57" w:rsidP="00BC4654">
            <w:pPr>
              <w:spacing w:line="276" w:lineRule="auto"/>
              <w:rPr>
                <w:rFonts w:ascii="Arial" w:hAnsi="Arial" w:cs="Arial"/>
                <w:color w:val="auto"/>
                <w:sz w:val="20"/>
                <w:szCs w:val="20"/>
              </w:rPr>
            </w:pPr>
            <w:r w:rsidRPr="00943DEC">
              <w:rPr>
                <w:rFonts w:ascii="Arial" w:eastAsia="Arial" w:hAnsi="Arial" w:cs="Arial"/>
                <w:color w:val="auto"/>
                <w:sz w:val="20"/>
                <w:szCs w:val="20"/>
              </w:rPr>
              <w:t xml:space="preserve">- </w:t>
            </w:r>
            <w:r w:rsidRPr="00943DEC">
              <w:rPr>
                <w:rFonts w:ascii="Arial" w:hAnsi="Arial" w:cs="Arial"/>
                <w:color w:val="auto"/>
                <w:sz w:val="20"/>
                <w:szCs w:val="20"/>
              </w:rPr>
              <w:t xml:space="preserve">odczytać i stosować zalecenia zawarte w specyfikacjach technicznych wykonania i odbioru robót tapeciarskich               </w:t>
            </w:r>
          </w:p>
          <w:p w:rsidR="00C85F57" w:rsidRPr="00943DEC" w:rsidRDefault="00C85F57" w:rsidP="00BC4654">
            <w:pPr>
              <w:spacing w:line="276" w:lineRule="auto"/>
              <w:rPr>
                <w:rFonts w:ascii="Arial" w:eastAsia="Arial" w:hAnsi="Arial" w:cs="Arial"/>
                <w:color w:val="auto"/>
                <w:sz w:val="20"/>
                <w:szCs w:val="20"/>
              </w:rPr>
            </w:pPr>
            <w:r w:rsidRPr="00943DEC">
              <w:rPr>
                <w:rFonts w:ascii="Arial" w:hAnsi="Arial" w:cs="Arial"/>
                <w:color w:val="auto"/>
                <w:sz w:val="20"/>
                <w:szCs w:val="20"/>
              </w:rPr>
              <w:t>- odczytać i spełnić zalecenia zawarte w instrukcjach dotyczących robót tapeciarskich i stosuje się do nich</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dobrać informacje zawarte w dokumentacji projektowej, specyfikacjach technicznych wykonania </w:t>
            </w:r>
            <w:r w:rsidRPr="00943DEC">
              <w:rPr>
                <w:rFonts w:ascii="Arial" w:eastAsia="Arial" w:hAnsi="Arial" w:cs="Arial"/>
                <w:color w:val="auto"/>
                <w:sz w:val="20"/>
                <w:szCs w:val="20"/>
              </w:rPr>
              <w:br/>
              <w:t xml:space="preserve">i odbioru robót budowlanych, normach i katalogach oraz instrukcjach dotyczących wykonania robót tapeciarskich </w:t>
            </w:r>
          </w:p>
          <w:p w:rsidR="00C85F57" w:rsidRPr="00943DEC" w:rsidRDefault="00C85F57" w:rsidP="00BC4654">
            <w:pPr>
              <w:spacing w:line="276" w:lineRule="auto"/>
              <w:rPr>
                <w:rFonts w:ascii="Arial" w:hAnsi="Arial" w:cs="Arial"/>
                <w:color w:val="auto"/>
                <w:sz w:val="20"/>
                <w:szCs w:val="20"/>
              </w:rPr>
            </w:pPr>
            <w:r w:rsidRPr="00943DEC">
              <w:rPr>
                <w:rFonts w:ascii="Arial" w:eastAsia="Arial" w:hAnsi="Arial" w:cs="Arial"/>
                <w:color w:val="auto"/>
                <w:sz w:val="20"/>
                <w:szCs w:val="20"/>
              </w:rPr>
              <w:t xml:space="preserve">- dobrać </w:t>
            </w:r>
            <w:r w:rsidRPr="00943DEC">
              <w:rPr>
                <w:rFonts w:ascii="Arial" w:hAnsi="Arial" w:cs="Arial"/>
                <w:color w:val="auto"/>
                <w:sz w:val="20"/>
                <w:szCs w:val="20"/>
              </w:rPr>
              <w:t xml:space="preserve">zalecenia zawarte w specyfikacjach technicznych wykonania i odbioru robót tapeciarskich  </w:t>
            </w:r>
          </w:p>
          <w:p w:rsidR="00C85F57" w:rsidRPr="00943DEC" w:rsidRDefault="00C85F57" w:rsidP="00BC4654">
            <w:pPr>
              <w:spacing w:line="276" w:lineRule="auto"/>
              <w:rPr>
                <w:rFonts w:ascii="Arial" w:hAnsi="Arial" w:cs="Arial"/>
                <w:color w:val="auto"/>
                <w:sz w:val="20"/>
                <w:szCs w:val="20"/>
              </w:rPr>
            </w:pPr>
            <w:r w:rsidRPr="00943DEC">
              <w:rPr>
                <w:rFonts w:ascii="Arial" w:hAnsi="Arial" w:cs="Arial"/>
                <w:color w:val="auto"/>
                <w:sz w:val="20"/>
                <w:szCs w:val="20"/>
              </w:rPr>
              <w:t>- dobrać zalecenia zawarte w instrukcjach dotyczących robót tapeciarskich i stosuje się do nich</w:t>
            </w:r>
          </w:p>
          <w:p w:rsidR="00C85F57" w:rsidRPr="00943DEC" w:rsidRDefault="00C85F57" w:rsidP="00BC4654">
            <w:pPr>
              <w:spacing w:line="276" w:lineRule="auto"/>
              <w:rPr>
                <w:rFonts w:ascii="Arial" w:eastAsia="Arial" w:hAnsi="Arial" w:cs="Arial"/>
                <w:color w:val="auto"/>
                <w:sz w:val="20"/>
                <w:szCs w:val="20"/>
              </w:rPr>
            </w:pPr>
          </w:p>
        </w:tc>
        <w:tc>
          <w:tcPr>
            <w:tcW w:w="571" w:type="pct"/>
          </w:tcPr>
          <w:p w:rsidR="00C85F57" w:rsidRPr="00943DEC" w:rsidRDefault="00C85F57" w:rsidP="00BC4654">
            <w:pPr>
              <w:spacing w:line="276" w:lineRule="auto"/>
              <w:jc w:val="center"/>
              <w:rPr>
                <w:rFonts w:ascii="Arial" w:hAnsi="Arial" w:cs="Arial"/>
                <w:color w:val="auto"/>
                <w:sz w:val="20"/>
                <w:szCs w:val="20"/>
              </w:rPr>
            </w:pPr>
            <w:r w:rsidRPr="00943DEC">
              <w:rPr>
                <w:rFonts w:ascii="Arial" w:hAnsi="Arial" w:cs="Arial"/>
                <w:color w:val="auto"/>
                <w:sz w:val="20"/>
                <w:szCs w:val="20"/>
              </w:rPr>
              <w:t>IV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14. Koszty wykonania  robót tapeciarskich na podstawie przedmiaru robót</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stosować zasady sporządzania przedmiaru robót tapeciarskich</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stosować zasady kalkulacji kosztów robót tapeciarskich</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sporządzić przedmiar robót tapeciarskich i kalkulację kosztów robót tapeciarskich</w:t>
            </w:r>
          </w:p>
        </w:tc>
        <w:tc>
          <w:tcPr>
            <w:tcW w:w="571" w:type="pct"/>
          </w:tcPr>
          <w:p w:rsidR="00C85F57" w:rsidRPr="00943DEC" w:rsidRDefault="00C85F57" w:rsidP="00BC4654">
            <w:pPr>
              <w:spacing w:line="276" w:lineRule="auto"/>
              <w:jc w:val="center"/>
              <w:rPr>
                <w:rFonts w:ascii="Arial" w:hAnsi="Arial" w:cs="Arial"/>
                <w:color w:val="auto"/>
                <w:sz w:val="20"/>
                <w:szCs w:val="20"/>
              </w:rPr>
            </w:pPr>
            <w:r w:rsidRPr="00943DEC">
              <w:rPr>
                <w:rFonts w:ascii="Arial" w:hAnsi="Arial" w:cs="Arial"/>
                <w:color w:val="auto"/>
                <w:sz w:val="20"/>
                <w:szCs w:val="20"/>
              </w:rPr>
              <w:t>IV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15.Materiały</w:t>
            </w:r>
            <w:proofErr w:type="spellEnd"/>
            <w:r w:rsidRPr="00943DEC">
              <w:rPr>
                <w:rFonts w:ascii="Arial" w:eastAsia="Arial" w:hAnsi="Arial" w:cs="Arial"/>
                <w:color w:val="auto"/>
                <w:sz w:val="20"/>
                <w:szCs w:val="20"/>
              </w:rPr>
              <w:t xml:space="preserve"> i wyroby do wykonania robót tapeciarskich</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odczytać z dokumentacji       projektowej niezbędne dane do wykonania robót tapeciarskich</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materiały i wyroby do wykonania robót tapeciarskich</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IV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16.Narzędzia</w:t>
            </w:r>
            <w:proofErr w:type="spellEnd"/>
            <w:r w:rsidRPr="00943DEC">
              <w:rPr>
                <w:rFonts w:ascii="Arial" w:eastAsia="Arial" w:hAnsi="Arial" w:cs="Arial"/>
                <w:color w:val="auto"/>
                <w:sz w:val="20"/>
                <w:szCs w:val="20"/>
              </w:rPr>
              <w:t xml:space="preserve"> i sprzęt do wykonania robót tapeciarskich</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rozpoznać narzędzia do wykonania robót tapeciarskich   </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narzędzia i sprzęt do wykonania robót tapeciarskich</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dobrać narzędzia i sprzęt do prac pomocniczych przy robotach tapeciarskich  </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posługiwać się narzędziami do wykonywania robót tapeciarskich</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posługiwać się narzędziami i sprzętem do prac pomocniczych przy robotach tapeciarskich</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IV semestr</w:t>
            </w:r>
          </w:p>
        </w:tc>
      </w:tr>
      <w:tr w:rsidR="00943DEC" w:rsidRPr="00943DEC" w:rsidTr="00C85F57">
        <w:trPr>
          <w:trHeight w:val="132"/>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17.Przygotowanie</w:t>
            </w:r>
            <w:proofErr w:type="spellEnd"/>
            <w:r w:rsidRPr="00943DEC">
              <w:rPr>
                <w:rFonts w:ascii="Arial" w:eastAsia="Arial" w:hAnsi="Arial" w:cs="Arial"/>
                <w:color w:val="auto"/>
                <w:sz w:val="20"/>
                <w:szCs w:val="20"/>
              </w:rPr>
              <w:t xml:space="preserve"> podłoża do wykonania robót tapeciarskich</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rozróżnić rodzaje podłoży pod różnego rodzaju tapety </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sposoby przygotowania podłoży pod różnego rodzaju tapety</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ocenić przydatność podłoży do tapetowania</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przygotować nowe i stare podłoże do tapetowania                                    </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rodzaje podłoży pod różnego rodzaju tapety</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sposoby przygotowania podłoży pod różnego rodzaju tapety</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IV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18. Wykonywanie robót tapeciarskich</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przygotować klej do tapet i tapety do naklejania</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układać tapety na ścianach i sufitach</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rodzaj kleju i tapety</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wykonać tapetowanie ścian i sufitu oraz wykończenie powierzchni tapetowanych</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IV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19. Ocena jakości wykonanych przez siebie robót tapeciarskich</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wskazać zasady oceny jakości podłoża zgodnie z warunkami technicznymi wykonania i odbioru robót tapeciarskich</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ocenić jakość podłoża pod różnego rodzaju tapety według ustalonych kryteriów oceny</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ocenić jakość robót tapeciarskich zgodnie  z warunkami technicznymi wykonania i odbioru robót tapeciarskich                    </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IV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20.Rozliczenie</w:t>
            </w:r>
            <w:proofErr w:type="spellEnd"/>
            <w:r w:rsidRPr="00943DEC">
              <w:rPr>
                <w:rFonts w:ascii="Arial" w:eastAsia="Arial" w:hAnsi="Arial" w:cs="Arial"/>
                <w:color w:val="auto"/>
                <w:sz w:val="20"/>
                <w:szCs w:val="20"/>
              </w:rPr>
              <w:t xml:space="preserve"> robót tapeciarskich na podstawie obmiaru</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wymienić zasady wykonywania obmiaru robót tapeciarskich</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wykonać obmiar robót tapeciarskich</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wymienić zasady kalkulacji kosztu robót tapeciarskich</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obliczyć koszt robót tapeciarskich</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IV semestr</w:t>
            </w:r>
          </w:p>
        </w:tc>
      </w:tr>
      <w:tr w:rsidR="00943DEC" w:rsidRPr="00943DEC" w:rsidTr="00C85F57">
        <w:trPr>
          <w:trHeight w:val="298"/>
        </w:trPr>
        <w:tc>
          <w:tcPr>
            <w:tcW w:w="1728" w:type="pct"/>
            <w:gridSpan w:val="2"/>
          </w:tcPr>
          <w:p w:rsidR="00C85F57" w:rsidRPr="00943DEC" w:rsidRDefault="00C85F57" w:rsidP="00BC4654">
            <w:pPr>
              <w:spacing w:line="276" w:lineRule="auto"/>
              <w:rPr>
                <w:rFonts w:ascii="Arial" w:eastAsia="Arial" w:hAnsi="Arial" w:cs="Arial"/>
                <w:b/>
                <w:color w:val="auto"/>
                <w:sz w:val="20"/>
                <w:szCs w:val="20"/>
              </w:rPr>
            </w:pPr>
            <w:r w:rsidRPr="00943DEC">
              <w:rPr>
                <w:rFonts w:ascii="Arial" w:hAnsi="Arial" w:cs="Arial"/>
                <w:b/>
                <w:color w:val="auto"/>
                <w:sz w:val="20"/>
                <w:szCs w:val="20"/>
              </w:rPr>
              <w:t>Razem:                          Roboty tapeciarskie</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b/>
                <w:color w:val="auto"/>
                <w:sz w:val="20"/>
                <w:szCs w:val="20"/>
              </w:rPr>
            </w:pPr>
          </w:p>
        </w:tc>
        <w:tc>
          <w:tcPr>
            <w:tcW w:w="2978" w:type="pct"/>
            <w:gridSpan w:val="3"/>
          </w:tcPr>
          <w:p w:rsidR="00C85F57" w:rsidRPr="00943DEC" w:rsidRDefault="00C85F57" w:rsidP="00BC4654">
            <w:pPr>
              <w:spacing w:line="276" w:lineRule="auto"/>
              <w:jc w:val="center"/>
              <w:rPr>
                <w:rFonts w:ascii="Arial" w:hAnsi="Arial" w:cs="Arial"/>
                <w:color w:val="auto"/>
                <w:sz w:val="20"/>
                <w:szCs w:val="20"/>
              </w:rPr>
            </w:pPr>
          </w:p>
        </w:tc>
      </w:tr>
      <w:tr w:rsidR="00943DEC" w:rsidRPr="00943DEC" w:rsidTr="00C85F57">
        <w:trPr>
          <w:trHeight w:val="644"/>
        </w:trPr>
        <w:tc>
          <w:tcPr>
            <w:tcW w:w="781" w:type="pct"/>
            <w:vMerge w:val="restart"/>
          </w:tcPr>
          <w:p w:rsidR="00C85F57" w:rsidRPr="00943DEC" w:rsidRDefault="00C85F57" w:rsidP="000A57ED">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284" w:hanging="142"/>
              <w:rPr>
                <w:rFonts w:ascii="Arial" w:hAnsi="Arial" w:cs="Arial"/>
                <w:color w:val="auto"/>
                <w:sz w:val="20"/>
                <w:szCs w:val="20"/>
              </w:rPr>
            </w:pPr>
            <w:r w:rsidRPr="00943DEC">
              <w:rPr>
                <w:rFonts w:ascii="Arial" w:hAnsi="Arial" w:cs="Arial"/>
                <w:color w:val="auto"/>
                <w:sz w:val="20"/>
                <w:szCs w:val="20"/>
              </w:rPr>
              <w:t>Roboty posadzkarskie</w:t>
            </w:r>
          </w:p>
        </w:tc>
        <w:tc>
          <w:tcPr>
            <w:tcW w:w="947" w:type="pct"/>
          </w:tcPr>
          <w:p w:rsidR="00C85F57" w:rsidRPr="00943DEC" w:rsidRDefault="00C85F57"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1.Materiałyi</w:t>
            </w:r>
            <w:proofErr w:type="spellEnd"/>
            <w:r w:rsidRPr="00943DEC">
              <w:rPr>
                <w:rFonts w:ascii="Arial" w:eastAsia="Arial" w:hAnsi="Arial" w:cs="Arial"/>
                <w:color w:val="auto"/>
                <w:sz w:val="20"/>
                <w:szCs w:val="20"/>
              </w:rPr>
              <w:t xml:space="preserve"> wyroby posadzkarskie</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rozróżnić rodzaje wyrobów posadzkarskich i rozpoznać  ich właściwości</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rodzaje wyrobów posadzkarskich</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IV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2. Sposoby przygotowania podłoży pod różnego rodzaju posadzki</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rozróżnić rodzaje podłoży pod różnego rodzaju posadzki</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zasady przydatności podłoży pod różnego rodzaju posadzki</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sposoby przygotowywania podłoży pod różnego rodzaju posadzki</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ocenić przydatność podłoży pod różnego rodzaju posadzki</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IV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3.Sposoby</w:t>
            </w:r>
            <w:proofErr w:type="spellEnd"/>
            <w:r w:rsidRPr="00943DEC">
              <w:rPr>
                <w:rFonts w:ascii="Arial" w:eastAsia="Arial" w:hAnsi="Arial" w:cs="Arial"/>
                <w:color w:val="auto"/>
                <w:sz w:val="20"/>
                <w:szCs w:val="20"/>
              </w:rPr>
              <w:t xml:space="preserve"> wykonania izolacji podłogowych</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wymienić rodzaje izolacji podłogowych i ich zastosowania</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rozróżnić rodzaje izolacji podłogowych i ich zastosowania</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V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4.Dokumentacjaprojektowa</w:t>
            </w:r>
            <w:proofErr w:type="spellEnd"/>
            <w:r w:rsidRPr="00943DEC">
              <w:rPr>
                <w:rFonts w:ascii="Arial" w:eastAsia="Arial" w:hAnsi="Arial" w:cs="Arial"/>
                <w:color w:val="auto"/>
                <w:sz w:val="20"/>
                <w:szCs w:val="20"/>
              </w:rPr>
              <w:t>, specyfikacje  techniczne wykonania i odbioru robót budowlanych, normy, katalogi oraz instrukcje dotyczące wykonywania robót posadzkarskich</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odczytać i stosować informacje zawarte w dokumentacji projektowej, specyfikacjach technicznych wykonania </w:t>
            </w:r>
            <w:r w:rsidRPr="00943DEC">
              <w:rPr>
                <w:rFonts w:ascii="Arial" w:eastAsia="Arial" w:hAnsi="Arial" w:cs="Arial"/>
                <w:color w:val="auto"/>
                <w:sz w:val="20"/>
                <w:szCs w:val="20"/>
              </w:rPr>
              <w:br/>
              <w:t>i odbioru robót budowlanych, normach, katalogach oraz instrukcjach dotyczących wykonywania robót posadzkarskich</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odczytać i stosować zalecenia zawarte w specyfikacjach technicznych wykonania i odbioru robót posadzkarskich  </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odczytuje i stosuje zalecenia zawarte w instrukcjach dotyczących wykonywania robót posadzkarskich</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dobrać informacje zawarte w dokumentacji projektowej, specyfikacjach technicznych wykonania </w:t>
            </w:r>
            <w:r w:rsidRPr="00943DEC">
              <w:rPr>
                <w:rFonts w:ascii="Arial" w:eastAsia="Arial" w:hAnsi="Arial" w:cs="Arial"/>
                <w:color w:val="auto"/>
                <w:sz w:val="20"/>
                <w:szCs w:val="20"/>
              </w:rPr>
              <w:br/>
              <w:t>i odbioru robót budowlanych, normach, katalogach oraz instrukcjach dotyczących wykonywania robót posadzkarskich</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dobrać zalecenia zawarte w specyfikacjach technicznych wykonania i odbioru robót posadzkarskich  </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zalecenia zawarte w instrukcjach dotyczących wykonywania robót posadzkarskich</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V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5. Kalkulacja kosztów wykonania robót posadzkarskich na podstawie przedmiaru</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stosować zasady sporządzania przedmiaru robót posadzkarskich</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sporządzić przedmiar robót posadzkarskich </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sporządzić kalkulację kosztów robót posadzkarskich                   </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V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6. Przygotowanie materiałów i wyrobów do wykonania robót posadzkarskich</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rozróżnić materiały i wyroby do wykonania robót posadzkarskich</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rozpoznać cechy charakterystyczne materiałów </w:t>
            </w:r>
            <w:r w:rsidRPr="00943DEC">
              <w:rPr>
                <w:rFonts w:ascii="Arial" w:eastAsia="Arial" w:hAnsi="Arial" w:cs="Arial"/>
                <w:color w:val="auto"/>
                <w:sz w:val="20"/>
                <w:szCs w:val="20"/>
              </w:rPr>
              <w:br/>
              <w:t>i wyrobów stosowanych do wykonywania robót posadzkarskich</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materiały i wyroby do wykonywania robót posadzkarskich</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V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7.Narzędzia</w:t>
            </w:r>
            <w:proofErr w:type="spellEnd"/>
            <w:r w:rsidRPr="00943DEC">
              <w:rPr>
                <w:rFonts w:ascii="Arial" w:eastAsia="Arial" w:hAnsi="Arial" w:cs="Arial"/>
                <w:color w:val="auto"/>
                <w:sz w:val="20"/>
                <w:szCs w:val="20"/>
              </w:rPr>
              <w:t xml:space="preserve"> i sprzęt do wykonania robót posadzkarskich</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rozpoznać  narzędzia do wykonywania robót posadzkarskich</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dobierać narzędzia do wykonywania robót posadzkarskich</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dobiera sprzęt do wykonywania robót posadzkarskich      </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stosować instrukcje producenta dotyczące stosowania </w:t>
            </w:r>
            <w:r w:rsidRPr="00943DEC">
              <w:rPr>
                <w:rFonts w:ascii="Arial" w:eastAsia="Arial" w:hAnsi="Arial" w:cs="Arial"/>
                <w:color w:val="auto"/>
                <w:sz w:val="20"/>
                <w:szCs w:val="20"/>
              </w:rPr>
              <w:br/>
              <w:t>i użytkowania narzędzi i sprzętu</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V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8.Przygotowanie</w:t>
            </w:r>
            <w:proofErr w:type="spellEnd"/>
            <w:r w:rsidRPr="00943DEC">
              <w:rPr>
                <w:rFonts w:ascii="Arial" w:eastAsia="Arial" w:hAnsi="Arial" w:cs="Arial"/>
                <w:color w:val="auto"/>
                <w:sz w:val="20"/>
                <w:szCs w:val="20"/>
              </w:rPr>
              <w:t xml:space="preserve"> podkładów do wykonania posadzek z rożnych wyrobów</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ocenić stan podkładu</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rozpoznać  budowę podkładów</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przygotować nowe i stare podkłady do wykonywania posadzek z różnych wyrobów </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rodzaj podkładu</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V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9.Wykonanie</w:t>
            </w:r>
            <w:proofErr w:type="spellEnd"/>
            <w:r w:rsidRPr="00943DEC">
              <w:rPr>
                <w:rFonts w:ascii="Arial" w:eastAsia="Arial" w:hAnsi="Arial" w:cs="Arial"/>
                <w:color w:val="auto"/>
                <w:sz w:val="20"/>
                <w:szCs w:val="20"/>
              </w:rPr>
              <w:t xml:space="preserve"> warstw izolacyjnych podłóg</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wykonać warstwy hydroizolacji, izolacji termicznej </w:t>
            </w:r>
            <w:r w:rsidRPr="00943DEC">
              <w:rPr>
                <w:rFonts w:ascii="Arial" w:eastAsia="Arial" w:hAnsi="Arial" w:cs="Arial"/>
                <w:color w:val="auto"/>
                <w:sz w:val="20"/>
                <w:szCs w:val="20"/>
              </w:rPr>
              <w:br/>
              <w:t>i izolacji akustycznej</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materiały izolacyjne</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technologię wykonywania izolacji</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V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10. Wykonanie posadzek z różnych wyrobów</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odczytać z dokumentacji informacje dotyczące konstrukcji podłogi</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narzędzia i sprzęt do robót posadzkarskich</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dobrać technologie i materiały do wykonania posadzek   </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ocenić jakość wykonanych robót posadzkarskich</w:t>
            </w:r>
          </w:p>
        </w:tc>
        <w:tc>
          <w:tcPr>
            <w:tcW w:w="571" w:type="pct"/>
          </w:tcPr>
          <w:p w:rsidR="00C85F57" w:rsidRPr="00943DEC" w:rsidRDefault="00C85F57" w:rsidP="00BC4654">
            <w:pPr>
              <w:spacing w:line="276" w:lineRule="auto"/>
              <w:jc w:val="center"/>
              <w:rPr>
                <w:rFonts w:ascii="Arial" w:hAnsi="Arial" w:cs="Arial"/>
                <w:color w:val="auto"/>
                <w:sz w:val="20"/>
                <w:szCs w:val="20"/>
              </w:rPr>
            </w:pPr>
            <w:r w:rsidRPr="00943DEC">
              <w:rPr>
                <w:rFonts w:ascii="Arial" w:hAnsi="Arial" w:cs="Arial"/>
                <w:color w:val="auto"/>
                <w:sz w:val="20"/>
                <w:szCs w:val="20"/>
              </w:rPr>
              <w:t>V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11. Konserwacja i naprawa posadzek</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rozpoznać rodzaje uszkodzeń posadzek</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sposoby i zakres naprawy uszkodzonych posadzek</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materiały, narzędzia i sprzęt do wykonania napraw uszkodzonych posadzek</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wykonać prace związane z naprawą i renowacją posadzek z różnych wyrobów</w:t>
            </w:r>
          </w:p>
        </w:tc>
        <w:tc>
          <w:tcPr>
            <w:tcW w:w="571" w:type="pct"/>
          </w:tcPr>
          <w:p w:rsidR="00C85F57" w:rsidRPr="00943DEC" w:rsidRDefault="00C85F57" w:rsidP="00BC4654">
            <w:pPr>
              <w:spacing w:line="276" w:lineRule="auto"/>
              <w:jc w:val="center"/>
              <w:rPr>
                <w:rFonts w:ascii="Arial" w:hAnsi="Arial" w:cs="Arial"/>
                <w:color w:val="auto"/>
                <w:sz w:val="20"/>
                <w:szCs w:val="20"/>
              </w:rPr>
            </w:pPr>
            <w:r w:rsidRPr="00943DEC">
              <w:rPr>
                <w:rFonts w:ascii="Arial" w:hAnsi="Arial" w:cs="Arial"/>
                <w:color w:val="auto"/>
                <w:sz w:val="20"/>
                <w:szCs w:val="20"/>
              </w:rPr>
              <w:t>VI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12.Ocena</w:t>
            </w:r>
            <w:proofErr w:type="spellEnd"/>
            <w:r w:rsidRPr="00943DEC">
              <w:rPr>
                <w:rFonts w:ascii="Arial" w:eastAsia="Arial" w:hAnsi="Arial" w:cs="Arial"/>
                <w:color w:val="auto"/>
                <w:sz w:val="20"/>
                <w:szCs w:val="20"/>
              </w:rPr>
              <w:t xml:space="preserve"> jakości wykonanych przez siebie robót posadzkarskich</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zasady oceny jakości podkładu pod różnego rodzaju posadzki</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zasady oceny jakości izolacji</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zasady oceny jakości robót posadzkarskich zgodnie z warunkami technicznymi wykonania i odbioru robót posadzkarskich</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ocenić jakość podkładu pod różnego rodzaju posadzki według ustalonych kryteriów oceny</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ocenić jakość wykonanych izolacji według ustalonych kryteriów oceny</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ocenić jakość robót posadzkarskich zgodnie  z warunkami technicznymi wykonania i odbioru robót posadzkarskich</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VI semestr</w:t>
            </w:r>
          </w:p>
        </w:tc>
      </w:tr>
      <w:tr w:rsidR="00943DEC" w:rsidRPr="00943DEC" w:rsidTr="00C85F57">
        <w:trPr>
          <w:trHeight w:val="644"/>
        </w:trPr>
        <w:tc>
          <w:tcPr>
            <w:tcW w:w="781" w:type="pct"/>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13. Sporządzenie obmiaru oraz kosztorysu robót posadzkarskich</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zasady wykonywania obmiaru robót posadzkarskich,</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wykonać obmiar robót posadzkarskich</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zasady wyliczenia kosztu robót posadzkarskich</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obliczyć koszt robót posadzkarskich</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VI semestr</w:t>
            </w:r>
          </w:p>
        </w:tc>
      </w:tr>
      <w:tr w:rsidR="00943DEC" w:rsidRPr="00943DEC" w:rsidTr="00C85F57">
        <w:trPr>
          <w:trHeight w:val="274"/>
        </w:trPr>
        <w:tc>
          <w:tcPr>
            <w:tcW w:w="1728" w:type="pct"/>
            <w:gridSpan w:val="2"/>
          </w:tcPr>
          <w:p w:rsidR="00C85F57" w:rsidRPr="00943DEC" w:rsidRDefault="00C85F57" w:rsidP="00BC4654">
            <w:pPr>
              <w:spacing w:line="276" w:lineRule="auto"/>
              <w:rPr>
                <w:rFonts w:ascii="Arial" w:eastAsia="Arial" w:hAnsi="Arial" w:cs="Arial"/>
                <w:b/>
                <w:color w:val="auto"/>
                <w:sz w:val="20"/>
                <w:szCs w:val="20"/>
              </w:rPr>
            </w:pPr>
            <w:r w:rsidRPr="00943DEC">
              <w:rPr>
                <w:rFonts w:ascii="Arial" w:hAnsi="Arial" w:cs="Arial"/>
                <w:b/>
                <w:color w:val="auto"/>
                <w:sz w:val="20"/>
                <w:szCs w:val="20"/>
              </w:rPr>
              <w:t>Razem:                         Roboty posadzkarskie</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b/>
                <w:color w:val="auto"/>
                <w:sz w:val="20"/>
                <w:szCs w:val="20"/>
              </w:rPr>
            </w:pPr>
          </w:p>
        </w:tc>
        <w:tc>
          <w:tcPr>
            <w:tcW w:w="2978" w:type="pct"/>
            <w:gridSpan w:val="3"/>
          </w:tcPr>
          <w:p w:rsidR="00C85F57" w:rsidRPr="00943DEC" w:rsidRDefault="00C85F57" w:rsidP="00BC4654">
            <w:pPr>
              <w:spacing w:line="276" w:lineRule="auto"/>
              <w:jc w:val="center"/>
              <w:rPr>
                <w:rFonts w:ascii="Arial" w:hAnsi="Arial" w:cs="Arial"/>
                <w:color w:val="auto"/>
                <w:sz w:val="20"/>
                <w:szCs w:val="20"/>
              </w:rPr>
            </w:pPr>
          </w:p>
        </w:tc>
      </w:tr>
      <w:tr w:rsidR="00943DEC" w:rsidRPr="00943DEC" w:rsidTr="00C85F57">
        <w:trPr>
          <w:trHeight w:val="644"/>
        </w:trPr>
        <w:tc>
          <w:tcPr>
            <w:tcW w:w="781" w:type="pct"/>
            <w:vMerge w:val="restart"/>
          </w:tcPr>
          <w:p w:rsidR="00C85F57" w:rsidRPr="00943DEC" w:rsidRDefault="00C85F57" w:rsidP="000A57ED">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284" w:hanging="142"/>
              <w:rPr>
                <w:rFonts w:ascii="Arial" w:hAnsi="Arial" w:cs="Arial"/>
                <w:color w:val="auto"/>
                <w:sz w:val="20"/>
                <w:szCs w:val="20"/>
              </w:rPr>
            </w:pPr>
            <w:r w:rsidRPr="00943DEC">
              <w:rPr>
                <w:rFonts w:ascii="Arial" w:hAnsi="Arial" w:cs="Arial"/>
                <w:color w:val="auto"/>
                <w:sz w:val="20"/>
                <w:szCs w:val="20"/>
              </w:rPr>
              <w:t>Roboty okładzinowe</w:t>
            </w:r>
          </w:p>
        </w:tc>
        <w:tc>
          <w:tcPr>
            <w:tcW w:w="947" w:type="pct"/>
          </w:tcPr>
          <w:p w:rsidR="00C85F57" w:rsidRPr="00943DEC" w:rsidRDefault="00C85F57"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14.Rodzaje</w:t>
            </w:r>
            <w:proofErr w:type="spellEnd"/>
            <w:r w:rsidRPr="00943DEC">
              <w:rPr>
                <w:rFonts w:ascii="Arial" w:eastAsia="Arial" w:hAnsi="Arial" w:cs="Arial"/>
                <w:color w:val="auto"/>
                <w:sz w:val="20"/>
                <w:szCs w:val="20"/>
              </w:rPr>
              <w:t xml:space="preserve"> okładzin</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rozróżnić rodzaje okładzin</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rodzaje okładzin</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VI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15.Sposoby</w:t>
            </w:r>
            <w:proofErr w:type="spellEnd"/>
            <w:r w:rsidRPr="00943DEC">
              <w:rPr>
                <w:rFonts w:ascii="Arial" w:eastAsia="Arial" w:hAnsi="Arial" w:cs="Arial"/>
                <w:color w:val="auto"/>
                <w:sz w:val="20"/>
                <w:szCs w:val="20"/>
              </w:rPr>
              <w:t xml:space="preserve"> przygotowania podłoży pod okładziny</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rozróżnić rodzaje podłoży pod różnego rodzaju okładziny</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materiały do przygotowania podłoży</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sposoby przygotowania podłoży pod różnego rodzaju okładziny</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VI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16.Dokumentacja</w:t>
            </w:r>
            <w:proofErr w:type="spellEnd"/>
            <w:r w:rsidRPr="00943DEC">
              <w:rPr>
                <w:rFonts w:ascii="Arial" w:eastAsia="Arial" w:hAnsi="Arial" w:cs="Arial"/>
                <w:color w:val="auto"/>
                <w:sz w:val="20"/>
                <w:szCs w:val="20"/>
              </w:rPr>
              <w:t xml:space="preserve"> projektowa, specyfikacje  techniczne wykonania i odbioru robót budowlanych, normy, katalogi oraz instrukcje dotyczące wykonywania robót okładzinowych</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odczytać i stosować informacje zawarte w dokumentacji projektowej, specyfikacjach technicznych wykonania </w:t>
            </w:r>
            <w:r w:rsidRPr="00943DEC">
              <w:rPr>
                <w:rFonts w:ascii="Arial" w:eastAsia="Arial" w:hAnsi="Arial" w:cs="Arial"/>
                <w:color w:val="auto"/>
                <w:sz w:val="20"/>
                <w:szCs w:val="20"/>
              </w:rPr>
              <w:br/>
              <w:t>i odbioru robót budowlanych, normach, katalogach oraz instrukcjach dotyczących wykonywania robót okładzinowych</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odczytać i stosować wymagania zawarte w specyfikacjach technicznych wykonania i odbioru robót okładzinowych    </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odczytać i stosować zalecenia zawarte w instrukcjach dotyczących wykonania robót okładzinowych</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dobrać stosować informacje zawarte w dokumentacji projektowej, specyfikacjach technicznych wykonania </w:t>
            </w:r>
            <w:r w:rsidRPr="00943DEC">
              <w:rPr>
                <w:rFonts w:ascii="Arial" w:eastAsia="Arial" w:hAnsi="Arial" w:cs="Arial"/>
                <w:color w:val="auto"/>
                <w:sz w:val="20"/>
                <w:szCs w:val="20"/>
              </w:rPr>
              <w:br/>
              <w:t>i odbioru robót budowlanych, normach, katalogach oraz instrukcjach dotyczących wykonywania robót okładzinowych</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dobrać wymagania zawarte w specyfikacjach technicznych wykonania i odbioru robót okładzinowych    </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zalecenia zawarte w instrukcjach dotyczących wykonania robót okładzinowych</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VI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17.Kalkulacja</w:t>
            </w:r>
            <w:proofErr w:type="spellEnd"/>
            <w:r w:rsidRPr="00943DEC">
              <w:rPr>
                <w:rFonts w:ascii="Arial" w:eastAsia="Arial" w:hAnsi="Arial" w:cs="Arial"/>
                <w:color w:val="auto"/>
                <w:sz w:val="20"/>
                <w:szCs w:val="20"/>
              </w:rPr>
              <w:t xml:space="preserve"> kosztów wykonania robót okładzinowych na podstawie przedmiaru robót</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zasady sporządzania przedmiaru robót okładzinowych</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zasady sporządzania kalkulacji kosztów robót okładzinowych</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sporządzić przedmiar robót okładzinowych</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sporządza kalkulację kosztów robót okładzinowych            </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VI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18.Przygotowanie</w:t>
            </w:r>
            <w:proofErr w:type="spellEnd"/>
            <w:r w:rsidRPr="00943DEC">
              <w:rPr>
                <w:rFonts w:ascii="Arial" w:eastAsia="Arial" w:hAnsi="Arial" w:cs="Arial"/>
                <w:color w:val="auto"/>
                <w:sz w:val="20"/>
                <w:szCs w:val="20"/>
              </w:rPr>
              <w:t xml:space="preserve"> materiałów i wyrobów do wykonania robót okładzinowych</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rozróżnić materiały i wyroby do wykonania robót okładzinowych</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możliwości stosowania wyrobów do prac okładzinowych</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dobrać wyroby do wykonania robót okładzinowych                      </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VI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19.Narzędzia</w:t>
            </w:r>
            <w:proofErr w:type="spellEnd"/>
            <w:r w:rsidRPr="00943DEC">
              <w:rPr>
                <w:rFonts w:ascii="Arial" w:eastAsia="Arial" w:hAnsi="Arial" w:cs="Arial"/>
                <w:color w:val="auto"/>
                <w:sz w:val="20"/>
                <w:szCs w:val="20"/>
              </w:rPr>
              <w:t xml:space="preserve"> i sprzęt do wykonania robót okładzinowych</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rozpoznać narzędzia do wykonania robót okładzinowych</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stosować instrukcje producenta dotyczące stosowania </w:t>
            </w:r>
            <w:r w:rsidRPr="00943DEC">
              <w:rPr>
                <w:rFonts w:ascii="Arial" w:eastAsia="Arial" w:hAnsi="Arial" w:cs="Arial"/>
                <w:color w:val="auto"/>
                <w:sz w:val="20"/>
                <w:szCs w:val="20"/>
              </w:rPr>
              <w:br/>
              <w:t>i użytkowania narzędzi i sprzętu</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narzędzia i sprzęt do wykonania robót okładzinowych</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posługiwać się narzędziami do wykonywania robót okładzinowych</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instrukcje producenta dotyczące stosowania i użytkowania narzędzi i sprzętu</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posługiwać się narzędziami sprzętem do wykonywania robót okładzinowych</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VI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20.Wykonanie</w:t>
            </w:r>
            <w:proofErr w:type="spellEnd"/>
            <w:r w:rsidRPr="00943DEC">
              <w:rPr>
                <w:rFonts w:ascii="Arial" w:eastAsia="Arial" w:hAnsi="Arial" w:cs="Arial"/>
                <w:color w:val="auto"/>
                <w:sz w:val="20"/>
                <w:szCs w:val="20"/>
              </w:rPr>
              <w:t xml:space="preserve"> okładzin z różnych wyrobów</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zakres prac okładzinowych na podstawie dokumentacji projektowej lub obmiaru robót</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rodzaj i stan podłoża</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przygotować nowe i stare podłoże do wykonywania posadzek z różnych wyrobów</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materiał okładzinowy do podłoża</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ocenić przydatność podłoży pod różnego rodzaju okładziny</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wykonać okładziny z wyrobów mineralnych, drewna </w:t>
            </w:r>
            <w:r w:rsidRPr="00943DEC">
              <w:rPr>
                <w:rFonts w:ascii="Arial" w:eastAsia="Arial" w:hAnsi="Arial" w:cs="Arial"/>
                <w:color w:val="auto"/>
                <w:sz w:val="20"/>
                <w:szCs w:val="20"/>
              </w:rPr>
              <w:br/>
              <w:t xml:space="preserve">i wyrobów drewnopochodnych oraz tworzyw sztucznych  </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VI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21.Konserwacja</w:t>
            </w:r>
            <w:proofErr w:type="spellEnd"/>
            <w:r w:rsidRPr="00943DEC">
              <w:rPr>
                <w:rFonts w:ascii="Arial" w:eastAsia="Arial" w:hAnsi="Arial" w:cs="Arial"/>
                <w:color w:val="auto"/>
                <w:sz w:val="20"/>
                <w:szCs w:val="20"/>
              </w:rPr>
              <w:t xml:space="preserve"> i naprawa okładzin z różnych materiałów</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rozpoznać rodzaje uszkodzeń okładzin</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technologię naprawy</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materiały, narzędzia i sprzęt do naprawy uszkodzonych okładzin</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naprawić okładziny z różnych materiałów</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rozróżnić metody renowacji i konserwacji okładzin </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zakres i sposoby napraw  uszkodzonych okładzin</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dobrać metody renowacji i konserwacji okładzin</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wykonać prace renowacyjne różnych okładzin </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VI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22.Ocena</w:t>
            </w:r>
            <w:proofErr w:type="spellEnd"/>
            <w:r w:rsidRPr="00943DEC">
              <w:rPr>
                <w:rFonts w:ascii="Arial" w:eastAsia="Arial" w:hAnsi="Arial" w:cs="Arial"/>
                <w:color w:val="auto"/>
                <w:sz w:val="20"/>
                <w:szCs w:val="20"/>
              </w:rPr>
              <w:t xml:space="preserve"> jakości wykonanych  przez siebie robót okładzinowych</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ocenić jakość podłoża pod różnego rodzaju okładziny według ustalonych kryteriów ocen</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ocenić jakość stosowanych materiałów</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ocenić jakość robót okładzinowych zgodnie  z warunkami technicznymi wykonania i odbioru robót okładzinowych</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VI semestr</w:t>
            </w:r>
          </w:p>
        </w:tc>
      </w:tr>
      <w:tr w:rsidR="00943DEC" w:rsidRPr="00943DEC" w:rsidTr="00C85F57">
        <w:trPr>
          <w:trHeight w:val="644"/>
        </w:trPr>
        <w:tc>
          <w:tcPr>
            <w:tcW w:w="781" w:type="pct"/>
            <w:vMerge/>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c>
          <w:tcPr>
            <w:tcW w:w="947" w:type="pct"/>
          </w:tcPr>
          <w:p w:rsidR="00C85F57" w:rsidRPr="00943DEC" w:rsidRDefault="00C85F57" w:rsidP="00BC4654">
            <w:pPr>
              <w:spacing w:line="276" w:lineRule="auto"/>
              <w:rPr>
                <w:rFonts w:ascii="Arial" w:eastAsia="Arial" w:hAnsi="Arial" w:cs="Arial"/>
                <w:color w:val="auto"/>
                <w:sz w:val="20"/>
                <w:szCs w:val="20"/>
              </w:rPr>
            </w:pPr>
            <w:proofErr w:type="spellStart"/>
            <w:r w:rsidRPr="00943DEC">
              <w:rPr>
                <w:rFonts w:ascii="Arial" w:eastAsia="Arial" w:hAnsi="Arial" w:cs="Arial"/>
                <w:color w:val="auto"/>
                <w:sz w:val="20"/>
                <w:szCs w:val="20"/>
              </w:rPr>
              <w:t>23.Rozliczenie</w:t>
            </w:r>
            <w:proofErr w:type="spellEnd"/>
            <w:r w:rsidRPr="00943DEC">
              <w:rPr>
                <w:rFonts w:ascii="Arial" w:eastAsia="Arial" w:hAnsi="Arial" w:cs="Arial"/>
                <w:color w:val="auto"/>
                <w:sz w:val="20"/>
                <w:szCs w:val="20"/>
              </w:rPr>
              <w:t xml:space="preserve"> robót okładzinowych na podstawie obmiaru</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zasady wykonywania obmiaru robót okładzinowych</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wykonać obmiar robót okładzinowych</w:t>
            </w:r>
          </w:p>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zasady kalkulacji kosztu robót okładzinowych</w:t>
            </w:r>
          </w:p>
        </w:tc>
        <w:tc>
          <w:tcPr>
            <w:tcW w:w="1214" w:type="pct"/>
          </w:tcPr>
          <w:p w:rsidR="00C85F57" w:rsidRPr="00943DEC" w:rsidRDefault="00C85F57"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obliczyć koszt robót okładzinowych</w:t>
            </w:r>
          </w:p>
        </w:tc>
        <w:tc>
          <w:tcPr>
            <w:tcW w:w="571" w:type="pct"/>
          </w:tcPr>
          <w:p w:rsidR="00C85F57" w:rsidRPr="00943DEC" w:rsidRDefault="00C85F57" w:rsidP="00BC4654">
            <w:pPr>
              <w:spacing w:line="276" w:lineRule="auto"/>
              <w:jc w:val="center"/>
              <w:rPr>
                <w:rFonts w:ascii="Arial" w:hAnsi="Arial" w:cs="Arial"/>
                <w:color w:val="auto"/>
              </w:rPr>
            </w:pPr>
            <w:r w:rsidRPr="00943DEC">
              <w:rPr>
                <w:rFonts w:ascii="Arial" w:hAnsi="Arial" w:cs="Arial"/>
                <w:color w:val="auto"/>
                <w:sz w:val="20"/>
                <w:szCs w:val="20"/>
              </w:rPr>
              <w:t>VI semestr</w:t>
            </w:r>
          </w:p>
        </w:tc>
      </w:tr>
      <w:tr w:rsidR="00943DEC" w:rsidRPr="00943DEC" w:rsidTr="00C85F57">
        <w:trPr>
          <w:trHeight w:val="225"/>
        </w:trPr>
        <w:tc>
          <w:tcPr>
            <w:tcW w:w="781" w:type="pct"/>
          </w:tcPr>
          <w:p w:rsidR="00C85F57" w:rsidRPr="00943DEC" w:rsidRDefault="00C85F57" w:rsidP="00BC4654">
            <w:pPr>
              <w:autoSpaceDE w:val="0"/>
              <w:autoSpaceDN w:val="0"/>
              <w:adjustRightInd w:val="0"/>
              <w:spacing w:line="276" w:lineRule="auto"/>
              <w:rPr>
                <w:rFonts w:ascii="Arial" w:hAnsi="Arial" w:cs="Arial"/>
                <w:b/>
                <w:color w:val="auto"/>
                <w:sz w:val="20"/>
                <w:szCs w:val="20"/>
              </w:rPr>
            </w:pPr>
            <w:r w:rsidRPr="00943DEC">
              <w:rPr>
                <w:rFonts w:ascii="Arial" w:hAnsi="Arial" w:cs="Arial"/>
                <w:b/>
                <w:color w:val="auto"/>
                <w:sz w:val="20"/>
                <w:szCs w:val="20"/>
              </w:rPr>
              <w:t xml:space="preserve">Razem:                        </w:t>
            </w:r>
          </w:p>
        </w:tc>
        <w:tc>
          <w:tcPr>
            <w:tcW w:w="947" w:type="pct"/>
          </w:tcPr>
          <w:p w:rsidR="00C85F57" w:rsidRPr="00943DEC" w:rsidRDefault="00C85F57" w:rsidP="00BC4654">
            <w:pPr>
              <w:spacing w:line="276" w:lineRule="auto"/>
              <w:rPr>
                <w:rFonts w:ascii="Arial" w:eastAsia="Arial" w:hAnsi="Arial" w:cs="Arial"/>
                <w:b/>
                <w:color w:val="auto"/>
                <w:sz w:val="20"/>
                <w:szCs w:val="20"/>
              </w:rPr>
            </w:pPr>
            <w:r w:rsidRPr="00943DEC">
              <w:rPr>
                <w:rFonts w:ascii="Arial" w:hAnsi="Arial" w:cs="Arial"/>
                <w:b/>
                <w:color w:val="auto"/>
                <w:sz w:val="20"/>
                <w:szCs w:val="20"/>
              </w:rPr>
              <w:t>Roboty okładzinowe</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b/>
                <w:color w:val="auto"/>
                <w:sz w:val="20"/>
                <w:szCs w:val="20"/>
              </w:rPr>
            </w:pPr>
          </w:p>
        </w:tc>
        <w:tc>
          <w:tcPr>
            <w:tcW w:w="1193" w:type="pct"/>
          </w:tcPr>
          <w:p w:rsidR="00C85F57" w:rsidRPr="00943DEC" w:rsidRDefault="00C85F57" w:rsidP="00BC4654">
            <w:pPr>
              <w:spacing w:line="276" w:lineRule="auto"/>
              <w:rPr>
                <w:rFonts w:ascii="Arial" w:eastAsia="Arial" w:hAnsi="Arial" w:cs="Arial"/>
                <w:color w:val="auto"/>
                <w:sz w:val="20"/>
                <w:szCs w:val="20"/>
              </w:rPr>
            </w:pPr>
          </w:p>
        </w:tc>
        <w:tc>
          <w:tcPr>
            <w:tcW w:w="1214" w:type="pct"/>
          </w:tcPr>
          <w:p w:rsidR="00C85F57" w:rsidRPr="00943DEC" w:rsidRDefault="00C85F57" w:rsidP="00BC4654">
            <w:pPr>
              <w:spacing w:line="276" w:lineRule="auto"/>
              <w:rPr>
                <w:rFonts w:ascii="Arial" w:eastAsia="Arial" w:hAnsi="Arial" w:cs="Arial"/>
                <w:color w:val="auto"/>
                <w:sz w:val="20"/>
                <w:szCs w:val="20"/>
              </w:rPr>
            </w:pPr>
          </w:p>
        </w:tc>
        <w:tc>
          <w:tcPr>
            <w:tcW w:w="571" w:type="pct"/>
          </w:tcPr>
          <w:p w:rsidR="00C85F57" w:rsidRPr="00943DEC" w:rsidRDefault="00C85F57" w:rsidP="00BC4654">
            <w:pPr>
              <w:spacing w:line="276" w:lineRule="auto"/>
              <w:jc w:val="center"/>
              <w:rPr>
                <w:rFonts w:ascii="Arial" w:hAnsi="Arial" w:cs="Arial"/>
                <w:color w:val="auto"/>
                <w:sz w:val="20"/>
                <w:szCs w:val="20"/>
              </w:rPr>
            </w:pPr>
          </w:p>
        </w:tc>
      </w:tr>
      <w:tr w:rsidR="00943DEC" w:rsidRPr="00943DEC" w:rsidTr="00C85F57">
        <w:trPr>
          <w:trHeight w:val="225"/>
        </w:trPr>
        <w:tc>
          <w:tcPr>
            <w:tcW w:w="781" w:type="pct"/>
            <w:vMerge w:val="restart"/>
            <w:tcBorders>
              <w:top w:val="single" w:sz="4" w:space="0" w:color="auto"/>
              <w:left w:val="single" w:sz="4" w:space="0" w:color="auto"/>
              <w:right w:val="single" w:sz="4" w:space="0" w:color="auto"/>
            </w:tcBorders>
          </w:tcPr>
          <w:p w:rsidR="00C85F57" w:rsidRPr="00943DEC" w:rsidRDefault="00C85F57" w:rsidP="000A57ED">
            <w:pPr>
              <w:pStyle w:val="Akapitzlist"/>
              <w:numPr>
                <w:ilvl w:val="0"/>
                <w:numId w:val="147"/>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hAnsi="Arial" w:cs="Arial"/>
                <w:color w:val="auto"/>
                <w:sz w:val="20"/>
                <w:szCs w:val="20"/>
              </w:rPr>
            </w:pPr>
            <w:r w:rsidRPr="00943DEC">
              <w:rPr>
                <w:rFonts w:ascii="Arial" w:hAnsi="Arial" w:cs="Arial"/>
                <w:color w:val="auto"/>
                <w:sz w:val="20"/>
                <w:szCs w:val="20"/>
              </w:rPr>
              <w:t>Kompetencje personalne i społeczne</w:t>
            </w:r>
          </w:p>
        </w:tc>
        <w:tc>
          <w:tcPr>
            <w:tcW w:w="947"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144"/>
              </w:numPr>
              <w:spacing w:line="276" w:lineRule="auto"/>
              <w:ind w:left="326"/>
              <w:rPr>
                <w:rFonts w:ascii="Arial" w:hAnsi="Arial" w:cs="Arial"/>
                <w:color w:val="auto"/>
                <w:sz w:val="20"/>
                <w:szCs w:val="20"/>
              </w:rPr>
            </w:pPr>
            <w:r w:rsidRPr="00943DEC">
              <w:rPr>
                <w:rFonts w:ascii="Arial" w:hAnsi="Arial" w:cs="Arial"/>
                <w:color w:val="auto"/>
                <w:sz w:val="20"/>
                <w:szCs w:val="20"/>
              </w:rPr>
              <w:t xml:space="preserve">Planuje wykonania zadania     </w:t>
            </w:r>
          </w:p>
        </w:tc>
        <w:tc>
          <w:tcPr>
            <w:tcW w:w="294"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145"/>
              </w:numPr>
              <w:pBdr>
                <w:bar w:val="nil"/>
              </w:pBd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omawiać czynności realizowane w ramach czasu pracy         </w:t>
            </w:r>
          </w:p>
          <w:p w:rsidR="00C85F57" w:rsidRPr="00943DEC" w:rsidRDefault="00C85F57" w:rsidP="000A57ED">
            <w:pPr>
              <w:pStyle w:val="Akapitzlist"/>
              <w:numPr>
                <w:ilvl w:val="0"/>
                <w:numId w:val="145"/>
              </w:numPr>
              <w:pBdr>
                <w:bar w:val="nil"/>
              </w:pBd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określić czas realizacji zadań </w:t>
            </w:r>
          </w:p>
          <w:p w:rsidR="00C85F57" w:rsidRPr="00943DEC" w:rsidRDefault="00C85F57" w:rsidP="000A57ED">
            <w:pPr>
              <w:pStyle w:val="Akapitzlist"/>
              <w:numPr>
                <w:ilvl w:val="0"/>
                <w:numId w:val="145"/>
              </w:numPr>
              <w:pBdr>
                <w:bar w:val="nil"/>
              </w:pBd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realizować działania w wyznaczonym czasie </w:t>
            </w:r>
          </w:p>
        </w:tc>
        <w:tc>
          <w:tcPr>
            <w:tcW w:w="1214"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145"/>
              </w:numPr>
              <w:pBdr>
                <w:bar w:val="nil"/>
              </w:pBdr>
              <w:spacing w:line="276" w:lineRule="auto"/>
              <w:ind w:left="459" w:hanging="283"/>
              <w:rPr>
                <w:rFonts w:ascii="Arial" w:eastAsia="Arial" w:hAnsi="Arial" w:cs="Arial"/>
                <w:color w:val="auto"/>
                <w:sz w:val="20"/>
                <w:szCs w:val="20"/>
              </w:rPr>
            </w:pPr>
            <w:r w:rsidRPr="00943DEC">
              <w:rPr>
                <w:rFonts w:ascii="Arial" w:eastAsia="Arial" w:hAnsi="Arial" w:cs="Arial"/>
                <w:color w:val="auto"/>
                <w:sz w:val="20"/>
                <w:szCs w:val="20"/>
              </w:rPr>
              <w:t xml:space="preserve">monitorować realizację zaplanowanych działań </w:t>
            </w:r>
          </w:p>
          <w:p w:rsidR="00C85F57" w:rsidRPr="00943DEC" w:rsidRDefault="00C85F57" w:rsidP="000A57ED">
            <w:pPr>
              <w:pStyle w:val="Akapitzlist"/>
              <w:numPr>
                <w:ilvl w:val="0"/>
                <w:numId w:val="145"/>
              </w:numPr>
              <w:pBdr>
                <w:bar w:val="nil"/>
              </w:pBdr>
              <w:spacing w:line="276" w:lineRule="auto"/>
              <w:ind w:left="459" w:hanging="283"/>
              <w:rPr>
                <w:rFonts w:ascii="Arial" w:eastAsia="Arial" w:hAnsi="Arial" w:cs="Arial"/>
                <w:color w:val="auto"/>
                <w:sz w:val="20"/>
                <w:szCs w:val="20"/>
              </w:rPr>
            </w:pPr>
            <w:r w:rsidRPr="00943DEC">
              <w:rPr>
                <w:rFonts w:ascii="Arial" w:eastAsia="Arial" w:hAnsi="Arial" w:cs="Arial"/>
                <w:color w:val="auto"/>
                <w:sz w:val="20"/>
                <w:szCs w:val="20"/>
              </w:rPr>
              <w:t>dokonywać modyfikacji zaplanowanych działań</w:t>
            </w:r>
          </w:p>
          <w:p w:rsidR="00C85F57" w:rsidRPr="00943DEC" w:rsidRDefault="00C85F57" w:rsidP="000A57ED">
            <w:pPr>
              <w:pStyle w:val="Akapitzlist"/>
              <w:numPr>
                <w:ilvl w:val="0"/>
                <w:numId w:val="98"/>
              </w:numPr>
              <w:pBdr>
                <w:bar w:val="nil"/>
              </w:pBdr>
              <w:spacing w:line="276" w:lineRule="auto"/>
              <w:ind w:left="459" w:hanging="283"/>
              <w:rPr>
                <w:rFonts w:ascii="Arial" w:eastAsia="Arial" w:hAnsi="Arial" w:cs="Arial"/>
                <w:color w:val="auto"/>
                <w:sz w:val="20"/>
                <w:szCs w:val="20"/>
              </w:rPr>
            </w:pPr>
            <w:r w:rsidRPr="00943DEC">
              <w:rPr>
                <w:rFonts w:ascii="Arial" w:eastAsia="Arial" w:hAnsi="Arial" w:cs="Arial"/>
                <w:color w:val="auto"/>
                <w:sz w:val="20"/>
                <w:szCs w:val="20"/>
              </w:rPr>
              <w:t xml:space="preserve">dokonywać samooceny wykonanej pracy </w:t>
            </w:r>
          </w:p>
        </w:tc>
        <w:tc>
          <w:tcPr>
            <w:tcW w:w="571" w:type="pct"/>
            <w:vMerge w:val="restart"/>
            <w:tcBorders>
              <w:top w:val="single" w:sz="4" w:space="0" w:color="auto"/>
              <w:left w:val="single" w:sz="4" w:space="0" w:color="auto"/>
              <w:right w:val="single" w:sz="4" w:space="0" w:color="auto"/>
            </w:tcBorders>
          </w:tcPr>
          <w:p w:rsidR="00C85F57" w:rsidRPr="00943DEC" w:rsidRDefault="00C85F57" w:rsidP="00BC4654">
            <w:pPr>
              <w:spacing w:line="276" w:lineRule="auto"/>
              <w:jc w:val="center"/>
              <w:rPr>
                <w:rFonts w:ascii="Arial" w:hAnsi="Arial" w:cs="Arial"/>
                <w:color w:val="auto"/>
                <w:sz w:val="20"/>
                <w:szCs w:val="20"/>
              </w:rPr>
            </w:pPr>
            <w:r w:rsidRPr="00943DEC">
              <w:rPr>
                <w:rFonts w:ascii="Arial" w:hAnsi="Arial" w:cs="Arial"/>
                <w:color w:val="auto"/>
                <w:sz w:val="20"/>
                <w:szCs w:val="20"/>
              </w:rPr>
              <w:t>-</w:t>
            </w:r>
          </w:p>
        </w:tc>
      </w:tr>
      <w:tr w:rsidR="00943DEC" w:rsidRPr="00943DEC" w:rsidTr="00C85F57">
        <w:trPr>
          <w:trHeight w:val="225"/>
        </w:trPr>
        <w:tc>
          <w:tcPr>
            <w:tcW w:w="781" w:type="pct"/>
            <w:vMerge/>
            <w:tcBorders>
              <w:left w:val="single" w:sz="4" w:space="0" w:color="auto"/>
              <w:right w:val="single" w:sz="4" w:space="0" w:color="auto"/>
            </w:tcBorders>
          </w:tcPr>
          <w:p w:rsidR="00C85F57" w:rsidRPr="00943DEC" w:rsidRDefault="00C85F57" w:rsidP="000A57ED">
            <w:pPr>
              <w:pStyle w:val="Akapitzlist"/>
              <w:numPr>
                <w:ilvl w:val="0"/>
                <w:numId w:val="147"/>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hAnsi="Arial" w:cs="Arial"/>
                <w:color w:val="auto"/>
                <w:sz w:val="20"/>
                <w:szCs w:val="20"/>
              </w:rPr>
            </w:pPr>
          </w:p>
        </w:tc>
        <w:tc>
          <w:tcPr>
            <w:tcW w:w="947"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144"/>
              </w:numPr>
              <w:spacing w:line="276" w:lineRule="auto"/>
              <w:ind w:left="270" w:hanging="270"/>
              <w:rPr>
                <w:rFonts w:ascii="Arial" w:hAnsi="Arial" w:cs="Arial"/>
                <w:color w:val="auto"/>
                <w:sz w:val="20"/>
                <w:szCs w:val="20"/>
              </w:rPr>
            </w:pPr>
            <w:r w:rsidRPr="00943DEC">
              <w:rPr>
                <w:rFonts w:ascii="Arial" w:hAnsi="Arial" w:cs="Arial"/>
                <w:color w:val="auto"/>
                <w:sz w:val="20"/>
                <w:szCs w:val="20"/>
              </w:rPr>
              <w:t>Ponoszenie odpowiedzialności za podejmowane działania</w:t>
            </w:r>
          </w:p>
        </w:tc>
        <w:tc>
          <w:tcPr>
            <w:tcW w:w="294"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wykazywać świadomość odpowiedzialności za wykonywaną pracę</w:t>
            </w:r>
          </w:p>
          <w:p w:rsidR="00C85F57" w:rsidRPr="00943DEC" w:rsidRDefault="00C85F57" w:rsidP="00BC4654">
            <w:pPr>
              <w:spacing w:line="276" w:lineRule="auto"/>
              <w:rPr>
                <w:rFonts w:ascii="Arial" w:eastAsia="Arial" w:hAnsi="Arial" w:cs="Arial"/>
                <w:color w:val="auto"/>
                <w:sz w:val="20"/>
                <w:szCs w:val="20"/>
              </w:rPr>
            </w:pPr>
          </w:p>
        </w:tc>
        <w:tc>
          <w:tcPr>
            <w:tcW w:w="1214"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przewidywać skutki podejmowanych działań, w tym skutki prawne</w:t>
            </w:r>
          </w:p>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oceniać podejmowane działania</w:t>
            </w:r>
          </w:p>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 xml:space="preserve">przewidywać konsekwencje niewłaściwego wykonywania czynności zawodowych na stanowisku pracy, w tym posługiwania się niebezpiecznymi substancjami </w:t>
            </w:r>
            <w:r w:rsidRPr="00943DEC">
              <w:rPr>
                <w:rFonts w:ascii="Arial" w:eastAsia="Arial" w:hAnsi="Arial" w:cs="Arial"/>
                <w:color w:val="auto"/>
                <w:sz w:val="20"/>
                <w:szCs w:val="20"/>
              </w:rPr>
              <w:br/>
              <w:t>i  niewłaściwej eksploatacji maszyn i urządzeń na stanowisku pracy</w:t>
            </w:r>
          </w:p>
        </w:tc>
        <w:tc>
          <w:tcPr>
            <w:tcW w:w="571" w:type="pct"/>
            <w:vMerge/>
            <w:tcBorders>
              <w:left w:val="single" w:sz="4" w:space="0" w:color="auto"/>
              <w:right w:val="single" w:sz="4" w:space="0" w:color="auto"/>
            </w:tcBorders>
          </w:tcPr>
          <w:p w:rsidR="00C85F57" w:rsidRPr="00943DEC" w:rsidRDefault="00C85F57" w:rsidP="00BC4654">
            <w:pPr>
              <w:spacing w:line="276" w:lineRule="auto"/>
              <w:jc w:val="center"/>
              <w:rPr>
                <w:rFonts w:ascii="Arial" w:hAnsi="Arial" w:cs="Arial"/>
                <w:color w:val="auto"/>
                <w:sz w:val="20"/>
                <w:szCs w:val="20"/>
              </w:rPr>
            </w:pPr>
          </w:p>
        </w:tc>
      </w:tr>
      <w:tr w:rsidR="00943DEC" w:rsidRPr="00943DEC" w:rsidTr="00C85F57">
        <w:trPr>
          <w:trHeight w:val="225"/>
        </w:trPr>
        <w:tc>
          <w:tcPr>
            <w:tcW w:w="781" w:type="pct"/>
            <w:vMerge/>
            <w:tcBorders>
              <w:left w:val="single" w:sz="4" w:space="0" w:color="auto"/>
              <w:right w:val="single" w:sz="4" w:space="0" w:color="auto"/>
            </w:tcBorders>
          </w:tcPr>
          <w:p w:rsidR="00C85F57" w:rsidRPr="00943DEC" w:rsidRDefault="00C85F57" w:rsidP="000A57ED">
            <w:pPr>
              <w:pStyle w:val="Akapitzlist"/>
              <w:numPr>
                <w:ilvl w:val="0"/>
                <w:numId w:val="147"/>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hAnsi="Arial" w:cs="Arial"/>
                <w:color w:val="auto"/>
                <w:sz w:val="20"/>
                <w:szCs w:val="20"/>
              </w:rPr>
            </w:pPr>
          </w:p>
        </w:tc>
        <w:tc>
          <w:tcPr>
            <w:tcW w:w="947"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144"/>
              </w:numPr>
              <w:spacing w:line="276" w:lineRule="auto"/>
              <w:ind w:left="270" w:hanging="270"/>
              <w:rPr>
                <w:rFonts w:ascii="Arial" w:hAnsi="Arial" w:cs="Arial"/>
                <w:color w:val="auto"/>
                <w:sz w:val="20"/>
                <w:szCs w:val="20"/>
              </w:rPr>
            </w:pPr>
            <w:r w:rsidRPr="00943DEC">
              <w:rPr>
                <w:rFonts w:ascii="Arial" w:hAnsi="Arial" w:cs="Arial"/>
                <w:color w:val="auto"/>
                <w:sz w:val="20"/>
                <w:szCs w:val="20"/>
              </w:rPr>
              <w:t>Doskonalenie umiejętności zawodowych</w:t>
            </w:r>
          </w:p>
        </w:tc>
        <w:tc>
          <w:tcPr>
            <w:tcW w:w="294"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określać zakres umiejętności i kompetencji niezbędnych do wykonywania zawodu</w:t>
            </w:r>
          </w:p>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analizować własne kompetencje</w:t>
            </w:r>
          </w:p>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wyznaczać własne cele rozwoju zawodowego</w:t>
            </w:r>
          </w:p>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planować drogę rozwoju zawodowego</w:t>
            </w:r>
          </w:p>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wskazywać możliwości podnoszenia kompetencji zawodowych, osobistych i społecznych</w:t>
            </w:r>
          </w:p>
        </w:tc>
        <w:tc>
          <w:tcPr>
            <w:tcW w:w="1214"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spacing w:line="276" w:lineRule="auto"/>
              <w:rPr>
                <w:rFonts w:ascii="Arial" w:eastAsia="Arial" w:hAnsi="Arial" w:cs="Arial"/>
                <w:color w:val="auto"/>
                <w:sz w:val="20"/>
                <w:szCs w:val="20"/>
              </w:rPr>
            </w:pPr>
          </w:p>
        </w:tc>
        <w:tc>
          <w:tcPr>
            <w:tcW w:w="571" w:type="pct"/>
            <w:vMerge/>
            <w:tcBorders>
              <w:left w:val="single" w:sz="4" w:space="0" w:color="auto"/>
              <w:right w:val="single" w:sz="4" w:space="0" w:color="auto"/>
            </w:tcBorders>
          </w:tcPr>
          <w:p w:rsidR="00C85F57" w:rsidRPr="00943DEC" w:rsidRDefault="00C85F57" w:rsidP="00BC4654">
            <w:pPr>
              <w:spacing w:line="276" w:lineRule="auto"/>
              <w:jc w:val="center"/>
              <w:rPr>
                <w:rFonts w:ascii="Arial" w:hAnsi="Arial" w:cs="Arial"/>
                <w:color w:val="auto"/>
                <w:sz w:val="20"/>
                <w:szCs w:val="20"/>
              </w:rPr>
            </w:pPr>
          </w:p>
        </w:tc>
      </w:tr>
      <w:tr w:rsidR="00943DEC" w:rsidRPr="00943DEC" w:rsidTr="00C85F57">
        <w:trPr>
          <w:trHeight w:val="225"/>
        </w:trPr>
        <w:tc>
          <w:tcPr>
            <w:tcW w:w="781" w:type="pct"/>
            <w:vMerge/>
            <w:tcBorders>
              <w:left w:val="single" w:sz="4" w:space="0" w:color="auto"/>
              <w:right w:val="single" w:sz="4" w:space="0" w:color="auto"/>
            </w:tcBorders>
          </w:tcPr>
          <w:p w:rsidR="00C85F57" w:rsidRPr="00943DEC" w:rsidRDefault="00C85F57" w:rsidP="000A57ED">
            <w:pPr>
              <w:pStyle w:val="Akapitzlist"/>
              <w:numPr>
                <w:ilvl w:val="0"/>
                <w:numId w:val="147"/>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hAnsi="Arial" w:cs="Arial"/>
                <w:color w:val="auto"/>
                <w:sz w:val="20"/>
                <w:szCs w:val="20"/>
              </w:rPr>
            </w:pPr>
          </w:p>
        </w:tc>
        <w:tc>
          <w:tcPr>
            <w:tcW w:w="947"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144"/>
              </w:numPr>
              <w:spacing w:line="276" w:lineRule="auto"/>
              <w:ind w:left="270" w:hanging="270"/>
              <w:rPr>
                <w:rFonts w:ascii="Arial" w:hAnsi="Arial" w:cs="Arial"/>
                <w:color w:val="auto"/>
                <w:sz w:val="20"/>
                <w:szCs w:val="20"/>
              </w:rPr>
            </w:pPr>
            <w:r w:rsidRPr="00943DEC">
              <w:rPr>
                <w:rFonts w:ascii="Arial" w:hAnsi="Arial" w:cs="Arial"/>
                <w:color w:val="auto"/>
                <w:sz w:val="20"/>
                <w:szCs w:val="20"/>
              </w:rPr>
              <w:t>Metody i techniki rozwiązywania problemów</w:t>
            </w:r>
          </w:p>
        </w:tc>
        <w:tc>
          <w:tcPr>
            <w:tcW w:w="294"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opisywać sposób przeciwdziałania problemom w zespole realizującym zadania</w:t>
            </w:r>
          </w:p>
          <w:p w:rsidR="00C85F57" w:rsidRPr="00943DEC" w:rsidRDefault="00C85F57" w:rsidP="00BC4654">
            <w:pPr>
              <w:spacing w:line="276" w:lineRule="auto"/>
              <w:rPr>
                <w:rFonts w:ascii="Arial" w:eastAsia="Arial" w:hAnsi="Arial" w:cs="Arial"/>
                <w:color w:val="auto"/>
                <w:sz w:val="20"/>
                <w:szCs w:val="20"/>
              </w:rPr>
            </w:pPr>
          </w:p>
        </w:tc>
        <w:tc>
          <w:tcPr>
            <w:tcW w:w="1214"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wskazać, na wybranym przykładzie, metody i techniki rozwiązywania problemu</w:t>
            </w:r>
          </w:p>
        </w:tc>
        <w:tc>
          <w:tcPr>
            <w:tcW w:w="571" w:type="pct"/>
            <w:vMerge/>
            <w:tcBorders>
              <w:left w:val="single" w:sz="4" w:space="0" w:color="auto"/>
              <w:right w:val="single" w:sz="4" w:space="0" w:color="auto"/>
            </w:tcBorders>
          </w:tcPr>
          <w:p w:rsidR="00C85F57" w:rsidRPr="00943DEC" w:rsidRDefault="00C85F57" w:rsidP="00BC4654">
            <w:pPr>
              <w:spacing w:line="276" w:lineRule="auto"/>
              <w:jc w:val="center"/>
              <w:rPr>
                <w:rFonts w:ascii="Arial" w:hAnsi="Arial" w:cs="Arial"/>
                <w:color w:val="auto"/>
                <w:sz w:val="20"/>
                <w:szCs w:val="20"/>
              </w:rPr>
            </w:pPr>
          </w:p>
        </w:tc>
      </w:tr>
      <w:tr w:rsidR="00943DEC" w:rsidRPr="00943DEC" w:rsidTr="00C85F57">
        <w:trPr>
          <w:trHeight w:val="225"/>
        </w:trPr>
        <w:tc>
          <w:tcPr>
            <w:tcW w:w="781" w:type="pct"/>
            <w:vMerge/>
            <w:tcBorders>
              <w:left w:val="single" w:sz="4" w:space="0" w:color="auto"/>
              <w:bottom w:val="single" w:sz="4" w:space="0" w:color="auto"/>
              <w:right w:val="single" w:sz="4" w:space="0" w:color="auto"/>
            </w:tcBorders>
          </w:tcPr>
          <w:p w:rsidR="00C85F57" w:rsidRPr="00943DEC" w:rsidRDefault="00C85F57" w:rsidP="000A57ED">
            <w:pPr>
              <w:pStyle w:val="Akapitzlist"/>
              <w:numPr>
                <w:ilvl w:val="0"/>
                <w:numId w:val="147"/>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hAnsi="Arial" w:cs="Arial"/>
                <w:color w:val="auto"/>
                <w:sz w:val="20"/>
                <w:szCs w:val="20"/>
              </w:rPr>
            </w:pPr>
          </w:p>
        </w:tc>
        <w:tc>
          <w:tcPr>
            <w:tcW w:w="947"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144"/>
              </w:numPr>
              <w:spacing w:line="276" w:lineRule="auto"/>
              <w:ind w:left="270" w:hanging="270"/>
              <w:rPr>
                <w:rFonts w:ascii="Arial" w:hAnsi="Arial" w:cs="Arial"/>
                <w:color w:val="auto"/>
                <w:sz w:val="20"/>
                <w:szCs w:val="20"/>
              </w:rPr>
            </w:pPr>
            <w:r w:rsidRPr="00943DEC">
              <w:rPr>
                <w:rFonts w:ascii="Arial" w:hAnsi="Arial" w:cs="Arial"/>
                <w:color w:val="auto"/>
                <w:sz w:val="20"/>
                <w:szCs w:val="20"/>
              </w:rPr>
              <w:t>Współpraca w zespole</w:t>
            </w:r>
          </w:p>
        </w:tc>
        <w:tc>
          <w:tcPr>
            <w:tcW w:w="294"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pracować w zespole i ponosić odpowiedzialność za wspólnie realizowane zadania</w:t>
            </w:r>
          </w:p>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 xml:space="preserve">przestrzegać podziału ról, zadań i odpowiedzialności </w:t>
            </w:r>
            <w:r w:rsidRPr="00943DEC">
              <w:rPr>
                <w:rFonts w:ascii="Arial" w:eastAsia="Arial" w:hAnsi="Arial" w:cs="Arial"/>
                <w:color w:val="auto"/>
                <w:sz w:val="20"/>
                <w:szCs w:val="20"/>
              </w:rPr>
              <w:br/>
              <w:t>w zespole</w:t>
            </w:r>
          </w:p>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 xml:space="preserve">angażować się w realizację wspólnych działań zespołu       </w:t>
            </w:r>
          </w:p>
        </w:tc>
        <w:tc>
          <w:tcPr>
            <w:tcW w:w="1214"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m</w:t>
            </w:r>
            <w:r w:rsidRPr="00943DEC" w:rsidDel="00450479">
              <w:rPr>
                <w:rFonts w:ascii="Arial" w:eastAsia="Arial" w:hAnsi="Arial" w:cs="Arial"/>
                <w:color w:val="auto"/>
                <w:sz w:val="20"/>
                <w:szCs w:val="20"/>
              </w:rPr>
              <w:t>odyfik</w:t>
            </w:r>
            <w:r w:rsidRPr="00943DEC">
              <w:rPr>
                <w:rFonts w:ascii="Arial" w:eastAsia="Arial" w:hAnsi="Arial" w:cs="Arial"/>
                <w:color w:val="auto"/>
                <w:sz w:val="20"/>
                <w:szCs w:val="20"/>
              </w:rPr>
              <w:t>ować</w:t>
            </w:r>
            <w:r w:rsidRPr="00943DEC" w:rsidDel="00450479">
              <w:rPr>
                <w:rFonts w:ascii="Arial" w:eastAsia="Arial" w:hAnsi="Arial" w:cs="Arial"/>
                <w:color w:val="auto"/>
                <w:sz w:val="20"/>
                <w:szCs w:val="20"/>
              </w:rPr>
              <w:t xml:space="preserve"> sposób </w:t>
            </w:r>
            <w:r w:rsidRPr="00943DEC">
              <w:rPr>
                <w:rFonts w:ascii="Arial" w:eastAsia="Arial" w:hAnsi="Arial" w:cs="Arial"/>
                <w:color w:val="auto"/>
                <w:sz w:val="20"/>
                <w:szCs w:val="20"/>
              </w:rPr>
              <w:t>zachowania,</w:t>
            </w:r>
            <w:r w:rsidRPr="00943DEC" w:rsidDel="00450479">
              <w:rPr>
                <w:rFonts w:ascii="Arial" w:eastAsia="Arial" w:hAnsi="Arial" w:cs="Arial"/>
                <w:color w:val="auto"/>
                <w:sz w:val="20"/>
                <w:szCs w:val="20"/>
              </w:rPr>
              <w:t xml:space="preserve"> uwzględniając stanowisko wypracowane wspólnie</w:t>
            </w:r>
            <w:r w:rsidRPr="00943DEC">
              <w:rPr>
                <w:rFonts w:ascii="Arial" w:eastAsia="Arial" w:hAnsi="Arial" w:cs="Arial"/>
                <w:color w:val="auto"/>
                <w:sz w:val="20"/>
                <w:szCs w:val="20"/>
              </w:rPr>
              <w:t xml:space="preserve"> z innymi członkami zespołu</w:t>
            </w:r>
          </w:p>
        </w:tc>
        <w:tc>
          <w:tcPr>
            <w:tcW w:w="571" w:type="pct"/>
            <w:vMerge/>
            <w:tcBorders>
              <w:left w:val="single" w:sz="4" w:space="0" w:color="auto"/>
              <w:bottom w:val="single" w:sz="4" w:space="0" w:color="auto"/>
              <w:right w:val="single" w:sz="4" w:space="0" w:color="auto"/>
            </w:tcBorders>
          </w:tcPr>
          <w:p w:rsidR="00C85F57" w:rsidRPr="00943DEC" w:rsidRDefault="00C85F57" w:rsidP="00BC4654">
            <w:pPr>
              <w:spacing w:line="276" w:lineRule="auto"/>
              <w:jc w:val="center"/>
              <w:rPr>
                <w:rFonts w:ascii="Arial" w:hAnsi="Arial" w:cs="Arial"/>
                <w:color w:val="auto"/>
                <w:sz w:val="20"/>
                <w:szCs w:val="20"/>
              </w:rPr>
            </w:pPr>
          </w:p>
        </w:tc>
      </w:tr>
      <w:tr w:rsidR="00943DEC" w:rsidRPr="00943DEC" w:rsidTr="00C85F57">
        <w:trPr>
          <w:trHeight w:val="225"/>
        </w:trPr>
        <w:tc>
          <w:tcPr>
            <w:tcW w:w="781" w:type="pct"/>
            <w:vMerge w:val="restart"/>
            <w:tcBorders>
              <w:top w:val="single" w:sz="4" w:space="0" w:color="auto"/>
              <w:left w:val="single" w:sz="4" w:space="0" w:color="auto"/>
              <w:right w:val="single" w:sz="4" w:space="0" w:color="auto"/>
            </w:tcBorders>
          </w:tcPr>
          <w:p w:rsidR="00C85F57" w:rsidRPr="00943DEC" w:rsidRDefault="00C85F57" w:rsidP="000A57ED">
            <w:pPr>
              <w:pStyle w:val="Akapitzlist"/>
              <w:numPr>
                <w:ilvl w:val="0"/>
                <w:numId w:val="147"/>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hAnsi="Arial" w:cs="Arial"/>
                <w:color w:val="auto"/>
                <w:sz w:val="20"/>
                <w:szCs w:val="20"/>
              </w:rPr>
            </w:pPr>
            <w:r w:rsidRPr="00943DEC">
              <w:rPr>
                <w:rFonts w:ascii="Arial" w:hAnsi="Arial" w:cs="Arial"/>
                <w:color w:val="auto"/>
                <w:sz w:val="20"/>
                <w:szCs w:val="20"/>
              </w:rPr>
              <w:t>Organizacja pracy małych zespołów.</w:t>
            </w:r>
          </w:p>
        </w:tc>
        <w:tc>
          <w:tcPr>
            <w:tcW w:w="947"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146"/>
              </w:numPr>
              <w:spacing w:line="276" w:lineRule="auto"/>
              <w:ind w:left="326"/>
              <w:rPr>
                <w:rFonts w:ascii="Arial" w:hAnsi="Arial" w:cs="Arial"/>
                <w:color w:val="auto"/>
                <w:sz w:val="20"/>
                <w:szCs w:val="20"/>
              </w:rPr>
            </w:pPr>
            <w:r w:rsidRPr="00943DEC">
              <w:rPr>
                <w:rFonts w:ascii="Arial" w:hAnsi="Arial" w:cs="Arial"/>
                <w:color w:val="auto"/>
                <w:sz w:val="20"/>
                <w:szCs w:val="20"/>
              </w:rPr>
              <w:t>Organizacja pracy zespołu w celu wykonania przydzielonych zadań</w:t>
            </w:r>
          </w:p>
        </w:tc>
        <w:tc>
          <w:tcPr>
            <w:tcW w:w="294"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określać strukturę grupy</w:t>
            </w:r>
          </w:p>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przygotowywać zadania zespołu do realizacji</w:t>
            </w:r>
          </w:p>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oszacować czas potrzebny na realizację określonego zadania</w:t>
            </w:r>
          </w:p>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komunikować się ze współpracownikami</w:t>
            </w:r>
          </w:p>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 xml:space="preserve">wskazywać wzorce prawidłowej współpracy w grupie  </w:t>
            </w:r>
          </w:p>
        </w:tc>
        <w:tc>
          <w:tcPr>
            <w:tcW w:w="1214"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planować realizację zadań zapobiegających zagrożeniom bezpieczeństwa i ochrony zdrowia</w:t>
            </w:r>
          </w:p>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przydzielać zadania członkom zespołu zgodnie z harmonogramem planowanych prac</w:t>
            </w:r>
          </w:p>
        </w:tc>
        <w:tc>
          <w:tcPr>
            <w:tcW w:w="571" w:type="pct"/>
            <w:vMerge w:val="restart"/>
            <w:tcBorders>
              <w:top w:val="single" w:sz="4" w:space="0" w:color="auto"/>
              <w:left w:val="single" w:sz="4" w:space="0" w:color="auto"/>
              <w:right w:val="single" w:sz="4" w:space="0" w:color="auto"/>
            </w:tcBorders>
          </w:tcPr>
          <w:p w:rsidR="00C85F57" w:rsidRPr="00943DEC" w:rsidRDefault="00C85F57" w:rsidP="00BC4654">
            <w:pPr>
              <w:spacing w:line="276" w:lineRule="auto"/>
              <w:jc w:val="center"/>
              <w:rPr>
                <w:rFonts w:ascii="Arial" w:hAnsi="Arial" w:cs="Arial"/>
                <w:color w:val="auto"/>
                <w:sz w:val="20"/>
                <w:szCs w:val="20"/>
              </w:rPr>
            </w:pPr>
            <w:r w:rsidRPr="00943DEC">
              <w:rPr>
                <w:rFonts w:ascii="Arial" w:hAnsi="Arial" w:cs="Arial"/>
                <w:color w:val="auto"/>
                <w:sz w:val="20"/>
                <w:szCs w:val="20"/>
              </w:rPr>
              <w:t>-</w:t>
            </w:r>
          </w:p>
        </w:tc>
      </w:tr>
      <w:tr w:rsidR="00943DEC" w:rsidRPr="00943DEC" w:rsidTr="00C85F57">
        <w:trPr>
          <w:trHeight w:val="225"/>
        </w:trPr>
        <w:tc>
          <w:tcPr>
            <w:tcW w:w="781" w:type="pct"/>
            <w:vMerge/>
            <w:tcBorders>
              <w:left w:val="single" w:sz="4" w:space="0" w:color="auto"/>
              <w:right w:val="single" w:sz="4" w:space="0" w:color="auto"/>
            </w:tcBorders>
          </w:tcPr>
          <w:p w:rsidR="00C85F57" w:rsidRPr="00943DEC" w:rsidRDefault="00C85F57" w:rsidP="000A57ED">
            <w:pPr>
              <w:pStyle w:val="Akapitzlist"/>
              <w:numPr>
                <w:ilvl w:val="0"/>
                <w:numId w:val="147"/>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hAnsi="Arial" w:cs="Arial"/>
                <w:color w:val="auto"/>
                <w:sz w:val="20"/>
                <w:szCs w:val="20"/>
              </w:rPr>
            </w:pPr>
          </w:p>
        </w:tc>
        <w:tc>
          <w:tcPr>
            <w:tcW w:w="947"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146"/>
              </w:numPr>
              <w:spacing w:line="276" w:lineRule="auto"/>
              <w:ind w:left="270" w:hanging="270"/>
              <w:rPr>
                <w:rFonts w:ascii="Arial" w:hAnsi="Arial" w:cs="Arial"/>
                <w:color w:val="auto"/>
                <w:sz w:val="20"/>
                <w:szCs w:val="20"/>
              </w:rPr>
            </w:pPr>
            <w:r w:rsidRPr="00943DEC">
              <w:rPr>
                <w:rFonts w:ascii="Arial" w:hAnsi="Arial" w:cs="Arial"/>
                <w:color w:val="auto"/>
                <w:sz w:val="20"/>
                <w:szCs w:val="20"/>
              </w:rPr>
              <w:t>Dobór do wykonania przydzielonych zadań</w:t>
            </w:r>
          </w:p>
        </w:tc>
        <w:tc>
          <w:tcPr>
            <w:tcW w:w="294"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oceniać przydatność poszczególnych członków zespołu do wykonania zadania</w:t>
            </w:r>
          </w:p>
        </w:tc>
        <w:tc>
          <w:tcPr>
            <w:tcW w:w="1214"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rozdzielać zadania według umiejętności i kompetencji członków zespołu</w:t>
            </w:r>
          </w:p>
        </w:tc>
        <w:tc>
          <w:tcPr>
            <w:tcW w:w="571" w:type="pct"/>
            <w:vMerge/>
            <w:tcBorders>
              <w:left w:val="single" w:sz="4" w:space="0" w:color="auto"/>
              <w:right w:val="single" w:sz="4" w:space="0" w:color="auto"/>
            </w:tcBorders>
          </w:tcPr>
          <w:p w:rsidR="00C85F57" w:rsidRPr="00943DEC" w:rsidRDefault="00C85F57" w:rsidP="00BC4654">
            <w:pPr>
              <w:spacing w:line="276" w:lineRule="auto"/>
              <w:jc w:val="center"/>
              <w:rPr>
                <w:rFonts w:ascii="Arial" w:hAnsi="Arial" w:cs="Arial"/>
                <w:color w:val="auto"/>
                <w:sz w:val="20"/>
                <w:szCs w:val="20"/>
              </w:rPr>
            </w:pPr>
          </w:p>
        </w:tc>
      </w:tr>
      <w:tr w:rsidR="00943DEC" w:rsidRPr="00943DEC" w:rsidTr="00C85F57">
        <w:trPr>
          <w:trHeight w:val="225"/>
        </w:trPr>
        <w:tc>
          <w:tcPr>
            <w:tcW w:w="781" w:type="pct"/>
            <w:vMerge/>
            <w:tcBorders>
              <w:left w:val="single" w:sz="4" w:space="0" w:color="auto"/>
              <w:right w:val="single" w:sz="4" w:space="0" w:color="auto"/>
            </w:tcBorders>
          </w:tcPr>
          <w:p w:rsidR="00C85F57" w:rsidRPr="00943DEC" w:rsidRDefault="00C85F57" w:rsidP="000A57ED">
            <w:pPr>
              <w:pStyle w:val="Akapitzlist"/>
              <w:numPr>
                <w:ilvl w:val="0"/>
                <w:numId w:val="147"/>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hAnsi="Arial" w:cs="Arial"/>
                <w:color w:val="auto"/>
                <w:sz w:val="20"/>
                <w:szCs w:val="20"/>
              </w:rPr>
            </w:pPr>
          </w:p>
        </w:tc>
        <w:tc>
          <w:tcPr>
            <w:tcW w:w="947"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146"/>
              </w:numPr>
              <w:spacing w:line="276" w:lineRule="auto"/>
              <w:ind w:left="270" w:hanging="270"/>
              <w:rPr>
                <w:rFonts w:ascii="Arial" w:hAnsi="Arial" w:cs="Arial"/>
                <w:color w:val="auto"/>
                <w:sz w:val="20"/>
                <w:szCs w:val="20"/>
              </w:rPr>
            </w:pPr>
            <w:r w:rsidRPr="00943DEC">
              <w:rPr>
                <w:rFonts w:ascii="Arial" w:hAnsi="Arial" w:cs="Arial"/>
                <w:color w:val="auto"/>
                <w:sz w:val="20"/>
                <w:szCs w:val="20"/>
              </w:rPr>
              <w:t>Kierowanie wykonaniem przydzielonych zadań</w:t>
            </w:r>
          </w:p>
        </w:tc>
        <w:tc>
          <w:tcPr>
            <w:tcW w:w="294"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ustalać kolejność wykonywania zadań zgodnie z harmonogramem prac</w:t>
            </w:r>
          </w:p>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formułować zasady wzajemnej pomocy</w:t>
            </w:r>
          </w:p>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wydawać dyspozycje osobom wykonującym poszczególne zadania</w:t>
            </w:r>
          </w:p>
        </w:tc>
        <w:tc>
          <w:tcPr>
            <w:tcW w:w="1214"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koordynować realizację zadań zapobiegających zagrożeniom bezpieczeństwa i ochrony zdrowia</w:t>
            </w:r>
          </w:p>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monitorować proces wykonywania zadań</w:t>
            </w:r>
          </w:p>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opracowywać dokumentację dotyczącą realizacji zadania według przyjętych standardów</w:t>
            </w:r>
          </w:p>
        </w:tc>
        <w:tc>
          <w:tcPr>
            <w:tcW w:w="571" w:type="pct"/>
            <w:vMerge/>
            <w:tcBorders>
              <w:left w:val="single" w:sz="4" w:space="0" w:color="auto"/>
              <w:right w:val="single" w:sz="4" w:space="0" w:color="auto"/>
            </w:tcBorders>
          </w:tcPr>
          <w:p w:rsidR="00C85F57" w:rsidRPr="00943DEC" w:rsidRDefault="00C85F57" w:rsidP="00BC4654">
            <w:pPr>
              <w:spacing w:line="276" w:lineRule="auto"/>
              <w:jc w:val="center"/>
              <w:rPr>
                <w:rFonts w:ascii="Arial" w:hAnsi="Arial" w:cs="Arial"/>
                <w:color w:val="auto"/>
                <w:sz w:val="20"/>
                <w:szCs w:val="20"/>
              </w:rPr>
            </w:pPr>
          </w:p>
        </w:tc>
      </w:tr>
      <w:tr w:rsidR="00943DEC" w:rsidRPr="00943DEC" w:rsidTr="00C85F57">
        <w:trPr>
          <w:trHeight w:val="225"/>
        </w:trPr>
        <w:tc>
          <w:tcPr>
            <w:tcW w:w="781" w:type="pct"/>
            <w:vMerge/>
            <w:tcBorders>
              <w:left w:val="single" w:sz="4" w:space="0" w:color="auto"/>
              <w:right w:val="single" w:sz="4" w:space="0" w:color="auto"/>
            </w:tcBorders>
          </w:tcPr>
          <w:p w:rsidR="00C85F57" w:rsidRPr="00943DEC" w:rsidRDefault="00C85F57" w:rsidP="000A57ED">
            <w:pPr>
              <w:pStyle w:val="Akapitzlist"/>
              <w:numPr>
                <w:ilvl w:val="0"/>
                <w:numId w:val="147"/>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hAnsi="Arial" w:cs="Arial"/>
                <w:color w:val="auto"/>
                <w:sz w:val="20"/>
                <w:szCs w:val="20"/>
              </w:rPr>
            </w:pPr>
          </w:p>
        </w:tc>
        <w:tc>
          <w:tcPr>
            <w:tcW w:w="947"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146"/>
              </w:numPr>
              <w:spacing w:line="276" w:lineRule="auto"/>
              <w:ind w:left="270" w:hanging="270"/>
              <w:rPr>
                <w:rFonts w:ascii="Arial" w:hAnsi="Arial" w:cs="Arial"/>
                <w:color w:val="auto"/>
                <w:sz w:val="20"/>
                <w:szCs w:val="20"/>
              </w:rPr>
            </w:pPr>
            <w:r w:rsidRPr="00943DEC">
              <w:rPr>
                <w:rFonts w:ascii="Arial" w:hAnsi="Arial" w:cs="Arial"/>
                <w:color w:val="auto"/>
                <w:sz w:val="20"/>
                <w:szCs w:val="20"/>
              </w:rPr>
              <w:t>Ocena jakości wykonania przydzielonych zadań</w:t>
            </w:r>
          </w:p>
        </w:tc>
        <w:tc>
          <w:tcPr>
            <w:tcW w:w="294"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kontrolować efekty pracy zespołu</w:t>
            </w:r>
          </w:p>
        </w:tc>
        <w:tc>
          <w:tcPr>
            <w:tcW w:w="1214"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oceniać pracę poszczególnych członków zespołu pod względem zgodności z warunkami technicznymi odbioru prac</w:t>
            </w:r>
          </w:p>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udzielać wskazówek w celu prawidłowego wykonania przydzielonych zadań</w:t>
            </w:r>
          </w:p>
        </w:tc>
        <w:tc>
          <w:tcPr>
            <w:tcW w:w="571" w:type="pct"/>
            <w:vMerge/>
            <w:tcBorders>
              <w:left w:val="single" w:sz="4" w:space="0" w:color="auto"/>
              <w:right w:val="single" w:sz="4" w:space="0" w:color="auto"/>
            </w:tcBorders>
          </w:tcPr>
          <w:p w:rsidR="00C85F57" w:rsidRPr="00943DEC" w:rsidRDefault="00C85F57" w:rsidP="00BC4654">
            <w:pPr>
              <w:spacing w:line="276" w:lineRule="auto"/>
              <w:jc w:val="center"/>
              <w:rPr>
                <w:rFonts w:ascii="Arial" w:hAnsi="Arial" w:cs="Arial"/>
                <w:color w:val="auto"/>
                <w:sz w:val="20"/>
                <w:szCs w:val="20"/>
              </w:rPr>
            </w:pPr>
          </w:p>
        </w:tc>
      </w:tr>
      <w:tr w:rsidR="00943DEC" w:rsidRPr="00943DEC" w:rsidTr="00C85F57">
        <w:trPr>
          <w:trHeight w:val="225"/>
        </w:trPr>
        <w:tc>
          <w:tcPr>
            <w:tcW w:w="781" w:type="pct"/>
            <w:vMerge/>
            <w:tcBorders>
              <w:left w:val="single" w:sz="4" w:space="0" w:color="auto"/>
              <w:bottom w:val="single" w:sz="4" w:space="0" w:color="auto"/>
              <w:right w:val="single" w:sz="4" w:space="0" w:color="auto"/>
            </w:tcBorders>
          </w:tcPr>
          <w:p w:rsidR="00C85F57" w:rsidRPr="00943DEC" w:rsidRDefault="00C85F57" w:rsidP="000A57ED">
            <w:pPr>
              <w:pStyle w:val="Akapitzlist"/>
              <w:numPr>
                <w:ilvl w:val="0"/>
                <w:numId w:val="147"/>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hAnsi="Arial" w:cs="Arial"/>
                <w:color w:val="auto"/>
                <w:sz w:val="20"/>
                <w:szCs w:val="20"/>
              </w:rPr>
            </w:pPr>
          </w:p>
        </w:tc>
        <w:tc>
          <w:tcPr>
            <w:tcW w:w="947"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146"/>
              </w:numPr>
              <w:spacing w:line="276" w:lineRule="auto"/>
              <w:ind w:left="270" w:hanging="270"/>
              <w:rPr>
                <w:rFonts w:ascii="Arial" w:hAnsi="Arial" w:cs="Arial"/>
                <w:color w:val="auto"/>
                <w:sz w:val="20"/>
                <w:szCs w:val="20"/>
              </w:rPr>
            </w:pPr>
            <w:r w:rsidRPr="00943DEC">
              <w:rPr>
                <w:rFonts w:ascii="Arial" w:hAnsi="Arial" w:cs="Arial"/>
                <w:color w:val="auto"/>
                <w:sz w:val="20"/>
                <w:szCs w:val="20"/>
              </w:rPr>
              <w:t xml:space="preserve">Wprowadzanie rozwiązań technicznych i organizacyjnych wpływających na poprawę warunków i jakości pracy  </w:t>
            </w:r>
          </w:p>
        </w:tc>
        <w:tc>
          <w:tcPr>
            <w:tcW w:w="294"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p>
        </w:tc>
        <w:tc>
          <w:tcPr>
            <w:tcW w:w="1193"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dokonywać analizy rozwiązań technicznych i organizacyjnych warunków i jakości pracy</w:t>
            </w:r>
          </w:p>
        </w:tc>
        <w:tc>
          <w:tcPr>
            <w:tcW w:w="1214"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98"/>
              </w:numPr>
              <w:pBdr>
                <w:bar w:val="nil"/>
              </w:pBdr>
              <w:spacing w:line="276" w:lineRule="auto"/>
              <w:ind w:left="397" w:hanging="284"/>
              <w:rPr>
                <w:rFonts w:ascii="Arial" w:eastAsia="Arial" w:hAnsi="Arial" w:cs="Arial"/>
                <w:color w:val="auto"/>
                <w:sz w:val="20"/>
                <w:szCs w:val="20"/>
              </w:rPr>
            </w:pPr>
            <w:r w:rsidRPr="00943DEC">
              <w:rPr>
                <w:rFonts w:ascii="Arial" w:eastAsia="Arial" w:hAnsi="Arial" w:cs="Arial"/>
                <w:color w:val="auto"/>
                <w:sz w:val="20"/>
                <w:szCs w:val="20"/>
              </w:rPr>
              <w:t>proponować rozwiązania techniczne i organizacyjne mające na celu poprawę warunków i jakości pracy</w:t>
            </w:r>
          </w:p>
        </w:tc>
        <w:tc>
          <w:tcPr>
            <w:tcW w:w="571" w:type="pct"/>
            <w:vMerge/>
            <w:tcBorders>
              <w:left w:val="single" w:sz="4" w:space="0" w:color="auto"/>
              <w:bottom w:val="single" w:sz="4" w:space="0" w:color="auto"/>
              <w:right w:val="single" w:sz="4" w:space="0" w:color="auto"/>
            </w:tcBorders>
          </w:tcPr>
          <w:p w:rsidR="00C85F57" w:rsidRPr="00943DEC" w:rsidRDefault="00C85F57" w:rsidP="00BC4654">
            <w:pPr>
              <w:spacing w:line="276" w:lineRule="auto"/>
              <w:jc w:val="center"/>
              <w:rPr>
                <w:rFonts w:ascii="Arial" w:hAnsi="Arial" w:cs="Arial"/>
                <w:color w:val="auto"/>
                <w:sz w:val="20"/>
                <w:szCs w:val="20"/>
              </w:rPr>
            </w:pPr>
          </w:p>
        </w:tc>
      </w:tr>
      <w:tr w:rsidR="00943DEC" w:rsidRPr="00943DEC" w:rsidTr="00C85F57">
        <w:trPr>
          <w:trHeight w:val="644"/>
        </w:trPr>
        <w:tc>
          <w:tcPr>
            <w:tcW w:w="1728" w:type="pct"/>
            <w:gridSpan w:val="2"/>
          </w:tcPr>
          <w:p w:rsidR="00C85F57" w:rsidRPr="00943DEC" w:rsidRDefault="00C85F57" w:rsidP="00BC4654">
            <w:pPr>
              <w:spacing w:line="276" w:lineRule="auto"/>
              <w:rPr>
                <w:rFonts w:ascii="Arial" w:eastAsia="Arial" w:hAnsi="Arial" w:cs="Arial"/>
                <w:b/>
                <w:color w:val="auto"/>
                <w:sz w:val="20"/>
                <w:szCs w:val="20"/>
              </w:rPr>
            </w:pPr>
            <w:r w:rsidRPr="00943DEC">
              <w:rPr>
                <w:rFonts w:ascii="Arial" w:hAnsi="Arial" w:cs="Arial"/>
                <w:b/>
                <w:color w:val="auto"/>
                <w:sz w:val="20"/>
                <w:szCs w:val="20"/>
              </w:rPr>
              <w:t>Razem: Roboty wykończeniowe –zajęcia praktyczne</w:t>
            </w:r>
          </w:p>
        </w:tc>
        <w:tc>
          <w:tcPr>
            <w:tcW w:w="294" w:type="pct"/>
          </w:tcPr>
          <w:p w:rsidR="00C85F57" w:rsidRPr="00943DEC" w:rsidRDefault="00C85F57" w:rsidP="00BC4654">
            <w:pPr>
              <w:autoSpaceDE w:val="0"/>
              <w:autoSpaceDN w:val="0"/>
              <w:adjustRightInd w:val="0"/>
              <w:spacing w:line="276" w:lineRule="auto"/>
              <w:jc w:val="center"/>
              <w:rPr>
                <w:rFonts w:ascii="Arial" w:hAnsi="Arial" w:cs="Arial"/>
                <w:b/>
                <w:color w:val="auto"/>
                <w:sz w:val="20"/>
                <w:szCs w:val="20"/>
              </w:rPr>
            </w:pPr>
          </w:p>
        </w:tc>
        <w:tc>
          <w:tcPr>
            <w:tcW w:w="2978" w:type="pct"/>
            <w:gridSpan w:val="3"/>
          </w:tcPr>
          <w:p w:rsidR="00C85F57" w:rsidRPr="00943DEC" w:rsidRDefault="00C85F57" w:rsidP="00BC4654">
            <w:pPr>
              <w:spacing w:line="276" w:lineRule="auto"/>
              <w:jc w:val="center"/>
              <w:rPr>
                <w:rFonts w:ascii="Arial" w:hAnsi="Arial" w:cs="Arial"/>
                <w:color w:val="auto"/>
                <w:sz w:val="20"/>
                <w:szCs w:val="20"/>
              </w:rPr>
            </w:pPr>
          </w:p>
        </w:tc>
      </w:tr>
    </w:tbl>
    <w:p w:rsidR="00C85F57" w:rsidRPr="00943DEC" w:rsidRDefault="00C85F57" w:rsidP="00BC4654">
      <w:pPr>
        <w:spacing w:line="276" w:lineRule="auto"/>
        <w:rPr>
          <w:rFonts w:ascii="Arial" w:hAnsi="Arial" w:cs="Arial"/>
          <w:b/>
          <w:color w:val="auto"/>
          <w:sz w:val="20"/>
          <w:szCs w:val="20"/>
        </w:rPr>
      </w:pPr>
    </w:p>
    <w:p w:rsidR="00C85F57" w:rsidRPr="00943DEC" w:rsidRDefault="00C85F57" w:rsidP="00BC4654">
      <w:pPr>
        <w:spacing w:after="240" w:line="276" w:lineRule="auto"/>
        <w:rPr>
          <w:rFonts w:ascii="Arial" w:hAnsi="Arial" w:cs="Arial"/>
          <w:color w:val="auto"/>
          <w:sz w:val="20"/>
          <w:szCs w:val="20"/>
        </w:rPr>
      </w:pPr>
      <w:r w:rsidRPr="00943DEC">
        <w:rPr>
          <w:rFonts w:ascii="Arial" w:hAnsi="Arial" w:cs="Arial"/>
          <w:b/>
          <w:color w:val="auto"/>
          <w:sz w:val="20"/>
          <w:szCs w:val="20"/>
        </w:rPr>
        <w:t>PROCEDURY OSIĄGANIA CELÓW KSZTAŁCENIA PRZEDMIOTU</w:t>
      </w:r>
    </w:p>
    <w:p w:rsidR="00C85F57" w:rsidRPr="00943DEC" w:rsidRDefault="00C85F57" w:rsidP="00BC4654">
      <w:pPr>
        <w:spacing w:line="276" w:lineRule="auto"/>
        <w:jc w:val="both"/>
        <w:rPr>
          <w:rFonts w:ascii="Arial" w:hAnsi="Arial" w:cs="Arial"/>
          <w:color w:val="auto"/>
          <w:sz w:val="20"/>
          <w:szCs w:val="20"/>
        </w:rPr>
      </w:pPr>
      <w:r w:rsidRPr="00943DEC">
        <w:rPr>
          <w:rFonts w:ascii="Arial" w:hAnsi="Arial" w:cs="Arial"/>
          <w:color w:val="auto"/>
          <w:sz w:val="20"/>
          <w:szCs w:val="20"/>
        </w:rPr>
        <w:t>Program nauczania do przedmiotu praktycznego</w:t>
      </w:r>
      <w:r w:rsidRPr="00943DEC">
        <w:rPr>
          <w:rFonts w:ascii="Arial" w:eastAsia="Arial" w:hAnsi="Arial" w:cs="Arial"/>
          <w:color w:val="auto"/>
          <w:sz w:val="20"/>
          <w:szCs w:val="20"/>
        </w:rPr>
        <w:t xml:space="preserve"> </w:t>
      </w:r>
      <w:r w:rsidRPr="00943DEC">
        <w:rPr>
          <w:rFonts w:ascii="Arial" w:eastAsia="Arial" w:hAnsi="Arial" w:cs="Arial"/>
          <w:b/>
          <w:color w:val="auto"/>
          <w:sz w:val="20"/>
          <w:szCs w:val="20"/>
        </w:rPr>
        <w:t>roboty wykończeniowe - zajęcia praktyczne</w:t>
      </w:r>
      <w:r w:rsidRPr="00943DEC">
        <w:rPr>
          <w:rFonts w:ascii="Arial" w:hAnsi="Arial" w:cs="Arial"/>
          <w:color w:val="auto"/>
          <w:sz w:val="20"/>
          <w:szCs w:val="20"/>
        </w:rPr>
        <w:t xml:space="preserve"> należy realizować w świadomy i przemyślany sposób. Treści i metody kształcenia powinny współgrać z różnorodnymi formami organizacyjnymi. Zaleca się stosowanie praktycznych metod nauczania:</w:t>
      </w:r>
    </w:p>
    <w:p w:rsidR="00C85F57" w:rsidRPr="00943DEC" w:rsidRDefault="00C85F57" w:rsidP="00BC4654">
      <w:pPr>
        <w:pBdr>
          <w:top w:val="none" w:sz="0" w:space="0" w:color="auto"/>
          <w:left w:val="none" w:sz="0" w:space="0" w:color="auto"/>
          <w:bottom w:val="none" w:sz="0" w:space="0" w:color="auto"/>
          <w:right w:val="none" w:sz="0" w:space="0" w:color="auto"/>
          <w:between w:val="none" w:sz="0" w:space="0" w:color="auto"/>
        </w:pBdr>
        <w:spacing w:line="276" w:lineRule="auto"/>
        <w:ind w:left="720" w:hanging="360"/>
        <w:jc w:val="both"/>
        <w:rPr>
          <w:rFonts w:ascii="Arial" w:hAnsi="Arial" w:cs="Arial"/>
          <w:color w:val="auto"/>
          <w:sz w:val="20"/>
          <w:szCs w:val="20"/>
        </w:rPr>
      </w:pPr>
      <w:r w:rsidRPr="00943DEC">
        <w:rPr>
          <w:rFonts w:ascii="Arial" w:hAnsi="Arial" w:cs="Arial"/>
          <w:color w:val="auto"/>
          <w:sz w:val="20"/>
          <w:szCs w:val="20"/>
        </w:rPr>
        <w:t>1. Pokaz z objaśnieniem (wyjaśnieniem).</w:t>
      </w:r>
    </w:p>
    <w:p w:rsidR="00C85F57" w:rsidRPr="00943DEC" w:rsidRDefault="00C85F57" w:rsidP="00BC4654">
      <w:pPr>
        <w:pBdr>
          <w:top w:val="none" w:sz="0" w:space="0" w:color="auto"/>
          <w:left w:val="none" w:sz="0" w:space="0" w:color="auto"/>
          <w:bottom w:val="none" w:sz="0" w:space="0" w:color="auto"/>
          <w:right w:val="none" w:sz="0" w:space="0" w:color="auto"/>
          <w:between w:val="none" w:sz="0" w:space="0" w:color="auto"/>
        </w:pBdr>
        <w:spacing w:line="276" w:lineRule="auto"/>
        <w:ind w:left="720" w:hanging="360"/>
        <w:jc w:val="both"/>
        <w:rPr>
          <w:rFonts w:ascii="Arial" w:hAnsi="Arial" w:cs="Arial"/>
          <w:color w:val="auto"/>
          <w:sz w:val="20"/>
          <w:szCs w:val="20"/>
        </w:rPr>
      </w:pPr>
      <w:r w:rsidRPr="00943DEC">
        <w:rPr>
          <w:rFonts w:ascii="Arial" w:hAnsi="Arial" w:cs="Arial"/>
          <w:color w:val="auto"/>
          <w:sz w:val="20"/>
          <w:szCs w:val="20"/>
        </w:rPr>
        <w:t>2. Pokaz z instruktażem.</w:t>
      </w:r>
    </w:p>
    <w:p w:rsidR="00C85F57" w:rsidRPr="00943DEC" w:rsidRDefault="00C85F57" w:rsidP="00BC4654">
      <w:pPr>
        <w:pBdr>
          <w:top w:val="none" w:sz="0" w:space="0" w:color="auto"/>
          <w:left w:val="none" w:sz="0" w:space="0" w:color="auto"/>
          <w:bottom w:val="none" w:sz="0" w:space="0" w:color="auto"/>
          <w:right w:val="none" w:sz="0" w:space="0" w:color="auto"/>
          <w:between w:val="none" w:sz="0" w:space="0" w:color="auto"/>
        </w:pBdr>
        <w:spacing w:line="276" w:lineRule="auto"/>
        <w:ind w:left="720" w:hanging="360"/>
        <w:jc w:val="both"/>
        <w:rPr>
          <w:rFonts w:ascii="Arial" w:hAnsi="Arial" w:cs="Arial"/>
          <w:color w:val="auto"/>
          <w:sz w:val="20"/>
          <w:szCs w:val="20"/>
        </w:rPr>
      </w:pPr>
      <w:r w:rsidRPr="00943DEC">
        <w:rPr>
          <w:rFonts w:ascii="Arial" w:hAnsi="Arial" w:cs="Arial"/>
          <w:color w:val="auto"/>
          <w:sz w:val="20"/>
          <w:szCs w:val="20"/>
        </w:rPr>
        <w:t>3. Ćwiczenia przedmiotowe.</w:t>
      </w:r>
    </w:p>
    <w:p w:rsidR="00C85F57" w:rsidRPr="00943DEC" w:rsidRDefault="00C85F57" w:rsidP="00BC4654">
      <w:pPr>
        <w:pBdr>
          <w:top w:val="none" w:sz="0" w:space="0" w:color="auto"/>
          <w:left w:val="none" w:sz="0" w:space="0" w:color="auto"/>
          <w:bottom w:val="none" w:sz="0" w:space="0" w:color="auto"/>
          <w:right w:val="none" w:sz="0" w:space="0" w:color="auto"/>
          <w:between w:val="none" w:sz="0" w:space="0" w:color="auto"/>
        </w:pBdr>
        <w:spacing w:line="276" w:lineRule="auto"/>
        <w:ind w:left="720" w:hanging="360"/>
        <w:jc w:val="both"/>
        <w:rPr>
          <w:rFonts w:ascii="Arial" w:hAnsi="Arial" w:cs="Arial"/>
          <w:color w:val="auto"/>
          <w:sz w:val="20"/>
          <w:szCs w:val="20"/>
        </w:rPr>
      </w:pPr>
      <w:r w:rsidRPr="00943DEC">
        <w:rPr>
          <w:rFonts w:ascii="Arial" w:hAnsi="Arial" w:cs="Arial"/>
          <w:color w:val="auto"/>
          <w:sz w:val="20"/>
          <w:szCs w:val="20"/>
        </w:rPr>
        <w:t>4. Ćwiczenia laboratoryjne.</w:t>
      </w:r>
    </w:p>
    <w:p w:rsidR="00C85F57" w:rsidRPr="00943DEC" w:rsidRDefault="00C85F57" w:rsidP="00BC4654">
      <w:pPr>
        <w:pBdr>
          <w:top w:val="none" w:sz="0" w:space="0" w:color="auto"/>
          <w:left w:val="none" w:sz="0" w:space="0" w:color="auto"/>
          <w:bottom w:val="none" w:sz="0" w:space="0" w:color="auto"/>
          <w:right w:val="none" w:sz="0" w:space="0" w:color="auto"/>
          <w:between w:val="none" w:sz="0" w:space="0" w:color="auto"/>
        </w:pBdr>
        <w:spacing w:line="276" w:lineRule="auto"/>
        <w:ind w:left="720" w:hanging="360"/>
        <w:jc w:val="both"/>
        <w:rPr>
          <w:rFonts w:ascii="Arial" w:hAnsi="Arial" w:cs="Arial"/>
          <w:color w:val="auto"/>
          <w:sz w:val="20"/>
          <w:szCs w:val="20"/>
        </w:rPr>
      </w:pPr>
      <w:r w:rsidRPr="00943DEC">
        <w:rPr>
          <w:rFonts w:ascii="Arial" w:hAnsi="Arial" w:cs="Arial"/>
          <w:color w:val="auto"/>
          <w:sz w:val="20"/>
          <w:szCs w:val="20"/>
        </w:rPr>
        <w:t>5. Ćwiczenia produkcyjne (wytwórcze).</w:t>
      </w:r>
    </w:p>
    <w:p w:rsidR="00C85F57" w:rsidRPr="00943DEC" w:rsidRDefault="00C85F57" w:rsidP="00BC4654">
      <w:pPr>
        <w:pBdr>
          <w:top w:val="none" w:sz="0" w:space="0" w:color="auto"/>
          <w:left w:val="none" w:sz="0" w:space="0" w:color="auto"/>
          <w:bottom w:val="none" w:sz="0" w:space="0" w:color="auto"/>
          <w:right w:val="none" w:sz="0" w:space="0" w:color="auto"/>
          <w:between w:val="none" w:sz="0" w:space="0" w:color="auto"/>
        </w:pBdr>
        <w:spacing w:line="276" w:lineRule="auto"/>
        <w:ind w:left="720" w:hanging="360"/>
        <w:jc w:val="both"/>
        <w:rPr>
          <w:rFonts w:ascii="Arial" w:hAnsi="Arial" w:cs="Arial"/>
          <w:color w:val="auto"/>
          <w:sz w:val="20"/>
          <w:szCs w:val="20"/>
        </w:rPr>
      </w:pPr>
      <w:r w:rsidRPr="00943DEC">
        <w:rPr>
          <w:rFonts w:ascii="Arial" w:hAnsi="Arial" w:cs="Arial"/>
          <w:color w:val="auto"/>
          <w:sz w:val="20"/>
          <w:szCs w:val="20"/>
        </w:rPr>
        <w:t>6. Metoda projektów.</w:t>
      </w:r>
    </w:p>
    <w:p w:rsidR="00C85F57" w:rsidRPr="00943DEC" w:rsidRDefault="00C85F57" w:rsidP="00BC4654">
      <w:pPr>
        <w:pBdr>
          <w:top w:val="none" w:sz="0" w:space="0" w:color="auto"/>
          <w:left w:val="none" w:sz="0" w:space="0" w:color="auto"/>
          <w:bottom w:val="none" w:sz="0" w:space="0" w:color="auto"/>
          <w:right w:val="none" w:sz="0" w:space="0" w:color="auto"/>
          <w:between w:val="none" w:sz="0" w:space="0" w:color="auto"/>
        </w:pBdr>
        <w:spacing w:line="276" w:lineRule="auto"/>
        <w:ind w:left="720" w:hanging="360"/>
        <w:jc w:val="both"/>
        <w:rPr>
          <w:rFonts w:ascii="Arial" w:hAnsi="Arial" w:cs="Arial"/>
          <w:color w:val="auto"/>
          <w:sz w:val="20"/>
          <w:szCs w:val="20"/>
        </w:rPr>
      </w:pPr>
      <w:r w:rsidRPr="00943DEC">
        <w:rPr>
          <w:rFonts w:ascii="Arial" w:hAnsi="Arial" w:cs="Arial"/>
          <w:color w:val="auto"/>
          <w:sz w:val="20"/>
          <w:szCs w:val="20"/>
        </w:rPr>
        <w:t>7. Metoda przewodniego tekstu.</w:t>
      </w:r>
    </w:p>
    <w:p w:rsidR="00C85F57" w:rsidRPr="00943DEC" w:rsidRDefault="00C85F57" w:rsidP="00BC4654">
      <w:pPr>
        <w:pBdr>
          <w:top w:val="none" w:sz="0" w:space="0" w:color="auto"/>
          <w:left w:val="none" w:sz="0" w:space="0" w:color="auto"/>
          <w:bottom w:val="none" w:sz="0" w:space="0" w:color="auto"/>
          <w:right w:val="none" w:sz="0" w:space="0" w:color="auto"/>
          <w:between w:val="none" w:sz="0" w:space="0" w:color="auto"/>
        </w:pBdr>
        <w:spacing w:line="276" w:lineRule="auto"/>
        <w:ind w:left="720" w:hanging="360"/>
        <w:jc w:val="both"/>
        <w:rPr>
          <w:rFonts w:ascii="Arial" w:hAnsi="Arial" w:cs="Arial"/>
          <w:color w:val="auto"/>
          <w:sz w:val="20"/>
          <w:szCs w:val="20"/>
        </w:rPr>
      </w:pPr>
    </w:p>
    <w:p w:rsidR="00C85F57" w:rsidRPr="00943DEC" w:rsidRDefault="00C85F57" w:rsidP="00BC46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943DEC">
        <w:rPr>
          <w:rFonts w:ascii="Arial" w:hAnsi="Arial" w:cs="Arial"/>
          <w:color w:val="auto"/>
          <w:sz w:val="20"/>
          <w:szCs w:val="20"/>
        </w:rPr>
        <w:t>Treści kształcenia powinny być aktualne. W trakcie realizacji programu nauczania należy zwrócić uwagę na samokształcenie uczniów oraz kształtować świadome korzystanie z różnych źródeł informacji: podręczniki, poradniki, normy, katalogi, instrukcje. Ponadto należy u uczniów rozwijać zainteresowanie zawodem, wskazywać możliwości dalszego kształcenia oraz zdobywania nowych umiejętności i kwalifikacji zawodowych.</w:t>
      </w:r>
    </w:p>
    <w:p w:rsidR="00C85F57" w:rsidRPr="00943DEC" w:rsidRDefault="00C85F57" w:rsidP="00BC46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C85F57" w:rsidRPr="00943DEC" w:rsidRDefault="00C85F57" w:rsidP="00BC4654">
      <w:pPr>
        <w:pBdr>
          <w:top w:val="none" w:sz="0" w:space="0" w:color="auto"/>
          <w:left w:val="none" w:sz="0" w:space="0" w:color="auto"/>
          <w:bottom w:val="none" w:sz="0" w:space="0" w:color="auto"/>
          <w:right w:val="none" w:sz="0" w:space="0" w:color="auto"/>
          <w:between w:val="none" w:sz="0" w:space="0" w:color="auto"/>
        </w:pBdr>
        <w:spacing w:after="240" w:line="276" w:lineRule="auto"/>
        <w:jc w:val="both"/>
        <w:rPr>
          <w:rFonts w:ascii="Arial" w:hAnsi="Arial" w:cs="Arial"/>
          <w:color w:val="auto"/>
          <w:sz w:val="20"/>
          <w:szCs w:val="20"/>
        </w:rPr>
      </w:pPr>
      <w:r w:rsidRPr="00943DEC">
        <w:rPr>
          <w:rFonts w:ascii="Arial" w:hAnsi="Arial" w:cs="Arial"/>
          <w:color w:val="auto"/>
          <w:sz w:val="20"/>
          <w:szCs w:val="20"/>
        </w:rPr>
        <w:t xml:space="preserve">W pracowniach </w:t>
      </w:r>
      <w:r w:rsidRPr="00943DEC">
        <w:rPr>
          <w:rFonts w:ascii="Arial" w:eastAsia="Arial" w:hAnsi="Arial" w:cs="Arial"/>
          <w:color w:val="auto"/>
          <w:sz w:val="20"/>
          <w:szCs w:val="20"/>
        </w:rPr>
        <w:t xml:space="preserve">zajęć praktycznych </w:t>
      </w:r>
      <w:r w:rsidRPr="00943DEC">
        <w:rPr>
          <w:rFonts w:ascii="Arial" w:hAnsi="Arial" w:cs="Arial"/>
          <w:color w:val="auto"/>
          <w:sz w:val="20"/>
          <w:szCs w:val="20"/>
        </w:rPr>
        <w:t>środki dydaktyczne powinny uwzględniać najnowsze rozwiązania techno-dydaktyczne</w:t>
      </w:r>
      <w:r w:rsidRPr="00943DEC">
        <w:rPr>
          <w:rFonts w:ascii="Arial" w:eastAsia="Arial" w:hAnsi="Arial" w:cs="Arial"/>
          <w:color w:val="auto"/>
          <w:sz w:val="20"/>
          <w:szCs w:val="20"/>
        </w:rPr>
        <w:t>:</w:t>
      </w:r>
      <w:r w:rsidRPr="00943DEC">
        <w:rPr>
          <w:rFonts w:ascii="Arial" w:hAnsi="Arial" w:cs="Arial"/>
          <w:color w:val="auto"/>
          <w:sz w:val="20"/>
          <w:szCs w:val="20"/>
        </w:rPr>
        <w:t xml:space="preserve"> materiały, narzędzia, sprzęt i urządzenia do wykonywania suchej zabudowy, powłok malarskich, tapet , posadzek i okładzin, komputer z dostępem do Internetu, urządzenia multimedialne i odtwarzacze CD, filmy instruktażowe i specjalistyczne programy komputerowe, zestawy ćwiczeń praktycznych, podręczniki, poradniki, normy, katalogi, instrukcje. Nauczyciele kierujący procesem kształcenia umiejętności uczniów powinni udzielać wsparcia i sterować tempem pracy z uwzględnieniem predyspozycji oraz umiejętności uczniów.</w:t>
      </w:r>
    </w:p>
    <w:p w:rsidR="003C3594" w:rsidRDefault="00C85F57" w:rsidP="00BC4654">
      <w:pPr>
        <w:widowControl w:val="0"/>
        <w:tabs>
          <w:tab w:val="left" w:pos="198"/>
          <w:tab w:val="left" w:pos="397"/>
          <w:tab w:val="left" w:pos="567"/>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before="20" w:line="276" w:lineRule="auto"/>
        <w:rPr>
          <w:rFonts w:ascii="Arial" w:hAnsi="Arial" w:cs="Arial"/>
          <w:color w:val="auto"/>
          <w:sz w:val="20"/>
          <w:szCs w:val="20"/>
        </w:rPr>
      </w:pPr>
      <w:r w:rsidRPr="00943DEC">
        <w:rPr>
          <w:rFonts w:ascii="Arial" w:hAnsi="Arial" w:cs="Arial"/>
          <w:color w:val="auto"/>
          <w:sz w:val="20"/>
          <w:szCs w:val="20"/>
        </w:rPr>
        <w:t>Zajęcia edukacyjne powinny być prowadzone w warsztacie szkolnym lub u pracodawcy.</w:t>
      </w:r>
    </w:p>
    <w:p w:rsidR="00C85F57" w:rsidRPr="00943DEC" w:rsidRDefault="00C85F57" w:rsidP="00BC4654">
      <w:pPr>
        <w:widowControl w:val="0"/>
        <w:tabs>
          <w:tab w:val="left" w:pos="198"/>
          <w:tab w:val="left" w:pos="397"/>
          <w:tab w:val="left" w:pos="567"/>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before="20" w:line="276" w:lineRule="auto"/>
        <w:rPr>
          <w:rFonts w:ascii="Arial" w:hAnsi="Arial" w:cs="Arial"/>
          <w:color w:val="auto"/>
          <w:sz w:val="20"/>
          <w:szCs w:val="20"/>
        </w:rPr>
      </w:pPr>
      <w:r w:rsidRPr="00943DEC">
        <w:rPr>
          <w:rFonts w:ascii="Arial" w:hAnsi="Arial" w:cs="Arial"/>
          <w:color w:val="auto"/>
          <w:sz w:val="20"/>
          <w:szCs w:val="20"/>
        </w:rPr>
        <w:t xml:space="preserve">Warsztat szkolny powinien być wyposażony w: </w:t>
      </w:r>
    </w:p>
    <w:p w:rsidR="00C85F57" w:rsidRPr="00943DEC" w:rsidRDefault="00C85F57" w:rsidP="000A57ED">
      <w:pPr>
        <w:pStyle w:val="Akapitzlist"/>
        <w:numPr>
          <w:ilvl w:val="0"/>
          <w:numId w:val="137"/>
        </w:numPr>
        <w:pBdr>
          <w:bar w:val="nil"/>
        </w:pBdr>
        <w:spacing w:line="276" w:lineRule="auto"/>
        <w:ind w:left="714" w:hanging="357"/>
        <w:contextualSpacing w:val="0"/>
        <w:jc w:val="both"/>
        <w:rPr>
          <w:rFonts w:ascii="Arial" w:hAnsi="Arial" w:cs="Arial"/>
          <w:color w:val="auto"/>
          <w:sz w:val="20"/>
        </w:rPr>
      </w:pPr>
      <w:r w:rsidRPr="00943DEC">
        <w:rPr>
          <w:rFonts w:ascii="Arial" w:hAnsi="Arial" w:cs="Arial"/>
          <w:color w:val="auto"/>
          <w:sz w:val="20"/>
        </w:rPr>
        <w:t>stanowiska montażu systemów suchej zabudowy (jedno stanowisko dla trzech uczniów) wyposażone w przyrządy kontrolno-pomiarowe, przyrządy do trasowania, narzędzia, elektronarzędzia i sprzęt do montażu elementów systemów suchej zabudowy,</w:t>
      </w:r>
    </w:p>
    <w:p w:rsidR="00C85F57" w:rsidRPr="00943DEC" w:rsidRDefault="00C85F57" w:rsidP="000A57ED">
      <w:pPr>
        <w:pStyle w:val="Akapitzlist"/>
        <w:numPr>
          <w:ilvl w:val="0"/>
          <w:numId w:val="137"/>
        </w:numPr>
        <w:pBdr>
          <w:bar w:val="nil"/>
        </w:pBdr>
        <w:spacing w:line="276" w:lineRule="auto"/>
        <w:ind w:left="714" w:hanging="357"/>
        <w:contextualSpacing w:val="0"/>
        <w:jc w:val="both"/>
        <w:rPr>
          <w:rFonts w:ascii="Arial" w:hAnsi="Arial" w:cs="Arial"/>
          <w:color w:val="auto"/>
          <w:sz w:val="20"/>
        </w:rPr>
      </w:pPr>
      <w:r w:rsidRPr="00943DEC">
        <w:rPr>
          <w:rFonts w:ascii="Arial" w:hAnsi="Arial" w:cs="Arial"/>
          <w:color w:val="auto"/>
          <w:sz w:val="20"/>
        </w:rPr>
        <w:t>stanowiska wykonywania robót malarskich i tapeciarskich (jedno stanowisko dla trzech uczniów) wyposażone w przyrządy kontrolno-pomiarowe, przyrządy do trasowania, narzędzia i sprzęt do prac malarskich i tapeciarskich, różne podłoża do robót malarskich,</w:t>
      </w:r>
    </w:p>
    <w:p w:rsidR="00C85F57" w:rsidRPr="00943DEC" w:rsidRDefault="00C85F57" w:rsidP="000A57ED">
      <w:pPr>
        <w:pStyle w:val="Akapitzlist"/>
        <w:numPr>
          <w:ilvl w:val="0"/>
          <w:numId w:val="137"/>
        </w:numPr>
        <w:pBdr>
          <w:bar w:val="nil"/>
        </w:pBdr>
        <w:spacing w:line="276" w:lineRule="auto"/>
        <w:ind w:left="714" w:hanging="357"/>
        <w:contextualSpacing w:val="0"/>
        <w:jc w:val="both"/>
        <w:rPr>
          <w:rFonts w:ascii="Arial" w:hAnsi="Arial" w:cs="Arial"/>
          <w:color w:val="auto"/>
          <w:sz w:val="20"/>
        </w:rPr>
      </w:pPr>
      <w:r w:rsidRPr="00943DEC">
        <w:rPr>
          <w:rFonts w:ascii="Arial" w:hAnsi="Arial" w:cs="Arial"/>
          <w:color w:val="auto"/>
          <w:sz w:val="20"/>
        </w:rPr>
        <w:t>stanowiska wykonywania robót posadzkarskich i okładzinowych (jedno stanowisko dla trzech uczniów) wyposażone w przyrządy kontrolno-pomiarowe, przyrządy do trasowania, narzędzia, elektronarzędzia i sprzęt do wykonywania prac posadzkarskich i okładzinowych,</w:t>
      </w:r>
    </w:p>
    <w:p w:rsidR="00C85F57" w:rsidRPr="00943DEC" w:rsidRDefault="00C85F57" w:rsidP="000A57ED">
      <w:pPr>
        <w:pStyle w:val="Akapitzlist"/>
        <w:numPr>
          <w:ilvl w:val="0"/>
          <w:numId w:val="137"/>
        </w:numPr>
        <w:pBdr>
          <w:bar w:val="nil"/>
        </w:pBdr>
        <w:spacing w:line="276" w:lineRule="auto"/>
        <w:ind w:left="714" w:hanging="357"/>
        <w:contextualSpacing w:val="0"/>
        <w:jc w:val="both"/>
        <w:rPr>
          <w:rFonts w:ascii="Arial" w:hAnsi="Arial" w:cs="Arial"/>
          <w:bCs/>
          <w:color w:val="auto"/>
        </w:rPr>
      </w:pPr>
      <w:r w:rsidRPr="00943DEC">
        <w:rPr>
          <w:rFonts w:ascii="Arial" w:hAnsi="Arial" w:cs="Arial"/>
          <w:color w:val="auto"/>
          <w:sz w:val="20"/>
        </w:rPr>
        <w:t>instrukcje producentów, katalogi, instrukcje obsługi maszyn i urządzeń, tablice poglądowe, wzorniki.</w:t>
      </w:r>
    </w:p>
    <w:p w:rsidR="00C85F57" w:rsidRPr="00943DEC" w:rsidRDefault="00C85F57" w:rsidP="00BC4654">
      <w:pPr>
        <w:widowControl w:val="0"/>
        <w:tabs>
          <w:tab w:val="left" w:pos="198"/>
          <w:tab w:val="left" w:pos="397"/>
          <w:tab w:val="left" w:pos="567"/>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before="20" w:line="276" w:lineRule="auto"/>
        <w:jc w:val="both"/>
        <w:rPr>
          <w:rFonts w:ascii="Arial" w:hAnsi="Arial" w:cs="Arial"/>
          <w:color w:val="auto"/>
          <w:sz w:val="20"/>
          <w:szCs w:val="20"/>
        </w:rPr>
      </w:pPr>
    </w:p>
    <w:p w:rsidR="00C85F57" w:rsidRPr="00943DEC" w:rsidRDefault="00C85F57" w:rsidP="00BC4654">
      <w:pPr>
        <w:autoSpaceDE w:val="0"/>
        <w:autoSpaceDN w:val="0"/>
        <w:adjustRightInd w:val="0"/>
        <w:spacing w:line="276" w:lineRule="auto"/>
        <w:jc w:val="both"/>
        <w:rPr>
          <w:rFonts w:ascii="Arial" w:hAnsi="Arial" w:cs="Arial"/>
          <w:color w:val="auto"/>
          <w:sz w:val="20"/>
          <w:szCs w:val="20"/>
        </w:rPr>
      </w:pPr>
      <w:r w:rsidRPr="00943DEC">
        <w:rPr>
          <w:rFonts w:ascii="Arial" w:hAnsi="Arial" w:cs="Arial"/>
          <w:color w:val="auto"/>
          <w:sz w:val="20"/>
          <w:szCs w:val="20"/>
        </w:rPr>
        <w:t xml:space="preserve">Zaleca się, aby zajęcia dydaktyczne odbywały się w </w:t>
      </w:r>
      <w:proofErr w:type="spellStart"/>
      <w:r w:rsidRPr="00943DEC">
        <w:rPr>
          <w:rFonts w:ascii="Arial" w:hAnsi="Arial" w:cs="Arial"/>
          <w:color w:val="auto"/>
          <w:sz w:val="20"/>
          <w:szCs w:val="20"/>
        </w:rPr>
        <w:t>grupach.8</w:t>
      </w:r>
      <w:proofErr w:type="spellEnd"/>
      <w:r w:rsidRPr="00943DEC">
        <w:rPr>
          <w:rFonts w:ascii="Arial" w:hAnsi="Arial" w:cs="Arial"/>
          <w:color w:val="auto"/>
          <w:sz w:val="20"/>
          <w:szCs w:val="20"/>
        </w:rPr>
        <w:t xml:space="preserve"> osobowych.</w:t>
      </w:r>
    </w:p>
    <w:p w:rsidR="00C85F57" w:rsidRPr="00943DEC" w:rsidRDefault="00C85F57" w:rsidP="00BC4654">
      <w:pPr>
        <w:autoSpaceDE w:val="0"/>
        <w:autoSpaceDN w:val="0"/>
        <w:adjustRightInd w:val="0"/>
        <w:spacing w:line="276" w:lineRule="auto"/>
        <w:jc w:val="both"/>
        <w:rPr>
          <w:rFonts w:ascii="Arial" w:hAnsi="Arial" w:cs="Arial"/>
          <w:color w:val="auto"/>
          <w:sz w:val="20"/>
          <w:szCs w:val="20"/>
        </w:rPr>
      </w:pPr>
    </w:p>
    <w:p w:rsidR="00C85F57" w:rsidRPr="00943DEC" w:rsidRDefault="00C85F57" w:rsidP="00BC4654">
      <w:pPr>
        <w:pBdr>
          <w:top w:val="none" w:sz="0" w:space="0" w:color="auto"/>
          <w:left w:val="none" w:sz="0" w:space="0" w:color="auto"/>
          <w:bottom w:val="none" w:sz="0" w:space="0" w:color="auto"/>
          <w:right w:val="none" w:sz="0" w:space="0" w:color="auto"/>
          <w:between w:val="none" w:sz="0" w:space="0" w:color="auto"/>
        </w:pBdr>
        <w:spacing w:after="240" w:line="276" w:lineRule="auto"/>
        <w:jc w:val="both"/>
        <w:rPr>
          <w:rFonts w:ascii="Arial" w:hAnsi="Arial" w:cs="Arial"/>
          <w:b/>
          <w:color w:val="auto"/>
          <w:sz w:val="20"/>
          <w:szCs w:val="20"/>
        </w:rPr>
      </w:pPr>
      <w:r w:rsidRPr="00943DEC">
        <w:rPr>
          <w:rFonts w:ascii="Arial" w:hAnsi="Arial" w:cs="Arial"/>
          <w:b/>
          <w:color w:val="auto"/>
          <w:sz w:val="20"/>
          <w:szCs w:val="20"/>
        </w:rPr>
        <w:t>PROPONOWANE METODY SPRAWDZANIA OSIĄGNIĘĆ EDUKACYJNYCH UCZNIA</w:t>
      </w:r>
    </w:p>
    <w:p w:rsidR="00C85F57" w:rsidRPr="00943DEC" w:rsidRDefault="00C85F57" w:rsidP="00BC4654">
      <w:pPr>
        <w:pBdr>
          <w:top w:val="none" w:sz="0" w:space="0" w:color="auto"/>
          <w:left w:val="none" w:sz="0" w:space="0" w:color="auto"/>
          <w:bottom w:val="none" w:sz="0" w:space="0" w:color="auto"/>
          <w:right w:val="none" w:sz="0" w:space="0" w:color="auto"/>
          <w:between w:val="none" w:sz="0" w:space="0" w:color="auto"/>
        </w:pBdr>
        <w:spacing w:after="240" w:line="276" w:lineRule="auto"/>
        <w:ind w:firstLine="284"/>
        <w:jc w:val="both"/>
        <w:rPr>
          <w:rFonts w:ascii="Arial" w:hAnsi="Arial" w:cs="Arial"/>
          <w:color w:val="auto"/>
          <w:sz w:val="20"/>
          <w:szCs w:val="20"/>
        </w:rPr>
      </w:pPr>
      <w:r w:rsidRPr="00943DEC">
        <w:rPr>
          <w:rFonts w:ascii="Arial" w:hAnsi="Arial" w:cs="Arial"/>
          <w:color w:val="auto"/>
          <w:sz w:val="20"/>
          <w:szCs w:val="20"/>
        </w:rPr>
        <w:t xml:space="preserve">Ważnym elementem organizacji procesu dydaktycznego jest system sprawdzania i oceny osiągnięć szkolnych ucznia. Wskazane jest prowadzenie badań diagnostycznych, kształtujących i </w:t>
      </w:r>
      <w:proofErr w:type="spellStart"/>
      <w:r w:rsidRPr="00943DEC">
        <w:rPr>
          <w:rFonts w:ascii="Arial" w:hAnsi="Arial" w:cs="Arial"/>
          <w:color w:val="auto"/>
          <w:sz w:val="20"/>
          <w:szCs w:val="20"/>
        </w:rPr>
        <w:t>sumatywnych</w:t>
      </w:r>
      <w:proofErr w:type="spellEnd"/>
      <w:r w:rsidRPr="00943DEC">
        <w:rPr>
          <w:rFonts w:ascii="Arial" w:hAnsi="Arial" w:cs="Arial"/>
          <w:color w:val="auto"/>
          <w:sz w:val="20"/>
          <w:szCs w:val="20"/>
        </w:rPr>
        <w:t>.</w:t>
      </w:r>
    </w:p>
    <w:p w:rsidR="00C85F57" w:rsidRPr="00943DEC" w:rsidRDefault="00C85F57" w:rsidP="00BC4654">
      <w:pPr>
        <w:spacing w:line="276" w:lineRule="auto"/>
        <w:jc w:val="both"/>
        <w:rPr>
          <w:rFonts w:ascii="Arial" w:hAnsi="Arial" w:cs="Arial"/>
          <w:color w:val="auto"/>
          <w:sz w:val="20"/>
          <w:szCs w:val="20"/>
        </w:rPr>
      </w:pPr>
      <w:r w:rsidRPr="00943DEC">
        <w:rPr>
          <w:rFonts w:ascii="Arial" w:hAnsi="Arial" w:cs="Arial"/>
          <w:color w:val="auto"/>
          <w:sz w:val="20"/>
          <w:szCs w:val="20"/>
        </w:rPr>
        <w:t>Sprawdzanie i ocenianie osiągnięć uczniów z roboty wykończeniowe - zajęcia praktyczne  powinno odbywać się w sposób ciągły i systematyczny, przez cały czas realizacji programu. Umiejętności praktyczne powinno się sprawdzać poprzez obserwację czynności wykonywanych przez uczniów podczas realizacji ćwiczeń, przez stosowanie sprawdzianów praktycznych oraz testów praktycznych z zadaniami typu próba pracy.</w:t>
      </w:r>
    </w:p>
    <w:p w:rsidR="00C85F57" w:rsidRPr="00943DEC" w:rsidRDefault="00C85F57" w:rsidP="00BC4654">
      <w:pPr>
        <w:pBdr>
          <w:top w:val="none" w:sz="0" w:space="0" w:color="auto"/>
          <w:left w:val="none" w:sz="0" w:space="0" w:color="auto"/>
          <w:bottom w:val="none" w:sz="0" w:space="0" w:color="auto"/>
          <w:right w:val="none" w:sz="0" w:space="0" w:color="auto"/>
          <w:between w:val="none" w:sz="0" w:space="0" w:color="auto"/>
        </w:pBdr>
        <w:spacing w:after="240" w:line="276" w:lineRule="auto"/>
        <w:jc w:val="both"/>
        <w:rPr>
          <w:rFonts w:ascii="Arial" w:hAnsi="Arial" w:cs="Arial"/>
          <w:color w:val="auto"/>
          <w:sz w:val="20"/>
          <w:szCs w:val="20"/>
        </w:rPr>
      </w:pPr>
      <w:r w:rsidRPr="00943DEC">
        <w:rPr>
          <w:rFonts w:ascii="Arial" w:hAnsi="Arial" w:cs="Arial"/>
          <w:color w:val="auto"/>
          <w:sz w:val="20"/>
          <w:szCs w:val="20"/>
        </w:rPr>
        <w:t>Prowadzenie pomiaru dydaktycznego wymaga od nauczyciela opracowania spójnego przedmiotowego systemu oceniania, oraz opracowanie testów osiągnięć szkolnych, arkuszy obserwacji i arkuszy oceny postępów.</w:t>
      </w:r>
    </w:p>
    <w:p w:rsidR="00C85F57" w:rsidRPr="00943DEC" w:rsidRDefault="00C85F57" w:rsidP="00BC46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943DEC">
        <w:rPr>
          <w:rFonts w:ascii="Arial" w:hAnsi="Arial" w:cs="Arial"/>
          <w:color w:val="auto"/>
          <w:sz w:val="20"/>
          <w:szCs w:val="20"/>
        </w:rPr>
        <w:t xml:space="preserve">Ocenianie powinno uświadamiać uczniowi poziom jego osiągnięć w stosunku do wymagań edukacyjnych, wdrażać do systematycznej pracy, samokontroli </w:t>
      </w:r>
      <w:r w:rsidRPr="00943DEC">
        <w:rPr>
          <w:rFonts w:ascii="Arial" w:hAnsi="Arial" w:cs="Arial"/>
          <w:color w:val="auto"/>
          <w:sz w:val="20"/>
          <w:szCs w:val="20"/>
        </w:rPr>
        <w:br/>
        <w:t>i samooceny.</w:t>
      </w:r>
    </w:p>
    <w:p w:rsidR="00C85F57" w:rsidRPr="00943DEC" w:rsidRDefault="00C85F57" w:rsidP="00BC46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C85F57" w:rsidRPr="00943DEC" w:rsidRDefault="00C85F57" w:rsidP="00BC4654">
      <w:pPr>
        <w:pBdr>
          <w:top w:val="none" w:sz="0" w:space="0" w:color="auto"/>
          <w:left w:val="none" w:sz="0" w:space="0" w:color="auto"/>
          <w:bottom w:val="none" w:sz="0" w:space="0" w:color="auto"/>
          <w:right w:val="none" w:sz="0" w:space="0" w:color="auto"/>
          <w:between w:val="none" w:sz="0" w:space="0" w:color="auto"/>
        </w:pBdr>
        <w:spacing w:after="240" w:line="276" w:lineRule="auto"/>
        <w:rPr>
          <w:rFonts w:ascii="Arial" w:eastAsia="Calibri" w:hAnsi="Arial" w:cs="Arial"/>
          <w:b/>
          <w:color w:val="auto"/>
          <w:sz w:val="20"/>
          <w:szCs w:val="20"/>
          <w:lang w:eastAsia="en-US"/>
        </w:rPr>
      </w:pPr>
      <w:r w:rsidRPr="00943DEC">
        <w:rPr>
          <w:rFonts w:ascii="Arial" w:eastAsia="Calibri" w:hAnsi="Arial" w:cs="Arial"/>
          <w:b/>
          <w:color w:val="auto"/>
          <w:sz w:val="20"/>
          <w:szCs w:val="20"/>
          <w:lang w:eastAsia="en-US"/>
        </w:rPr>
        <w:t>PROPONOWANE METODY EWALUACJI PRZEDMIOTU</w:t>
      </w:r>
    </w:p>
    <w:p w:rsidR="00C85F57" w:rsidRPr="00943DEC" w:rsidRDefault="00C85F57" w:rsidP="00BC4654">
      <w:pPr>
        <w:spacing w:after="240" w:line="276" w:lineRule="auto"/>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Celem ewaluowanego przedmiotu </w:t>
      </w:r>
      <w:r w:rsidRPr="00943DEC">
        <w:rPr>
          <w:rFonts w:ascii="Arial" w:eastAsia="Arial" w:hAnsi="Arial" w:cs="Arial"/>
          <w:color w:val="auto"/>
          <w:sz w:val="20"/>
          <w:szCs w:val="20"/>
        </w:rPr>
        <w:t xml:space="preserve"> roboty wykończeniowe - zajęcia praktyczne  </w:t>
      </w:r>
      <w:r w:rsidRPr="00943DEC">
        <w:rPr>
          <w:rFonts w:ascii="Arial" w:eastAsia="Calibri" w:hAnsi="Arial" w:cs="Arial"/>
          <w:color w:val="auto"/>
          <w:sz w:val="20"/>
          <w:szCs w:val="20"/>
          <w:lang w:eastAsia="en-US"/>
        </w:rPr>
        <w:t>jest pozyskanie informacji o tworzonych warunkach do rozwijania umiejętności samodzielnego rozwiązywania problemów, w tym - w szczególności – w związku z wykonywaniem robót wykończeniowych.</w:t>
      </w:r>
    </w:p>
    <w:p w:rsidR="00C85F57" w:rsidRPr="00943DEC" w:rsidRDefault="00C85F57" w:rsidP="00BC4654">
      <w:pPr>
        <w:pBdr>
          <w:top w:val="none" w:sz="0" w:space="0" w:color="auto"/>
          <w:left w:val="none" w:sz="0" w:space="0" w:color="auto"/>
          <w:bottom w:val="none" w:sz="0" w:space="0" w:color="auto"/>
          <w:right w:val="none" w:sz="0" w:space="0" w:color="auto"/>
          <w:between w:val="none" w:sz="0" w:space="0" w:color="auto"/>
        </w:pBdr>
        <w:spacing w:after="240" w:line="276" w:lineRule="auto"/>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Przedmiotem ewaluacji jest rozwijanie kompetencji teoretycznych. Głównym problemem badawczym jest ustalenie odpowiedzi na pytanie: Czy w programie przedmiotu roboty wykończeniowe - zajęcia praktyczne</w:t>
      </w:r>
      <w:r w:rsidRPr="00943DEC">
        <w:rPr>
          <w:rFonts w:ascii="Arial" w:eastAsia="Arial" w:hAnsi="Arial" w:cs="Arial"/>
          <w:color w:val="auto"/>
          <w:sz w:val="20"/>
          <w:szCs w:val="20"/>
        </w:rPr>
        <w:t xml:space="preserve"> </w:t>
      </w:r>
      <w:r w:rsidRPr="00943DEC">
        <w:rPr>
          <w:rFonts w:ascii="Arial" w:eastAsia="Calibri" w:hAnsi="Arial" w:cs="Arial"/>
          <w:color w:val="auto"/>
          <w:sz w:val="20"/>
          <w:szCs w:val="20"/>
          <w:lang w:eastAsia="en-US"/>
        </w:rPr>
        <w:t xml:space="preserve">są tworzone warunki do rozwijania u uczniów i słuchaczy umiejętności </w:t>
      </w:r>
      <w:r w:rsidRPr="00943DEC">
        <w:rPr>
          <w:rFonts w:ascii="Arial" w:eastAsia="Calibri" w:hAnsi="Arial" w:cs="Arial"/>
          <w:bCs/>
          <w:color w:val="auto"/>
          <w:sz w:val="20"/>
          <w:szCs w:val="20"/>
          <w:lang w:eastAsia="en-US"/>
        </w:rPr>
        <w:t xml:space="preserve">wykorzystania maszyn, urządzeń, narzędzi i aparatów stosowanych w </w:t>
      </w:r>
      <w:r w:rsidRPr="00943DEC">
        <w:rPr>
          <w:rFonts w:ascii="Arial" w:eastAsia="Arial" w:hAnsi="Arial" w:cs="Arial"/>
          <w:color w:val="auto"/>
          <w:sz w:val="20"/>
          <w:szCs w:val="20"/>
        </w:rPr>
        <w:t>robotach wykończeniowych.</w:t>
      </w:r>
    </w:p>
    <w:p w:rsidR="00C85F57" w:rsidRPr="00943DEC" w:rsidRDefault="00C85F57" w:rsidP="00BC4654">
      <w:pPr>
        <w:spacing w:after="240" w:line="276" w:lineRule="auto"/>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Zakresy badawcze określone przez pytania kluczowe będą rozpatrywane przez pryzmat następujących kryteriów: 1. Trafność podejmowanych działań. </w:t>
      </w:r>
      <w:r w:rsidRPr="00943DEC">
        <w:rPr>
          <w:rFonts w:ascii="Arial" w:eastAsia="Calibri" w:hAnsi="Arial" w:cs="Arial"/>
          <w:color w:val="auto"/>
          <w:sz w:val="20"/>
          <w:szCs w:val="20"/>
          <w:lang w:eastAsia="en-US"/>
        </w:rPr>
        <w:br/>
        <w:t>2. Efekty podejmowanych działań. 3. Czy uczniowie nabywają na zajęciach określone umiejętności i potrafią zastosować je w praktyce? 4. Czy szkoła stwarza warunki do rozwoju uzdolnień i zainteresowań uczniów tym przedmiotem?</w:t>
      </w:r>
    </w:p>
    <w:p w:rsidR="009A17C1" w:rsidRPr="00943DEC" w:rsidRDefault="00C85F57" w:rsidP="00BC4654">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Określono następujące sposoby zbierania danych - proces ewaluacji przeprowadzony według metod naturalnych: testy, kwestionariusz, ankiety dla uczniów, obserwacja, rozmowy indywidualne z uczniami.</w:t>
      </w:r>
    </w:p>
    <w:p w:rsidR="00FB76F3" w:rsidRPr="00943DEC" w:rsidRDefault="00FB76F3" w:rsidP="00A86FDA">
      <w:pPr>
        <w:pStyle w:val="Nagwek2"/>
      </w:pPr>
      <w:r w:rsidRPr="00943DEC">
        <w:br w:type="column"/>
        <w:t>O</w:t>
      </w:r>
      <w:r w:rsidR="004E1B27" w:rsidRPr="00943DEC">
        <w:t>rg</w:t>
      </w:r>
      <w:r w:rsidR="004E1B27">
        <w:t xml:space="preserve">anizacja robót </w:t>
      </w:r>
      <w:proofErr w:type="spellStart"/>
      <w:r w:rsidR="004E1B27">
        <w:t>budowlnych</w:t>
      </w:r>
      <w:proofErr w:type="spellEnd"/>
    </w:p>
    <w:p w:rsidR="00C85F57" w:rsidRPr="00943DEC" w:rsidRDefault="00C85F57" w:rsidP="00BC4654">
      <w:pPr>
        <w:spacing w:line="276" w:lineRule="auto"/>
        <w:jc w:val="both"/>
        <w:rPr>
          <w:rFonts w:ascii="Arial" w:hAnsi="Arial" w:cs="Arial"/>
          <w:b/>
          <w:color w:val="auto"/>
          <w:sz w:val="20"/>
          <w:szCs w:val="20"/>
        </w:rPr>
      </w:pPr>
    </w:p>
    <w:p w:rsidR="00C85F57" w:rsidRPr="00943DEC" w:rsidRDefault="00C85F57"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Cele ogólne przedmiotu:</w:t>
      </w:r>
    </w:p>
    <w:p w:rsidR="00C85F57" w:rsidRPr="00943DEC" w:rsidRDefault="00C85F57" w:rsidP="000A57ED">
      <w:pPr>
        <w:pStyle w:val="tabelalewa"/>
        <w:numPr>
          <w:ilvl w:val="0"/>
          <w:numId w:val="55"/>
        </w:numPr>
        <w:spacing w:line="276" w:lineRule="auto"/>
        <w:jc w:val="both"/>
        <w:rPr>
          <w:rFonts w:ascii="Arial" w:eastAsia="Times New Roman" w:hAnsi="Arial" w:cs="Arial"/>
          <w:sz w:val="20"/>
          <w:szCs w:val="20"/>
        </w:rPr>
      </w:pPr>
      <w:r w:rsidRPr="00943DEC">
        <w:rPr>
          <w:rFonts w:ascii="Arial" w:eastAsia="Times New Roman" w:hAnsi="Arial" w:cs="Arial"/>
          <w:sz w:val="20"/>
          <w:szCs w:val="20"/>
        </w:rPr>
        <w:t>Posługiwanie się dokumentacją dotyczącą zagospodarowania terenu budowy i wykonywania robót wykończeniowych w budownictwie.</w:t>
      </w:r>
    </w:p>
    <w:p w:rsidR="00C85F57" w:rsidRPr="00943DEC" w:rsidRDefault="00C85F57" w:rsidP="000A57ED">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b/>
          <w:color w:val="auto"/>
          <w:sz w:val="20"/>
          <w:szCs w:val="20"/>
        </w:rPr>
      </w:pPr>
      <w:r w:rsidRPr="00943DEC">
        <w:rPr>
          <w:rFonts w:ascii="Arial" w:eastAsia="Arial" w:hAnsi="Arial" w:cs="Arial"/>
          <w:color w:val="auto"/>
          <w:sz w:val="20"/>
          <w:szCs w:val="20"/>
        </w:rPr>
        <w:t>Poznanie sposobów organizacji robót związanych z zagospodarowaniem terenu budowy.</w:t>
      </w:r>
    </w:p>
    <w:p w:rsidR="00C85F57" w:rsidRPr="00943DEC" w:rsidRDefault="00C85F57" w:rsidP="000A57ED">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b/>
          <w:color w:val="auto"/>
          <w:sz w:val="20"/>
          <w:szCs w:val="20"/>
        </w:rPr>
      </w:pPr>
      <w:r w:rsidRPr="00943DEC">
        <w:rPr>
          <w:rFonts w:ascii="Arial" w:eastAsia="Arial" w:hAnsi="Arial" w:cs="Arial"/>
          <w:color w:val="auto"/>
          <w:sz w:val="20"/>
          <w:szCs w:val="20"/>
        </w:rPr>
        <w:t>Poznanie sposobów organizacji i kontroli robót wykończeniowych w budownictwie.</w:t>
      </w:r>
    </w:p>
    <w:p w:rsidR="00C85F57" w:rsidRPr="00943DEC" w:rsidRDefault="00C85F57" w:rsidP="000A57ED">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b/>
          <w:color w:val="auto"/>
          <w:sz w:val="20"/>
          <w:szCs w:val="20"/>
        </w:rPr>
      </w:pPr>
      <w:r w:rsidRPr="00943DEC">
        <w:rPr>
          <w:rFonts w:ascii="Arial" w:eastAsia="Arial" w:hAnsi="Arial" w:cs="Arial"/>
          <w:color w:val="auto"/>
          <w:sz w:val="20"/>
          <w:szCs w:val="20"/>
        </w:rPr>
        <w:t>Kształtowanie kompetencji personalnych i społecznych.</w:t>
      </w:r>
    </w:p>
    <w:p w:rsidR="00C85F57" w:rsidRPr="00943DEC" w:rsidRDefault="00C85F57"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Cele operacyjne:</w:t>
      </w:r>
    </w:p>
    <w:p w:rsidR="00C85F57" w:rsidRPr="00943DEC" w:rsidRDefault="00C85F57" w:rsidP="00BC4654">
      <w:pPr>
        <w:pStyle w:val="tabelalewa"/>
        <w:spacing w:line="276" w:lineRule="auto"/>
        <w:jc w:val="both"/>
        <w:rPr>
          <w:rFonts w:ascii="Arial" w:eastAsia="Times New Roman" w:hAnsi="Arial" w:cs="Arial"/>
          <w:sz w:val="20"/>
          <w:szCs w:val="20"/>
        </w:rPr>
      </w:pPr>
      <w:r w:rsidRPr="00943DEC">
        <w:rPr>
          <w:rFonts w:ascii="Arial" w:eastAsia="Times New Roman" w:hAnsi="Arial" w:cs="Arial"/>
          <w:sz w:val="20"/>
          <w:szCs w:val="20"/>
        </w:rPr>
        <w:t>Uczeń potrafi:</w:t>
      </w:r>
    </w:p>
    <w:p w:rsidR="00C85F57" w:rsidRPr="00943DEC" w:rsidRDefault="004722AF" w:rsidP="000A57ED">
      <w:pPr>
        <w:pStyle w:val="tabelalewa"/>
        <w:numPr>
          <w:ilvl w:val="0"/>
          <w:numId w:val="56"/>
        </w:numPr>
        <w:spacing w:line="276" w:lineRule="auto"/>
        <w:jc w:val="both"/>
        <w:rPr>
          <w:rFonts w:ascii="Arial" w:eastAsia="Times New Roman" w:hAnsi="Arial" w:cs="Arial"/>
          <w:sz w:val="20"/>
          <w:szCs w:val="20"/>
        </w:rPr>
      </w:pPr>
      <w:r w:rsidRPr="00943DEC">
        <w:rPr>
          <w:rFonts w:ascii="Arial" w:eastAsia="Times New Roman" w:hAnsi="Arial" w:cs="Arial"/>
          <w:sz w:val="20"/>
          <w:szCs w:val="20"/>
        </w:rPr>
        <w:t>odczytać informacje zawarte w dokumentacji budowy, specyfikacjach technicznych wykonania i odbioru robót, normach i instrukcjach dotyczących zagospodarowania. terenu budowy.</w:t>
      </w:r>
    </w:p>
    <w:p w:rsidR="00C85F57" w:rsidRPr="00943DEC" w:rsidRDefault="004722AF" w:rsidP="000A57ED">
      <w:pPr>
        <w:pStyle w:val="tabelalewa"/>
        <w:numPr>
          <w:ilvl w:val="0"/>
          <w:numId w:val="56"/>
        </w:numPr>
        <w:spacing w:line="276" w:lineRule="auto"/>
        <w:jc w:val="both"/>
        <w:rPr>
          <w:rFonts w:ascii="Arial" w:eastAsia="Times New Roman" w:hAnsi="Arial" w:cs="Arial"/>
          <w:sz w:val="20"/>
          <w:szCs w:val="20"/>
        </w:rPr>
      </w:pPr>
      <w:r w:rsidRPr="00943DEC">
        <w:rPr>
          <w:rFonts w:ascii="Arial" w:eastAsia="Times New Roman" w:hAnsi="Arial" w:cs="Arial"/>
          <w:sz w:val="20"/>
          <w:szCs w:val="20"/>
        </w:rPr>
        <w:t>opisać elementy planu zagospodarowania terenu budowy dotyczącego robót wykończeniowych w budownictwie.</w:t>
      </w:r>
    </w:p>
    <w:p w:rsidR="00C85F57" w:rsidRPr="00943DEC" w:rsidRDefault="004722AF" w:rsidP="000A57ED">
      <w:pPr>
        <w:pStyle w:val="tabelalewa"/>
        <w:numPr>
          <w:ilvl w:val="0"/>
          <w:numId w:val="56"/>
        </w:numPr>
        <w:spacing w:line="276" w:lineRule="auto"/>
        <w:jc w:val="both"/>
        <w:rPr>
          <w:rFonts w:ascii="Arial" w:eastAsia="Times New Roman" w:hAnsi="Arial" w:cs="Arial"/>
          <w:sz w:val="20"/>
          <w:szCs w:val="20"/>
        </w:rPr>
      </w:pPr>
      <w:r w:rsidRPr="00943DEC">
        <w:rPr>
          <w:rFonts w:ascii="Arial" w:eastAsia="Times New Roman" w:hAnsi="Arial" w:cs="Arial"/>
          <w:sz w:val="20"/>
          <w:szCs w:val="20"/>
        </w:rPr>
        <w:t>wymienić zasady sporządzania planu bezpieczeństwa i ochrony zdrowia.</w:t>
      </w:r>
    </w:p>
    <w:p w:rsidR="00C85F57" w:rsidRPr="00943DEC" w:rsidRDefault="004722AF" w:rsidP="000A57ED">
      <w:pPr>
        <w:pStyle w:val="tabelalewa"/>
        <w:numPr>
          <w:ilvl w:val="0"/>
          <w:numId w:val="56"/>
        </w:numPr>
        <w:spacing w:line="276" w:lineRule="auto"/>
        <w:jc w:val="both"/>
        <w:rPr>
          <w:rFonts w:ascii="Arial" w:eastAsia="Times New Roman" w:hAnsi="Arial" w:cs="Arial"/>
          <w:sz w:val="20"/>
          <w:szCs w:val="20"/>
        </w:rPr>
      </w:pPr>
      <w:r w:rsidRPr="00943DEC">
        <w:rPr>
          <w:rFonts w:ascii="Arial" w:eastAsia="Times New Roman" w:hAnsi="Arial" w:cs="Arial"/>
          <w:sz w:val="20"/>
          <w:szCs w:val="20"/>
        </w:rPr>
        <w:t>opisać sposoby zabezpieczania i oznakowania terenu budowy.</w:t>
      </w:r>
    </w:p>
    <w:p w:rsidR="00C85F57" w:rsidRPr="00943DEC" w:rsidRDefault="004722AF" w:rsidP="000A57ED">
      <w:pPr>
        <w:pStyle w:val="tabelalewa"/>
        <w:numPr>
          <w:ilvl w:val="0"/>
          <w:numId w:val="56"/>
        </w:numPr>
        <w:spacing w:line="276" w:lineRule="auto"/>
        <w:jc w:val="both"/>
        <w:rPr>
          <w:rFonts w:ascii="Arial" w:eastAsia="Times New Roman" w:hAnsi="Arial" w:cs="Arial"/>
          <w:sz w:val="20"/>
          <w:szCs w:val="20"/>
        </w:rPr>
      </w:pPr>
      <w:r w:rsidRPr="00943DEC">
        <w:rPr>
          <w:rFonts w:ascii="Arial" w:eastAsia="Times New Roman" w:hAnsi="Arial" w:cs="Arial"/>
          <w:sz w:val="20"/>
          <w:szCs w:val="20"/>
        </w:rPr>
        <w:t>wymienić sposoby wykonywania obiektów zaplecza administracyjno-socjalnego oraz obiektów tymczasowych.</w:t>
      </w:r>
    </w:p>
    <w:p w:rsidR="00C85F57" w:rsidRPr="00943DEC" w:rsidRDefault="004722AF" w:rsidP="000A57ED">
      <w:pPr>
        <w:pStyle w:val="tabelalewa"/>
        <w:numPr>
          <w:ilvl w:val="0"/>
          <w:numId w:val="56"/>
        </w:numPr>
        <w:spacing w:line="276" w:lineRule="auto"/>
        <w:jc w:val="both"/>
        <w:rPr>
          <w:rFonts w:ascii="Arial" w:eastAsia="Times New Roman" w:hAnsi="Arial" w:cs="Arial"/>
          <w:sz w:val="20"/>
          <w:szCs w:val="20"/>
        </w:rPr>
      </w:pPr>
      <w:r w:rsidRPr="00943DEC">
        <w:rPr>
          <w:rFonts w:ascii="Arial" w:eastAsia="Times New Roman" w:hAnsi="Arial" w:cs="Arial"/>
          <w:sz w:val="20"/>
          <w:szCs w:val="20"/>
        </w:rPr>
        <w:t>rozróżnić materiały, środki transportu, sprzęt i narzędzia do wykonywania robót związanych z zagospodarowaniem terenu budowy.</w:t>
      </w:r>
    </w:p>
    <w:p w:rsidR="00C85F57" w:rsidRPr="00943DEC" w:rsidRDefault="004722AF" w:rsidP="000A57ED">
      <w:pPr>
        <w:pStyle w:val="tabelalewa"/>
        <w:numPr>
          <w:ilvl w:val="0"/>
          <w:numId w:val="56"/>
        </w:numPr>
        <w:spacing w:line="276" w:lineRule="auto"/>
        <w:jc w:val="both"/>
        <w:rPr>
          <w:rFonts w:ascii="Arial" w:eastAsia="Times New Roman" w:hAnsi="Arial" w:cs="Arial"/>
          <w:sz w:val="20"/>
          <w:szCs w:val="20"/>
        </w:rPr>
      </w:pPr>
      <w:r w:rsidRPr="00943DEC">
        <w:rPr>
          <w:rFonts w:ascii="Arial" w:eastAsia="Times New Roman" w:hAnsi="Arial" w:cs="Arial"/>
          <w:sz w:val="20"/>
          <w:szCs w:val="20"/>
        </w:rPr>
        <w:t>określić zapotrzebowanie na materiały, narzędzia i sprzęt do wykonywania robót związanych z zagospodarowaniem terenu budowy;</w:t>
      </w:r>
    </w:p>
    <w:p w:rsidR="00C85F57" w:rsidRPr="00943DEC" w:rsidRDefault="004722AF" w:rsidP="000A57ED">
      <w:pPr>
        <w:pStyle w:val="tabelalewa"/>
        <w:numPr>
          <w:ilvl w:val="0"/>
          <w:numId w:val="56"/>
        </w:numPr>
        <w:spacing w:line="276" w:lineRule="auto"/>
        <w:jc w:val="both"/>
        <w:rPr>
          <w:rFonts w:ascii="Arial" w:eastAsia="Times New Roman" w:hAnsi="Arial" w:cs="Arial"/>
          <w:sz w:val="20"/>
          <w:szCs w:val="20"/>
        </w:rPr>
      </w:pPr>
      <w:r w:rsidRPr="00943DEC">
        <w:rPr>
          <w:rFonts w:ascii="Arial" w:eastAsia="Times New Roman" w:hAnsi="Arial" w:cs="Arial"/>
          <w:sz w:val="20"/>
          <w:szCs w:val="20"/>
        </w:rPr>
        <w:t>ustalić zakres i kolejność robót związanych z zagospodarowaniem terenu budowy.</w:t>
      </w:r>
    </w:p>
    <w:p w:rsidR="00C85F57" w:rsidRPr="00943DEC" w:rsidRDefault="004722AF" w:rsidP="000A57ED">
      <w:pPr>
        <w:pStyle w:val="tabelalewa"/>
        <w:numPr>
          <w:ilvl w:val="0"/>
          <w:numId w:val="56"/>
        </w:numPr>
        <w:spacing w:line="276" w:lineRule="auto"/>
        <w:jc w:val="both"/>
        <w:rPr>
          <w:rFonts w:ascii="Arial" w:eastAsia="Times New Roman" w:hAnsi="Arial" w:cs="Arial"/>
          <w:sz w:val="20"/>
          <w:szCs w:val="20"/>
        </w:rPr>
      </w:pPr>
      <w:r w:rsidRPr="00943DEC">
        <w:rPr>
          <w:rFonts w:ascii="Arial" w:eastAsia="Times New Roman" w:hAnsi="Arial" w:cs="Arial"/>
          <w:sz w:val="20"/>
          <w:szCs w:val="20"/>
        </w:rPr>
        <w:t>określić zasady doboru zespołów roboczych do wykonywania robót związanych z zagospodarowaniem terenu budowy.</w:t>
      </w:r>
    </w:p>
    <w:p w:rsidR="00C85F57" w:rsidRPr="00943DEC" w:rsidRDefault="004722AF" w:rsidP="000A57ED">
      <w:pPr>
        <w:pStyle w:val="tabelalewa"/>
        <w:numPr>
          <w:ilvl w:val="0"/>
          <w:numId w:val="56"/>
        </w:numPr>
        <w:spacing w:line="276" w:lineRule="auto"/>
        <w:jc w:val="both"/>
        <w:rPr>
          <w:rFonts w:ascii="Arial" w:eastAsia="Times New Roman" w:hAnsi="Arial" w:cs="Arial"/>
          <w:sz w:val="20"/>
          <w:szCs w:val="20"/>
        </w:rPr>
      </w:pPr>
      <w:r w:rsidRPr="00943DEC">
        <w:rPr>
          <w:rFonts w:ascii="Arial" w:eastAsia="Times New Roman" w:hAnsi="Arial" w:cs="Arial"/>
          <w:sz w:val="20"/>
          <w:szCs w:val="20"/>
        </w:rPr>
        <w:t>odczytać informacje zawarte w dokumentacji budowy, specyfikacjach technicznych wykonania i odbioru robót, normach i instrukcjach dotyczących robót wykończeniowych w budownictwie.</w:t>
      </w:r>
    </w:p>
    <w:p w:rsidR="00C85F57" w:rsidRPr="00943DEC" w:rsidRDefault="004722AF" w:rsidP="000A57ED">
      <w:pPr>
        <w:pStyle w:val="tabelalewa"/>
        <w:numPr>
          <w:ilvl w:val="0"/>
          <w:numId w:val="56"/>
        </w:numPr>
        <w:spacing w:line="276" w:lineRule="auto"/>
        <w:rPr>
          <w:rFonts w:ascii="Arial" w:eastAsia="Times New Roman" w:hAnsi="Arial" w:cs="Arial"/>
          <w:sz w:val="20"/>
          <w:szCs w:val="20"/>
        </w:rPr>
      </w:pPr>
      <w:r w:rsidRPr="00943DEC">
        <w:rPr>
          <w:rFonts w:ascii="Arial" w:eastAsia="Times New Roman" w:hAnsi="Arial" w:cs="Arial"/>
          <w:sz w:val="20"/>
          <w:szCs w:val="20"/>
        </w:rPr>
        <w:t>określić i scharakteryzować technologie wykonania tynków, podłóg, okładzin i powłok malarskich.</w:t>
      </w:r>
    </w:p>
    <w:p w:rsidR="00C85F57" w:rsidRPr="00943DEC" w:rsidRDefault="004722AF" w:rsidP="000A57ED">
      <w:pPr>
        <w:pStyle w:val="tabelalewa"/>
        <w:numPr>
          <w:ilvl w:val="0"/>
          <w:numId w:val="56"/>
        </w:numPr>
        <w:spacing w:line="276" w:lineRule="auto"/>
        <w:rPr>
          <w:rFonts w:ascii="Arial" w:eastAsia="Times New Roman" w:hAnsi="Arial" w:cs="Arial"/>
          <w:sz w:val="20"/>
          <w:szCs w:val="20"/>
        </w:rPr>
      </w:pPr>
      <w:r w:rsidRPr="00943DEC">
        <w:rPr>
          <w:rFonts w:ascii="Arial" w:eastAsia="Times New Roman" w:hAnsi="Arial" w:cs="Arial"/>
          <w:sz w:val="20"/>
          <w:szCs w:val="20"/>
        </w:rPr>
        <w:t>rozróżnić i dobrać materiały, środki transportu, sprzęt i narzędzia do wykonywania budowlanych robót wykończeniowych.</w:t>
      </w:r>
    </w:p>
    <w:p w:rsidR="00C85F57" w:rsidRPr="00943DEC" w:rsidRDefault="004722AF" w:rsidP="000A57ED">
      <w:pPr>
        <w:pStyle w:val="tabelalewa"/>
        <w:numPr>
          <w:ilvl w:val="0"/>
          <w:numId w:val="56"/>
        </w:numPr>
        <w:spacing w:line="276" w:lineRule="auto"/>
        <w:rPr>
          <w:rFonts w:ascii="Arial" w:eastAsia="Times New Roman" w:hAnsi="Arial" w:cs="Arial"/>
          <w:sz w:val="20"/>
          <w:szCs w:val="20"/>
        </w:rPr>
      </w:pPr>
      <w:r w:rsidRPr="00943DEC">
        <w:rPr>
          <w:rFonts w:ascii="Arial" w:eastAsia="Times New Roman" w:hAnsi="Arial" w:cs="Arial"/>
          <w:sz w:val="20"/>
          <w:szCs w:val="20"/>
        </w:rPr>
        <w:t>określić zapotrzebowanie na materiały, narzędzia i sprzęt do wykonywania budowlanych robót wykończeniowych;</w:t>
      </w:r>
    </w:p>
    <w:p w:rsidR="00C85F57" w:rsidRPr="00943DEC" w:rsidRDefault="004722AF" w:rsidP="000A57ED">
      <w:pPr>
        <w:pStyle w:val="tabelalewa"/>
        <w:numPr>
          <w:ilvl w:val="0"/>
          <w:numId w:val="56"/>
        </w:numPr>
        <w:spacing w:line="276" w:lineRule="auto"/>
        <w:rPr>
          <w:rFonts w:ascii="Arial" w:eastAsia="Times New Roman" w:hAnsi="Arial" w:cs="Arial"/>
          <w:sz w:val="20"/>
          <w:szCs w:val="20"/>
        </w:rPr>
      </w:pPr>
      <w:r w:rsidRPr="00943DEC">
        <w:rPr>
          <w:rFonts w:ascii="Arial" w:eastAsia="Times New Roman" w:hAnsi="Arial" w:cs="Arial"/>
          <w:sz w:val="20"/>
          <w:szCs w:val="20"/>
        </w:rPr>
        <w:t>ustalić zakres i kolejność budowlanych robót wykończeniowych.</w:t>
      </w:r>
    </w:p>
    <w:p w:rsidR="00C85F57" w:rsidRPr="00943DEC" w:rsidRDefault="004722AF" w:rsidP="000A57ED">
      <w:pPr>
        <w:pStyle w:val="tabelalewa"/>
        <w:numPr>
          <w:ilvl w:val="0"/>
          <w:numId w:val="56"/>
        </w:numPr>
        <w:spacing w:line="276" w:lineRule="auto"/>
        <w:rPr>
          <w:rFonts w:ascii="Arial" w:eastAsia="Times New Roman" w:hAnsi="Arial" w:cs="Arial"/>
          <w:sz w:val="20"/>
          <w:szCs w:val="20"/>
        </w:rPr>
      </w:pPr>
      <w:r w:rsidRPr="00943DEC">
        <w:rPr>
          <w:rFonts w:ascii="Arial" w:eastAsia="Times New Roman" w:hAnsi="Arial" w:cs="Arial"/>
          <w:sz w:val="20"/>
          <w:szCs w:val="20"/>
        </w:rPr>
        <w:t>rozróżnić typy i rodzaje rusztowań.</w:t>
      </w:r>
    </w:p>
    <w:p w:rsidR="00C85F57" w:rsidRPr="00943DEC" w:rsidRDefault="004722AF" w:rsidP="000A57ED">
      <w:pPr>
        <w:pStyle w:val="tabelalewa"/>
        <w:numPr>
          <w:ilvl w:val="0"/>
          <w:numId w:val="56"/>
        </w:numPr>
        <w:spacing w:line="276" w:lineRule="auto"/>
        <w:rPr>
          <w:rFonts w:ascii="Arial" w:eastAsia="Times New Roman" w:hAnsi="Arial" w:cs="Arial"/>
          <w:sz w:val="20"/>
          <w:szCs w:val="20"/>
        </w:rPr>
      </w:pPr>
      <w:r w:rsidRPr="00943DEC">
        <w:rPr>
          <w:rFonts w:ascii="Arial" w:eastAsia="Times New Roman" w:hAnsi="Arial" w:cs="Arial"/>
          <w:sz w:val="20"/>
          <w:szCs w:val="20"/>
        </w:rPr>
        <w:t>wymienić zasad montażu i demontażu rusztowań budowlanych podczas wykonywania robót wykończeniowych.</w:t>
      </w:r>
    </w:p>
    <w:p w:rsidR="00C85F57" w:rsidRPr="00943DEC" w:rsidRDefault="004722AF" w:rsidP="000A57ED">
      <w:pPr>
        <w:pStyle w:val="tabelalewa"/>
        <w:numPr>
          <w:ilvl w:val="0"/>
          <w:numId w:val="56"/>
        </w:numPr>
        <w:spacing w:line="276" w:lineRule="auto"/>
        <w:rPr>
          <w:rFonts w:ascii="Arial" w:eastAsia="Times New Roman" w:hAnsi="Arial" w:cs="Arial"/>
          <w:sz w:val="20"/>
          <w:szCs w:val="20"/>
        </w:rPr>
      </w:pPr>
      <w:r w:rsidRPr="00943DEC">
        <w:rPr>
          <w:rFonts w:ascii="Arial" w:eastAsia="Times New Roman" w:hAnsi="Arial" w:cs="Arial"/>
          <w:sz w:val="20"/>
          <w:szCs w:val="20"/>
        </w:rPr>
        <w:t>negocjować warunki porozumień</w:t>
      </w:r>
      <w:r w:rsidR="00C85F57" w:rsidRPr="00943DEC">
        <w:rPr>
          <w:rFonts w:ascii="Arial" w:eastAsia="Times New Roman" w:hAnsi="Arial" w:cs="Arial"/>
          <w:sz w:val="20"/>
          <w:szCs w:val="20"/>
        </w:rPr>
        <w:t>.</w:t>
      </w:r>
    </w:p>
    <w:p w:rsidR="00C85F57" w:rsidRPr="00943DEC" w:rsidRDefault="00C85F57" w:rsidP="00BC4654">
      <w:pPr>
        <w:spacing w:line="276" w:lineRule="auto"/>
        <w:jc w:val="both"/>
        <w:rPr>
          <w:rFonts w:ascii="Arial" w:hAnsi="Arial" w:cs="Arial"/>
          <w:b/>
          <w:strike/>
          <w:color w:val="auto"/>
          <w:sz w:val="20"/>
          <w:szCs w:val="20"/>
        </w:rPr>
      </w:pPr>
    </w:p>
    <w:p w:rsidR="00C85F57" w:rsidRPr="00943DEC" w:rsidRDefault="00C85F57" w:rsidP="00BC4654">
      <w:pPr>
        <w:spacing w:line="276" w:lineRule="auto"/>
        <w:rPr>
          <w:rFonts w:ascii="Arial" w:hAnsi="Arial" w:cs="Arial"/>
          <w:color w:val="auto"/>
        </w:rPr>
      </w:pPr>
      <w:r w:rsidRPr="00943DEC">
        <w:rPr>
          <w:rFonts w:ascii="Arial" w:hAnsi="Arial" w:cs="Arial"/>
          <w:b/>
          <w:color w:val="auto"/>
        </w:rPr>
        <w:br w:type="column"/>
        <w:t>MATERIAŁ NAUCZANIA PRZEDMIOTU: ORGANIZACJA ROBÓT BUDOWLANYCH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2"/>
        <w:gridCol w:w="2420"/>
        <w:gridCol w:w="990"/>
        <w:gridCol w:w="3970"/>
        <w:gridCol w:w="3686"/>
        <w:gridCol w:w="1212"/>
      </w:tblGrid>
      <w:tr w:rsidR="00943DEC" w:rsidRPr="00943DEC" w:rsidTr="00C85F57">
        <w:trPr>
          <w:trHeight w:val="575"/>
        </w:trPr>
        <w:tc>
          <w:tcPr>
            <w:tcW w:w="683" w:type="pct"/>
            <w:vMerge w:val="restart"/>
          </w:tcPr>
          <w:p w:rsidR="00C85F57" w:rsidRPr="00943DEC" w:rsidRDefault="00C85F57" w:rsidP="00BC4654">
            <w:pPr>
              <w:spacing w:line="276" w:lineRule="auto"/>
              <w:rPr>
                <w:rFonts w:ascii="Arial" w:hAnsi="Arial" w:cs="Arial"/>
                <w:color w:val="auto"/>
                <w:sz w:val="20"/>
              </w:rPr>
            </w:pPr>
            <w:r w:rsidRPr="00943DEC">
              <w:rPr>
                <w:rFonts w:ascii="Arial" w:hAnsi="Arial" w:cs="Arial"/>
                <w:color w:val="auto"/>
                <w:sz w:val="20"/>
              </w:rPr>
              <w:t>Dział programowy</w:t>
            </w:r>
          </w:p>
        </w:tc>
        <w:tc>
          <w:tcPr>
            <w:tcW w:w="851" w:type="pct"/>
            <w:vMerge w:val="restart"/>
          </w:tcPr>
          <w:p w:rsidR="00C85F57" w:rsidRPr="00943DEC" w:rsidRDefault="00C85F57" w:rsidP="00BC4654">
            <w:pPr>
              <w:spacing w:line="276" w:lineRule="auto"/>
              <w:rPr>
                <w:rFonts w:ascii="Arial" w:hAnsi="Arial" w:cs="Arial"/>
                <w:color w:val="auto"/>
                <w:sz w:val="20"/>
              </w:rPr>
            </w:pPr>
            <w:r w:rsidRPr="00943DEC">
              <w:rPr>
                <w:rFonts w:ascii="Arial" w:hAnsi="Arial" w:cs="Arial"/>
                <w:color w:val="auto"/>
                <w:sz w:val="20"/>
              </w:rPr>
              <w:t>Tematy jednostek metodycznych</w:t>
            </w:r>
          </w:p>
        </w:tc>
        <w:tc>
          <w:tcPr>
            <w:tcW w:w="348" w:type="pct"/>
            <w:vMerge w:val="restart"/>
          </w:tcPr>
          <w:p w:rsidR="00C85F57" w:rsidRPr="00943DEC" w:rsidRDefault="003C3594" w:rsidP="00BC4654">
            <w:pPr>
              <w:spacing w:line="276" w:lineRule="auto"/>
              <w:jc w:val="center"/>
              <w:rPr>
                <w:rFonts w:ascii="Arial" w:hAnsi="Arial" w:cs="Arial"/>
                <w:color w:val="auto"/>
                <w:sz w:val="20"/>
              </w:rPr>
            </w:pPr>
            <w:r w:rsidRPr="00943DEC">
              <w:rPr>
                <w:rFonts w:ascii="Arial" w:hAnsi="Arial" w:cs="Arial"/>
                <w:color w:val="auto"/>
                <w:sz w:val="20"/>
                <w:szCs w:val="20"/>
              </w:rPr>
              <w:t>Liczba godz.</w:t>
            </w:r>
          </w:p>
        </w:tc>
        <w:tc>
          <w:tcPr>
            <w:tcW w:w="2692" w:type="pct"/>
            <w:gridSpan w:val="2"/>
          </w:tcPr>
          <w:p w:rsidR="00C85F57" w:rsidRPr="00943DEC" w:rsidRDefault="00C85F57" w:rsidP="00BC4654">
            <w:pPr>
              <w:spacing w:line="276" w:lineRule="auto"/>
              <w:jc w:val="center"/>
              <w:rPr>
                <w:rFonts w:ascii="Arial" w:hAnsi="Arial" w:cs="Arial"/>
                <w:color w:val="auto"/>
                <w:sz w:val="20"/>
              </w:rPr>
            </w:pPr>
            <w:r w:rsidRPr="00943DEC">
              <w:rPr>
                <w:rFonts w:ascii="Arial" w:hAnsi="Arial" w:cs="Arial"/>
                <w:color w:val="auto"/>
                <w:sz w:val="20"/>
                <w:szCs w:val="20"/>
              </w:rPr>
              <w:t>Wymagania programowe</w:t>
            </w:r>
          </w:p>
        </w:tc>
        <w:tc>
          <w:tcPr>
            <w:tcW w:w="426" w:type="pct"/>
          </w:tcPr>
          <w:p w:rsidR="00C85F57" w:rsidRPr="00943DEC" w:rsidRDefault="00C85F57" w:rsidP="00BC4654">
            <w:pPr>
              <w:spacing w:line="276" w:lineRule="auto"/>
              <w:rPr>
                <w:rFonts w:ascii="Arial" w:hAnsi="Arial" w:cs="Arial"/>
                <w:color w:val="auto"/>
                <w:sz w:val="20"/>
                <w:szCs w:val="20"/>
              </w:rPr>
            </w:pPr>
            <w:r w:rsidRPr="00943DEC">
              <w:rPr>
                <w:rFonts w:ascii="Arial" w:hAnsi="Arial" w:cs="Arial"/>
                <w:color w:val="auto"/>
                <w:sz w:val="20"/>
                <w:szCs w:val="20"/>
              </w:rPr>
              <w:t>Uwagi o realizacji</w:t>
            </w:r>
          </w:p>
        </w:tc>
      </w:tr>
      <w:tr w:rsidR="00943DEC" w:rsidRPr="00943DEC" w:rsidTr="00C85F57">
        <w:trPr>
          <w:trHeight w:val="575"/>
        </w:trPr>
        <w:tc>
          <w:tcPr>
            <w:tcW w:w="683" w:type="pct"/>
            <w:vMerge/>
          </w:tcPr>
          <w:p w:rsidR="00C85F57" w:rsidRPr="00943DEC" w:rsidRDefault="00C85F57" w:rsidP="00BC4654">
            <w:pPr>
              <w:spacing w:line="276" w:lineRule="auto"/>
              <w:rPr>
                <w:rFonts w:ascii="Arial" w:eastAsia="Arial" w:hAnsi="Arial" w:cs="Arial"/>
                <w:color w:val="auto"/>
                <w:sz w:val="20"/>
                <w:szCs w:val="20"/>
              </w:rPr>
            </w:pPr>
          </w:p>
        </w:tc>
        <w:tc>
          <w:tcPr>
            <w:tcW w:w="851" w:type="pct"/>
            <w:vMerge/>
          </w:tcPr>
          <w:p w:rsidR="00C85F57" w:rsidRPr="00943DEC" w:rsidRDefault="00C85F57" w:rsidP="00BC4654">
            <w:pPr>
              <w:spacing w:line="276" w:lineRule="auto"/>
              <w:rPr>
                <w:rFonts w:ascii="Arial" w:hAnsi="Arial" w:cs="Arial"/>
                <w:color w:val="auto"/>
                <w:sz w:val="20"/>
                <w:szCs w:val="20"/>
              </w:rPr>
            </w:pPr>
          </w:p>
        </w:tc>
        <w:tc>
          <w:tcPr>
            <w:tcW w:w="348" w:type="pct"/>
            <w:vMerge/>
          </w:tcPr>
          <w:p w:rsidR="00C85F57" w:rsidRPr="00943DEC" w:rsidRDefault="00C85F57" w:rsidP="00BC4654">
            <w:pPr>
              <w:spacing w:line="276" w:lineRule="auto"/>
              <w:ind w:left="360"/>
              <w:rPr>
                <w:rFonts w:ascii="Arial" w:hAnsi="Arial" w:cs="Arial"/>
                <w:color w:val="auto"/>
                <w:sz w:val="20"/>
                <w:szCs w:val="20"/>
              </w:rPr>
            </w:pPr>
          </w:p>
        </w:tc>
        <w:tc>
          <w:tcPr>
            <w:tcW w:w="1396" w:type="pct"/>
          </w:tcPr>
          <w:p w:rsidR="00C85F57" w:rsidRPr="00943DEC" w:rsidRDefault="00C85F57" w:rsidP="00BC4654">
            <w:pPr>
              <w:spacing w:line="276" w:lineRule="auto"/>
              <w:rPr>
                <w:rFonts w:ascii="Arial" w:hAnsi="Arial" w:cs="Arial"/>
                <w:color w:val="auto"/>
                <w:sz w:val="20"/>
              </w:rPr>
            </w:pPr>
            <w:r w:rsidRPr="00943DEC">
              <w:rPr>
                <w:rFonts w:ascii="Arial" w:hAnsi="Arial" w:cs="Arial"/>
                <w:color w:val="auto"/>
                <w:sz w:val="20"/>
                <w:szCs w:val="20"/>
              </w:rPr>
              <w:t>Podstawo</w:t>
            </w:r>
            <w:r w:rsidRPr="00943DEC">
              <w:rPr>
                <w:rFonts w:ascii="Arial" w:hAnsi="Arial" w:cs="Arial"/>
                <w:color w:val="auto"/>
                <w:sz w:val="20"/>
              </w:rPr>
              <w:t>we</w:t>
            </w:r>
          </w:p>
          <w:p w:rsidR="00C85F57" w:rsidRPr="00943DEC" w:rsidRDefault="00C85F57" w:rsidP="00BC4654">
            <w:pPr>
              <w:spacing w:line="276" w:lineRule="auto"/>
              <w:rPr>
                <w:rFonts w:ascii="Arial" w:hAnsi="Arial" w:cs="Arial"/>
                <w:color w:val="auto"/>
                <w:sz w:val="20"/>
              </w:rPr>
            </w:pPr>
            <w:r w:rsidRPr="00943DEC">
              <w:rPr>
                <w:rFonts w:ascii="Arial" w:hAnsi="Arial" w:cs="Arial"/>
                <w:b/>
                <w:color w:val="auto"/>
                <w:sz w:val="20"/>
              </w:rPr>
              <w:t>Uczeń potrafi:</w:t>
            </w:r>
          </w:p>
        </w:tc>
        <w:tc>
          <w:tcPr>
            <w:tcW w:w="1296" w:type="pct"/>
          </w:tcPr>
          <w:p w:rsidR="00C85F57" w:rsidRPr="00943DEC" w:rsidRDefault="00C85F57" w:rsidP="00BC4654">
            <w:pPr>
              <w:spacing w:line="276" w:lineRule="auto"/>
              <w:rPr>
                <w:rFonts w:ascii="Arial" w:hAnsi="Arial" w:cs="Arial"/>
                <w:color w:val="auto"/>
                <w:sz w:val="20"/>
                <w:szCs w:val="20"/>
              </w:rPr>
            </w:pPr>
            <w:r w:rsidRPr="00943DEC">
              <w:rPr>
                <w:rFonts w:ascii="Arial" w:hAnsi="Arial" w:cs="Arial"/>
                <w:color w:val="auto"/>
                <w:sz w:val="20"/>
                <w:szCs w:val="20"/>
              </w:rPr>
              <w:t>Ponadpodstawowe</w:t>
            </w:r>
          </w:p>
          <w:p w:rsidR="00C85F57" w:rsidRPr="00943DEC" w:rsidRDefault="00C85F57" w:rsidP="00BC4654">
            <w:pPr>
              <w:spacing w:line="276" w:lineRule="auto"/>
              <w:rPr>
                <w:rFonts w:ascii="Arial" w:hAnsi="Arial" w:cs="Arial"/>
                <w:color w:val="auto"/>
                <w:sz w:val="20"/>
                <w:szCs w:val="20"/>
              </w:rPr>
            </w:pPr>
            <w:r w:rsidRPr="00943DEC">
              <w:rPr>
                <w:rFonts w:ascii="Arial" w:hAnsi="Arial" w:cs="Arial"/>
                <w:b/>
                <w:color w:val="auto"/>
                <w:sz w:val="20"/>
                <w:szCs w:val="20"/>
              </w:rPr>
              <w:t>Uczeń potrafi:</w:t>
            </w:r>
          </w:p>
        </w:tc>
        <w:tc>
          <w:tcPr>
            <w:tcW w:w="426" w:type="pct"/>
          </w:tcPr>
          <w:p w:rsidR="00C85F57" w:rsidRPr="00943DEC" w:rsidRDefault="00C85F57"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Etap realizacji</w:t>
            </w:r>
          </w:p>
        </w:tc>
      </w:tr>
      <w:tr w:rsidR="00943DEC" w:rsidRPr="00943DEC" w:rsidTr="00C85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val="restart"/>
            <w:tcBorders>
              <w:top w:val="single" w:sz="4" w:space="0" w:color="auto"/>
              <w:left w:val="single" w:sz="4" w:space="0" w:color="auto"/>
              <w:right w:val="single" w:sz="4" w:space="0" w:color="auto"/>
            </w:tcBorders>
          </w:tcPr>
          <w:p w:rsidR="00C85F57" w:rsidRPr="00943DEC" w:rsidRDefault="00C85F57" w:rsidP="000A57ED">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142"/>
              <w:rPr>
                <w:rFonts w:ascii="Arial" w:eastAsia="Arial" w:hAnsi="Arial" w:cs="Arial"/>
                <w:color w:val="auto"/>
                <w:sz w:val="20"/>
                <w:szCs w:val="20"/>
              </w:rPr>
            </w:pPr>
            <w:r w:rsidRPr="00943DEC">
              <w:rPr>
                <w:rFonts w:ascii="Arial" w:eastAsia="Arial" w:hAnsi="Arial" w:cs="Arial"/>
                <w:color w:val="auto"/>
                <w:sz w:val="20"/>
                <w:szCs w:val="20"/>
              </w:rPr>
              <w:t>Organizowanie robót związanych z zagospodarowaniem terenu budowy</w:t>
            </w:r>
          </w:p>
        </w:tc>
        <w:tc>
          <w:tcPr>
            <w:tcW w:w="851"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numPr>
                <w:ilvl w:val="0"/>
                <w:numId w:val="53"/>
              </w:numPr>
              <w:spacing w:after="200" w:line="276" w:lineRule="auto"/>
              <w:ind w:left="412"/>
              <w:contextualSpacing/>
              <w:rPr>
                <w:rFonts w:ascii="Arial" w:hAnsi="Arial" w:cs="Arial"/>
                <w:color w:val="auto"/>
                <w:sz w:val="20"/>
                <w:szCs w:val="20"/>
              </w:rPr>
            </w:pPr>
            <w:r w:rsidRPr="00943DEC">
              <w:rPr>
                <w:rFonts w:ascii="Arial" w:hAnsi="Arial" w:cs="Arial"/>
                <w:color w:val="auto"/>
                <w:sz w:val="20"/>
                <w:szCs w:val="20"/>
              </w:rPr>
              <w:t>Dokumentacja budowy, specyfikacje techniczne wykonania i odbioru robót, normy i instrukcje dotyczące zagospodarowania terenu budowy w robotach wykończeniowych w budownictwie</w:t>
            </w:r>
          </w:p>
        </w:tc>
        <w:tc>
          <w:tcPr>
            <w:tcW w:w="348"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numPr>
                <w:ilvl w:val="0"/>
                <w:numId w:val="51"/>
              </w:numPr>
              <w:pBdr>
                <w:bar w:val="nil"/>
              </w:pBdr>
              <w:spacing w:after="200" w:line="276" w:lineRule="auto"/>
              <w:ind w:left="402"/>
              <w:contextualSpacing/>
              <w:rPr>
                <w:rFonts w:ascii="Arial" w:hAnsi="Arial" w:cs="Arial"/>
                <w:color w:val="auto"/>
                <w:sz w:val="20"/>
                <w:szCs w:val="20"/>
              </w:rPr>
            </w:pPr>
            <w:r w:rsidRPr="00943DEC">
              <w:rPr>
                <w:rFonts w:ascii="Arial" w:hAnsi="Arial" w:cs="Arial"/>
                <w:color w:val="auto"/>
                <w:sz w:val="20"/>
                <w:szCs w:val="20"/>
              </w:rPr>
              <w:t xml:space="preserve">odczytać informacje zawarte w specyfikacjach technicznych wykonania i odbioru robót, normach i instrukcjach dotyczących zagospodarowania terenu budowy   </w:t>
            </w:r>
          </w:p>
        </w:tc>
        <w:tc>
          <w:tcPr>
            <w:tcW w:w="1296"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zastosować specyfikacje techniczne wykonania </w:t>
            </w:r>
            <w:r w:rsidRPr="00943DEC">
              <w:rPr>
                <w:rFonts w:ascii="Arial" w:hAnsi="Arial" w:cs="Arial"/>
                <w:color w:val="auto"/>
                <w:sz w:val="20"/>
                <w:szCs w:val="20"/>
              </w:rPr>
              <w:br/>
              <w:t xml:space="preserve">i odbioru robót oraz normy i instrukcje dotyczące zagospodarowania terenu budowy    </w:t>
            </w:r>
          </w:p>
        </w:tc>
        <w:tc>
          <w:tcPr>
            <w:tcW w:w="426" w:type="pct"/>
            <w:vMerge w:val="restart"/>
            <w:tcBorders>
              <w:top w:val="single" w:sz="4" w:space="0" w:color="auto"/>
              <w:left w:val="single" w:sz="4" w:space="0" w:color="auto"/>
              <w:right w:val="single" w:sz="4" w:space="0" w:color="auto"/>
            </w:tcBorders>
          </w:tcPr>
          <w:p w:rsidR="00C85F57" w:rsidRPr="00943DEC" w:rsidRDefault="00C85F57"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Klasa III</w:t>
            </w:r>
          </w:p>
        </w:tc>
      </w:tr>
      <w:tr w:rsidR="00943DEC" w:rsidRPr="00943DEC" w:rsidTr="00C85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C85F57" w:rsidRPr="00943DEC" w:rsidRDefault="00C85F57" w:rsidP="000A57ED">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53"/>
              </w:numPr>
              <w:spacing w:after="200" w:line="276" w:lineRule="auto"/>
              <w:ind w:left="412"/>
              <w:rPr>
                <w:rFonts w:ascii="Arial" w:hAnsi="Arial" w:cs="Arial"/>
                <w:color w:val="auto"/>
                <w:sz w:val="20"/>
                <w:szCs w:val="20"/>
              </w:rPr>
            </w:pPr>
            <w:r w:rsidRPr="00943DEC">
              <w:rPr>
                <w:rFonts w:ascii="Arial" w:hAnsi="Arial" w:cs="Arial"/>
                <w:color w:val="auto"/>
                <w:sz w:val="20"/>
                <w:szCs w:val="20"/>
              </w:rPr>
              <w:t>Plan zagospodarowania terenu budowy dotyczący robót wykończeniowych w budownictwie</w:t>
            </w:r>
          </w:p>
        </w:tc>
        <w:tc>
          <w:tcPr>
            <w:tcW w:w="348"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numPr>
                <w:ilvl w:val="0"/>
                <w:numId w:val="51"/>
              </w:numPr>
              <w:pBdr>
                <w:bar w:val="nil"/>
              </w:pBdr>
              <w:spacing w:after="200" w:line="276" w:lineRule="auto"/>
              <w:ind w:left="402"/>
              <w:contextualSpacing/>
              <w:rPr>
                <w:rFonts w:ascii="Arial" w:hAnsi="Arial" w:cs="Arial"/>
                <w:color w:val="auto"/>
                <w:sz w:val="20"/>
                <w:szCs w:val="20"/>
              </w:rPr>
            </w:pPr>
            <w:r w:rsidRPr="00943DEC">
              <w:rPr>
                <w:rFonts w:ascii="Arial" w:hAnsi="Arial" w:cs="Arial"/>
                <w:color w:val="auto"/>
                <w:sz w:val="20"/>
                <w:szCs w:val="20"/>
              </w:rPr>
              <w:t xml:space="preserve">rozróżnić elementy planu zagospodarowania terenu budowy dotyczącego robót wykończeniowych w budownictwie  </w:t>
            </w:r>
          </w:p>
          <w:p w:rsidR="00C85F57" w:rsidRPr="00943DEC" w:rsidRDefault="00C85F57" w:rsidP="000A57ED">
            <w:pPr>
              <w:numPr>
                <w:ilvl w:val="0"/>
                <w:numId w:val="51"/>
              </w:numPr>
              <w:pBdr>
                <w:bar w:val="nil"/>
              </w:pBdr>
              <w:spacing w:line="276" w:lineRule="auto"/>
              <w:ind w:left="402"/>
              <w:contextualSpacing/>
              <w:rPr>
                <w:rFonts w:ascii="Arial" w:hAnsi="Arial" w:cs="Arial"/>
                <w:color w:val="auto"/>
                <w:sz w:val="20"/>
                <w:szCs w:val="20"/>
              </w:rPr>
            </w:pPr>
            <w:r w:rsidRPr="00943DEC">
              <w:rPr>
                <w:rFonts w:ascii="Arial" w:hAnsi="Arial" w:cs="Arial"/>
                <w:color w:val="auto"/>
                <w:sz w:val="20"/>
                <w:szCs w:val="20"/>
              </w:rPr>
              <w:t xml:space="preserve">zastosować zasady zagospodarowania terenu budowy dotyczące robót wykończeniowych </w:t>
            </w:r>
            <w:r w:rsidRPr="00943DEC">
              <w:rPr>
                <w:rFonts w:ascii="Arial" w:hAnsi="Arial" w:cs="Arial"/>
                <w:color w:val="auto"/>
                <w:sz w:val="20"/>
                <w:szCs w:val="20"/>
              </w:rPr>
              <w:br/>
              <w:t xml:space="preserve">w budownictwie  </w:t>
            </w:r>
          </w:p>
        </w:tc>
        <w:tc>
          <w:tcPr>
            <w:tcW w:w="1296"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spacing w:line="276" w:lineRule="auto"/>
              <w:rPr>
                <w:rFonts w:ascii="Arial" w:hAnsi="Arial" w:cs="Arial"/>
                <w:color w:val="auto"/>
                <w:sz w:val="20"/>
                <w:szCs w:val="20"/>
              </w:rPr>
            </w:pPr>
            <w:r w:rsidRPr="00943DEC">
              <w:rPr>
                <w:rFonts w:ascii="Arial" w:hAnsi="Arial" w:cs="Arial"/>
                <w:color w:val="auto"/>
                <w:sz w:val="20"/>
                <w:szCs w:val="20"/>
              </w:rPr>
              <w:t>rozróżnić oznaczenia graficzne stosowane na planach zagospodarowania budowy</w:t>
            </w:r>
          </w:p>
        </w:tc>
        <w:tc>
          <w:tcPr>
            <w:tcW w:w="426" w:type="pct"/>
            <w:vMerge/>
            <w:tcBorders>
              <w:left w:val="single" w:sz="4" w:space="0" w:color="auto"/>
              <w:right w:val="single" w:sz="4" w:space="0" w:color="auto"/>
            </w:tcBorders>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r>
      <w:tr w:rsidR="00943DEC" w:rsidRPr="00943DEC" w:rsidTr="00C85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683" w:type="pct"/>
            <w:vMerge/>
            <w:tcBorders>
              <w:left w:val="single" w:sz="4" w:space="0" w:color="auto"/>
              <w:right w:val="single" w:sz="4" w:space="0" w:color="auto"/>
            </w:tcBorders>
          </w:tcPr>
          <w:p w:rsidR="00C85F57" w:rsidRPr="00943DEC" w:rsidRDefault="00C85F57" w:rsidP="000A57ED">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53"/>
              </w:numPr>
              <w:spacing w:after="200" w:line="276" w:lineRule="auto"/>
              <w:ind w:left="412"/>
              <w:rPr>
                <w:rFonts w:ascii="Arial" w:hAnsi="Arial" w:cs="Arial"/>
                <w:color w:val="auto"/>
                <w:sz w:val="20"/>
                <w:szCs w:val="20"/>
              </w:rPr>
            </w:pPr>
            <w:r w:rsidRPr="00943DEC">
              <w:rPr>
                <w:rFonts w:ascii="Arial" w:hAnsi="Arial" w:cs="Arial"/>
                <w:color w:val="auto"/>
                <w:sz w:val="20"/>
                <w:szCs w:val="20"/>
              </w:rPr>
              <w:t xml:space="preserve">Sposoby zabezpieczania i oznakowania terenu budowy w robotach wykończeniowych </w:t>
            </w:r>
            <w:r w:rsidRPr="00943DEC">
              <w:rPr>
                <w:rFonts w:ascii="Arial" w:hAnsi="Arial" w:cs="Arial"/>
                <w:color w:val="auto"/>
                <w:sz w:val="20"/>
                <w:szCs w:val="20"/>
              </w:rPr>
              <w:br/>
              <w:t xml:space="preserve">w budownictwie </w:t>
            </w:r>
          </w:p>
        </w:tc>
        <w:tc>
          <w:tcPr>
            <w:tcW w:w="348"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numPr>
                <w:ilvl w:val="0"/>
                <w:numId w:val="51"/>
              </w:numPr>
              <w:pBdr>
                <w:bar w:val="nil"/>
              </w:pBdr>
              <w:spacing w:after="200" w:line="276" w:lineRule="auto"/>
              <w:ind w:left="402"/>
              <w:contextualSpacing/>
              <w:rPr>
                <w:rFonts w:ascii="Arial" w:hAnsi="Arial" w:cs="Arial"/>
                <w:color w:val="auto"/>
                <w:sz w:val="20"/>
                <w:szCs w:val="20"/>
              </w:rPr>
            </w:pPr>
            <w:r w:rsidRPr="00943DEC">
              <w:rPr>
                <w:rFonts w:ascii="Arial" w:hAnsi="Arial" w:cs="Arial"/>
                <w:color w:val="auto"/>
                <w:sz w:val="20"/>
                <w:szCs w:val="20"/>
              </w:rPr>
              <w:t xml:space="preserve">rozróżnić sposoby zabezpieczania i oznakowania terenu budowy  </w:t>
            </w:r>
          </w:p>
        </w:tc>
        <w:tc>
          <w:tcPr>
            <w:tcW w:w="1296"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spacing w:line="276" w:lineRule="auto"/>
              <w:rPr>
                <w:rFonts w:ascii="Arial" w:hAnsi="Arial" w:cs="Arial"/>
                <w:color w:val="auto"/>
                <w:sz w:val="20"/>
                <w:szCs w:val="20"/>
              </w:rPr>
            </w:pPr>
          </w:p>
        </w:tc>
        <w:tc>
          <w:tcPr>
            <w:tcW w:w="426" w:type="pct"/>
            <w:vMerge/>
            <w:tcBorders>
              <w:left w:val="single" w:sz="4" w:space="0" w:color="auto"/>
              <w:right w:val="single" w:sz="4" w:space="0" w:color="auto"/>
            </w:tcBorders>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r>
      <w:tr w:rsidR="00943DEC" w:rsidRPr="00943DEC" w:rsidTr="00C85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C85F57" w:rsidRPr="00943DEC" w:rsidRDefault="00C85F57" w:rsidP="000A57ED">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numPr>
                <w:ilvl w:val="0"/>
                <w:numId w:val="53"/>
              </w:numPr>
              <w:spacing w:after="200" w:line="276" w:lineRule="auto"/>
              <w:ind w:left="412"/>
              <w:contextualSpacing/>
              <w:rPr>
                <w:rFonts w:ascii="Arial" w:hAnsi="Arial" w:cs="Arial"/>
                <w:color w:val="auto"/>
                <w:sz w:val="20"/>
                <w:szCs w:val="20"/>
              </w:rPr>
            </w:pPr>
            <w:r w:rsidRPr="00943DEC">
              <w:rPr>
                <w:rFonts w:ascii="Arial" w:hAnsi="Arial" w:cs="Arial"/>
                <w:color w:val="auto"/>
                <w:sz w:val="20"/>
                <w:szCs w:val="20"/>
              </w:rPr>
              <w:t xml:space="preserve">Sposoby wykonywania obiektów zaplecza administracyjno-socjalnego oraz obiektów tymczasowych  </w:t>
            </w:r>
          </w:p>
        </w:tc>
        <w:tc>
          <w:tcPr>
            <w:tcW w:w="348"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numPr>
                <w:ilvl w:val="0"/>
                <w:numId w:val="51"/>
              </w:numPr>
              <w:pBdr>
                <w:bar w:val="nil"/>
              </w:pBdr>
              <w:spacing w:after="200" w:line="276" w:lineRule="auto"/>
              <w:ind w:left="402"/>
              <w:contextualSpacing/>
              <w:rPr>
                <w:rFonts w:ascii="Arial" w:hAnsi="Arial" w:cs="Arial"/>
                <w:color w:val="auto"/>
                <w:sz w:val="20"/>
                <w:szCs w:val="20"/>
              </w:rPr>
            </w:pPr>
            <w:r w:rsidRPr="00943DEC">
              <w:rPr>
                <w:rFonts w:ascii="Arial" w:hAnsi="Arial" w:cs="Arial"/>
                <w:color w:val="auto"/>
                <w:sz w:val="20"/>
                <w:szCs w:val="20"/>
              </w:rPr>
              <w:t xml:space="preserve">określić sposoby wykonywania obiektów zaplecza administracyjno-socjalnego oraz obiektów tymczasowych  </w:t>
            </w:r>
          </w:p>
        </w:tc>
        <w:tc>
          <w:tcPr>
            <w:tcW w:w="1296"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spacing w:line="276" w:lineRule="auto"/>
              <w:rPr>
                <w:rFonts w:ascii="Arial" w:hAnsi="Arial" w:cs="Arial"/>
                <w:color w:val="auto"/>
                <w:sz w:val="20"/>
                <w:szCs w:val="20"/>
              </w:rPr>
            </w:pPr>
          </w:p>
        </w:tc>
        <w:tc>
          <w:tcPr>
            <w:tcW w:w="426" w:type="pct"/>
            <w:vMerge/>
            <w:tcBorders>
              <w:left w:val="single" w:sz="4" w:space="0" w:color="auto"/>
              <w:right w:val="single" w:sz="4" w:space="0" w:color="auto"/>
            </w:tcBorders>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r>
      <w:tr w:rsidR="00943DEC" w:rsidRPr="00943DEC" w:rsidTr="00C85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C85F57" w:rsidRPr="00943DEC" w:rsidRDefault="00C85F57" w:rsidP="000A57ED">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53"/>
              </w:numPr>
              <w:spacing w:after="200" w:line="276" w:lineRule="auto"/>
              <w:ind w:left="412"/>
              <w:rPr>
                <w:rFonts w:ascii="Arial" w:hAnsi="Arial" w:cs="Arial"/>
                <w:color w:val="auto"/>
                <w:sz w:val="20"/>
                <w:szCs w:val="20"/>
              </w:rPr>
            </w:pPr>
            <w:r w:rsidRPr="00943DEC">
              <w:rPr>
                <w:rFonts w:ascii="Arial" w:hAnsi="Arial" w:cs="Arial"/>
                <w:color w:val="auto"/>
                <w:sz w:val="20"/>
                <w:szCs w:val="20"/>
              </w:rPr>
              <w:t xml:space="preserve">Wyroby, środki transportu, sprzęt i narzędzia do wykonywania robót związanych z zagospodarowaniem terenu budowy w robotach wykończeniowych w budownictwie </w:t>
            </w:r>
          </w:p>
        </w:tc>
        <w:tc>
          <w:tcPr>
            <w:tcW w:w="348"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numPr>
                <w:ilvl w:val="0"/>
                <w:numId w:val="51"/>
              </w:numPr>
              <w:pBdr>
                <w:bar w:val="nil"/>
              </w:pBdr>
              <w:spacing w:after="200" w:line="276" w:lineRule="auto"/>
              <w:ind w:left="402"/>
              <w:contextualSpacing/>
              <w:rPr>
                <w:rFonts w:ascii="Arial" w:hAnsi="Arial" w:cs="Arial"/>
                <w:color w:val="auto"/>
                <w:sz w:val="20"/>
                <w:szCs w:val="20"/>
              </w:rPr>
            </w:pPr>
            <w:r w:rsidRPr="00943DEC">
              <w:rPr>
                <w:rFonts w:ascii="Arial" w:hAnsi="Arial" w:cs="Arial"/>
                <w:color w:val="auto"/>
                <w:sz w:val="20"/>
                <w:szCs w:val="20"/>
              </w:rPr>
              <w:t xml:space="preserve">rozpoznać wyroby, środki transportu, sprzęt </w:t>
            </w:r>
            <w:r w:rsidRPr="00943DEC">
              <w:rPr>
                <w:rFonts w:ascii="Arial" w:hAnsi="Arial" w:cs="Arial"/>
                <w:color w:val="auto"/>
                <w:sz w:val="20"/>
                <w:szCs w:val="20"/>
              </w:rPr>
              <w:br/>
              <w:t xml:space="preserve">i narzędzia do wykonywania robót związanych z zagospodarowaniem terenu budowy   </w:t>
            </w:r>
          </w:p>
        </w:tc>
        <w:tc>
          <w:tcPr>
            <w:tcW w:w="1296"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dobrać wyroby, środki transportu, sprzęt i narzędzia do wykonywania robót związanych z zagospodarowaniem terenu budowy    </w:t>
            </w:r>
          </w:p>
        </w:tc>
        <w:tc>
          <w:tcPr>
            <w:tcW w:w="426" w:type="pct"/>
            <w:vMerge/>
            <w:tcBorders>
              <w:left w:val="single" w:sz="4" w:space="0" w:color="auto"/>
              <w:right w:val="single" w:sz="4" w:space="0" w:color="auto"/>
            </w:tcBorders>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r>
      <w:tr w:rsidR="00943DEC" w:rsidRPr="00943DEC" w:rsidTr="00C85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5"/>
        </w:trPr>
        <w:tc>
          <w:tcPr>
            <w:tcW w:w="683" w:type="pct"/>
            <w:vMerge/>
            <w:tcBorders>
              <w:left w:val="single" w:sz="4" w:space="0" w:color="auto"/>
              <w:right w:val="single" w:sz="4" w:space="0" w:color="auto"/>
            </w:tcBorders>
          </w:tcPr>
          <w:p w:rsidR="00C85F57" w:rsidRPr="00943DEC" w:rsidRDefault="00C85F57" w:rsidP="000A57ED">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53"/>
              </w:numPr>
              <w:spacing w:after="200" w:line="276" w:lineRule="auto"/>
              <w:ind w:left="412"/>
              <w:rPr>
                <w:rFonts w:ascii="Arial" w:hAnsi="Arial" w:cs="Arial"/>
                <w:color w:val="auto"/>
                <w:sz w:val="20"/>
                <w:szCs w:val="20"/>
              </w:rPr>
            </w:pPr>
            <w:r w:rsidRPr="00943DEC">
              <w:rPr>
                <w:rFonts w:ascii="Arial" w:hAnsi="Arial" w:cs="Arial"/>
                <w:color w:val="auto"/>
                <w:sz w:val="20"/>
                <w:szCs w:val="20"/>
              </w:rPr>
              <w:t>Zapotrzebowanie na wyroby, narzędzia i sprzęt do wykonywania robót związanych z zagospodarowaniem terenu budowy w robotach wykończeniowych</w:t>
            </w:r>
          </w:p>
        </w:tc>
        <w:tc>
          <w:tcPr>
            <w:tcW w:w="348"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numPr>
                <w:ilvl w:val="0"/>
                <w:numId w:val="51"/>
              </w:numPr>
              <w:pBdr>
                <w:bar w:val="nil"/>
              </w:pBdr>
              <w:spacing w:after="200" w:line="276" w:lineRule="auto"/>
              <w:ind w:left="402"/>
              <w:contextualSpacing/>
              <w:rPr>
                <w:rFonts w:ascii="Arial" w:hAnsi="Arial" w:cs="Arial"/>
                <w:color w:val="auto"/>
                <w:sz w:val="20"/>
                <w:szCs w:val="20"/>
              </w:rPr>
            </w:pPr>
            <w:r w:rsidRPr="00943DEC">
              <w:rPr>
                <w:rFonts w:ascii="Arial" w:hAnsi="Arial" w:cs="Arial"/>
                <w:color w:val="auto"/>
                <w:sz w:val="20"/>
                <w:szCs w:val="20"/>
              </w:rPr>
              <w:t xml:space="preserve">rozróżnić i scharakteryzować wyroby budowlane, środki transportu, sprzęt i narzędzia do wykonywania robót związanych </w:t>
            </w:r>
            <w:r w:rsidRPr="00943DEC">
              <w:rPr>
                <w:rFonts w:ascii="Arial" w:hAnsi="Arial" w:cs="Arial"/>
                <w:color w:val="auto"/>
                <w:sz w:val="20"/>
                <w:szCs w:val="20"/>
              </w:rPr>
              <w:br/>
              <w:t xml:space="preserve">z zagospodarowaniem terenu budowy   </w:t>
            </w:r>
          </w:p>
        </w:tc>
        <w:tc>
          <w:tcPr>
            <w:tcW w:w="1296"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dobrać wyroby budowlane, środki transportu, sprzęt i narzędzia do wykonywania robót     </w:t>
            </w:r>
          </w:p>
        </w:tc>
        <w:tc>
          <w:tcPr>
            <w:tcW w:w="426" w:type="pct"/>
            <w:vMerge/>
            <w:tcBorders>
              <w:left w:val="single" w:sz="4" w:space="0" w:color="auto"/>
              <w:right w:val="single" w:sz="4" w:space="0" w:color="auto"/>
            </w:tcBorders>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r>
      <w:tr w:rsidR="00943DEC" w:rsidRPr="00943DEC" w:rsidTr="00C85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C85F57" w:rsidRPr="00943DEC" w:rsidRDefault="00C85F57" w:rsidP="000A57ED">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53"/>
              </w:numPr>
              <w:spacing w:after="200" w:line="276" w:lineRule="auto"/>
              <w:ind w:left="412"/>
              <w:rPr>
                <w:rFonts w:ascii="Arial" w:hAnsi="Arial" w:cs="Arial"/>
                <w:color w:val="auto"/>
                <w:sz w:val="20"/>
                <w:szCs w:val="20"/>
              </w:rPr>
            </w:pPr>
            <w:r w:rsidRPr="00943DEC">
              <w:rPr>
                <w:rFonts w:ascii="Arial" w:hAnsi="Arial" w:cs="Arial"/>
                <w:color w:val="auto"/>
                <w:sz w:val="20"/>
                <w:szCs w:val="20"/>
              </w:rPr>
              <w:t xml:space="preserve">Harmonogramy robót związanych z zagospodarowaniem terenu budowy </w:t>
            </w:r>
          </w:p>
        </w:tc>
        <w:tc>
          <w:tcPr>
            <w:tcW w:w="348"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numPr>
                <w:ilvl w:val="0"/>
                <w:numId w:val="51"/>
              </w:numPr>
              <w:pBdr>
                <w:bar w:val="nil"/>
              </w:pBdr>
              <w:spacing w:after="200" w:line="276" w:lineRule="auto"/>
              <w:ind w:left="402"/>
              <w:contextualSpacing/>
              <w:rPr>
                <w:rFonts w:ascii="Arial" w:hAnsi="Arial" w:cs="Arial"/>
                <w:color w:val="auto"/>
                <w:sz w:val="20"/>
                <w:szCs w:val="20"/>
              </w:rPr>
            </w:pPr>
            <w:r w:rsidRPr="00943DEC">
              <w:rPr>
                <w:rFonts w:ascii="Arial" w:hAnsi="Arial" w:cs="Arial"/>
                <w:color w:val="auto"/>
                <w:sz w:val="20"/>
                <w:szCs w:val="20"/>
              </w:rPr>
              <w:t xml:space="preserve">ustalić zakres i kolejność robót związanych z zagospodarowaniem terenu budowy  </w:t>
            </w:r>
          </w:p>
        </w:tc>
        <w:tc>
          <w:tcPr>
            <w:tcW w:w="1296"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spacing w:line="276" w:lineRule="auto"/>
              <w:rPr>
                <w:rFonts w:ascii="Arial" w:hAnsi="Arial" w:cs="Arial"/>
                <w:color w:val="auto"/>
                <w:sz w:val="20"/>
                <w:szCs w:val="20"/>
              </w:rPr>
            </w:pPr>
          </w:p>
        </w:tc>
        <w:tc>
          <w:tcPr>
            <w:tcW w:w="426" w:type="pct"/>
            <w:vMerge/>
            <w:tcBorders>
              <w:left w:val="single" w:sz="4" w:space="0" w:color="auto"/>
              <w:right w:val="single" w:sz="4" w:space="0" w:color="auto"/>
            </w:tcBorders>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r>
      <w:tr w:rsidR="00943DEC" w:rsidRPr="00943DEC" w:rsidTr="00C85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bottom w:val="single" w:sz="4" w:space="0" w:color="auto"/>
              <w:right w:val="single" w:sz="4" w:space="0" w:color="auto"/>
            </w:tcBorders>
          </w:tcPr>
          <w:p w:rsidR="00C85F57" w:rsidRPr="00943DEC" w:rsidRDefault="00C85F57" w:rsidP="000A57ED">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53"/>
              </w:numPr>
              <w:spacing w:after="200" w:line="276" w:lineRule="auto"/>
              <w:ind w:left="412"/>
              <w:rPr>
                <w:rFonts w:ascii="Arial" w:hAnsi="Arial" w:cs="Arial"/>
                <w:color w:val="auto"/>
                <w:sz w:val="20"/>
                <w:szCs w:val="20"/>
              </w:rPr>
            </w:pPr>
            <w:r w:rsidRPr="00943DEC">
              <w:rPr>
                <w:rFonts w:ascii="Arial" w:hAnsi="Arial" w:cs="Arial"/>
                <w:color w:val="auto"/>
                <w:sz w:val="20"/>
                <w:szCs w:val="20"/>
              </w:rPr>
              <w:t xml:space="preserve">Zespoły robocze do wykonywania robót związanych z zagospodarowaniem terenu budowy w robotach wykończeniowych w budownictwie  </w:t>
            </w:r>
          </w:p>
        </w:tc>
        <w:tc>
          <w:tcPr>
            <w:tcW w:w="348"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pacing w:after="200" w:line="276" w:lineRule="auto"/>
              <w:ind w:left="318" w:hanging="283"/>
              <w:rPr>
                <w:rFonts w:ascii="Arial" w:hAnsi="Arial" w:cs="Arial"/>
                <w:color w:val="auto"/>
                <w:sz w:val="20"/>
                <w:szCs w:val="20"/>
              </w:rPr>
            </w:pPr>
            <w:r w:rsidRPr="00943DEC">
              <w:rPr>
                <w:rFonts w:ascii="Arial" w:hAnsi="Arial" w:cs="Arial"/>
                <w:color w:val="auto"/>
                <w:sz w:val="20"/>
                <w:szCs w:val="20"/>
              </w:rPr>
              <w:t xml:space="preserve">określić zasady doboru zespołów roboczych do wykonywania robót związanych z zagospodarowaniem terenu budowy    </w:t>
            </w:r>
          </w:p>
        </w:tc>
        <w:tc>
          <w:tcPr>
            <w:tcW w:w="1296"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dobrać zespoły robocze do wykonywania robót związanych z zagospodarowaniem terenu budowy    </w:t>
            </w:r>
          </w:p>
        </w:tc>
        <w:tc>
          <w:tcPr>
            <w:tcW w:w="426" w:type="pct"/>
            <w:vMerge/>
            <w:tcBorders>
              <w:left w:val="single" w:sz="4" w:space="0" w:color="auto"/>
              <w:bottom w:val="single" w:sz="4" w:space="0" w:color="auto"/>
              <w:right w:val="single" w:sz="4" w:space="0" w:color="auto"/>
            </w:tcBorders>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r>
      <w:tr w:rsidR="00943DEC" w:rsidRPr="00943DEC" w:rsidTr="00C85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val="restart"/>
            <w:tcBorders>
              <w:top w:val="single" w:sz="4" w:space="0" w:color="auto"/>
              <w:left w:val="single" w:sz="4" w:space="0" w:color="auto"/>
              <w:right w:val="single" w:sz="4" w:space="0" w:color="auto"/>
            </w:tcBorders>
          </w:tcPr>
          <w:p w:rsidR="00C85F57" w:rsidRPr="00943DEC" w:rsidRDefault="00C85F57" w:rsidP="000A57ED">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r w:rsidRPr="00943DEC">
              <w:rPr>
                <w:rFonts w:ascii="Arial" w:eastAsia="Arial" w:hAnsi="Arial" w:cs="Arial"/>
                <w:color w:val="auto"/>
                <w:sz w:val="20"/>
                <w:szCs w:val="20"/>
              </w:rPr>
              <w:t>Organizowanie i kontrolowanie robót wykończeniowych w budownictwie</w:t>
            </w:r>
          </w:p>
        </w:tc>
        <w:tc>
          <w:tcPr>
            <w:tcW w:w="851"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52"/>
              </w:numPr>
              <w:spacing w:after="200" w:line="276" w:lineRule="auto"/>
              <w:ind w:left="412"/>
              <w:rPr>
                <w:rFonts w:ascii="Arial" w:hAnsi="Arial" w:cs="Arial"/>
                <w:color w:val="auto"/>
                <w:sz w:val="20"/>
                <w:szCs w:val="20"/>
              </w:rPr>
            </w:pPr>
            <w:r w:rsidRPr="00943DEC">
              <w:rPr>
                <w:rFonts w:ascii="Arial" w:hAnsi="Arial" w:cs="Arial"/>
                <w:color w:val="auto"/>
                <w:sz w:val="20"/>
                <w:szCs w:val="20"/>
              </w:rPr>
              <w:t xml:space="preserve">Technologie wykonania tynków, podłóg, okładzin, powłok malarskich oraz systemów suchej zabudowy    </w:t>
            </w:r>
          </w:p>
        </w:tc>
        <w:tc>
          <w:tcPr>
            <w:tcW w:w="348"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numPr>
                <w:ilvl w:val="0"/>
                <w:numId w:val="51"/>
              </w:numPr>
              <w:pBdr>
                <w:bar w:val="nil"/>
              </w:pBdr>
              <w:spacing w:after="200" w:line="276" w:lineRule="auto"/>
              <w:ind w:left="402"/>
              <w:contextualSpacing/>
              <w:rPr>
                <w:rFonts w:ascii="Arial" w:hAnsi="Arial" w:cs="Arial"/>
                <w:color w:val="auto"/>
                <w:sz w:val="20"/>
                <w:szCs w:val="20"/>
              </w:rPr>
            </w:pPr>
            <w:r w:rsidRPr="00943DEC">
              <w:rPr>
                <w:rFonts w:ascii="Arial" w:hAnsi="Arial" w:cs="Arial"/>
                <w:color w:val="auto"/>
                <w:sz w:val="20"/>
                <w:szCs w:val="20"/>
              </w:rPr>
              <w:t xml:space="preserve">określić technologie wykonania tynków, podłóg, okładzin, powłok malarskich i systemów suchej zabudowy  </w:t>
            </w:r>
          </w:p>
        </w:tc>
        <w:tc>
          <w:tcPr>
            <w:tcW w:w="1296"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dobrać technologie wykonania tynków, podłóg, okładzin, powłok malarskich oraz systemów suchej zabudowy                     </w:t>
            </w:r>
          </w:p>
        </w:tc>
        <w:tc>
          <w:tcPr>
            <w:tcW w:w="426" w:type="pct"/>
            <w:vMerge w:val="restart"/>
            <w:tcBorders>
              <w:top w:val="single" w:sz="4" w:space="0" w:color="auto"/>
              <w:left w:val="single" w:sz="4" w:space="0" w:color="auto"/>
              <w:right w:val="single" w:sz="4" w:space="0" w:color="auto"/>
            </w:tcBorders>
          </w:tcPr>
          <w:p w:rsidR="00C85F57" w:rsidRPr="00943DEC" w:rsidRDefault="00C85F57"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Klasa IV</w:t>
            </w:r>
          </w:p>
        </w:tc>
      </w:tr>
      <w:tr w:rsidR="00943DEC" w:rsidRPr="00943DEC" w:rsidTr="00C85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C85F57" w:rsidRPr="00943DEC" w:rsidRDefault="00C85F57" w:rsidP="000A57ED">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52"/>
              </w:numPr>
              <w:spacing w:after="200" w:line="276" w:lineRule="auto"/>
              <w:ind w:left="412"/>
              <w:rPr>
                <w:rFonts w:ascii="Arial" w:hAnsi="Arial" w:cs="Arial"/>
                <w:color w:val="auto"/>
                <w:sz w:val="20"/>
                <w:szCs w:val="20"/>
              </w:rPr>
            </w:pPr>
            <w:r w:rsidRPr="00943DEC">
              <w:rPr>
                <w:rFonts w:ascii="Arial" w:hAnsi="Arial" w:cs="Arial"/>
                <w:color w:val="auto"/>
                <w:sz w:val="20"/>
                <w:szCs w:val="20"/>
              </w:rPr>
              <w:t xml:space="preserve">Wyroby budowlane, środki transportu, sprzęt i narzędzia do wykonywania robót wykończeniowych w budownictwie    </w:t>
            </w:r>
          </w:p>
        </w:tc>
        <w:tc>
          <w:tcPr>
            <w:tcW w:w="348"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numPr>
                <w:ilvl w:val="0"/>
                <w:numId w:val="54"/>
              </w:numPr>
              <w:pBdr>
                <w:bar w:val="nil"/>
              </w:pBdr>
              <w:spacing w:after="200" w:line="276" w:lineRule="auto"/>
              <w:ind w:left="397" w:hanging="284"/>
              <w:contextualSpacing/>
              <w:rPr>
                <w:rFonts w:ascii="Arial" w:hAnsi="Arial" w:cs="Arial"/>
                <w:color w:val="auto"/>
                <w:sz w:val="20"/>
                <w:szCs w:val="20"/>
              </w:rPr>
            </w:pPr>
            <w:r w:rsidRPr="00943DEC">
              <w:rPr>
                <w:rFonts w:ascii="Arial" w:hAnsi="Arial" w:cs="Arial"/>
                <w:color w:val="auto"/>
                <w:sz w:val="20"/>
                <w:szCs w:val="20"/>
              </w:rPr>
              <w:t xml:space="preserve">rozróżnić wyroby budowlane, środki transportu, sprzęt i narzędzia do wykonywania robót wykończeniowych w budownictwie   </w:t>
            </w:r>
          </w:p>
          <w:p w:rsidR="00C85F57" w:rsidRPr="00943DEC" w:rsidRDefault="00C85F57" w:rsidP="00BC4654">
            <w:pPr>
              <w:spacing w:line="276" w:lineRule="auto"/>
              <w:rPr>
                <w:rFonts w:ascii="Arial" w:hAnsi="Arial" w:cs="Arial"/>
                <w:color w:val="auto"/>
                <w:sz w:val="20"/>
                <w:szCs w:val="20"/>
              </w:rPr>
            </w:pPr>
          </w:p>
        </w:tc>
        <w:tc>
          <w:tcPr>
            <w:tcW w:w="1296"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numPr>
                <w:ilvl w:val="0"/>
                <w:numId w:val="54"/>
              </w:numPr>
              <w:pBdr>
                <w:bar w:val="nil"/>
              </w:pBdr>
              <w:spacing w:after="200" w:line="276" w:lineRule="auto"/>
              <w:ind w:left="397" w:hanging="284"/>
              <w:contextualSpacing/>
              <w:rPr>
                <w:rFonts w:ascii="Arial" w:hAnsi="Arial" w:cs="Arial"/>
                <w:color w:val="auto"/>
                <w:sz w:val="20"/>
                <w:szCs w:val="20"/>
              </w:rPr>
            </w:pPr>
            <w:r w:rsidRPr="00943DEC">
              <w:rPr>
                <w:rFonts w:ascii="Arial" w:hAnsi="Arial" w:cs="Arial"/>
                <w:color w:val="auto"/>
                <w:sz w:val="20"/>
                <w:szCs w:val="20"/>
              </w:rPr>
              <w:t xml:space="preserve">dobrać wyroby budowlane, środki transportu, sprzęt i narzędzia do wykonywania robót wykończeniowych w budownictwie   </w:t>
            </w:r>
          </w:p>
          <w:p w:rsidR="00C85F57" w:rsidRPr="00943DEC" w:rsidRDefault="00C85F57" w:rsidP="000A57ED">
            <w:pPr>
              <w:numPr>
                <w:ilvl w:val="0"/>
                <w:numId w:val="54"/>
              </w:numPr>
              <w:pBdr>
                <w:bar w:val="nil"/>
              </w:pBdr>
              <w:spacing w:after="200" w:line="276" w:lineRule="auto"/>
              <w:ind w:left="397" w:hanging="284"/>
              <w:contextualSpacing/>
              <w:rPr>
                <w:rFonts w:ascii="Arial" w:hAnsi="Arial" w:cs="Arial"/>
                <w:color w:val="auto"/>
                <w:sz w:val="20"/>
                <w:szCs w:val="20"/>
              </w:rPr>
            </w:pPr>
            <w:r w:rsidRPr="00943DEC">
              <w:rPr>
                <w:rFonts w:ascii="Arial" w:hAnsi="Arial" w:cs="Arial"/>
                <w:color w:val="auto"/>
                <w:sz w:val="20"/>
                <w:szCs w:val="20"/>
              </w:rPr>
              <w:t xml:space="preserve">uzasadnić wybór wyrobu budowlanego, środka transportu, sprzętu i narzędzi do wymaganych lub istniejących warunków    </w:t>
            </w:r>
          </w:p>
        </w:tc>
        <w:tc>
          <w:tcPr>
            <w:tcW w:w="426" w:type="pct"/>
            <w:vMerge/>
            <w:tcBorders>
              <w:left w:val="single" w:sz="4" w:space="0" w:color="auto"/>
              <w:right w:val="single" w:sz="4" w:space="0" w:color="auto"/>
            </w:tcBorders>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r>
      <w:tr w:rsidR="00943DEC" w:rsidRPr="00943DEC" w:rsidTr="00C85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C85F57" w:rsidRPr="00943DEC" w:rsidRDefault="00C85F57" w:rsidP="000A57ED">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52"/>
              </w:numPr>
              <w:spacing w:after="200" w:line="276" w:lineRule="auto"/>
              <w:ind w:left="412"/>
              <w:rPr>
                <w:rFonts w:ascii="Arial" w:hAnsi="Arial" w:cs="Arial"/>
                <w:color w:val="auto"/>
                <w:sz w:val="20"/>
                <w:szCs w:val="20"/>
              </w:rPr>
            </w:pPr>
            <w:r w:rsidRPr="00943DEC">
              <w:rPr>
                <w:rFonts w:ascii="Arial" w:hAnsi="Arial" w:cs="Arial"/>
                <w:color w:val="auto"/>
                <w:sz w:val="20"/>
                <w:szCs w:val="20"/>
              </w:rPr>
              <w:t xml:space="preserve">Zapotrzebowanie na wyroby budowlane, narzędzia i sprzęt do wykonywania robót wykończeniowych w budownictwie    </w:t>
            </w:r>
          </w:p>
        </w:tc>
        <w:tc>
          <w:tcPr>
            <w:tcW w:w="348"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51"/>
              </w:numPr>
              <w:pBdr>
                <w:bar w:val="nil"/>
              </w:pBdr>
              <w:spacing w:after="200" w:line="276" w:lineRule="auto"/>
              <w:ind w:left="402"/>
              <w:rPr>
                <w:rFonts w:ascii="Arial" w:hAnsi="Arial" w:cs="Arial"/>
                <w:color w:val="auto"/>
                <w:sz w:val="20"/>
                <w:szCs w:val="20"/>
              </w:rPr>
            </w:pPr>
            <w:r w:rsidRPr="00943DEC">
              <w:rPr>
                <w:rFonts w:ascii="Arial" w:hAnsi="Arial" w:cs="Arial"/>
                <w:color w:val="auto"/>
                <w:sz w:val="20"/>
                <w:szCs w:val="20"/>
              </w:rPr>
              <w:t xml:space="preserve">ustalić zakres robót wykończeniowych na podstawie dokumentacji budowy  </w:t>
            </w:r>
          </w:p>
        </w:tc>
        <w:tc>
          <w:tcPr>
            <w:tcW w:w="1296"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spacing w:line="276" w:lineRule="auto"/>
              <w:rPr>
                <w:rFonts w:ascii="Arial" w:hAnsi="Arial" w:cs="Arial"/>
                <w:color w:val="auto"/>
                <w:sz w:val="20"/>
                <w:szCs w:val="20"/>
              </w:rPr>
            </w:pPr>
          </w:p>
        </w:tc>
        <w:tc>
          <w:tcPr>
            <w:tcW w:w="426" w:type="pct"/>
            <w:vMerge/>
            <w:tcBorders>
              <w:left w:val="single" w:sz="4" w:space="0" w:color="auto"/>
              <w:bottom w:val="single" w:sz="4" w:space="0" w:color="auto"/>
              <w:right w:val="single" w:sz="4" w:space="0" w:color="auto"/>
            </w:tcBorders>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r>
      <w:tr w:rsidR="00943DEC" w:rsidRPr="00943DEC" w:rsidTr="00C85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2"/>
        </w:trPr>
        <w:tc>
          <w:tcPr>
            <w:tcW w:w="683" w:type="pct"/>
            <w:vMerge/>
            <w:tcBorders>
              <w:left w:val="single" w:sz="4" w:space="0" w:color="auto"/>
              <w:right w:val="single" w:sz="4" w:space="0" w:color="auto"/>
            </w:tcBorders>
          </w:tcPr>
          <w:p w:rsidR="00C85F57" w:rsidRPr="00943DEC" w:rsidRDefault="00C85F57" w:rsidP="000A57ED">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52"/>
              </w:numPr>
              <w:spacing w:after="200" w:line="276" w:lineRule="auto"/>
              <w:ind w:left="412"/>
              <w:rPr>
                <w:rFonts w:ascii="Arial" w:hAnsi="Arial" w:cs="Arial"/>
                <w:color w:val="auto"/>
                <w:sz w:val="20"/>
                <w:szCs w:val="20"/>
              </w:rPr>
            </w:pPr>
            <w:r w:rsidRPr="00943DEC">
              <w:rPr>
                <w:rFonts w:ascii="Arial" w:hAnsi="Arial" w:cs="Arial"/>
                <w:color w:val="auto"/>
                <w:sz w:val="20"/>
                <w:szCs w:val="20"/>
              </w:rPr>
              <w:t xml:space="preserve">Harmonogramy robót wykończeniowych w budownictwie </w:t>
            </w:r>
          </w:p>
        </w:tc>
        <w:tc>
          <w:tcPr>
            <w:tcW w:w="348"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numPr>
                <w:ilvl w:val="0"/>
                <w:numId w:val="51"/>
              </w:numPr>
              <w:pBdr>
                <w:bar w:val="nil"/>
              </w:pBdr>
              <w:spacing w:after="200" w:line="276" w:lineRule="auto"/>
              <w:ind w:left="402"/>
              <w:contextualSpacing/>
              <w:rPr>
                <w:rFonts w:ascii="Arial" w:hAnsi="Arial" w:cs="Arial"/>
                <w:color w:val="auto"/>
                <w:sz w:val="20"/>
                <w:szCs w:val="20"/>
              </w:rPr>
            </w:pPr>
            <w:r w:rsidRPr="00943DEC">
              <w:rPr>
                <w:rFonts w:ascii="Arial" w:hAnsi="Arial" w:cs="Arial"/>
                <w:color w:val="auto"/>
                <w:sz w:val="20"/>
                <w:szCs w:val="20"/>
              </w:rPr>
              <w:t xml:space="preserve">ustalić zakres i kolejność robót wykończeniowych w budownictwie  </w:t>
            </w:r>
          </w:p>
        </w:tc>
        <w:tc>
          <w:tcPr>
            <w:tcW w:w="1296"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spacing w:line="276" w:lineRule="auto"/>
              <w:rPr>
                <w:rFonts w:ascii="Arial" w:hAnsi="Arial" w:cs="Arial"/>
                <w:color w:val="auto"/>
                <w:sz w:val="20"/>
                <w:szCs w:val="20"/>
              </w:rPr>
            </w:pPr>
          </w:p>
        </w:tc>
        <w:tc>
          <w:tcPr>
            <w:tcW w:w="426" w:type="pct"/>
            <w:vMerge w:val="restart"/>
            <w:tcBorders>
              <w:top w:val="single" w:sz="4" w:space="0" w:color="auto"/>
              <w:left w:val="single" w:sz="4" w:space="0" w:color="auto"/>
              <w:right w:val="single" w:sz="4" w:space="0" w:color="auto"/>
            </w:tcBorders>
          </w:tcPr>
          <w:p w:rsidR="00C85F57" w:rsidRPr="00943DEC" w:rsidRDefault="00C85F57"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Klasa V</w:t>
            </w:r>
          </w:p>
          <w:p w:rsidR="00C85F57" w:rsidRPr="00943DEC" w:rsidRDefault="00C85F57"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I półrocze</w:t>
            </w:r>
          </w:p>
          <w:p w:rsidR="00C85F57" w:rsidRPr="00943DEC" w:rsidRDefault="00C85F57" w:rsidP="00BC4654">
            <w:pPr>
              <w:autoSpaceDE w:val="0"/>
              <w:autoSpaceDN w:val="0"/>
              <w:adjustRightInd w:val="0"/>
              <w:spacing w:line="276" w:lineRule="auto"/>
              <w:rPr>
                <w:rFonts w:ascii="Arial" w:hAnsi="Arial" w:cs="Arial"/>
                <w:color w:val="auto"/>
                <w:sz w:val="20"/>
                <w:szCs w:val="20"/>
              </w:rPr>
            </w:pPr>
          </w:p>
        </w:tc>
      </w:tr>
      <w:tr w:rsidR="00943DEC" w:rsidRPr="00943DEC" w:rsidTr="00C85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7"/>
        </w:trPr>
        <w:tc>
          <w:tcPr>
            <w:tcW w:w="683" w:type="pct"/>
            <w:vMerge/>
            <w:tcBorders>
              <w:left w:val="single" w:sz="4" w:space="0" w:color="auto"/>
              <w:right w:val="single" w:sz="4" w:space="0" w:color="auto"/>
            </w:tcBorders>
          </w:tcPr>
          <w:p w:rsidR="00C85F57" w:rsidRPr="00943DEC" w:rsidRDefault="00C85F57" w:rsidP="000A57ED">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52"/>
              </w:numPr>
              <w:spacing w:after="200" w:line="276" w:lineRule="auto"/>
              <w:ind w:left="412"/>
              <w:rPr>
                <w:rFonts w:ascii="Arial" w:hAnsi="Arial" w:cs="Arial"/>
                <w:color w:val="auto"/>
                <w:sz w:val="20"/>
                <w:szCs w:val="20"/>
              </w:rPr>
            </w:pPr>
            <w:r w:rsidRPr="00943DEC">
              <w:rPr>
                <w:rFonts w:ascii="Arial" w:hAnsi="Arial" w:cs="Arial"/>
                <w:color w:val="auto"/>
                <w:sz w:val="20"/>
                <w:szCs w:val="20"/>
              </w:rPr>
              <w:t xml:space="preserve">Zasady montażu i demontażu rusztowań budowlanych podczas wykonywania robót wykończeniowych </w:t>
            </w:r>
          </w:p>
        </w:tc>
        <w:tc>
          <w:tcPr>
            <w:tcW w:w="348"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numPr>
                <w:ilvl w:val="0"/>
                <w:numId w:val="51"/>
              </w:numPr>
              <w:pBdr>
                <w:bar w:val="nil"/>
              </w:pBdr>
              <w:spacing w:after="200" w:line="276" w:lineRule="auto"/>
              <w:ind w:left="402"/>
              <w:contextualSpacing/>
              <w:rPr>
                <w:rFonts w:ascii="Arial" w:hAnsi="Arial" w:cs="Arial"/>
                <w:color w:val="auto"/>
                <w:sz w:val="20"/>
                <w:szCs w:val="20"/>
              </w:rPr>
            </w:pPr>
            <w:r w:rsidRPr="00943DEC">
              <w:rPr>
                <w:rFonts w:ascii="Arial" w:hAnsi="Arial" w:cs="Arial"/>
                <w:color w:val="auto"/>
                <w:sz w:val="20"/>
                <w:szCs w:val="20"/>
              </w:rPr>
              <w:t xml:space="preserve">rozróżnić typy i rodzaje rusztowań  </w:t>
            </w:r>
          </w:p>
        </w:tc>
        <w:tc>
          <w:tcPr>
            <w:tcW w:w="1296"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dobrać typ i rodzaj rusztowania w zależności od potrzeb i wymagań do konkretnej sytuacji i warunków posadowienia    </w:t>
            </w:r>
          </w:p>
          <w:p w:rsidR="00C85F57" w:rsidRPr="00943DEC" w:rsidRDefault="00C85F57" w:rsidP="000A57ED">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dobrać typ i rodzaj rusztowania zgodnie z zasadami bezpieczeństwa i higieny pracy   </w:t>
            </w:r>
          </w:p>
        </w:tc>
        <w:tc>
          <w:tcPr>
            <w:tcW w:w="426" w:type="pct"/>
            <w:vMerge/>
            <w:tcBorders>
              <w:left w:val="single" w:sz="4" w:space="0" w:color="auto"/>
              <w:bottom w:val="single" w:sz="4" w:space="0" w:color="auto"/>
              <w:right w:val="single" w:sz="4" w:space="0" w:color="auto"/>
            </w:tcBorders>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r>
      <w:tr w:rsidR="00943DEC" w:rsidRPr="00943DEC" w:rsidTr="00C85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1"/>
        </w:trPr>
        <w:tc>
          <w:tcPr>
            <w:tcW w:w="683" w:type="pct"/>
            <w:tcBorders>
              <w:top w:val="single" w:sz="4" w:space="0" w:color="auto"/>
              <w:left w:val="single" w:sz="4" w:space="0" w:color="auto"/>
              <w:right w:val="single" w:sz="4" w:space="0" w:color="auto"/>
            </w:tcBorders>
          </w:tcPr>
          <w:p w:rsidR="00C85F57" w:rsidRPr="00943DEC" w:rsidRDefault="00C85F57" w:rsidP="000A57ED">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r w:rsidRPr="00943DEC">
              <w:rPr>
                <w:rFonts w:ascii="Arial" w:eastAsia="Arial" w:hAnsi="Arial" w:cs="Arial"/>
                <w:color w:val="auto"/>
                <w:sz w:val="20"/>
                <w:szCs w:val="20"/>
              </w:rPr>
              <w:t>Kompetencje personalne i społeczne</w:t>
            </w:r>
          </w:p>
        </w:tc>
        <w:tc>
          <w:tcPr>
            <w:tcW w:w="851"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148"/>
              </w:numPr>
              <w:spacing w:after="200" w:line="276" w:lineRule="auto"/>
              <w:ind w:left="326" w:hanging="283"/>
              <w:rPr>
                <w:rFonts w:ascii="Arial" w:hAnsi="Arial" w:cs="Arial"/>
                <w:color w:val="auto"/>
                <w:sz w:val="20"/>
                <w:szCs w:val="20"/>
              </w:rPr>
            </w:pPr>
            <w:r w:rsidRPr="00943DEC">
              <w:rPr>
                <w:rFonts w:ascii="Arial" w:hAnsi="Arial" w:cs="Arial"/>
                <w:color w:val="auto"/>
                <w:sz w:val="20"/>
                <w:szCs w:val="20"/>
              </w:rPr>
              <w:t>Negocjowanie warunków porozumień.</w:t>
            </w:r>
          </w:p>
        </w:tc>
        <w:tc>
          <w:tcPr>
            <w:tcW w:w="348"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numPr>
                <w:ilvl w:val="0"/>
                <w:numId w:val="51"/>
              </w:numPr>
              <w:pBdr>
                <w:bar w:val="nil"/>
              </w:pBdr>
              <w:spacing w:after="200" w:line="276" w:lineRule="auto"/>
              <w:ind w:left="402"/>
              <w:contextualSpacing/>
              <w:rPr>
                <w:rFonts w:ascii="Arial" w:hAnsi="Arial" w:cs="Arial"/>
                <w:color w:val="auto"/>
                <w:sz w:val="20"/>
                <w:szCs w:val="20"/>
              </w:rPr>
            </w:pPr>
            <w:r w:rsidRPr="00943DEC">
              <w:rPr>
                <w:rFonts w:ascii="Arial" w:hAnsi="Arial" w:cs="Arial"/>
                <w:color w:val="auto"/>
                <w:sz w:val="20"/>
                <w:szCs w:val="20"/>
              </w:rPr>
              <w:t>charakteryzować pożądaną postawę podczas prowadzenia negocjacji</w:t>
            </w:r>
          </w:p>
        </w:tc>
        <w:tc>
          <w:tcPr>
            <w:tcW w:w="1296" w:type="pct"/>
            <w:tcBorders>
              <w:top w:val="single" w:sz="4" w:space="0" w:color="auto"/>
              <w:left w:val="single" w:sz="4" w:space="0" w:color="auto"/>
              <w:bottom w:val="single" w:sz="4" w:space="0" w:color="auto"/>
              <w:right w:val="single" w:sz="4" w:space="0" w:color="auto"/>
            </w:tcBorders>
          </w:tcPr>
          <w:p w:rsidR="00C85F57" w:rsidRPr="00943DEC" w:rsidRDefault="00C85F57" w:rsidP="000A57ED">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wskazywać sposób prowadzenia negocjacji warunków porozumienia</w:t>
            </w:r>
          </w:p>
        </w:tc>
        <w:tc>
          <w:tcPr>
            <w:tcW w:w="426" w:type="pct"/>
            <w:tcBorders>
              <w:left w:val="single" w:sz="4" w:space="0" w:color="auto"/>
              <w:bottom w:val="single" w:sz="4" w:space="0" w:color="auto"/>
              <w:right w:val="single" w:sz="4" w:space="0" w:color="auto"/>
            </w:tcBorders>
          </w:tcPr>
          <w:p w:rsidR="00C85F57" w:rsidRPr="00943DEC" w:rsidRDefault="00C85F57" w:rsidP="00BC4654">
            <w:pPr>
              <w:autoSpaceDE w:val="0"/>
              <w:autoSpaceDN w:val="0"/>
              <w:adjustRightInd w:val="0"/>
              <w:spacing w:line="276" w:lineRule="auto"/>
              <w:jc w:val="center"/>
              <w:rPr>
                <w:rFonts w:ascii="Arial" w:hAnsi="Arial" w:cs="Arial"/>
                <w:color w:val="auto"/>
                <w:sz w:val="20"/>
                <w:szCs w:val="20"/>
              </w:rPr>
            </w:pPr>
            <w:r w:rsidRPr="00943DEC">
              <w:rPr>
                <w:rFonts w:ascii="Arial" w:hAnsi="Arial" w:cs="Arial"/>
                <w:color w:val="auto"/>
                <w:sz w:val="20"/>
                <w:szCs w:val="20"/>
              </w:rPr>
              <w:t>-</w:t>
            </w:r>
          </w:p>
        </w:tc>
      </w:tr>
      <w:tr w:rsidR="00943DEC" w:rsidRPr="00943DEC" w:rsidTr="00C85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683"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spacing w:line="276" w:lineRule="auto"/>
              <w:rPr>
                <w:rFonts w:ascii="Arial" w:eastAsia="Arial" w:hAnsi="Arial" w:cs="Arial"/>
                <w:b/>
                <w:color w:val="auto"/>
                <w:sz w:val="20"/>
                <w:szCs w:val="20"/>
              </w:rPr>
            </w:pPr>
            <w:r w:rsidRPr="00943DEC">
              <w:rPr>
                <w:rFonts w:ascii="Arial" w:eastAsia="Arial" w:hAnsi="Arial" w:cs="Arial"/>
                <w:b/>
                <w:color w:val="auto"/>
                <w:sz w:val="20"/>
                <w:szCs w:val="20"/>
              </w:rPr>
              <w:t>Razem:</w:t>
            </w:r>
          </w:p>
        </w:tc>
        <w:tc>
          <w:tcPr>
            <w:tcW w:w="851"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spacing w:line="276" w:lineRule="auto"/>
              <w:rPr>
                <w:rFonts w:ascii="Arial" w:hAnsi="Arial" w:cs="Arial"/>
                <w:color w:val="auto"/>
                <w:sz w:val="20"/>
                <w:szCs w:val="20"/>
              </w:rPr>
            </w:pPr>
          </w:p>
        </w:tc>
        <w:tc>
          <w:tcPr>
            <w:tcW w:w="348"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spacing w:line="276" w:lineRule="auto"/>
              <w:ind w:left="360"/>
              <w:rPr>
                <w:rFonts w:ascii="Arial" w:hAnsi="Arial" w:cs="Arial"/>
                <w:b/>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pBdr>
                <w:bar w:val="nil"/>
              </w:pBdr>
              <w:spacing w:line="276" w:lineRule="auto"/>
              <w:contextualSpacing/>
              <w:rPr>
                <w:rFonts w:ascii="Arial" w:hAnsi="Arial" w:cs="Arial"/>
                <w:color w:val="auto"/>
                <w:sz w:val="20"/>
                <w:szCs w:val="20"/>
              </w:rPr>
            </w:pPr>
          </w:p>
        </w:tc>
        <w:tc>
          <w:tcPr>
            <w:tcW w:w="1296" w:type="pct"/>
            <w:tcBorders>
              <w:top w:val="single" w:sz="4" w:space="0" w:color="auto"/>
              <w:left w:val="single" w:sz="4" w:space="0" w:color="auto"/>
              <w:bottom w:val="single" w:sz="4" w:space="0" w:color="auto"/>
              <w:right w:val="single" w:sz="4" w:space="0" w:color="auto"/>
            </w:tcBorders>
          </w:tcPr>
          <w:p w:rsidR="00C85F57" w:rsidRPr="00943DEC" w:rsidRDefault="00C85F57" w:rsidP="00BC4654">
            <w:pPr>
              <w:spacing w:line="276" w:lineRule="auto"/>
              <w:rPr>
                <w:rFonts w:ascii="Arial" w:hAnsi="Arial" w:cs="Arial"/>
                <w:color w:val="auto"/>
                <w:sz w:val="20"/>
                <w:szCs w:val="20"/>
              </w:rPr>
            </w:pPr>
          </w:p>
        </w:tc>
        <w:tc>
          <w:tcPr>
            <w:tcW w:w="426" w:type="pct"/>
            <w:tcBorders>
              <w:left w:val="single" w:sz="4" w:space="0" w:color="auto"/>
              <w:bottom w:val="single" w:sz="4" w:space="0" w:color="auto"/>
              <w:right w:val="single" w:sz="4" w:space="0" w:color="auto"/>
            </w:tcBorders>
          </w:tcPr>
          <w:p w:rsidR="00C85F57" w:rsidRPr="00943DEC" w:rsidRDefault="00C85F57" w:rsidP="00BC4654">
            <w:pPr>
              <w:autoSpaceDE w:val="0"/>
              <w:autoSpaceDN w:val="0"/>
              <w:adjustRightInd w:val="0"/>
              <w:spacing w:line="276" w:lineRule="auto"/>
              <w:rPr>
                <w:rFonts w:ascii="Arial" w:hAnsi="Arial" w:cs="Arial"/>
                <w:color w:val="auto"/>
                <w:sz w:val="20"/>
                <w:szCs w:val="20"/>
              </w:rPr>
            </w:pPr>
          </w:p>
        </w:tc>
      </w:tr>
    </w:tbl>
    <w:p w:rsidR="00C85F57" w:rsidRPr="00943DEC" w:rsidRDefault="00C85F57" w:rsidP="00BC4654">
      <w:pPr>
        <w:spacing w:line="276" w:lineRule="auto"/>
        <w:jc w:val="both"/>
        <w:rPr>
          <w:rFonts w:ascii="Arial" w:hAnsi="Arial" w:cs="Arial"/>
          <w:b/>
          <w:color w:val="auto"/>
          <w:sz w:val="20"/>
          <w:szCs w:val="20"/>
        </w:rPr>
      </w:pPr>
    </w:p>
    <w:p w:rsidR="00C85F57" w:rsidRPr="00943DEC" w:rsidRDefault="00C85F57" w:rsidP="00BC4654">
      <w:pPr>
        <w:spacing w:after="240" w:line="276" w:lineRule="auto"/>
        <w:jc w:val="both"/>
        <w:rPr>
          <w:rFonts w:ascii="Arial" w:hAnsi="Arial" w:cs="Arial"/>
          <w:color w:val="auto"/>
          <w:sz w:val="20"/>
          <w:szCs w:val="20"/>
        </w:rPr>
      </w:pPr>
      <w:r w:rsidRPr="00943DEC">
        <w:rPr>
          <w:rFonts w:ascii="Arial" w:hAnsi="Arial" w:cs="Arial"/>
          <w:b/>
          <w:color w:val="auto"/>
          <w:sz w:val="20"/>
          <w:szCs w:val="20"/>
        </w:rPr>
        <w:t>PROCEDURY OSIĄGANIA CELÓW KSZTAŁCENIA PRZEDMIOTU</w:t>
      </w:r>
    </w:p>
    <w:p w:rsidR="00C85F57" w:rsidRPr="00943DEC" w:rsidRDefault="00C85F57" w:rsidP="00BC4654">
      <w:pPr>
        <w:spacing w:line="276" w:lineRule="auto"/>
        <w:jc w:val="both"/>
        <w:rPr>
          <w:rFonts w:ascii="Arial" w:hAnsi="Arial" w:cs="Arial"/>
          <w:color w:val="auto"/>
          <w:sz w:val="20"/>
          <w:szCs w:val="20"/>
        </w:rPr>
      </w:pPr>
      <w:r w:rsidRPr="00943DEC">
        <w:rPr>
          <w:rFonts w:ascii="Arial" w:hAnsi="Arial" w:cs="Arial"/>
          <w:color w:val="auto"/>
          <w:sz w:val="20"/>
          <w:szCs w:val="20"/>
        </w:rPr>
        <w:t xml:space="preserve">Program nauczania do przedmiotu teoretycznego </w:t>
      </w:r>
      <w:r w:rsidRPr="00943DEC">
        <w:rPr>
          <w:rFonts w:ascii="Arial" w:hAnsi="Arial" w:cs="Arial"/>
          <w:b/>
          <w:color w:val="auto"/>
          <w:sz w:val="20"/>
          <w:szCs w:val="20"/>
        </w:rPr>
        <w:t xml:space="preserve">Organizacja robót budowlanych </w:t>
      </w:r>
      <w:r w:rsidRPr="00943DEC">
        <w:rPr>
          <w:rFonts w:ascii="Arial" w:hAnsi="Arial" w:cs="Arial"/>
          <w:color w:val="auto"/>
          <w:sz w:val="20"/>
          <w:szCs w:val="20"/>
        </w:rPr>
        <w:t>należy realizować w świadomy i przemyślany sposób. Treści i metod kształcenia powinny współgrać z różnorodnymi formami organizacyjnymi. Zaleca się stosowanie aktywizujących metody nauczania</w:t>
      </w:r>
    </w:p>
    <w:p w:rsidR="00C85F57" w:rsidRPr="00943DEC" w:rsidRDefault="00C85F57" w:rsidP="000A57ED">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color w:val="auto"/>
          <w:sz w:val="20"/>
          <w:szCs w:val="20"/>
        </w:rPr>
      </w:pPr>
      <w:r w:rsidRPr="00943DEC">
        <w:rPr>
          <w:rFonts w:ascii="Arial" w:hAnsi="Arial" w:cs="Arial"/>
          <w:color w:val="auto"/>
          <w:sz w:val="20"/>
          <w:szCs w:val="20"/>
        </w:rPr>
        <w:t>Wykładu informacyjnego.</w:t>
      </w:r>
    </w:p>
    <w:p w:rsidR="00C85F57" w:rsidRPr="00943DEC" w:rsidRDefault="00C85F57" w:rsidP="000A57ED">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color w:val="auto"/>
          <w:sz w:val="20"/>
          <w:szCs w:val="20"/>
        </w:rPr>
      </w:pPr>
      <w:r w:rsidRPr="00943DEC">
        <w:rPr>
          <w:rFonts w:ascii="Arial" w:hAnsi="Arial" w:cs="Arial"/>
          <w:color w:val="auto"/>
          <w:sz w:val="20"/>
          <w:szCs w:val="20"/>
        </w:rPr>
        <w:t>Pokazu z objaśnieniem.</w:t>
      </w:r>
    </w:p>
    <w:p w:rsidR="00C85F57" w:rsidRPr="00943DEC" w:rsidRDefault="00C85F57" w:rsidP="000A57ED">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color w:val="auto"/>
          <w:sz w:val="20"/>
          <w:szCs w:val="20"/>
        </w:rPr>
      </w:pPr>
      <w:r w:rsidRPr="00943DEC">
        <w:rPr>
          <w:rFonts w:ascii="Arial" w:hAnsi="Arial" w:cs="Arial"/>
          <w:color w:val="auto"/>
          <w:sz w:val="20"/>
          <w:szCs w:val="20"/>
        </w:rPr>
        <w:t>Metoda przypadków.</w:t>
      </w:r>
    </w:p>
    <w:p w:rsidR="00C85F57" w:rsidRPr="00943DEC" w:rsidRDefault="00C85F57" w:rsidP="000A57ED">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color w:val="auto"/>
          <w:sz w:val="20"/>
          <w:szCs w:val="20"/>
        </w:rPr>
      </w:pPr>
      <w:r w:rsidRPr="00943DEC">
        <w:rPr>
          <w:rFonts w:ascii="Arial" w:hAnsi="Arial" w:cs="Arial"/>
          <w:color w:val="auto"/>
          <w:sz w:val="20"/>
          <w:szCs w:val="20"/>
        </w:rPr>
        <w:t>Metoda projektu.</w:t>
      </w:r>
    </w:p>
    <w:p w:rsidR="00C85F57" w:rsidRPr="00943DEC" w:rsidRDefault="00C85F57" w:rsidP="000A57ED">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color w:val="auto"/>
          <w:sz w:val="20"/>
          <w:szCs w:val="20"/>
        </w:rPr>
      </w:pPr>
      <w:r w:rsidRPr="00943DEC">
        <w:rPr>
          <w:rFonts w:ascii="Arial" w:hAnsi="Arial" w:cs="Arial"/>
          <w:color w:val="auto"/>
          <w:sz w:val="20"/>
          <w:szCs w:val="20"/>
        </w:rPr>
        <w:t>Dyskusja dydaktyczna.</w:t>
      </w:r>
    </w:p>
    <w:p w:rsidR="00C85F57" w:rsidRPr="00943DEC" w:rsidRDefault="00C85F57" w:rsidP="000A57ED">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color w:val="auto"/>
          <w:sz w:val="20"/>
          <w:szCs w:val="20"/>
        </w:rPr>
      </w:pPr>
      <w:r w:rsidRPr="00943DEC">
        <w:rPr>
          <w:rFonts w:ascii="Arial" w:hAnsi="Arial" w:cs="Arial"/>
          <w:color w:val="auto"/>
          <w:sz w:val="20"/>
          <w:szCs w:val="20"/>
        </w:rPr>
        <w:t>Metoda tekstu przewodniego.</w:t>
      </w:r>
    </w:p>
    <w:p w:rsidR="00C85F57" w:rsidRPr="00943DEC" w:rsidRDefault="00C85F57" w:rsidP="00BC4654">
      <w:pPr>
        <w:spacing w:after="240" w:line="276" w:lineRule="auto"/>
        <w:jc w:val="both"/>
        <w:rPr>
          <w:rFonts w:ascii="Arial" w:hAnsi="Arial" w:cs="Arial"/>
          <w:color w:val="auto"/>
          <w:sz w:val="20"/>
          <w:szCs w:val="20"/>
        </w:rPr>
      </w:pPr>
      <w:r w:rsidRPr="00943DEC">
        <w:rPr>
          <w:rFonts w:ascii="Arial" w:hAnsi="Arial" w:cs="Arial"/>
          <w:color w:val="auto"/>
          <w:sz w:val="20"/>
          <w:szCs w:val="20"/>
        </w:rPr>
        <w:t>Treści kształcenia powinny być aktualne i uwzględniać rzetelną wiedzę. W trakcie realizacji programu nauczania należy zwrócić uwagę na samokształcenie uczniów oraz kształtować świadome korzystanie z różnych źródeł informacji: podręczniki, normy, akty prawne,  dokumentacja techniczna, instrukcje, katalogi, Internet. Nauczyciele powinni rozwijać zainteresowanie przedmiotem, wszelkimi zagadnieniami związanymi z organizacją robót budowlanych oraz chęć zdobywania nowych umiejętności zawodowych.</w:t>
      </w:r>
    </w:p>
    <w:p w:rsidR="00C85F57" w:rsidRPr="00943DEC" w:rsidRDefault="00C85F57" w:rsidP="00BC4654">
      <w:pPr>
        <w:spacing w:after="240" w:line="276" w:lineRule="auto"/>
        <w:jc w:val="both"/>
        <w:rPr>
          <w:rFonts w:ascii="Arial" w:hAnsi="Arial" w:cs="Arial"/>
          <w:color w:val="auto"/>
          <w:sz w:val="20"/>
          <w:szCs w:val="20"/>
        </w:rPr>
      </w:pPr>
      <w:r w:rsidRPr="00943DEC">
        <w:rPr>
          <w:rFonts w:ascii="Arial" w:hAnsi="Arial" w:cs="Arial"/>
          <w:color w:val="auto"/>
          <w:sz w:val="20"/>
          <w:szCs w:val="20"/>
        </w:rPr>
        <w:t>Środki dydaktyczne powinny uwzględniać najnowsze rozwiązania techno-dydaktyczne, a zajęcia edukacyjne powinny być prowadzone w pracowni budowlanej i odbywać się w grupach do 25 osób.</w:t>
      </w:r>
    </w:p>
    <w:p w:rsidR="00C85F57" w:rsidRPr="00943DEC" w:rsidRDefault="00C85F57" w:rsidP="00BC4654">
      <w:pPr>
        <w:pStyle w:val="Akapitzlist"/>
        <w:spacing w:line="276" w:lineRule="auto"/>
        <w:ind w:left="0"/>
        <w:jc w:val="both"/>
        <w:rPr>
          <w:rFonts w:ascii="Arial" w:hAnsi="Arial" w:cs="Arial"/>
          <w:b/>
          <w:bCs/>
          <w:color w:val="auto"/>
          <w:sz w:val="20"/>
          <w:szCs w:val="20"/>
        </w:rPr>
      </w:pPr>
      <w:r w:rsidRPr="00943DEC">
        <w:rPr>
          <w:rFonts w:ascii="Arial" w:hAnsi="Arial" w:cs="Arial"/>
          <w:b/>
          <w:bCs/>
          <w:color w:val="auto"/>
          <w:sz w:val="20"/>
          <w:szCs w:val="20"/>
        </w:rPr>
        <w:t>Pracownia do nauczania przedmiotu powinna być wyposażona w:</w:t>
      </w:r>
    </w:p>
    <w:p w:rsidR="00C85F57" w:rsidRPr="00943DEC" w:rsidRDefault="00C85F57"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jc w:val="both"/>
        <w:outlineLvl w:val="0"/>
        <w:rPr>
          <w:rFonts w:ascii="Arial" w:hAnsi="Arial" w:cs="Arial"/>
          <w:b/>
          <w:bCs/>
          <w:color w:val="auto"/>
          <w:sz w:val="20"/>
          <w:szCs w:val="20"/>
        </w:rPr>
      </w:pPr>
      <w:r w:rsidRPr="00943DEC">
        <w:rPr>
          <w:rFonts w:ascii="Arial" w:hAnsi="Arial" w:cs="Arial"/>
          <w:color w:val="auto"/>
          <w:sz w:val="20"/>
          <w:szCs w:val="20"/>
        </w:rPr>
        <w:t xml:space="preserve">stanowisko komputerowe dla nauczyciela z dostępem do </w:t>
      </w:r>
      <w:proofErr w:type="spellStart"/>
      <w:r w:rsidRPr="00943DEC">
        <w:rPr>
          <w:rFonts w:ascii="Arial" w:hAnsi="Arial" w:cs="Arial"/>
          <w:color w:val="auto"/>
          <w:sz w:val="20"/>
          <w:szCs w:val="20"/>
        </w:rPr>
        <w:t>internetu</w:t>
      </w:r>
      <w:proofErr w:type="spellEnd"/>
      <w:r w:rsidRPr="00943DEC">
        <w:rPr>
          <w:rFonts w:ascii="Arial" w:hAnsi="Arial" w:cs="Arial"/>
          <w:color w:val="auto"/>
          <w:sz w:val="20"/>
          <w:szCs w:val="20"/>
        </w:rPr>
        <w:t>, z urządzeniem wielofunkcyjnym oraz projektorem multimedialnym,</w:t>
      </w:r>
    </w:p>
    <w:p w:rsidR="00C85F57" w:rsidRPr="00943DEC" w:rsidRDefault="00C85F57"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jc w:val="both"/>
        <w:outlineLvl w:val="0"/>
        <w:rPr>
          <w:rFonts w:ascii="Arial" w:hAnsi="Arial" w:cs="Arial"/>
          <w:b/>
          <w:bCs/>
          <w:color w:val="auto"/>
          <w:sz w:val="20"/>
          <w:szCs w:val="20"/>
        </w:rPr>
      </w:pPr>
      <w:r w:rsidRPr="00943DEC">
        <w:rPr>
          <w:rFonts w:ascii="Arial" w:hAnsi="Arial" w:cs="Arial"/>
          <w:color w:val="auto"/>
          <w:sz w:val="20"/>
          <w:szCs w:val="20"/>
        </w:rPr>
        <w:t>urządzenia multimedialne i odtwarzacze CD,</w:t>
      </w:r>
    </w:p>
    <w:p w:rsidR="00C85F57" w:rsidRPr="00943DEC" w:rsidRDefault="00C85F57"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jc w:val="both"/>
        <w:outlineLvl w:val="0"/>
        <w:rPr>
          <w:rFonts w:ascii="Arial" w:hAnsi="Arial" w:cs="Arial"/>
          <w:b/>
          <w:bCs/>
          <w:color w:val="auto"/>
          <w:sz w:val="20"/>
          <w:szCs w:val="20"/>
        </w:rPr>
      </w:pPr>
      <w:r w:rsidRPr="00943DEC">
        <w:rPr>
          <w:rFonts w:ascii="Arial" w:hAnsi="Arial" w:cs="Arial"/>
          <w:color w:val="auto"/>
          <w:sz w:val="20"/>
          <w:szCs w:val="20"/>
        </w:rPr>
        <w:t>filmy dydaktyczne ilustrujące etapy realizacji robót wykończeniowych, materiały, urządzenia i sprzęt budowlany,</w:t>
      </w:r>
    </w:p>
    <w:p w:rsidR="00C85F57" w:rsidRPr="00943DEC" w:rsidRDefault="00C85F57"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jc w:val="both"/>
        <w:outlineLvl w:val="0"/>
        <w:rPr>
          <w:rFonts w:ascii="Arial" w:hAnsi="Arial" w:cs="Arial"/>
          <w:b/>
          <w:bCs/>
          <w:color w:val="auto"/>
          <w:sz w:val="20"/>
          <w:szCs w:val="20"/>
        </w:rPr>
      </w:pPr>
      <w:r w:rsidRPr="00943DEC">
        <w:rPr>
          <w:rFonts w:ascii="Arial" w:hAnsi="Arial" w:cs="Arial"/>
          <w:color w:val="auto"/>
          <w:sz w:val="20"/>
          <w:szCs w:val="20"/>
        </w:rPr>
        <w:t>plansze, podręczniki, poradniki, normy, katalogi,</w:t>
      </w:r>
    </w:p>
    <w:p w:rsidR="00C85F57" w:rsidRPr="00943DEC" w:rsidRDefault="00C85F57"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jc w:val="both"/>
        <w:outlineLvl w:val="0"/>
        <w:rPr>
          <w:rFonts w:ascii="Arial" w:hAnsi="Arial" w:cs="Arial"/>
          <w:b/>
          <w:bCs/>
          <w:color w:val="auto"/>
          <w:sz w:val="20"/>
          <w:szCs w:val="20"/>
        </w:rPr>
      </w:pPr>
      <w:r w:rsidRPr="00943DEC">
        <w:rPr>
          <w:rFonts w:ascii="Arial" w:hAnsi="Arial" w:cs="Arial"/>
          <w:color w:val="auto"/>
          <w:sz w:val="20"/>
          <w:szCs w:val="20"/>
        </w:rPr>
        <w:t>przykładowe dokumentacje obiektów budowlanych, harmonogramy budowlane, dokumentacje budowy,</w:t>
      </w:r>
    </w:p>
    <w:p w:rsidR="00C85F57" w:rsidRPr="00943DEC" w:rsidRDefault="00C85F57"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after="200" w:line="276" w:lineRule="auto"/>
        <w:contextualSpacing w:val="0"/>
        <w:jc w:val="both"/>
        <w:outlineLvl w:val="0"/>
        <w:rPr>
          <w:rFonts w:ascii="Arial" w:hAnsi="Arial" w:cs="Arial"/>
          <w:b/>
          <w:bCs/>
          <w:color w:val="auto"/>
          <w:sz w:val="20"/>
          <w:szCs w:val="20"/>
        </w:rPr>
      </w:pPr>
      <w:r w:rsidRPr="00943DEC">
        <w:rPr>
          <w:rFonts w:ascii="Arial" w:hAnsi="Arial" w:cs="Arial"/>
          <w:color w:val="auto"/>
          <w:sz w:val="20"/>
          <w:szCs w:val="20"/>
        </w:rPr>
        <w:t>zestaw przepisów prawa budowlanego.</w:t>
      </w:r>
    </w:p>
    <w:p w:rsidR="00C85F57" w:rsidRPr="00943DEC" w:rsidRDefault="00C85F57"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PROPONOWANE METODY SPRAWDZANIA OSIĄGNIĘĆ EDUKACYJNYCH UCZNIA</w:t>
      </w:r>
    </w:p>
    <w:p w:rsidR="00C85F57" w:rsidRPr="00943DEC" w:rsidRDefault="00C85F57" w:rsidP="00BC4654">
      <w:pPr>
        <w:spacing w:line="276" w:lineRule="auto"/>
        <w:jc w:val="both"/>
        <w:rPr>
          <w:rFonts w:ascii="Arial" w:hAnsi="Arial" w:cs="Arial"/>
          <w:color w:val="auto"/>
          <w:sz w:val="20"/>
          <w:szCs w:val="20"/>
        </w:rPr>
      </w:pPr>
      <w:r w:rsidRPr="00943DEC">
        <w:rPr>
          <w:rFonts w:ascii="Arial" w:hAnsi="Arial" w:cs="Arial"/>
          <w:color w:val="auto"/>
          <w:sz w:val="20"/>
          <w:szCs w:val="20"/>
        </w:rPr>
        <w:t xml:space="preserve">Ważnym elementem organizacji procesu dydaktycznego jest system sprawdzania i oceny osiągnięć szkolnych ucznia. Wskazane jest prowadzenie badań diagnostycznych, kształtujących i </w:t>
      </w:r>
      <w:proofErr w:type="spellStart"/>
      <w:r w:rsidRPr="00943DEC">
        <w:rPr>
          <w:rFonts w:ascii="Arial" w:hAnsi="Arial" w:cs="Arial"/>
          <w:color w:val="auto"/>
          <w:sz w:val="20"/>
          <w:szCs w:val="20"/>
        </w:rPr>
        <w:t>sumatywnych</w:t>
      </w:r>
      <w:proofErr w:type="spellEnd"/>
      <w:r w:rsidRPr="00943DEC">
        <w:rPr>
          <w:rFonts w:ascii="Arial" w:hAnsi="Arial" w:cs="Arial"/>
          <w:color w:val="auto"/>
          <w:sz w:val="20"/>
          <w:szCs w:val="20"/>
        </w:rPr>
        <w:t>.</w:t>
      </w:r>
    </w:p>
    <w:p w:rsidR="00C85F57" w:rsidRPr="00943DEC" w:rsidRDefault="00C85F57" w:rsidP="00BC4654">
      <w:pPr>
        <w:spacing w:line="276" w:lineRule="auto"/>
        <w:jc w:val="both"/>
        <w:rPr>
          <w:rFonts w:ascii="Arial" w:hAnsi="Arial" w:cs="Arial"/>
          <w:color w:val="auto"/>
          <w:sz w:val="20"/>
          <w:szCs w:val="20"/>
        </w:rPr>
      </w:pPr>
      <w:r w:rsidRPr="00943DEC">
        <w:rPr>
          <w:rFonts w:ascii="Arial" w:hAnsi="Arial" w:cs="Arial"/>
          <w:color w:val="auto"/>
          <w:sz w:val="20"/>
          <w:szCs w:val="20"/>
        </w:rPr>
        <w:t xml:space="preserve">Sprawdzanie i ocenianie osiągnięć uczniów z przedmiotu </w:t>
      </w:r>
      <w:r w:rsidRPr="00943DEC">
        <w:rPr>
          <w:rFonts w:ascii="Arial" w:hAnsi="Arial" w:cs="Arial"/>
          <w:b/>
          <w:color w:val="auto"/>
          <w:sz w:val="20"/>
          <w:szCs w:val="20"/>
        </w:rPr>
        <w:t>Organizacja robót budowlanych</w:t>
      </w:r>
      <w:r w:rsidRPr="00943DEC">
        <w:rPr>
          <w:rFonts w:ascii="Arial" w:hAnsi="Arial" w:cs="Arial"/>
          <w:color w:val="auto"/>
          <w:sz w:val="20"/>
          <w:szCs w:val="20"/>
        </w:rPr>
        <w:t xml:space="preserve"> powinno odbywać się w sposób ciągły i systematyczny, przez cały czas realizacji programu. Wiedza może być sprawdzana za pomocą sprawdzianów ustnych i pisemnych, testów dydaktycznych pisemnych. Prowadzenie pomiaru dydaktycznego wymaga od nauczyciela opracowanie spójnego przedmiotowego systemu oceniania oraz opracowanie testów osiągnięć szkolnych </w:t>
      </w:r>
      <w:r w:rsidRPr="00943DEC">
        <w:rPr>
          <w:rFonts w:ascii="Arial" w:hAnsi="Arial" w:cs="Arial"/>
          <w:color w:val="auto"/>
          <w:sz w:val="20"/>
          <w:szCs w:val="20"/>
        </w:rPr>
        <w:br/>
        <w:t>i arkuszy oceny postępów. Oceniane powinno uświadamiać uczniowi poziom jego osiągnięć w stosunku do wymagań edukacyjnych, wdrażać do systematycznej pracy, samokontroli i samooceny.</w:t>
      </w:r>
    </w:p>
    <w:p w:rsidR="00C85F57" w:rsidRPr="00943DEC" w:rsidRDefault="00C85F57" w:rsidP="00BC4654">
      <w:pPr>
        <w:spacing w:line="276" w:lineRule="auto"/>
        <w:jc w:val="both"/>
        <w:rPr>
          <w:rFonts w:ascii="Arial" w:hAnsi="Arial" w:cs="Arial"/>
          <w:color w:val="auto"/>
          <w:sz w:val="20"/>
          <w:szCs w:val="20"/>
        </w:rPr>
      </w:pPr>
    </w:p>
    <w:p w:rsidR="00C85F57" w:rsidRPr="00943DEC" w:rsidRDefault="00C85F57"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PROPONOWANE METODY EWALUACJI PRZEDMIOTU</w:t>
      </w:r>
    </w:p>
    <w:p w:rsidR="00C85F57" w:rsidRPr="00943DEC" w:rsidRDefault="00C85F57" w:rsidP="00BC4654">
      <w:pPr>
        <w:spacing w:after="240" w:line="276" w:lineRule="auto"/>
        <w:jc w:val="both"/>
        <w:rPr>
          <w:rFonts w:ascii="Arial" w:eastAsia="Calibri" w:hAnsi="Arial" w:cs="Arial"/>
          <w:bCs/>
          <w:color w:val="auto"/>
          <w:sz w:val="20"/>
          <w:szCs w:val="20"/>
          <w:lang w:eastAsia="en-US"/>
        </w:rPr>
      </w:pPr>
      <w:r w:rsidRPr="00943DEC">
        <w:rPr>
          <w:rFonts w:ascii="Arial" w:eastAsia="Calibri" w:hAnsi="Arial" w:cs="Arial"/>
          <w:color w:val="auto"/>
          <w:sz w:val="20"/>
          <w:szCs w:val="20"/>
          <w:lang w:eastAsia="en-US"/>
        </w:rPr>
        <w:t>Celem ewaluowanego przedmiotu</w:t>
      </w:r>
      <w:r w:rsidRPr="00943DEC">
        <w:rPr>
          <w:rFonts w:ascii="Arial" w:hAnsi="Arial" w:cs="Arial"/>
          <w:color w:val="auto"/>
          <w:sz w:val="20"/>
          <w:szCs w:val="20"/>
        </w:rPr>
        <w:t xml:space="preserve"> </w:t>
      </w:r>
      <w:r w:rsidRPr="00943DEC">
        <w:rPr>
          <w:rFonts w:ascii="Arial" w:hAnsi="Arial" w:cs="Arial"/>
          <w:b/>
          <w:color w:val="auto"/>
          <w:sz w:val="20"/>
          <w:szCs w:val="20"/>
        </w:rPr>
        <w:t xml:space="preserve">Organizacja robót budowlanych </w:t>
      </w:r>
      <w:r w:rsidRPr="00943DEC">
        <w:rPr>
          <w:rFonts w:ascii="Arial" w:eastAsia="Calibri" w:hAnsi="Arial" w:cs="Arial"/>
          <w:color w:val="auto"/>
          <w:sz w:val="20"/>
          <w:szCs w:val="20"/>
          <w:lang w:eastAsia="en-US"/>
        </w:rPr>
        <w:t>jest pozyskanie informacji o tworzonych warunkach do rozwijania umiejętności samodzielnego rozwiązywania problemów, w tym - w szczególności</w:t>
      </w:r>
      <w:r w:rsidRPr="00943DEC">
        <w:rPr>
          <w:rFonts w:ascii="Arial" w:hAnsi="Arial" w:cs="Arial"/>
          <w:color w:val="auto"/>
          <w:sz w:val="20"/>
          <w:szCs w:val="20"/>
        </w:rPr>
        <w:t xml:space="preserve"> - zasad organizowania robót wykończeniowych w budownictwie, zasad organizowania robót związanych z zagospodarowaniem terenu budowy.</w:t>
      </w:r>
      <w:r w:rsidRPr="00943DEC">
        <w:rPr>
          <w:rFonts w:ascii="Arial" w:eastAsia="Calibri" w:hAnsi="Arial" w:cs="Arial"/>
          <w:color w:val="auto"/>
          <w:sz w:val="20"/>
          <w:szCs w:val="20"/>
          <w:lang w:eastAsia="en-US"/>
        </w:rPr>
        <w:t xml:space="preserve">. Przedmiotem ewaluacji jest rozwijanie kompetencji teoretycznych. Głównym problemem badawczym jest ustalenie odpowiedzi na pytanie: Czy w programie przedmiotu </w:t>
      </w:r>
      <w:r w:rsidRPr="00943DEC">
        <w:rPr>
          <w:rFonts w:ascii="Arial" w:hAnsi="Arial" w:cs="Arial"/>
          <w:b/>
          <w:color w:val="auto"/>
          <w:sz w:val="20"/>
          <w:szCs w:val="20"/>
        </w:rPr>
        <w:t>Organizacja robót budowlanych</w:t>
      </w:r>
      <w:r w:rsidRPr="00943DEC">
        <w:rPr>
          <w:rFonts w:ascii="Arial" w:hAnsi="Arial" w:cs="Arial"/>
          <w:color w:val="auto"/>
          <w:sz w:val="20"/>
          <w:szCs w:val="20"/>
        </w:rPr>
        <w:t xml:space="preserve"> </w:t>
      </w:r>
      <w:r w:rsidRPr="00943DEC">
        <w:rPr>
          <w:rFonts w:ascii="Arial" w:eastAsia="Calibri" w:hAnsi="Arial" w:cs="Arial"/>
          <w:color w:val="auto"/>
          <w:sz w:val="20"/>
          <w:szCs w:val="20"/>
          <w:lang w:eastAsia="en-US"/>
        </w:rPr>
        <w:t xml:space="preserve">są tworzone warunki do rozwijania u uczniów i słuchaczy umiejętności </w:t>
      </w:r>
      <w:r w:rsidRPr="00943DEC">
        <w:rPr>
          <w:rFonts w:ascii="Arial" w:eastAsia="Calibri" w:hAnsi="Arial" w:cs="Arial"/>
          <w:bCs/>
          <w:color w:val="auto"/>
          <w:sz w:val="20"/>
          <w:szCs w:val="20"/>
          <w:lang w:eastAsia="en-US"/>
        </w:rPr>
        <w:t>wykorzystania zdobytych wiadomości w praktyce?</w:t>
      </w:r>
    </w:p>
    <w:p w:rsidR="00C85F57" w:rsidRPr="00943DEC" w:rsidRDefault="00C85F57" w:rsidP="00BC4654">
      <w:pPr>
        <w:spacing w:after="240" w:line="276" w:lineRule="auto"/>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Zakresy badawcze określone przez pytania kluczowe będą rozpatrywane przez pryzmat następujących kryteriów: 1. Trafność podejmowanych działań związanych z wykonywaniem zadań zawodowych. 2. Efekty podejmowanych działań. 3. Czy uczniowie nabywają na zajęciach określone w materiale nauczania przedmiotu </w:t>
      </w:r>
      <w:r w:rsidRPr="00943DEC">
        <w:rPr>
          <w:rFonts w:ascii="Arial" w:hAnsi="Arial" w:cs="Arial"/>
          <w:b/>
          <w:color w:val="auto"/>
          <w:sz w:val="20"/>
          <w:szCs w:val="20"/>
        </w:rPr>
        <w:t>Organizacja robót budowlanych</w:t>
      </w:r>
      <w:r w:rsidRPr="00943DEC">
        <w:rPr>
          <w:rFonts w:ascii="Arial" w:hAnsi="Arial" w:cs="Arial"/>
          <w:color w:val="auto"/>
          <w:sz w:val="20"/>
          <w:szCs w:val="20"/>
        </w:rPr>
        <w:t xml:space="preserve"> </w:t>
      </w:r>
      <w:r w:rsidRPr="00943DEC">
        <w:rPr>
          <w:rFonts w:ascii="Arial" w:eastAsia="Calibri" w:hAnsi="Arial" w:cs="Arial"/>
          <w:color w:val="auto"/>
          <w:sz w:val="20"/>
          <w:szCs w:val="20"/>
          <w:lang w:eastAsia="en-US"/>
        </w:rPr>
        <w:t>umiejętności i potrafią zastosować je w praktyce? 4. Czy szkoła stwarza warunki do rozwoju uzdolnień i zainteresowań uczniów tym przedmiotem?</w:t>
      </w:r>
    </w:p>
    <w:p w:rsidR="00C85F57" w:rsidRPr="00943DEC" w:rsidRDefault="00C85F57" w:rsidP="00BC4654">
      <w:pPr>
        <w:spacing w:line="276" w:lineRule="auto"/>
        <w:contextualSpacing/>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Określono następujące sposoby zbierania danych - proces ewaluacji przeprowadzony według metod naturalnych: testy, kwestionariusz, ankiety dla uczniów, obserwacja, rozmowy indywidualne z uczniami.</w:t>
      </w:r>
    </w:p>
    <w:p w:rsidR="00C85F57" w:rsidRPr="00943DEC" w:rsidRDefault="00C85F57" w:rsidP="00BC4654">
      <w:pPr>
        <w:spacing w:line="276" w:lineRule="auto"/>
        <w:ind w:right="300"/>
        <w:jc w:val="both"/>
        <w:rPr>
          <w:rFonts w:ascii="Arial" w:hAnsi="Arial" w:cs="Arial"/>
          <w:color w:val="auto"/>
          <w:sz w:val="20"/>
          <w:szCs w:val="20"/>
        </w:rPr>
      </w:pPr>
      <w:r w:rsidRPr="00943DEC">
        <w:rPr>
          <w:rFonts w:ascii="Arial" w:hAnsi="Arial" w:cs="Arial"/>
          <w:color w:val="auto"/>
          <w:sz w:val="20"/>
          <w:szCs w:val="20"/>
        </w:rPr>
        <w:t>Ewaluacja obejmująca całą grupę uczniów/ słuchaczy.</w:t>
      </w:r>
    </w:p>
    <w:p w:rsidR="00C85F57" w:rsidRPr="00943DEC" w:rsidRDefault="00C85F57" w:rsidP="00BC4654">
      <w:pPr>
        <w:spacing w:line="276" w:lineRule="auto"/>
        <w:ind w:right="300"/>
        <w:jc w:val="both"/>
        <w:rPr>
          <w:rFonts w:ascii="Arial" w:hAnsi="Arial" w:cs="Arial"/>
          <w:color w:val="auto"/>
          <w:sz w:val="20"/>
          <w:szCs w:val="20"/>
        </w:rPr>
      </w:pPr>
      <w:r w:rsidRPr="00943DEC">
        <w:rPr>
          <w:rFonts w:ascii="Arial" w:hAnsi="Arial" w:cs="Arial"/>
          <w:color w:val="auto"/>
          <w:sz w:val="20"/>
          <w:szCs w:val="20"/>
        </w:rPr>
        <w:t xml:space="preserve">Ewaluacja przeprowadzona na początku roku szkolnego - „na wejściu” zwaną również diagnozującą. </w:t>
      </w:r>
    </w:p>
    <w:p w:rsidR="00C85F57" w:rsidRPr="00943DEC" w:rsidRDefault="00C85F57" w:rsidP="00BC4654">
      <w:pPr>
        <w:spacing w:after="240" w:line="276" w:lineRule="auto"/>
        <w:ind w:right="300"/>
        <w:jc w:val="both"/>
        <w:rPr>
          <w:rFonts w:ascii="Arial" w:hAnsi="Arial" w:cs="Arial"/>
          <w:color w:val="auto"/>
          <w:sz w:val="20"/>
          <w:szCs w:val="20"/>
        </w:rPr>
      </w:pPr>
      <w:r w:rsidRPr="00943DEC">
        <w:rPr>
          <w:rFonts w:ascii="Arial" w:hAnsi="Arial" w:cs="Arial"/>
          <w:color w:val="auto"/>
          <w:sz w:val="20"/>
          <w:szCs w:val="20"/>
        </w:rPr>
        <w:t xml:space="preserve">Ewaluacja końcowa - </w:t>
      </w:r>
      <w:proofErr w:type="spellStart"/>
      <w:r w:rsidRPr="00943DEC">
        <w:rPr>
          <w:rFonts w:ascii="Arial" w:hAnsi="Arial" w:cs="Arial"/>
          <w:color w:val="auto"/>
          <w:sz w:val="20"/>
          <w:szCs w:val="20"/>
        </w:rPr>
        <w:t>konkluzywna</w:t>
      </w:r>
      <w:proofErr w:type="spellEnd"/>
      <w:r w:rsidRPr="00943DEC">
        <w:rPr>
          <w:rFonts w:ascii="Arial" w:hAnsi="Arial" w:cs="Arial"/>
          <w:color w:val="auto"/>
          <w:sz w:val="20"/>
          <w:szCs w:val="20"/>
        </w:rPr>
        <w:t xml:space="preserve"> (sumująca/</w:t>
      </w:r>
      <w:proofErr w:type="spellStart"/>
      <w:r w:rsidRPr="00943DEC">
        <w:rPr>
          <w:rFonts w:ascii="Arial" w:hAnsi="Arial" w:cs="Arial"/>
          <w:color w:val="auto"/>
          <w:sz w:val="20"/>
          <w:szCs w:val="20"/>
        </w:rPr>
        <w:t>sumatywna</w:t>
      </w:r>
      <w:proofErr w:type="spellEnd"/>
      <w:r w:rsidRPr="00943DEC">
        <w:rPr>
          <w:rFonts w:ascii="Arial" w:hAnsi="Arial" w:cs="Arial"/>
          <w:color w:val="auto"/>
          <w:sz w:val="20"/>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C85F57" w:rsidRPr="00943DEC" w:rsidRDefault="00C85F57" w:rsidP="00BC4654">
      <w:pPr>
        <w:spacing w:line="276" w:lineRule="auto"/>
        <w:ind w:right="300"/>
        <w:contextualSpacing/>
        <w:jc w:val="both"/>
        <w:rPr>
          <w:rFonts w:ascii="Arial" w:hAnsi="Arial" w:cs="Arial"/>
          <w:color w:val="auto"/>
          <w:sz w:val="20"/>
          <w:szCs w:val="20"/>
        </w:rPr>
      </w:pPr>
      <w:r w:rsidRPr="00943DEC">
        <w:rPr>
          <w:rFonts w:ascii="Arial" w:hAnsi="Arial" w:cs="Arial"/>
          <w:color w:val="auto"/>
          <w:sz w:val="20"/>
          <w:szCs w:val="20"/>
        </w:rPr>
        <w:t xml:space="preserve">Proponowane metody badawcze zastosowane w ewaluacji przedmiotu: </w:t>
      </w:r>
    </w:p>
    <w:p w:rsidR="00C85F57" w:rsidRPr="00943DEC" w:rsidRDefault="00C85F57"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ankieta - kwestionariusz ankiety,</w:t>
      </w:r>
    </w:p>
    <w:p w:rsidR="00C85F57" w:rsidRPr="00943DEC" w:rsidRDefault="00C85F57"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obserwacja – arkusz obserwacji,</w:t>
      </w:r>
    </w:p>
    <w:p w:rsidR="00C85F57" w:rsidRPr="00943DEC" w:rsidRDefault="00C85F57"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wywiad, rozmowa – lista pytań,</w:t>
      </w:r>
    </w:p>
    <w:p w:rsidR="00C85F57" w:rsidRPr="00943DEC" w:rsidRDefault="00C85F57"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analiza dokumentów – arkusz informacyjny, dyspozycje do analizy dokumentów,</w:t>
      </w:r>
    </w:p>
    <w:p w:rsidR="00FB76F3" w:rsidRPr="00943DEC" w:rsidRDefault="00C85F57"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pomiar dydaktyczny – sprawdzian, test.</w:t>
      </w:r>
    </w:p>
    <w:p w:rsidR="00FB76F3" w:rsidRPr="00943DEC" w:rsidRDefault="00FB76F3" w:rsidP="00617A30">
      <w:pPr>
        <w:pStyle w:val="Nagwek2"/>
      </w:pPr>
      <w:r w:rsidRPr="00943DEC">
        <w:br w:type="column"/>
      </w:r>
      <w:r w:rsidR="004E1B27" w:rsidRPr="00943DEC">
        <w:t>Kosztorysowanie w robo</w:t>
      </w:r>
      <w:r w:rsidR="004E1B27">
        <w:t>tach wykończeniowych</w:t>
      </w:r>
    </w:p>
    <w:p w:rsidR="00FB76F3" w:rsidRPr="00943DEC" w:rsidRDefault="00FB76F3" w:rsidP="00BC4654">
      <w:pPr>
        <w:spacing w:line="276" w:lineRule="auto"/>
        <w:jc w:val="both"/>
        <w:rPr>
          <w:rFonts w:ascii="Arial" w:hAnsi="Arial" w:cs="Arial"/>
          <w:b/>
          <w:color w:val="auto"/>
          <w:sz w:val="20"/>
          <w:szCs w:val="20"/>
        </w:rPr>
      </w:pPr>
    </w:p>
    <w:p w:rsidR="00FB76F3" w:rsidRPr="00943DEC" w:rsidRDefault="00FB76F3"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Cele ogólne przedmiotu:</w:t>
      </w:r>
    </w:p>
    <w:p w:rsidR="00FB76F3" w:rsidRPr="00943DEC" w:rsidRDefault="00FB76F3" w:rsidP="000A57ED">
      <w:pPr>
        <w:pStyle w:val="tabelalewa"/>
        <w:numPr>
          <w:ilvl w:val="0"/>
          <w:numId w:val="62"/>
        </w:numPr>
        <w:spacing w:line="276" w:lineRule="auto"/>
        <w:jc w:val="both"/>
        <w:rPr>
          <w:rFonts w:ascii="Arial" w:eastAsia="Times New Roman" w:hAnsi="Arial" w:cs="Arial"/>
          <w:sz w:val="20"/>
          <w:szCs w:val="20"/>
        </w:rPr>
      </w:pPr>
      <w:r w:rsidRPr="00943DEC">
        <w:rPr>
          <w:rFonts w:ascii="Arial" w:eastAsia="Times New Roman" w:hAnsi="Arial" w:cs="Arial"/>
          <w:sz w:val="20"/>
          <w:szCs w:val="20"/>
        </w:rPr>
        <w:t>Posługiwanie się dokumentacją budowy, specyfikacją techniczną wykonania i odbioru robót wykończeniowych.</w:t>
      </w:r>
    </w:p>
    <w:p w:rsidR="00FB76F3" w:rsidRPr="00943DEC" w:rsidRDefault="00FB76F3" w:rsidP="000A57ED">
      <w:pPr>
        <w:pStyle w:val="tabelalewa"/>
        <w:numPr>
          <w:ilvl w:val="0"/>
          <w:numId w:val="62"/>
        </w:numPr>
        <w:spacing w:line="276" w:lineRule="auto"/>
        <w:jc w:val="both"/>
        <w:rPr>
          <w:rFonts w:ascii="Arial" w:eastAsia="Times New Roman" w:hAnsi="Arial" w:cs="Arial"/>
          <w:sz w:val="20"/>
          <w:szCs w:val="20"/>
        </w:rPr>
      </w:pPr>
      <w:r w:rsidRPr="00943DEC">
        <w:rPr>
          <w:rFonts w:ascii="Arial" w:eastAsia="Times New Roman" w:hAnsi="Arial" w:cs="Arial"/>
          <w:sz w:val="20"/>
          <w:szCs w:val="20"/>
        </w:rPr>
        <w:t>Posługiwanie się dokumentacją przetargową.</w:t>
      </w:r>
    </w:p>
    <w:p w:rsidR="00FB76F3" w:rsidRPr="00943DEC" w:rsidRDefault="00FB76F3" w:rsidP="000A57ED">
      <w:pPr>
        <w:pStyle w:val="tabelalewa"/>
        <w:numPr>
          <w:ilvl w:val="0"/>
          <w:numId w:val="62"/>
        </w:numPr>
        <w:spacing w:line="276" w:lineRule="auto"/>
        <w:jc w:val="both"/>
        <w:rPr>
          <w:rFonts w:ascii="Arial" w:eastAsia="Times New Roman" w:hAnsi="Arial" w:cs="Arial"/>
          <w:sz w:val="20"/>
          <w:szCs w:val="20"/>
        </w:rPr>
      </w:pPr>
      <w:r w:rsidRPr="00943DEC">
        <w:rPr>
          <w:rFonts w:ascii="Arial" w:eastAsia="Times New Roman" w:hAnsi="Arial" w:cs="Arial"/>
          <w:sz w:val="20"/>
          <w:szCs w:val="20"/>
        </w:rPr>
        <w:t xml:space="preserve">Poznanie zasad przedmiarowania i </w:t>
      </w:r>
      <w:proofErr w:type="spellStart"/>
      <w:r w:rsidRPr="00943DEC">
        <w:rPr>
          <w:rFonts w:ascii="Arial" w:eastAsia="Times New Roman" w:hAnsi="Arial" w:cs="Arial"/>
          <w:sz w:val="20"/>
          <w:szCs w:val="20"/>
        </w:rPr>
        <w:t>obmiarowania</w:t>
      </w:r>
      <w:proofErr w:type="spellEnd"/>
      <w:r w:rsidRPr="00943DEC">
        <w:rPr>
          <w:rFonts w:ascii="Arial" w:eastAsia="Times New Roman" w:hAnsi="Arial" w:cs="Arial"/>
          <w:sz w:val="20"/>
          <w:szCs w:val="20"/>
        </w:rPr>
        <w:t xml:space="preserve"> robót wykończeniowych w budownictwie.</w:t>
      </w:r>
    </w:p>
    <w:p w:rsidR="00FB76F3" w:rsidRPr="00943DEC" w:rsidRDefault="00FB76F3" w:rsidP="000A57ED">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b/>
          <w:color w:val="auto"/>
          <w:sz w:val="20"/>
          <w:szCs w:val="20"/>
        </w:rPr>
      </w:pPr>
      <w:r w:rsidRPr="00943DEC">
        <w:rPr>
          <w:rFonts w:ascii="Arial" w:eastAsia="Arial" w:hAnsi="Arial" w:cs="Arial"/>
          <w:color w:val="auto"/>
          <w:sz w:val="20"/>
          <w:szCs w:val="20"/>
        </w:rPr>
        <w:t>Poznanie zasad sporządzania kosztorysów robót wykończeniowych w budownictwie.</w:t>
      </w:r>
    </w:p>
    <w:p w:rsidR="00FB76F3" w:rsidRPr="00943DEC" w:rsidRDefault="00FB76F3"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Cele operacyjne:</w:t>
      </w:r>
    </w:p>
    <w:p w:rsidR="00FB76F3" w:rsidRPr="00943DEC" w:rsidRDefault="00FB76F3" w:rsidP="00BC4654">
      <w:pPr>
        <w:pStyle w:val="tabelalewa"/>
        <w:spacing w:line="276" w:lineRule="auto"/>
        <w:jc w:val="both"/>
        <w:rPr>
          <w:rFonts w:ascii="Arial" w:eastAsia="Times New Roman" w:hAnsi="Arial" w:cs="Arial"/>
          <w:sz w:val="20"/>
          <w:szCs w:val="20"/>
        </w:rPr>
      </w:pPr>
      <w:r w:rsidRPr="00943DEC">
        <w:rPr>
          <w:rFonts w:ascii="Arial" w:eastAsia="Times New Roman" w:hAnsi="Arial" w:cs="Arial"/>
          <w:sz w:val="20"/>
          <w:szCs w:val="20"/>
        </w:rPr>
        <w:t>Uczeń potrafi:</w:t>
      </w:r>
    </w:p>
    <w:p w:rsidR="00FB76F3" w:rsidRPr="00943DEC" w:rsidRDefault="004722AF" w:rsidP="000A57ED">
      <w:pPr>
        <w:pStyle w:val="tabelalewa"/>
        <w:numPr>
          <w:ilvl w:val="0"/>
          <w:numId w:val="63"/>
        </w:numPr>
        <w:spacing w:line="276" w:lineRule="auto"/>
        <w:jc w:val="both"/>
        <w:rPr>
          <w:rFonts w:ascii="Arial" w:eastAsia="Times New Roman" w:hAnsi="Arial" w:cs="Arial"/>
          <w:sz w:val="20"/>
          <w:szCs w:val="20"/>
        </w:rPr>
      </w:pPr>
      <w:r w:rsidRPr="00943DEC">
        <w:rPr>
          <w:rFonts w:ascii="Arial" w:eastAsia="Times New Roman" w:hAnsi="Arial" w:cs="Arial"/>
          <w:sz w:val="20"/>
          <w:szCs w:val="20"/>
        </w:rPr>
        <w:t>posługiwać się dokumentacją budowy, specyfikacją techniczną wykonania i odbioru robót wykończeniowych.</w:t>
      </w:r>
    </w:p>
    <w:p w:rsidR="00FB76F3" w:rsidRPr="00943DEC" w:rsidRDefault="004722AF" w:rsidP="000A57ED">
      <w:pPr>
        <w:pStyle w:val="tabelalewa"/>
        <w:numPr>
          <w:ilvl w:val="0"/>
          <w:numId w:val="63"/>
        </w:numPr>
        <w:spacing w:line="276" w:lineRule="auto"/>
        <w:jc w:val="both"/>
        <w:rPr>
          <w:rFonts w:ascii="Arial" w:eastAsia="Times New Roman" w:hAnsi="Arial" w:cs="Arial"/>
          <w:sz w:val="20"/>
          <w:szCs w:val="20"/>
        </w:rPr>
      </w:pPr>
      <w:r w:rsidRPr="00943DEC">
        <w:rPr>
          <w:rFonts w:ascii="Arial" w:eastAsia="Times New Roman" w:hAnsi="Arial" w:cs="Arial"/>
          <w:sz w:val="20"/>
          <w:szCs w:val="20"/>
        </w:rPr>
        <w:t>posługiwać się dokumentacją przetargową.</w:t>
      </w:r>
    </w:p>
    <w:p w:rsidR="00FB76F3" w:rsidRPr="00943DEC" w:rsidRDefault="004722AF" w:rsidP="000A57ED">
      <w:pPr>
        <w:pStyle w:val="tabelalewa"/>
        <w:numPr>
          <w:ilvl w:val="0"/>
          <w:numId w:val="63"/>
        </w:numPr>
        <w:spacing w:line="276" w:lineRule="auto"/>
        <w:jc w:val="both"/>
        <w:rPr>
          <w:rFonts w:ascii="Arial" w:eastAsia="Times New Roman" w:hAnsi="Arial" w:cs="Arial"/>
          <w:sz w:val="20"/>
          <w:szCs w:val="20"/>
        </w:rPr>
      </w:pPr>
      <w:r w:rsidRPr="00943DEC">
        <w:rPr>
          <w:rFonts w:ascii="Arial" w:eastAsia="Arial" w:hAnsi="Arial" w:cs="Arial"/>
          <w:sz w:val="20"/>
          <w:szCs w:val="20"/>
        </w:rPr>
        <w:t>rozróżnić rodzaje kosztorysów oraz metody ich sporządzania</w:t>
      </w:r>
      <w:r w:rsidRPr="00943DEC">
        <w:rPr>
          <w:rFonts w:ascii="Arial" w:eastAsia="Times New Roman" w:hAnsi="Arial" w:cs="Arial"/>
          <w:sz w:val="20"/>
          <w:szCs w:val="20"/>
        </w:rPr>
        <w:t>.</w:t>
      </w:r>
    </w:p>
    <w:p w:rsidR="00FB76F3" w:rsidRPr="00943DEC" w:rsidRDefault="004722AF" w:rsidP="000A57ED">
      <w:pPr>
        <w:pStyle w:val="tabelalewa"/>
        <w:numPr>
          <w:ilvl w:val="0"/>
          <w:numId w:val="63"/>
        </w:numPr>
        <w:spacing w:line="276" w:lineRule="auto"/>
        <w:jc w:val="both"/>
        <w:rPr>
          <w:rFonts w:ascii="Arial" w:eastAsia="Times New Roman" w:hAnsi="Arial" w:cs="Arial"/>
          <w:sz w:val="20"/>
          <w:szCs w:val="20"/>
        </w:rPr>
      </w:pPr>
      <w:r w:rsidRPr="00943DEC">
        <w:rPr>
          <w:rFonts w:ascii="Arial" w:eastAsia="Arial" w:hAnsi="Arial" w:cs="Arial"/>
          <w:sz w:val="20"/>
          <w:szCs w:val="20"/>
        </w:rPr>
        <w:t>rozróżnić rodzaje katalogów nakładów rzeczowych i publikacji cenowych do kosztorysowania budowlanych robót wykończeniowych.</w:t>
      </w:r>
    </w:p>
    <w:p w:rsidR="00FB76F3" w:rsidRPr="00943DEC" w:rsidRDefault="004722AF" w:rsidP="000A57ED">
      <w:pPr>
        <w:pStyle w:val="tabelalewa"/>
        <w:numPr>
          <w:ilvl w:val="0"/>
          <w:numId w:val="63"/>
        </w:numPr>
        <w:spacing w:line="276" w:lineRule="auto"/>
        <w:jc w:val="both"/>
        <w:rPr>
          <w:rFonts w:ascii="Arial" w:eastAsia="Times New Roman" w:hAnsi="Arial" w:cs="Arial"/>
          <w:sz w:val="20"/>
          <w:szCs w:val="20"/>
        </w:rPr>
      </w:pPr>
      <w:r w:rsidRPr="00943DEC">
        <w:rPr>
          <w:rFonts w:ascii="Arial" w:eastAsia="Arial" w:hAnsi="Arial" w:cs="Arial"/>
          <w:sz w:val="20"/>
          <w:szCs w:val="20"/>
        </w:rPr>
        <w:t>określić zakres przedmiaru budowlanych robót wykończeniowych.</w:t>
      </w:r>
      <w:r w:rsidRPr="00943DEC">
        <w:rPr>
          <w:rFonts w:ascii="Arial" w:eastAsia="Times New Roman" w:hAnsi="Arial" w:cs="Arial"/>
          <w:sz w:val="20"/>
          <w:szCs w:val="20"/>
        </w:rPr>
        <w:t xml:space="preserve"> </w:t>
      </w:r>
    </w:p>
    <w:p w:rsidR="00FB76F3" w:rsidRPr="00943DEC" w:rsidRDefault="004722AF" w:rsidP="000A57ED">
      <w:pPr>
        <w:pStyle w:val="tabelalewa"/>
        <w:numPr>
          <w:ilvl w:val="0"/>
          <w:numId w:val="63"/>
        </w:numPr>
        <w:spacing w:line="276" w:lineRule="auto"/>
        <w:jc w:val="both"/>
        <w:rPr>
          <w:rFonts w:ascii="Arial" w:eastAsia="Times New Roman" w:hAnsi="Arial" w:cs="Arial"/>
          <w:sz w:val="20"/>
          <w:szCs w:val="20"/>
        </w:rPr>
      </w:pPr>
      <w:r w:rsidRPr="00943DEC">
        <w:rPr>
          <w:rFonts w:ascii="Arial" w:eastAsia="Arial" w:hAnsi="Arial" w:cs="Arial"/>
          <w:sz w:val="20"/>
          <w:szCs w:val="20"/>
        </w:rPr>
        <w:t>określić zakres obmiaru budowlanych robót wykończeniowych</w:t>
      </w:r>
      <w:r w:rsidRPr="00943DEC">
        <w:rPr>
          <w:rFonts w:ascii="Arial" w:eastAsia="Times New Roman" w:hAnsi="Arial" w:cs="Arial"/>
          <w:sz w:val="20"/>
          <w:szCs w:val="20"/>
        </w:rPr>
        <w:t>.</w:t>
      </w:r>
    </w:p>
    <w:p w:rsidR="00FB76F3" w:rsidRPr="00943DEC" w:rsidRDefault="004722AF" w:rsidP="000A57ED">
      <w:pPr>
        <w:pStyle w:val="tabelalewa"/>
        <w:numPr>
          <w:ilvl w:val="0"/>
          <w:numId w:val="63"/>
        </w:numPr>
        <w:spacing w:line="276" w:lineRule="auto"/>
        <w:jc w:val="both"/>
        <w:rPr>
          <w:rFonts w:ascii="Arial" w:eastAsia="Times New Roman" w:hAnsi="Arial" w:cs="Arial"/>
          <w:sz w:val="20"/>
          <w:szCs w:val="20"/>
        </w:rPr>
      </w:pPr>
      <w:r w:rsidRPr="00943DEC">
        <w:rPr>
          <w:rFonts w:ascii="Arial" w:eastAsia="Arial" w:hAnsi="Arial" w:cs="Arial"/>
          <w:sz w:val="20"/>
          <w:szCs w:val="20"/>
        </w:rPr>
        <w:t>ustalić założenia do kosztorysowania.</w:t>
      </w:r>
    </w:p>
    <w:p w:rsidR="00FB76F3" w:rsidRPr="00943DEC" w:rsidRDefault="004722AF" w:rsidP="000A57ED">
      <w:pPr>
        <w:pStyle w:val="tabelalewa"/>
        <w:numPr>
          <w:ilvl w:val="0"/>
          <w:numId w:val="63"/>
        </w:numPr>
        <w:spacing w:line="276" w:lineRule="auto"/>
        <w:jc w:val="both"/>
        <w:rPr>
          <w:rFonts w:ascii="Arial" w:eastAsia="Times New Roman" w:hAnsi="Arial" w:cs="Arial"/>
          <w:sz w:val="20"/>
          <w:szCs w:val="20"/>
        </w:rPr>
      </w:pPr>
      <w:r w:rsidRPr="00943DEC">
        <w:rPr>
          <w:rFonts w:ascii="Arial" w:eastAsia="Arial" w:hAnsi="Arial" w:cs="Arial"/>
          <w:sz w:val="20"/>
          <w:szCs w:val="20"/>
        </w:rPr>
        <w:t>opisać zasady sporządzania kosztorysów ofertowych, inwestorskie, zamiennych i powykonawczych.</w:t>
      </w:r>
    </w:p>
    <w:p w:rsidR="00FB76F3" w:rsidRPr="00943DEC" w:rsidRDefault="004722AF" w:rsidP="000A57ED">
      <w:pPr>
        <w:pStyle w:val="tabelalewa"/>
        <w:numPr>
          <w:ilvl w:val="0"/>
          <w:numId w:val="63"/>
        </w:numPr>
        <w:spacing w:line="276" w:lineRule="auto"/>
        <w:jc w:val="both"/>
        <w:rPr>
          <w:rFonts w:ascii="Arial" w:eastAsia="Times New Roman" w:hAnsi="Arial" w:cs="Arial"/>
          <w:sz w:val="20"/>
          <w:szCs w:val="20"/>
        </w:rPr>
      </w:pPr>
      <w:r w:rsidRPr="00943DEC">
        <w:rPr>
          <w:rFonts w:ascii="Arial" w:eastAsia="Arial" w:hAnsi="Arial" w:cs="Arial"/>
          <w:sz w:val="20"/>
          <w:szCs w:val="20"/>
        </w:rPr>
        <w:t>rozróżnić programy komputerowe do sporządzania kosztorysów</w:t>
      </w:r>
      <w:r w:rsidRPr="00943DEC">
        <w:rPr>
          <w:rFonts w:ascii="Arial" w:eastAsia="Times New Roman" w:hAnsi="Arial" w:cs="Arial"/>
          <w:sz w:val="20"/>
          <w:szCs w:val="20"/>
        </w:rPr>
        <w:t>.</w:t>
      </w:r>
    </w:p>
    <w:p w:rsidR="00FB76F3" w:rsidRPr="00943DEC" w:rsidRDefault="004722AF" w:rsidP="000A57ED">
      <w:pPr>
        <w:pStyle w:val="tabelalewa"/>
        <w:numPr>
          <w:ilvl w:val="0"/>
          <w:numId w:val="63"/>
        </w:numPr>
        <w:spacing w:line="276" w:lineRule="auto"/>
        <w:jc w:val="both"/>
        <w:rPr>
          <w:rFonts w:ascii="Arial" w:eastAsia="Times New Roman" w:hAnsi="Arial" w:cs="Arial"/>
          <w:sz w:val="20"/>
          <w:szCs w:val="20"/>
        </w:rPr>
      </w:pPr>
      <w:r w:rsidRPr="00943DEC">
        <w:rPr>
          <w:rFonts w:ascii="Arial" w:eastAsia="Arial" w:hAnsi="Arial" w:cs="Arial"/>
          <w:sz w:val="20"/>
          <w:szCs w:val="20"/>
        </w:rPr>
        <w:t xml:space="preserve">rozpoznać publikacje cenowe do </w:t>
      </w:r>
      <w:r w:rsidR="00FB76F3" w:rsidRPr="00943DEC">
        <w:rPr>
          <w:rFonts w:ascii="Arial" w:eastAsia="Arial" w:hAnsi="Arial" w:cs="Arial"/>
          <w:sz w:val="20"/>
          <w:szCs w:val="20"/>
        </w:rPr>
        <w:t>szacowania wartości zamówienia</w:t>
      </w:r>
      <w:r w:rsidR="00FB76F3" w:rsidRPr="00943DEC">
        <w:rPr>
          <w:rFonts w:ascii="Arial" w:eastAsia="Times New Roman" w:hAnsi="Arial" w:cs="Arial"/>
          <w:sz w:val="20"/>
          <w:szCs w:val="20"/>
        </w:rPr>
        <w:t>.</w:t>
      </w:r>
    </w:p>
    <w:p w:rsidR="00FB76F3" w:rsidRPr="00943DEC" w:rsidRDefault="00FB76F3" w:rsidP="00BC4654">
      <w:pPr>
        <w:spacing w:line="276" w:lineRule="auto"/>
        <w:rPr>
          <w:rFonts w:ascii="Arial" w:hAnsi="Arial" w:cs="Arial"/>
          <w:b/>
          <w:color w:val="auto"/>
        </w:rPr>
      </w:pPr>
    </w:p>
    <w:p w:rsidR="00FB76F3" w:rsidRPr="00943DEC" w:rsidRDefault="00FB76F3" w:rsidP="00BC4654">
      <w:pPr>
        <w:spacing w:line="276" w:lineRule="auto"/>
        <w:rPr>
          <w:rFonts w:ascii="Arial" w:hAnsi="Arial" w:cs="Arial"/>
          <w:color w:val="auto"/>
          <w:sz w:val="20"/>
          <w:szCs w:val="20"/>
        </w:rPr>
      </w:pPr>
      <w:proofErr w:type="spellStart"/>
      <w:r w:rsidRPr="00943DEC">
        <w:rPr>
          <w:rFonts w:ascii="Arial" w:hAnsi="Arial" w:cs="Arial"/>
          <w:b/>
          <w:color w:val="auto"/>
          <w:sz w:val="20"/>
          <w:szCs w:val="20"/>
        </w:rPr>
        <w:t>MATEIAŁ</w:t>
      </w:r>
      <w:proofErr w:type="spellEnd"/>
      <w:r w:rsidRPr="00943DEC">
        <w:rPr>
          <w:rFonts w:ascii="Arial" w:hAnsi="Arial" w:cs="Arial"/>
          <w:b/>
          <w:color w:val="auto"/>
          <w:sz w:val="20"/>
          <w:szCs w:val="20"/>
        </w:rPr>
        <w:t xml:space="preserve"> NAUCZANIA PRZEDMIOTU: KOSZTORYSOWANIE W ROBOTACH WYKOŃCZENIOWYCH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2"/>
        <w:gridCol w:w="2420"/>
        <w:gridCol w:w="990"/>
        <w:gridCol w:w="3970"/>
        <w:gridCol w:w="3686"/>
        <w:gridCol w:w="1212"/>
      </w:tblGrid>
      <w:tr w:rsidR="00943DEC" w:rsidRPr="00943DEC" w:rsidTr="009C164F">
        <w:trPr>
          <w:trHeight w:val="575"/>
        </w:trPr>
        <w:tc>
          <w:tcPr>
            <w:tcW w:w="683" w:type="pct"/>
            <w:vMerge w:val="restart"/>
          </w:tcPr>
          <w:p w:rsidR="00FB76F3" w:rsidRPr="00943DEC" w:rsidRDefault="00FB76F3" w:rsidP="00BC4654">
            <w:pPr>
              <w:spacing w:line="276" w:lineRule="auto"/>
              <w:rPr>
                <w:rFonts w:ascii="Arial" w:hAnsi="Arial" w:cs="Arial"/>
                <w:color w:val="auto"/>
                <w:sz w:val="20"/>
              </w:rPr>
            </w:pPr>
            <w:r w:rsidRPr="00943DEC">
              <w:rPr>
                <w:rFonts w:ascii="Arial" w:hAnsi="Arial" w:cs="Arial"/>
                <w:color w:val="auto"/>
                <w:sz w:val="20"/>
              </w:rPr>
              <w:t>Dział programowy</w:t>
            </w:r>
          </w:p>
        </w:tc>
        <w:tc>
          <w:tcPr>
            <w:tcW w:w="851" w:type="pct"/>
            <w:vMerge w:val="restart"/>
          </w:tcPr>
          <w:p w:rsidR="00FB76F3" w:rsidRPr="00943DEC" w:rsidRDefault="00FB76F3" w:rsidP="00BC4654">
            <w:pPr>
              <w:spacing w:line="276" w:lineRule="auto"/>
              <w:rPr>
                <w:rFonts w:ascii="Arial" w:hAnsi="Arial" w:cs="Arial"/>
                <w:color w:val="auto"/>
                <w:sz w:val="20"/>
              </w:rPr>
            </w:pPr>
            <w:r w:rsidRPr="00943DEC">
              <w:rPr>
                <w:rFonts w:ascii="Arial" w:hAnsi="Arial" w:cs="Arial"/>
                <w:color w:val="auto"/>
                <w:sz w:val="20"/>
              </w:rPr>
              <w:t>Tematy jednostek metodycznych</w:t>
            </w:r>
          </w:p>
        </w:tc>
        <w:tc>
          <w:tcPr>
            <w:tcW w:w="348" w:type="pct"/>
            <w:vMerge w:val="restart"/>
          </w:tcPr>
          <w:p w:rsidR="00FB76F3" w:rsidRPr="00943DEC" w:rsidRDefault="003C3594" w:rsidP="00BC4654">
            <w:pPr>
              <w:spacing w:line="276" w:lineRule="auto"/>
              <w:jc w:val="center"/>
              <w:rPr>
                <w:rFonts w:ascii="Arial" w:hAnsi="Arial" w:cs="Arial"/>
                <w:color w:val="auto"/>
                <w:sz w:val="20"/>
              </w:rPr>
            </w:pPr>
            <w:r w:rsidRPr="00943DEC">
              <w:rPr>
                <w:rFonts w:ascii="Arial" w:hAnsi="Arial" w:cs="Arial"/>
                <w:color w:val="auto"/>
                <w:sz w:val="20"/>
                <w:szCs w:val="20"/>
              </w:rPr>
              <w:t>Liczba godz.</w:t>
            </w:r>
          </w:p>
        </w:tc>
        <w:tc>
          <w:tcPr>
            <w:tcW w:w="2692" w:type="pct"/>
            <w:gridSpan w:val="2"/>
          </w:tcPr>
          <w:p w:rsidR="00FB76F3" w:rsidRPr="00943DEC" w:rsidRDefault="00FB76F3" w:rsidP="00BC4654">
            <w:pPr>
              <w:spacing w:line="276" w:lineRule="auto"/>
              <w:jc w:val="center"/>
              <w:rPr>
                <w:rFonts w:ascii="Arial" w:hAnsi="Arial" w:cs="Arial"/>
                <w:color w:val="auto"/>
                <w:sz w:val="20"/>
              </w:rPr>
            </w:pPr>
            <w:r w:rsidRPr="00943DEC">
              <w:rPr>
                <w:rFonts w:ascii="Arial" w:hAnsi="Arial" w:cs="Arial"/>
                <w:color w:val="auto"/>
                <w:sz w:val="20"/>
                <w:szCs w:val="20"/>
              </w:rPr>
              <w:t>Wymagania programowe</w:t>
            </w:r>
          </w:p>
        </w:tc>
        <w:tc>
          <w:tcPr>
            <w:tcW w:w="426" w:type="pct"/>
          </w:tcPr>
          <w:p w:rsidR="00FB76F3" w:rsidRPr="00943DEC" w:rsidRDefault="00FB76F3" w:rsidP="00BC4654">
            <w:pPr>
              <w:spacing w:line="276" w:lineRule="auto"/>
              <w:rPr>
                <w:rFonts w:ascii="Arial" w:hAnsi="Arial" w:cs="Arial"/>
                <w:color w:val="auto"/>
                <w:sz w:val="20"/>
                <w:szCs w:val="20"/>
              </w:rPr>
            </w:pPr>
            <w:r w:rsidRPr="00943DEC">
              <w:rPr>
                <w:rFonts w:ascii="Arial" w:hAnsi="Arial" w:cs="Arial"/>
                <w:color w:val="auto"/>
                <w:sz w:val="20"/>
                <w:szCs w:val="20"/>
              </w:rPr>
              <w:t>Uwagi o realizacji</w:t>
            </w:r>
          </w:p>
        </w:tc>
      </w:tr>
      <w:tr w:rsidR="00943DEC" w:rsidRPr="00943DEC" w:rsidTr="009C164F">
        <w:trPr>
          <w:trHeight w:val="575"/>
        </w:trPr>
        <w:tc>
          <w:tcPr>
            <w:tcW w:w="683" w:type="pct"/>
            <w:vMerge/>
          </w:tcPr>
          <w:p w:rsidR="00FB76F3" w:rsidRPr="00943DEC" w:rsidRDefault="00FB76F3" w:rsidP="00BC4654">
            <w:pPr>
              <w:spacing w:line="276" w:lineRule="auto"/>
              <w:rPr>
                <w:rFonts w:ascii="Arial" w:eastAsia="Arial" w:hAnsi="Arial" w:cs="Arial"/>
                <w:color w:val="auto"/>
                <w:sz w:val="20"/>
                <w:szCs w:val="20"/>
              </w:rPr>
            </w:pPr>
          </w:p>
        </w:tc>
        <w:tc>
          <w:tcPr>
            <w:tcW w:w="851" w:type="pct"/>
            <w:vMerge/>
          </w:tcPr>
          <w:p w:rsidR="00FB76F3" w:rsidRPr="00943DEC" w:rsidRDefault="00FB76F3" w:rsidP="00BC4654">
            <w:pPr>
              <w:spacing w:line="276" w:lineRule="auto"/>
              <w:rPr>
                <w:rFonts w:ascii="Arial" w:hAnsi="Arial" w:cs="Arial"/>
                <w:color w:val="auto"/>
                <w:sz w:val="20"/>
                <w:szCs w:val="20"/>
              </w:rPr>
            </w:pPr>
          </w:p>
        </w:tc>
        <w:tc>
          <w:tcPr>
            <w:tcW w:w="348" w:type="pct"/>
            <w:vMerge/>
          </w:tcPr>
          <w:p w:rsidR="00FB76F3" w:rsidRPr="00943DEC" w:rsidRDefault="00FB76F3" w:rsidP="00BC4654">
            <w:pPr>
              <w:spacing w:line="276" w:lineRule="auto"/>
              <w:ind w:left="360"/>
              <w:rPr>
                <w:rFonts w:ascii="Arial" w:hAnsi="Arial" w:cs="Arial"/>
                <w:color w:val="auto"/>
                <w:sz w:val="20"/>
                <w:szCs w:val="20"/>
              </w:rPr>
            </w:pPr>
          </w:p>
        </w:tc>
        <w:tc>
          <w:tcPr>
            <w:tcW w:w="1396" w:type="pct"/>
          </w:tcPr>
          <w:p w:rsidR="00FB76F3" w:rsidRPr="00943DEC" w:rsidRDefault="00FB76F3" w:rsidP="00BC4654">
            <w:pPr>
              <w:spacing w:line="276" w:lineRule="auto"/>
              <w:rPr>
                <w:rFonts w:ascii="Arial" w:hAnsi="Arial" w:cs="Arial"/>
                <w:color w:val="auto"/>
                <w:sz w:val="20"/>
              </w:rPr>
            </w:pPr>
            <w:r w:rsidRPr="00943DEC">
              <w:rPr>
                <w:rFonts w:ascii="Arial" w:hAnsi="Arial" w:cs="Arial"/>
                <w:color w:val="auto"/>
                <w:sz w:val="20"/>
                <w:szCs w:val="20"/>
              </w:rPr>
              <w:t>Podstawo</w:t>
            </w:r>
            <w:r w:rsidRPr="00943DEC">
              <w:rPr>
                <w:rFonts w:ascii="Arial" w:hAnsi="Arial" w:cs="Arial"/>
                <w:color w:val="auto"/>
                <w:sz w:val="20"/>
              </w:rPr>
              <w:t>we</w:t>
            </w:r>
          </w:p>
          <w:p w:rsidR="00FB76F3" w:rsidRPr="00943DEC" w:rsidRDefault="00FB76F3" w:rsidP="00BC4654">
            <w:pPr>
              <w:spacing w:line="276" w:lineRule="auto"/>
              <w:rPr>
                <w:rFonts w:ascii="Arial" w:hAnsi="Arial" w:cs="Arial"/>
                <w:color w:val="auto"/>
                <w:sz w:val="20"/>
              </w:rPr>
            </w:pPr>
            <w:r w:rsidRPr="00943DEC">
              <w:rPr>
                <w:rFonts w:ascii="Arial" w:hAnsi="Arial" w:cs="Arial"/>
                <w:b/>
                <w:color w:val="auto"/>
                <w:sz w:val="20"/>
              </w:rPr>
              <w:t>Uczeń potrafi:</w:t>
            </w:r>
          </w:p>
        </w:tc>
        <w:tc>
          <w:tcPr>
            <w:tcW w:w="1296" w:type="pct"/>
          </w:tcPr>
          <w:p w:rsidR="00FB76F3" w:rsidRPr="00943DEC" w:rsidRDefault="00FB76F3" w:rsidP="00BC4654">
            <w:pPr>
              <w:spacing w:line="276" w:lineRule="auto"/>
              <w:rPr>
                <w:rFonts w:ascii="Arial" w:hAnsi="Arial" w:cs="Arial"/>
                <w:color w:val="auto"/>
                <w:sz w:val="20"/>
                <w:szCs w:val="20"/>
              </w:rPr>
            </w:pPr>
            <w:r w:rsidRPr="00943DEC">
              <w:rPr>
                <w:rFonts w:ascii="Arial" w:hAnsi="Arial" w:cs="Arial"/>
                <w:color w:val="auto"/>
                <w:sz w:val="20"/>
                <w:szCs w:val="20"/>
              </w:rPr>
              <w:t>Ponadpodstawowe</w:t>
            </w:r>
          </w:p>
          <w:p w:rsidR="00FB76F3" w:rsidRPr="00943DEC" w:rsidRDefault="00FB76F3" w:rsidP="00BC4654">
            <w:pPr>
              <w:spacing w:line="276" w:lineRule="auto"/>
              <w:rPr>
                <w:rFonts w:ascii="Arial" w:hAnsi="Arial" w:cs="Arial"/>
                <w:color w:val="auto"/>
                <w:sz w:val="20"/>
                <w:szCs w:val="20"/>
              </w:rPr>
            </w:pPr>
            <w:r w:rsidRPr="00943DEC">
              <w:rPr>
                <w:rFonts w:ascii="Arial" w:hAnsi="Arial" w:cs="Arial"/>
                <w:b/>
                <w:color w:val="auto"/>
                <w:sz w:val="20"/>
                <w:szCs w:val="20"/>
              </w:rPr>
              <w:t>Uczeń potrafi:</w:t>
            </w:r>
          </w:p>
        </w:tc>
        <w:tc>
          <w:tcPr>
            <w:tcW w:w="426" w:type="pct"/>
          </w:tcPr>
          <w:p w:rsidR="00FB76F3" w:rsidRPr="00943DEC" w:rsidRDefault="00FB76F3"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Etap realizacji</w:t>
            </w: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val="restart"/>
            <w:tcBorders>
              <w:top w:val="single" w:sz="4" w:space="0" w:color="auto"/>
              <w:left w:val="single" w:sz="4" w:space="0" w:color="auto"/>
              <w:right w:val="single" w:sz="4" w:space="0" w:color="auto"/>
            </w:tcBorders>
          </w:tcPr>
          <w:p w:rsidR="00FB76F3" w:rsidRPr="00943DEC" w:rsidRDefault="00FB76F3" w:rsidP="000A57E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r w:rsidRPr="00943DEC">
              <w:rPr>
                <w:rFonts w:ascii="Arial" w:eastAsia="Arial" w:hAnsi="Arial" w:cs="Arial"/>
                <w:color w:val="auto"/>
                <w:sz w:val="20"/>
                <w:szCs w:val="20"/>
              </w:rPr>
              <w:t>Sporządzanie kosztorysów robót wykończeniowych w budownictwie</w:t>
            </w:r>
          </w:p>
          <w:p w:rsidR="00FB76F3" w:rsidRPr="00943DEC" w:rsidRDefault="00FB76F3" w:rsidP="00BC4654">
            <w:pPr>
              <w:spacing w:line="276" w:lineRule="auto"/>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58"/>
              </w:numPr>
              <w:spacing w:after="200" w:line="276" w:lineRule="auto"/>
              <w:ind w:left="270" w:hanging="270"/>
              <w:contextualSpacing/>
              <w:rPr>
                <w:rFonts w:ascii="Arial" w:hAnsi="Arial" w:cs="Arial"/>
                <w:color w:val="auto"/>
                <w:sz w:val="20"/>
                <w:szCs w:val="20"/>
              </w:rPr>
            </w:pPr>
            <w:r w:rsidRPr="00943DEC">
              <w:rPr>
                <w:rFonts w:ascii="Arial" w:hAnsi="Arial" w:cs="Arial"/>
                <w:color w:val="auto"/>
                <w:sz w:val="20"/>
                <w:szCs w:val="20"/>
              </w:rPr>
              <w:t>Rodzaje kosztorysów oraz zasady ich sporządzania</w:t>
            </w:r>
          </w:p>
          <w:p w:rsidR="00FB76F3" w:rsidRPr="00943DEC" w:rsidRDefault="00FB76F3" w:rsidP="00BC4654">
            <w:pPr>
              <w:spacing w:line="276" w:lineRule="auto"/>
              <w:rPr>
                <w:rFonts w:ascii="Arial" w:hAnsi="Arial" w:cs="Arial"/>
                <w:color w:val="auto"/>
                <w:sz w:val="20"/>
                <w:szCs w:val="20"/>
              </w:rPr>
            </w:pPr>
          </w:p>
        </w:tc>
        <w:tc>
          <w:tcPr>
            <w:tcW w:w="348"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59"/>
              </w:numPr>
              <w:pBdr>
                <w:bar w:val="nil"/>
              </w:pBdr>
              <w:spacing w:after="200" w:line="276" w:lineRule="auto"/>
              <w:ind w:left="261" w:hanging="261"/>
              <w:contextualSpacing/>
              <w:rPr>
                <w:rFonts w:ascii="Arial" w:hAnsi="Arial" w:cs="Arial"/>
                <w:color w:val="auto"/>
                <w:sz w:val="20"/>
                <w:szCs w:val="20"/>
              </w:rPr>
            </w:pPr>
            <w:r w:rsidRPr="00943DEC">
              <w:rPr>
                <w:rFonts w:ascii="Arial" w:hAnsi="Arial" w:cs="Arial"/>
                <w:color w:val="auto"/>
                <w:sz w:val="20"/>
                <w:szCs w:val="20"/>
              </w:rPr>
              <w:t xml:space="preserve">rozróżnić rodzaje kosztorysów w zależności od ich przeznaczenia, dokładności i zakresu  </w:t>
            </w:r>
          </w:p>
          <w:p w:rsidR="00FB76F3" w:rsidRPr="00943DEC" w:rsidRDefault="00FB76F3" w:rsidP="000A57ED">
            <w:pPr>
              <w:numPr>
                <w:ilvl w:val="0"/>
                <w:numId w:val="59"/>
              </w:numPr>
              <w:pBdr>
                <w:bar w:val="nil"/>
              </w:pBdr>
              <w:spacing w:line="276" w:lineRule="auto"/>
              <w:ind w:left="261" w:hanging="261"/>
              <w:contextualSpacing/>
              <w:rPr>
                <w:rFonts w:ascii="Arial" w:hAnsi="Arial" w:cs="Arial"/>
                <w:color w:val="auto"/>
                <w:sz w:val="20"/>
                <w:szCs w:val="20"/>
              </w:rPr>
            </w:pPr>
            <w:r w:rsidRPr="00943DEC">
              <w:rPr>
                <w:rFonts w:ascii="Arial" w:hAnsi="Arial" w:cs="Arial"/>
                <w:color w:val="auto"/>
                <w:sz w:val="20"/>
                <w:szCs w:val="20"/>
              </w:rPr>
              <w:t xml:space="preserve">rozróżnić metody sporządzania kosztorysów   </w:t>
            </w:r>
          </w:p>
        </w:tc>
        <w:tc>
          <w:tcPr>
            <w:tcW w:w="1296"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rPr>
                <w:rFonts w:ascii="Arial" w:hAnsi="Arial" w:cs="Arial"/>
                <w:color w:val="auto"/>
                <w:sz w:val="20"/>
                <w:szCs w:val="20"/>
              </w:rPr>
            </w:pPr>
          </w:p>
        </w:tc>
        <w:tc>
          <w:tcPr>
            <w:tcW w:w="426" w:type="pct"/>
            <w:vMerge w:val="restart"/>
            <w:tcBorders>
              <w:top w:val="single" w:sz="4" w:space="0" w:color="auto"/>
              <w:left w:val="single" w:sz="4" w:space="0" w:color="auto"/>
              <w:right w:val="single" w:sz="4" w:space="0" w:color="auto"/>
            </w:tcBorders>
          </w:tcPr>
          <w:p w:rsidR="00FB76F3" w:rsidRPr="00943DEC" w:rsidRDefault="00FB76F3"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Klasa IV</w:t>
            </w: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3"/>
        </w:trPr>
        <w:tc>
          <w:tcPr>
            <w:tcW w:w="683" w:type="pct"/>
            <w:vMerge/>
            <w:tcBorders>
              <w:left w:val="single" w:sz="4" w:space="0" w:color="auto"/>
              <w:right w:val="single" w:sz="4" w:space="0" w:color="auto"/>
            </w:tcBorders>
          </w:tcPr>
          <w:p w:rsidR="00FB76F3" w:rsidRPr="00943DEC" w:rsidRDefault="00FB76F3" w:rsidP="000A57E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right w:val="single" w:sz="4" w:space="0" w:color="auto"/>
            </w:tcBorders>
          </w:tcPr>
          <w:p w:rsidR="00FB76F3" w:rsidRPr="00943DEC" w:rsidRDefault="00FB76F3" w:rsidP="000A57ED">
            <w:pPr>
              <w:numPr>
                <w:ilvl w:val="0"/>
                <w:numId w:val="58"/>
              </w:numPr>
              <w:spacing w:after="200" w:line="276" w:lineRule="auto"/>
              <w:ind w:left="270" w:hanging="270"/>
              <w:contextualSpacing/>
              <w:rPr>
                <w:rFonts w:ascii="Arial" w:hAnsi="Arial" w:cs="Arial"/>
                <w:color w:val="auto"/>
                <w:sz w:val="20"/>
                <w:szCs w:val="20"/>
              </w:rPr>
            </w:pPr>
            <w:r w:rsidRPr="00943DEC">
              <w:rPr>
                <w:rFonts w:ascii="Arial" w:hAnsi="Arial" w:cs="Arial"/>
                <w:color w:val="auto"/>
                <w:sz w:val="20"/>
                <w:szCs w:val="20"/>
              </w:rPr>
              <w:t>Dokumentacja projektowa oraz specyfikacje techniczne wykonania i odbioru robót wykończeniowych w budownictwie</w:t>
            </w:r>
          </w:p>
        </w:tc>
        <w:tc>
          <w:tcPr>
            <w:tcW w:w="348" w:type="pct"/>
            <w:tcBorders>
              <w:top w:val="single" w:sz="4" w:space="0" w:color="auto"/>
              <w:left w:val="single" w:sz="4" w:space="0" w:color="auto"/>
              <w:right w:val="single" w:sz="4" w:space="0" w:color="auto"/>
            </w:tcBorders>
          </w:tcPr>
          <w:p w:rsidR="00FB76F3" w:rsidRPr="00943DEC" w:rsidRDefault="00FB76F3"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right w:val="single" w:sz="4" w:space="0" w:color="auto"/>
            </w:tcBorders>
          </w:tcPr>
          <w:p w:rsidR="00FB76F3" w:rsidRPr="00943DEC" w:rsidRDefault="00FB76F3" w:rsidP="000A57ED">
            <w:pPr>
              <w:numPr>
                <w:ilvl w:val="0"/>
                <w:numId w:val="59"/>
              </w:numPr>
              <w:pBdr>
                <w:bar w:val="nil"/>
              </w:pBdr>
              <w:spacing w:after="200" w:line="276" w:lineRule="auto"/>
              <w:ind w:left="261" w:hanging="261"/>
              <w:contextualSpacing/>
              <w:rPr>
                <w:rFonts w:ascii="Arial" w:hAnsi="Arial" w:cs="Arial"/>
                <w:color w:val="auto"/>
                <w:sz w:val="20"/>
                <w:szCs w:val="20"/>
              </w:rPr>
            </w:pPr>
            <w:r w:rsidRPr="00943DEC">
              <w:rPr>
                <w:rFonts w:ascii="Arial" w:hAnsi="Arial" w:cs="Arial"/>
                <w:color w:val="auto"/>
                <w:sz w:val="20"/>
                <w:szCs w:val="20"/>
              </w:rPr>
              <w:t xml:space="preserve">rozróżnić części składowe dokumentacji, specyfikacje techniczne wykonania i odbioru robót oraz normy i instrukcje dotyczące wykonywania robót wykończeniowych w budownictwie  </w:t>
            </w:r>
          </w:p>
          <w:p w:rsidR="00FB76F3" w:rsidRPr="00943DEC" w:rsidRDefault="00FB76F3" w:rsidP="000A57ED">
            <w:pPr>
              <w:numPr>
                <w:ilvl w:val="0"/>
                <w:numId w:val="59"/>
              </w:numPr>
              <w:pBdr>
                <w:bar w:val="nil"/>
              </w:pBdr>
              <w:spacing w:after="200" w:line="276" w:lineRule="auto"/>
              <w:ind w:left="261" w:hanging="261"/>
              <w:contextualSpacing/>
              <w:rPr>
                <w:rFonts w:ascii="Arial" w:hAnsi="Arial" w:cs="Arial"/>
                <w:color w:val="auto"/>
                <w:sz w:val="20"/>
                <w:szCs w:val="20"/>
              </w:rPr>
            </w:pPr>
            <w:r w:rsidRPr="00943DEC">
              <w:rPr>
                <w:rFonts w:ascii="Arial" w:hAnsi="Arial" w:cs="Arial"/>
                <w:color w:val="auto"/>
                <w:sz w:val="20"/>
                <w:szCs w:val="20"/>
              </w:rPr>
              <w:t xml:space="preserve">odczytuje z dokumentacji projektowej i specyfikacji technicznej wykonania i odbioru robót oraz norm i instrukcji informacje dotyczące wykonywania robót wykończeniowych w budownictwie  </w:t>
            </w:r>
          </w:p>
        </w:tc>
        <w:tc>
          <w:tcPr>
            <w:tcW w:w="1296" w:type="pct"/>
            <w:tcBorders>
              <w:top w:val="single" w:sz="4" w:space="0" w:color="auto"/>
              <w:left w:val="single" w:sz="4" w:space="0" w:color="auto"/>
              <w:right w:val="single" w:sz="4" w:space="0" w:color="auto"/>
            </w:tcBorders>
          </w:tcPr>
          <w:p w:rsidR="00FB76F3" w:rsidRPr="00943DEC" w:rsidRDefault="00FB76F3" w:rsidP="000A57ED">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276" w:lineRule="auto"/>
              <w:ind w:left="255" w:hanging="255"/>
              <w:rPr>
                <w:rFonts w:ascii="Arial" w:hAnsi="Arial" w:cs="Arial"/>
                <w:color w:val="auto"/>
                <w:sz w:val="20"/>
                <w:szCs w:val="20"/>
              </w:rPr>
            </w:pPr>
            <w:r w:rsidRPr="00943DEC">
              <w:rPr>
                <w:rFonts w:ascii="Arial" w:hAnsi="Arial" w:cs="Arial"/>
                <w:color w:val="auto"/>
                <w:sz w:val="20"/>
                <w:szCs w:val="20"/>
              </w:rPr>
              <w:t xml:space="preserve">zastosować normy dotyczące wykonywania robót wykończeniowych w budownictwie  </w:t>
            </w:r>
          </w:p>
          <w:p w:rsidR="00FB76F3" w:rsidRPr="00943DEC" w:rsidRDefault="00FB76F3" w:rsidP="000A57ED">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after="200" w:line="276" w:lineRule="auto"/>
              <w:ind w:left="255" w:hanging="255"/>
              <w:rPr>
                <w:rFonts w:ascii="Arial" w:hAnsi="Arial" w:cs="Arial"/>
                <w:color w:val="auto"/>
                <w:sz w:val="20"/>
                <w:szCs w:val="20"/>
              </w:rPr>
            </w:pPr>
            <w:r w:rsidRPr="00943DEC">
              <w:rPr>
                <w:rFonts w:ascii="Arial" w:hAnsi="Arial" w:cs="Arial"/>
                <w:color w:val="auto"/>
                <w:sz w:val="20"/>
                <w:szCs w:val="20"/>
              </w:rPr>
              <w:t xml:space="preserve">zastosować instrukcje i katalogi dotyczące wykonywania robót wykończeniowych </w:t>
            </w:r>
            <w:r w:rsidRPr="00943DEC">
              <w:rPr>
                <w:rFonts w:ascii="Arial" w:hAnsi="Arial" w:cs="Arial"/>
                <w:color w:val="auto"/>
                <w:sz w:val="20"/>
                <w:szCs w:val="20"/>
              </w:rPr>
              <w:br/>
              <w:t xml:space="preserve">w budownictwie  </w:t>
            </w:r>
          </w:p>
        </w:tc>
        <w:tc>
          <w:tcPr>
            <w:tcW w:w="426" w:type="pct"/>
            <w:vMerge/>
            <w:tcBorders>
              <w:left w:val="single" w:sz="4" w:space="0" w:color="auto"/>
              <w:right w:val="single" w:sz="4" w:space="0" w:color="auto"/>
            </w:tcBorders>
          </w:tcPr>
          <w:p w:rsidR="00FB76F3" w:rsidRPr="00943DEC" w:rsidRDefault="00FB76F3" w:rsidP="00BC4654">
            <w:pPr>
              <w:autoSpaceDE w:val="0"/>
              <w:autoSpaceDN w:val="0"/>
              <w:adjustRightInd w:val="0"/>
              <w:spacing w:line="276" w:lineRule="auto"/>
              <w:rPr>
                <w:rFonts w:ascii="Arial" w:hAnsi="Arial" w:cs="Arial"/>
                <w:color w:val="auto"/>
                <w:sz w:val="20"/>
                <w:szCs w:val="20"/>
              </w:rPr>
            </w:pP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FB76F3" w:rsidRPr="00943DEC" w:rsidRDefault="00FB76F3" w:rsidP="000A57E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58"/>
              </w:numPr>
              <w:spacing w:after="200" w:line="276" w:lineRule="auto"/>
              <w:ind w:left="270" w:hanging="270"/>
              <w:contextualSpacing/>
              <w:rPr>
                <w:rFonts w:ascii="Arial" w:hAnsi="Arial" w:cs="Arial"/>
                <w:color w:val="auto"/>
                <w:sz w:val="20"/>
                <w:szCs w:val="20"/>
              </w:rPr>
            </w:pPr>
            <w:r w:rsidRPr="00943DEC">
              <w:rPr>
                <w:rFonts w:ascii="Arial" w:hAnsi="Arial" w:cs="Arial"/>
                <w:color w:val="auto"/>
                <w:sz w:val="20"/>
                <w:szCs w:val="20"/>
              </w:rPr>
              <w:t xml:space="preserve">Katalogi nakładów rzeczowych </w:t>
            </w:r>
            <w:r w:rsidRPr="00943DEC">
              <w:rPr>
                <w:rFonts w:ascii="Arial" w:hAnsi="Arial" w:cs="Arial"/>
                <w:color w:val="auto"/>
                <w:sz w:val="20"/>
                <w:szCs w:val="20"/>
              </w:rPr>
              <w:br/>
              <w:t xml:space="preserve">i publikacje cenowe do kosztorysowania robót wykończeniowych w budownictwie    </w:t>
            </w:r>
          </w:p>
        </w:tc>
        <w:tc>
          <w:tcPr>
            <w:tcW w:w="348"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59"/>
              </w:numPr>
              <w:pBdr>
                <w:bar w:val="nil"/>
              </w:pBdr>
              <w:spacing w:after="200" w:line="276" w:lineRule="auto"/>
              <w:ind w:left="261" w:hanging="261"/>
              <w:contextualSpacing/>
              <w:rPr>
                <w:rFonts w:ascii="Arial" w:hAnsi="Arial" w:cs="Arial"/>
                <w:color w:val="auto"/>
                <w:sz w:val="20"/>
                <w:szCs w:val="20"/>
              </w:rPr>
            </w:pPr>
            <w:r w:rsidRPr="00943DEC">
              <w:rPr>
                <w:rFonts w:ascii="Arial" w:hAnsi="Arial" w:cs="Arial"/>
                <w:color w:val="auto"/>
                <w:sz w:val="20"/>
                <w:szCs w:val="20"/>
              </w:rPr>
              <w:t xml:space="preserve">rozróżnić rodzaje katalogów nakładów rzeczowych i publikacji cenowych do kosztorysowania robót wykończeniowych </w:t>
            </w:r>
            <w:r w:rsidRPr="00943DEC">
              <w:rPr>
                <w:rFonts w:ascii="Arial" w:hAnsi="Arial" w:cs="Arial"/>
                <w:color w:val="auto"/>
                <w:sz w:val="20"/>
                <w:szCs w:val="20"/>
              </w:rPr>
              <w:br/>
              <w:t xml:space="preserve">w budownictwie  </w:t>
            </w:r>
          </w:p>
        </w:tc>
        <w:tc>
          <w:tcPr>
            <w:tcW w:w="1296"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hanging="255"/>
              <w:rPr>
                <w:rFonts w:ascii="Arial" w:hAnsi="Arial" w:cs="Arial"/>
                <w:color w:val="auto"/>
                <w:sz w:val="20"/>
                <w:szCs w:val="20"/>
              </w:rPr>
            </w:pPr>
          </w:p>
        </w:tc>
        <w:tc>
          <w:tcPr>
            <w:tcW w:w="426" w:type="pct"/>
            <w:vMerge/>
            <w:tcBorders>
              <w:left w:val="single" w:sz="4" w:space="0" w:color="auto"/>
              <w:right w:val="single" w:sz="4" w:space="0" w:color="auto"/>
            </w:tcBorders>
          </w:tcPr>
          <w:p w:rsidR="00FB76F3" w:rsidRPr="00943DEC" w:rsidRDefault="00FB76F3" w:rsidP="00BC4654">
            <w:pPr>
              <w:autoSpaceDE w:val="0"/>
              <w:autoSpaceDN w:val="0"/>
              <w:adjustRightInd w:val="0"/>
              <w:spacing w:line="276" w:lineRule="auto"/>
              <w:rPr>
                <w:rFonts w:ascii="Arial" w:hAnsi="Arial" w:cs="Arial"/>
                <w:color w:val="auto"/>
                <w:sz w:val="20"/>
                <w:szCs w:val="20"/>
              </w:rPr>
            </w:pP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FB76F3" w:rsidRPr="00943DEC" w:rsidRDefault="00FB76F3" w:rsidP="000A57E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58"/>
              </w:numPr>
              <w:spacing w:after="200" w:line="276" w:lineRule="auto"/>
              <w:ind w:left="270" w:hanging="270"/>
              <w:contextualSpacing/>
              <w:rPr>
                <w:rFonts w:ascii="Arial" w:hAnsi="Arial" w:cs="Arial"/>
                <w:color w:val="auto"/>
                <w:sz w:val="20"/>
                <w:szCs w:val="20"/>
              </w:rPr>
            </w:pPr>
            <w:r w:rsidRPr="00943DEC">
              <w:rPr>
                <w:rFonts w:ascii="Arial" w:eastAsia="Arial" w:hAnsi="Arial" w:cs="Arial"/>
                <w:color w:val="auto"/>
                <w:sz w:val="20"/>
                <w:szCs w:val="20"/>
              </w:rPr>
              <w:t xml:space="preserve">Sporządzanie przedmiarów robót wykończeniowych w budownictwie </w:t>
            </w:r>
          </w:p>
        </w:tc>
        <w:tc>
          <w:tcPr>
            <w:tcW w:w="348"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59"/>
              </w:numPr>
              <w:pBdr>
                <w:bar w:val="nil"/>
              </w:pBdr>
              <w:spacing w:after="200" w:line="276" w:lineRule="auto"/>
              <w:ind w:left="261" w:hanging="261"/>
              <w:contextualSpacing/>
              <w:rPr>
                <w:rFonts w:ascii="Arial" w:hAnsi="Arial" w:cs="Arial"/>
                <w:color w:val="auto"/>
                <w:sz w:val="20"/>
                <w:szCs w:val="20"/>
              </w:rPr>
            </w:pPr>
            <w:r w:rsidRPr="00943DEC">
              <w:rPr>
                <w:rFonts w:ascii="Arial" w:eastAsia="Arial" w:hAnsi="Arial" w:cs="Arial"/>
                <w:color w:val="auto"/>
                <w:sz w:val="20"/>
                <w:szCs w:val="20"/>
              </w:rPr>
              <w:t>określić zakres robót wykończeniowych na podstawie dokumentacji projektowej</w:t>
            </w:r>
          </w:p>
        </w:tc>
        <w:tc>
          <w:tcPr>
            <w:tcW w:w="1296"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hanging="255"/>
              <w:rPr>
                <w:rFonts w:ascii="Arial" w:hAnsi="Arial" w:cs="Arial"/>
                <w:color w:val="auto"/>
                <w:sz w:val="20"/>
                <w:szCs w:val="20"/>
              </w:rPr>
            </w:pPr>
          </w:p>
        </w:tc>
        <w:tc>
          <w:tcPr>
            <w:tcW w:w="426" w:type="pct"/>
            <w:vMerge/>
            <w:tcBorders>
              <w:left w:val="single" w:sz="4" w:space="0" w:color="auto"/>
              <w:right w:val="single" w:sz="4" w:space="0" w:color="auto"/>
            </w:tcBorders>
          </w:tcPr>
          <w:p w:rsidR="00FB76F3" w:rsidRPr="00943DEC" w:rsidRDefault="00FB76F3" w:rsidP="00BC4654">
            <w:pPr>
              <w:autoSpaceDE w:val="0"/>
              <w:autoSpaceDN w:val="0"/>
              <w:adjustRightInd w:val="0"/>
              <w:spacing w:line="276" w:lineRule="auto"/>
              <w:rPr>
                <w:rFonts w:ascii="Arial" w:hAnsi="Arial" w:cs="Arial"/>
                <w:color w:val="auto"/>
                <w:sz w:val="20"/>
                <w:szCs w:val="20"/>
              </w:rPr>
            </w:pP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FB76F3" w:rsidRPr="00943DEC" w:rsidRDefault="00FB76F3" w:rsidP="000A57E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58"/>
              </w:numPr>
              <w:spacing w:after="200" w:line="276" w:lineRule="auto"/>
              <w:ind w:left="270" w:hanging="270"/>
              <w:contextualSpacing/>
              <w:rPr>
                <w:rFonts w:ascii="Arial" w:hAnsi="Arial" w:cs="Arial"/>
                <w:color w:val="auto"/>
                <w:sz w:val="20"/>
                <w:szCs w:val="20"/>
              </w:rPr>
            </w:pPr>
            <w:r w:rsidRPr="00943DEC">
              <w:rPr>
                <w:rFonts w:ascii="Arial" w:hAnsi="Arial" w:cs="Arial"/>
                <w:color w:val="auto"/>
                <w:sz w:val="20"/>
                <w:szCs w:val="20"/>
              </w:rPr>
              <w:t xml:space="preserve">Sporządzanie obmiarów robót wykończeniowych  </w:t>
            </w:r>
          </w:p>
        </w:tc>
        <w:tc>
          <w:tcPr>
            <w:tcW w:w="348"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59"/>
              </w:numPr>
              <w:pBdr>
                <w:bar w:val="nil"/>
              </w:pBdr>
              <w:spacing w:after="200" w:line="276" w:lineRule="auto"/>
              <w:ind w:left="261" w:hanging="261"/>
              <w:contextualSpacing/>
              <w:rPr>
                <w:rFonts w:ascii="Arial" w:hAnsi="Arial" w:cs="Arial"/>
                <w:color w:val="auto"/>
                <w:sz w:val="20"/>
                <w:szCs w:val="20"/>
              </w:rPr>
            </w:pPr>
            <w:r w:rsidRPr="00943DEC">
              <w:rPr>
                <w:rFonts w:ascii="Arial" w:hAnsi="Arial" w:cs="Arial"/>
                <w:color w:val="auto"/>
                <w:sz w:val="20"/>
                <w:szCs w:val="20"/>
              </w:rPr>
              <w:t xml:space="preserve">określić zakres wykonanych robót do sporządzenia obmiaru robót  </w:t>
            </w:r>
          </w:p>
        </w:tc>
        <w:tc>
          <w:tcPr>
            <w:tcW w:w="1296"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hanging="255"/>
              <w:rPr>
                <w:rFonts w:ascii="Arial" w:hAnsi="Arial" w:cs="Arial"/>
                <w:color w:val="auto"/>
                <w:sz w:val="20"/>
                <w:szCs w:val="20"/>
              </w:rPr>
            </w:pPr>
          </w:p>
        </w:tc>
        <w:tc>
          <w:tcPr>
            <w:tcW w:w="426" w:type="pct"/>
            <w:vMerge/>
            <w:tcBorders>
              <w:left w:val="single" w:sz="4" w:space="0" w:color="auto"/>
              <w:right w:val="single" w:sz="4" w:space="0" w:color="auto"/>
            </w:tcBorders>
          </w:tcPr>
          <w:p w:rsidR="00FB76F3" w:rsidRPr="00943DEC" w:rsidRDefault="00FB76F3" w:rsidP="00BC4654">
            <w:pPr>
              <w:autoSpaceDE w:val="0"/>
              <w:autoSpaceDN w:val="0"/>
              <w:adjustRightInd w:val="0"/>
              <w:spacing w:line="276" w:lineRule="auto"/>
              <w:rPr>
                <w:rFonts w:ascii="Arial" w:hAnsi="Arial" w:cs="Arial"/>
                <w:color w:val="auto"/>
                <w:sz w:val="20"/>
                <w:szCs w:val="20"/>
              </w:rPr>
            </w:pP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FB76F3" w:rsidRPr="00943DEC" w:rsidRDefault="00FB76F3" w:rsidP="000A57E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58"/>
              </w:numPr>
              <w:spacing w:after="200" w:line="276" w:lineRule="auto"/>
              <w:ind w:left="270" w:hanging="270"/>
              <w:contextualSpacing/>
              <w:rPr>
                <w:rFonts w:ascii="Arial" w:hAnsi="Arial" w:cs="Arial"/>
                <w:color w:val="auto"/>
                <w:sz w:val="20"/>
                <w:szCs w:val="20"/>
              </w:rPr>
            </w:pPr>
            <w:r w:rsidRPr="00943DEC">
              <w:rPr>
                <w:rFonts w:ascii="Arial" w:hAnsi="Arial" w:cs="Arial"/>
                <w:color w:val="auto"/>
                <w:sz w:val="20"/>
                <w:szCs w:val="20"/>
              </w:rPr>
              <w:t xml:space="preserve">Sporządzanie kosztorysów ofertowych, inwestorskich, zamiennych, dodatkowych i powykonawczych na roboty wykończeniowe    </w:t>
            </w:r>
          </w:p>
        </w:tc>
        <w:tc>
          <w:tcPr>
            <w:tcW w:w="348"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59"/>
              </w:numPr>
              <w:pBdr>
                <w:bar w:val="nil"/>
              </w:pBdr>
              <w:spacing w:after="200" w:line="276" w:lineRule="auto"/>
              <w:ind w:left="261" w:hanging="261"/>
              <w:contextualSpacing/>
              <w:rPr>
                <w:rFonts w:ascii="Arial" w:hAnsi="Arial" w:cs="Arial"/>
                <w:color w:val="auto"/>
                <w:sz w:val="20"/>
                <w:szCs w:val="20"/>
              </w:rPr>
            </w:pPr>
            <w:r w:rsidRPr="00943DEC">
              <w:rPr>
                <w:rFonts w:ascii="Arial" w:hAnsi="Arial" w:cs="Arial"/>
                <w:color w:val="auto"/>
                <w:sz w:val="20"/>
                <w:szCs w:val="20"/>
              </w:rPr>
              <w:t xml:space="preserve">ustalić założenia do kosztorysowania robót wykończeniowych w budownictwie  </w:t>
            </w:r>
          </w:p>
        </w:tc>
        <w:tc>
          <w:tcPr>
            <w:tcW w:w="1296"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hanging="255"/>
              <w:rPr>
                <w:rFonts w:ascii="Arial" w:hAnsi="Arial" w:cs="Arial"/>
                <w:color w:val="auto"/>
                <w:sz w:val="20"/>
                <w:szCs w:val="20"/>
              </w:rPr>
            </w:pPr>
          </w:p>
        </w:tc>
        <w:tc>
          <w:tcPr>
            <w:tcW w:w="426" w:type="pct"/>
            <w:vMerge/>
            <w:tcBorders>
              <w:left w:val="single" w:sz="4" w:space="0" w:color="auto"/>
              <w:bottom w:val="single" w:sz="4" w:space="0" w:color="auto"/>
              <w:right w:val="single" w:sz="4" w:space="0" w:color="auto"/>
            </w:tcBorders>
          </w:tcPr>
          <w:p w:rsidR="00FB76F3" w:rsidRPr="00943DEC" w:rsidRDefault="00FB76F3" w:rsidP="00BC4654">
            <w:pPr>
              <w:autoSpaceDE w:val="0"/>
              <w:autoSpaceDN w:val="0"/>
              <w:adjustRightInd w:val="0"/>
              <w:spacing w:line="276" w:lineRule="auto"/>
              <w:rPr>
                <w:rFonts w:ascii="Arial" w:hAnsi="Arial" w:cs="Arial"/>
                <w:color w:val="auto"/>
                <w:sz w:val="20"/>
                <w:szCs w:val="20"/>
              </w:rPr>
            </w:pP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FB76F3" w:rsidRPr="00943DEC" w:rsidRDefault="00FB76F3" w:rsidP="00BC4654">
            <w:pPr>
              <w:spacing w:line="276" w:lineRule="auto"/>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58"/>
              </w:numPr>
              <w:spacing w:after="200" w:line="276" w:lineRule="auto"/>
              <w:ind w:left="270" w:hanging="270"/>
              <w:contextualSpacing/>
              <w:rPr>
                <w:rFonts w:ascii="Arial" w:hAnsi="Arial" w:cs="Arial"/>
                <w:color w:val="auto"/>
                <w:sz w:val="20"/>
                <w:szCs w:val="20"/>
              </w:rPr>
            </w:pPr>
            <w:r w:rsidRPr="00943DEC">
              <w:rPr>
                <w:rFonts w:ascii="Arial" w:hAnsi="Arial" w:cs="Arial"/>
                <w:color w:val="auto"/>
                <w:sz w:val="20"/>
                <w:szCs w:val="20"/>
              </w:rPr>
              <w:t xml:space="preserve">Programy komputerowe do kosztorysowania  </w:t>
            </w:r>
          </w:p>
        </w:tc>
        <w:tc>
          <w:tcPr>
            <w:tcW w:w="348"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after="200" w:line="276" w:lineRule="auto"/>
              <w:ind w:left="318" w:hanging="261"/>
              <w:rPr>
                <w:rFonts w:ascii="Arial" w:hAnsi="Arial" w:cs="Arial"/>
                <w:color w:val="auto"/>
                <w:sz w:val="20"/>
                <w:szCs w:val="20"/>
              </w:rPr>
            </w:pPr>
            <w:r w:rsidRPr="00943DEC">
              <w:rPr>
                <w:rFonts w:ascii="Arial" w:hAnsi="Arial" w:cs="Arial"/>
                <w:color w:val="auto"/>
                <w:sz w:val="20"/>
                <w:szCs w:val="20"/>
              </w:rPr>
              <w:t xml:space="preserve">rozróżnić programy komputerowe wykorzystywane w kosztorysowaniu  </w:t>
            </w:r>
          </w:p>
        </w:tc>
        <w:tc>
          <w:tcPr>
            <w:tcW w:w="12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276" w:lineRule="auto"/>
              <w:ind w:left="255" w:hanging="255"/>
              <w:rPr>
                <w:rFonts w:ascii="Arial" w:hAnsi="Arial" w:cs="Arial"/>
                <w:color w:val="auto"/>
                <w:sz w:val="20"/>
                <w:szCs w:val="20"/>
              </w:rPr>
            </w:pPr>
            <w:r w:rsidRPr="00943DEC">
              <w:rPr>
                <w:rFonts w:ascii="Arial" w:hAnsi="Arial" w:cs="Arial"/>
                <w:color w:val="auto"/>
                <w:sz w:val="20"/>
                <w:szCs w:val="20"/>
              </w:rPr>
              <w:t xml:space="preserve">rozróżnić programy komputerowe wykorzystywane w kosztorysowaniu  </w:t>
            </w:r>
          </w:p>
        </w:tc>
        <w:tc>
          <w:tcPr>
            <w:tcW w:w="426" w:type="pct"/>
            <w:vMerge w:val="restart"/>
            <w:tcBorders>
              <w:top w:val="single" w:sz="4" w:space="0" w:color="auto"/>
              <w:left w:val="single" w:sz="4" w:space="0" w:color="auto"/>
              <w:bottom w:val="single" w:sz="4" w:space="0" w:color="auto"/>
              <w:right w:val="single" w:sz="4" w:space="0" w:color="auto"/>
            </w:tcBorders>
          </w:tcPr>
          <w:p w:rsidR="00FB76F3" w:rsidRPr="00943DEC" w:rsidRDefault="00FB76F3"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Klasa V</w:t>
            </w:r>
          </w:p>
          <w:p w:rsidR="00FB76F3" w:rsidRPr="00943DEC" w:rsidRDefault="00FB76F3"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I półrocze</w:t>
            </w: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FB76F3" w:rsidRPr="00943DEC" w:rsidRDefault="00FB76F3" w:rsidP="00BC4654">
            <w:pPr>
              <w:spacing w:line="276" w:lineRule="auto"/>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58"/>
              </w:numPr>
              <w:spacing w:after="200" w:line="276" w:lineRule="auto"/>
              <w:ind w:left="270" w:hanging="270"/>
              <w:contextualSpacing/>
              <w:rPr>
                <w:rFonts w:ascii="Arial" w:hAnsi="Arial" w:cs="Arial"/>
                <w:color w:val="auto"/>
                <w:sz w:val="20"/>
                <w:szCs w:val="20"/>
              </w:rPr>
            </w:pPr>
            <w:r w:rsidRPr="00943DEC">
              <w:rPr>
                <w:rFonts w:ascii="Arial" w:hAnsi="Arial" w:cs="Arial"/>
                <w:color w:val="auto"/>
                <w:sz w:val="20"/>
                <w:szCs w:val="20"/>
              </w:rPr>
              <w:t xml:space="preserve">Dokumentacja przetargowa    </w:t>
            </w:r>
          </w:p>
          <w:p w:rsidR="00FB76F3" w:rsidRPr="00943DEC" w:rsidRDefault="00FB76F3" w:rsidP="00BC4654">
            <w:pPr>
              <w:spacing w:line="276" w:lineRule="auto"/>
              <w:rPr>
                <w:rFonts w:ascii="Arial" w:hAnsi="Arial" w:cs="Arial"/>
                <w:color w:val="auto"/>
                <w:sz w:val="20"/>
                <w:szCs w:val="20"/>
              </w:rPr>
            </w:pPr>
          </w:p>
        </w:tc>
        <w:tc>
          <w:tcPr>
            <w:tcW w:w="348"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59"/>
              </w:numPr>
              <w:pBdr>
                <w:bar w:val="nil"/>
              </w:pBdr>
              <w:spacing w:after="200" w:line="276" w:lineRule="auto"/>
              <w:ind w:left="261" w:hanging="261"/>
              <w:contextualSpacing/>
              <w:rPr>
                <w:rFonts w:ascii="Arial" w:hAnsi="Arial" w:cs="Arial"/>
                <w:color w:val="auto"/>
                <w:sz w:val="20"/>
                <w:szCs w:val="20"/>
              </w:rPr>
            </w:pPr>
            <w:r w:rsidRPr="00943DEC">
              <w:rPr>
                <w:rFonts w:ascii="Arial" w:hAnsi="Arial" w:cs="Arial"/>
                <w:color w:val="auto"/>
                <w:sz w:val="20"/>
                <w:szCs w:val="20"/>
              </w:rPr>
              <w:t xml:space="preserve">rozróżnić dokumenty przetargowe  </w:t>
            </w:r>
          </w:p>
          <w:p w:rsidR="00FB76F3" w:rsidRPr="00943DEC" w:rsidRDefault="00FB76F3" w:rsidP="000A57ED">
            <w:pPr>
              <w:numPr>
                <w:ilvl w:val="0"/>
                <w:numId w:val="59"/>
              </w:numPr>
              <w:pBdr>
                <w:bar w:val="nil"/>
              </w:pBdr>
              <w:spacing w:line="276" w:lineRule="auto"/>
              <w:ind w:left="261" w:hanging="261"/>
              <w:contextualSpacing/>
              <w:rPr>
                <w:rFonts w:ascii="Arial" w:hAnsi="Arial" w:cs="Arial"/>
                <w:color w:val="auto"/>
                <w:sz w:val="20"/>
                <w:szCs w:val="20"/>
              </w:rPr>
            </w:pPr>
            <w:r w:rsidRPr="00943DEC">
              <w:rPr>
                <w:rFonts w:ascii="Arial" w:hAnsi="Arial" w:cs="Arial"/>
                <w:color w:val="auto"/>
                <w:sz w:val="20"/>
                <w:szCs w:val="20"/>
              </w:rPr>
              <w:t xml:space="preserve">określić znaczenie poszczególnych elementów dokumentacji przetargowej  </w:t>
            </w:r>
          </w:p>
        </w:tc>
        <w:tc>
          <w:tcPr>
            <w:tcW w:w="12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line="276" w:lineRule="auto"/>
              <w:ind w:left="255" w:hanging="255"/>
              <w:rPr>
                <w:rFonts w:ascii="Arial" w:hAnsi="Arial" w:cs="Arial"/>
                <w:color w:val="auto"/>
                <w:sz w:val="20"/>
                <w:szCs w:val="20"/>
              </w:rPr>
            </w:pPr>
            <w:r w:rsidRPr="00943DEC">
              <w:rPr>
                <w:rFonts w:ascii="Arial" w:hAnsi="Arial" w:cs="Arial"/>
                <w:color w:val="auto"/>
                <w:sz w:val="20"/>
                <w:szCs w:val="20"/>
              </w:rPr>
              <w:t xml:space="preserve">zastosować dokumenty przetargowe  </w:t>
            </w:r>
          </w:p>
        </w:tc>
        <w:tc>
          <w:tcPr>
            <w:tcW w:w="426" w:type="pct"/>
            <w:vMerge/>
            <w:tcBorders>
              <w:left w:val="single" w:sz="4" w:space="0" w:color="auto"/>
              <w:bottom w:val="single" w:sz="4" w:space="0" w:color="auto"/>
              <w:right w:val="single" w:sz="4" w:space="0" w:color="auto"/>
            </w:tcBorders>
          </w:tcPr>
          <w:p w:rsidR="00FB76F3" w:rsidRPr="00943DEC" w:rsidRDefault="00FB76F3" w:rsidP="00BC4654">
            <w:pPr>
              <w:autoSpaceDE w:val="0"/>
              <w:autoSpaceDN w:val="0"/>
              <w:adjustRightInd w:val="0"/>
              <w:spacing w:line="276" w:lineRule="auto"/>
              <w:rPr>
                <w:rFonts w:ascii="Arial" w:hAnsi="Arial" w:cs="Arial"/>
                <w:color w:val="auto"/>
                <w:sz w:val="20"/>
                <w:szCs w:val="20"/>
              </w:rPr>
            </w:pP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tcBorders>
              <w:left w:val="single" w:sz="4" w:space="0" w:color="auto"/>
              <w:bottom w:val="single" w:sz="4" w:space="0" w:color="auto"/>
              <w:right w:val="single" w:sz="4" w:space="0" w:color="auto"/>
            </w:tcBorders>
          </w:tcPr>
          <w:p w:rsidR="00FB76F3" w:rsidRPr="00943DEC" w:rsidRDefault="00FB76F3" w:rsidP="00BC4654">
            <w:pPr>
              <w:spacing w:line="276" w:lineRule="auto"/>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58"/>
              </w:numPr>
              <w:spacing w:after="200" w:line="276" w:lineRule="auto"/>
              <w:ind w:left="270" w:hanging="270"/>
              <w:contextualSpacing/>
              <w:rPr>
                <w:rFonts w:ascii="Arial" w:hAnsi="Arial" w:cs="Arial"/>
                <w:color w:val="auto"/>
                <w:sz w:val="20"/>
                <w:szCs w:val="20"/>
              </w:rPr>
            </w:pPr>
            <w:r w:rsidRPr="00943DEC">
              <w:rPr>
                <w:rFonts w:ascii="Arial" w:hAnsi="Arial" w:cs="Arial"/>
                <w:color w:val="auto"/>
                <w:sz w:val="20"/>
                <w:szCs w:val="20"/>
              </w:rPr>
              <w:t xml:space="preserve">Publikacje cenowych do szacowania wartości zamówienia </w:t>
            </w:r>
          </w:p>
        </w:tc>
        <w:tc>
          <w:tcPr>
            <w:tcW w:w="348"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59"/>
              </w:numPr>
              <w:pBdr>
                <w:bar w:val="nil"/>
              </w:pBdr>
              <w:spacing w:after="200" w:line="276" w:lineRule="auto"/>
              <w:ind w:left="261" w:hanging="261"/>
              <w:contextualSpacing/>
              <w:rPr>
                <w:rFonts w:ascii="Arial" w:hAnsi="Arial" w:cs="Arial"/>
                <w:color w:val="auto"/>
                <w:sz w:val="20"/>
                <w:szCs w:val="20"/>
              </w:rPr>
            </w:pPr>
            <w:r w:rsidRPr="00943DEC">
              <w:rPr>
                <w:rFonts w:ascii="Arial" w:hAnsi="Arial" w:cs="Arial"/>
                <w:color w:val="auto"/>
                <w:sz w:val="20"/>
                <w:szCs w:val="20"/>
              </w:rPr>
              <w:t xml:space="preserve">rozpoznać publikacje cenowe dotyczące szacowania wartości zamówienia  </w:t>
            </w:r>
          </w:p>
        </w:tc>
        <w:tc>
          <w:tcPr>
            <w:tcW w:w="1296"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rPr>
                <w:rFonts w:ascii="Arial" w:hAnsi="Arial" w:cs="Arial"/>
                <w:color w:val="auto"/>
                <w:sz w:val="20"/>
                <w:szCs w:val="20"/>
              </w:rPr>
            </w:pPr>
          </w:p>
        </w:tc>
        <w:tc>
          <w:tcPr>
            <w:tcW w:w="426" w:type="pct"/>
            <w:vMerge/>
            <w:tcBorders>
              <w:left w:val="single" w:sz="4" w:space="0" w:color="auto"/>
              <w:bottom w:val="single" w:sz="4" w:space="0" w:color="auto"/>
              <w:right w:val="single" w:sz="4" w:space="0" w:color="auto"/>
            </w:tcBorders>
          </w:tcPr>
          <w:p w:rsidR="00FB76F3" w:rsidRPr="00943DEC" w:rsidRDefault="00FB76F3" w:rsidP="00BC4654">
            <w:pPr>
              <w:autoSpaceDE w:val="0"/>
              <w:autoSpaceDN w:val="0"/>
              <w:adjustRightInd w:val="0"/>
              <w:spacing w:line="276" w:lineRule="auto"/>
              <w:rPr>
                <w:rFonts w:ascii="Arial" w:hAnsi="Arial" w:cs="Arial"/>
                <w:color w:val="auto"/>
                <w:sz w:val="20"/>
                <w:szCs w:val="20"/>
              </w:rPr>
            </w:pP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683"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rPr>
                <w:rFonts w:ascii="Arial" w:eastAsia="Arial" w:hAnsi="Arial" w:cs="Arial"/>
                <w:b/>
                <w:color w:val="auto"/>
                <w:sz w:val="20"/>
                <w:szCs w:val="20"/>
              </w:rPr>
            </w:pPr>
            <w:r w:rsidRPr="00943DEC">
              <w:rPr>
                <w:rFonts w:ascii="Arial" w:eastAsia="Arial" w:hAnsi="Arial" w:cs="Arial"/>
                <w:b/>
                <w:color w:val="auto"/>
                <w:sz w:val="20"/>
                <w:szCs w:val="20"/>
              </w:rPr>
              <w:t>Razem:</w:t>
            </w:r>
          </w:p>
        </w:tc>
        <w:tc>
          <w:tcPr>
            <w:tcW w:w="851"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contextualSpacing/>
              <w:rPr>
                <w:rFonts w:ascii="Arial" w:hAnsi="Arial" w:cs="Arial"/>
                <w:color w:val="auto"/>
                <w:sz w:val="20"/>
                <w:szCs w:val="20"/>
              </w:rPr>
            </w:pPr>
          </w:p>
        </w:tc>
        <w:tc>
          <w:tcPr>
            <w:tcW w:w="348"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left="360"/>
              <w:rPr>
                <w:rFonts w:ascii="Arial" w:hAnsi="Arial" w:cs="Arial"/>
                <w:b/>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pBdr>
                <w:bar w:val="nil"/>
              </w:pBdr>
              <w:spacing w:line="276" w:lineRule="auto"/>
              <w:contextualSpacing/>
              <w:rPr>
                <w:rFonts w:ascii="Arial" w:hAnsi="Arial" w:cs="Arial"/>
                <w:color w:val="auto"/>
                <w:sz w:val="20"/>
                <w:szCs w:val="20"/>
              </w:rPr>
            </w:pPr>
          </w:p>
        </w:tc>
        <w:tc>
          <w:tcPr>
            <w:tcW w:w="1296"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rPr>
                <w:rFonts w:ascii="Arial" w:hAnsi="Arial" w:cs="Arial"/>
                <w:color w:val="auto"/>
                <w:sz w:val="20"/>
                <w:szCs w:val="20"/>
              </w:rPr>
            </w:pPr>
          </w:p>
        </w:tc>
        <w:tc>
          <w:tcPr>
            <w:tcW w:w="426"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autoSpaceDE w:val="0"/>
              <w:autoSpaceDN w:val="0"/>
              <w:adjustRightInd w:val="0"/>
              <w:spacing w:line="276" w:lineRule="auto"/>
              <w:rPr>
                <w:rFonts w:ascii="Arial" w:hAnsi="Arial" w:cs="Arial"/>
                <w:color w:val="auto"/>
                <w:sz w:val="20"/>
                <w:szCs w:val="20"/>
              </w:rPr>
            </w:pPr>
          </w:p>
        </w:tc>
      </w:tr>
    </w:tbl>
    <w:p w:rsidR="00FB76F3" w:rsidRPr="00943DEC" w:rsidRDefault="00FB76F3" w:rsidP="00BC4654">
      <w:pPr>
        <w:spacing w:line="276" w:lineRule="auto"/>
        <w:rPr>
          <w:rFonts w:ascii="Arial" w:hAnsi="Arial" w:cs="Arial"/>
          <w:color w:val="auto"/>
        </w:rPr>
      </w:pPr>
    </w:p>
    <w:p w:rsidR="00FB76F3" w:rsidRPr="00943DEC" w:rsidRDefault="00FB76F3" w:rsidP="00BC4654">
      <w:pPr>
        <w:spacing w:after="240" w:line="276" w:lineRule="auto"/>
        <w:jc w:val="both"/>
        <w:rPr>
          <w:rFonts w:ascii="Arial" w:hAnsi="Arial" w:cs="Arial"/>
          <w:color w:val="auto"/>
          <w:sz w:val="20"/>
          <w:szCs w:val="20"/>
        </w:rPr>
      </w:pPr>
      <w:r w:rsidRPr="00943DEC">
        <w:rPr>
          <w:rFonts w:ascii="Arial" w:hAnsi="Arial" w:cs="Arial"/>
          <w:b/>
          <w:color w:val="auto"/>
          <w:sz w:val="20"/>
          <w:szCs w:val="20"/>
        </w:rPr>
        <w:t>PROCEDURY OSIĄGANIA CELÓW KSZTAŁCENIA PRZEDMIOTU</w:t>
      </w:r>
    </w:p>
    <w:p w:rsidR="00FB76F3" w:rsidRPr="00943DEC" w:rsidRDefault="00FB76F3" w:rsidP="00BC4654">
      <w:pPr>
        <w:spacing w:line="276" w:lineRule="auto"/>
        <w:jc w:val="both"/>
        <w:rPr>
          <w:rFonts w:ascii="Arial" w:hAnsi="Arial" w:cs="Arial"/>
          <w:color w:val="auto"/>
          <w:sz w:val="20"/>
          <w:szCs w:val="20"/>
        </w:rPr>
      </w:pPr>
      <w:r w:rsidRPr="00943DEC">
        <w:rPr>
          <w:rFonts w:ascii="Arial" w:hAnsi="Arial" w:cs="Arial"/>
          <w:color w:val="auto"/>
          <w:sz w:val="20"/>
          <w:szCs w:val="20"/>
        </w:rPr>
        <w:t xml:space="preserve">Program nauczania do przedmiotu teoretycznego </w:t>
      </w:r>
      <w:r w:rsidRPr="00943DEC">
        <w:rPr>
          <w:rFonts w:ascii="Arial" w:hAnsi="Arial" w:cs="Arial"/>
          <w:b/>
          <w:color w:val="auto"/>
          <w:sz w:val="20"/>
          <w:szCs w:val="20"/>
        </w:rPr>
        <w:t xml:space="preserve">Kosztorysowanie w robotach wykończeniowych </w:t>
      </w:r>
      <w:r w:rsidRPr="00943DEC">
        <w:rPr>
          <w:rFonts w:ascii="Arial" w:hAnsi="Arial" w:cs="Arial"/>
          <w:color w:val="auto"/>
          <w:sz w:val="20"/>
          <w:szCs w:val="20"/>
        </w:rPr>
        <w:t>należy realizować w świadomy i przemyślany sposób. Treści i metod kształcenia powinny współgrać z różnorodnymi formami organizacyjnymi. Zaleca się stosowanie aktywizujących metody nauczania</w:t>
      </w:r>
    </w:p>
    <w:p w:rsidR="00FB76F3" w:rsidRPr="00943DEC" w:rsidRDefault="00FB76F3" w:rsidP="000A57ED">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color w:val="auto"/>
          <w:sz w:val="20"/>
          <w:szCs w:val="20"/>
        </w:rPr>
      </w:pPr>
      <w:r w:rsidRPr="00943DEC">
        <w:rPr>
          <w:rFonts w:ascii="Arial" w:hAnsi="Arial" w:cs="Arial"/>
          <w:color w:val="auto"/>
          <w:sz w:val="20"/>
          <w:szCs w:val="20"/>
        </w:rPr>
        <w:t>Wykładu informacyjnego.</w:t>
      </w:r>
    </w:p>
    <w:p w:rsidR="00FB76F3" w:rsidRPr="00943DEC" w:rsidRDefault="00FB76F3" w:rsidP="000A57ED">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color w:val="auto"/>
          <w:sz w:val="20"/>
          <w:szCs w:val="20"/>
        </w:rPr>
      </w:pPr>
      <w:r w:rsidRPr="00943DEC">
        <w:rPr>
          <w:rFonts w:ascii="Arial" w:hAnsi="Arial" w:cs="Arial"/>
          <w:color w:val="auto"/>
          <w:sz w:val="20"/>
          <w:szCs w:val="20"/>
        </w:rPr>
        <w:t>Pokazu z objaśnieniem.</w:t>
      </w:r>
    </w:p>
    <w:p w:rsidR="00FB76F3" w:rsidRPr="00943DEC" w:rsidRDefault="00FB76F3" w:rsidP="000A57ED">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color w:val="auto"/>
          <w:sz w:val="20"/>
          <w:szCs w:val="20"/>
        </w:rPr>
      </w:pPr>
      <w:r w:rsidRPr="00943DEC">
        <w:rPr>
          <w:rFonts w:ascii="Arial" w:hAnsi="Arial" w:cs="Arial"/>
          <w:color w:val="auto"/>
          <w:sz w:val="20"/>
          <w:szCs w:val="20"/>
        </w:rPr>
        <w:t>Metoda przypadków.</w:t>
      </w:r>
    </w:p>
    <w:p w:rsidR="00FB76F3" w:rsidRPr="00943DEC" w:rsidRDefault="00FB76F3" w:rsidP="000A57ED">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color w:val="auto"/>
          <w:sz w:val="20"/>
          <w:szCs w:val="20"/>
        </w:rPr>
      </w:pPr>
      <w:r w:rsidRPr="00943DEC">
        <w:rPr>
          <w:rFonts w:ascii="Arial" w:hAnsi="Arial" w:cs="Arial"/>
          <w:color w:val="auto"/>
          <w:sz w:val="20"/>
          <w:szCs w:val="20"/>
        </w:rPr>
        <w:t>Metoda projektu.</w:t>
      </w:r>
    </w:p>
    <w:p w:rsidR="00FB76F3" w:rsidRPr="00943DEC" w:rsidRDefault="00FB76F3" w:rsidP="000A57ED">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color w:val="auto"/>
          <w:sz w:val="20"/>
          <w:szCs w:val="20"/>
        </w:rPr>
      </w:pPr>
      <w:r w:rsidRPr="00943DEC">
        <w:rPr>
          <w:rFonts w:ascii="Arial" w:hAnsi="Arial" w:cs="Arial"/>
          <w:color w:val="auto"/>
          <w:sz w:val="20"/>
          <w:szCs w:val="20"/>
        </w:rPr>
        <w:t>Dyskusja dydaktyczna.</w:t>
      </w:r>
    </w:p>
    <w:p w:rsidR="00FB76F3" w:rsidRPr="00943DEC" w:rsidRDefault="00FB76F3" w:rsidP="000A57ED">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color w:val="auto"/>
          <w:sz w:val="20"/>
          <w:szCs w:val="20"/>
        </w:rPr>
      </w:pPr>
      <w:r w:rsidRPr="00943DEC">
        <w:rPr>
          <w:rFonts w:ascii="Arial" w:hAnsi="Arial" w:cs="Arial"/>
          <w:color w:val="auto"/>
          <w:sz w:val="20"/>
          <w:szCs w:val="20"/>
        </w:rPr>
        <w:t>Metoda tekstu przewodniego.</w:t>
      </w:r>
    </w:p>
    <w:p w:rsidR="00FB76F3" w:rsidRPr="00943DEC" w:rsidRDefault="00FB76F3" w:rsidP="00BC4654">
      <w:pPr>
        <w:spacing w:line="276" w:lineRule="auto"/>
        <w:jc w:val="both"/>
        <w:rPr>
          <w:rFonts w:ascii="Arial" w:hAnsi="Arial" w:cs="Arial"/>
          <w:color w:val="auto"/>
          <w:sz w:val="20"/>
          <w:szCs w:val="20"/>
        </w:rPr>
      </w:pPr>
      <w:r w:rsidRPr="00943DEC">
        <w:rPr>
          <w:rFonts w:ascii="Arial" w:hAnsi="Arial" w:cs="Arial"/>
          <w:color w:val="auto"/>
          <w:sz w:val="20"/>
          <w:szCs w:val="20"/>
        </w:rPr>
        <w:t>Treści kształcenia powinny być aktualne i uwzględniać rzetelną wiedzę. W trakcie realizacji programu nauczania należy zwrócić uwagę na samokształcenie uczniów oraz kształtować świadome korzystanie z różnych źródeł informacji: podręczniki, normy, akty prawne,  dokumentacja techniczna, instrukcje, katalogi, Internet. Nauczyciele powinni rozwijać zainteresowanie przedmiotem, wszelkimi zagadnieniami związanymi ze sporządzaniem kosztorysów i dokumentacją przetargową.</w:t>
      </w:r>
    </w:p>
    <w:p w:rsidR="00FB76F3" w:rsidRPr="00943DEC" w:rsidRDefault="00FB76F3" w:rsidP="00BC4654">
      <w:pPr>
        <w:spacing w:after="240" w:line="276" w:lineRule="auto"/>
        <w:jc w:val="both"/>
        <w:rPr>
          <w:rFonts w:ascii="Arial" w:hAnsi="Arial" w:cs="Arial"/>
          <w:color w:val="auto"/>
          <w:sz w:val="20"/>
          <w:szCs w:val="20"/>
        </w:rPr>
      </w:pPr>
      <w:r w:rsidRPr="00943DEC">
        <w:rPr>
          <w:rFonts w:ascii="Arial" w:hAnsi="Arial" w:cs="Arial"/>
          <w:color w:val="auto"/>
          <w:sz w:val="20"/>
          <w:szCs w:val="20"/>
        </w:rPr>
        <w:t>Środki dydaktyczne powinny uwzględniać najnowsze rozwiązania techno-dydaktyczne, a zajęcia edukacyjne powinny być prowadzone w pracowni dokumentacji technicznej i odbywać się w grupach do 25 osób.</w:t>
      </w:r>
    </w:p>
    <w:p w:rsidR="00FB76F3" w:rsidRPr="00943DEC" w:rsidRDefault="00FB76F3" w:rsidP="00BC4654">
      <w:pPr>
        <w:pStyle w:val="Akapitzlist"/>
        <w:spacing w:line="276" w:lineRule="auto"/>
        <w:ind w:left="0"/>
        <w:jc w:val="both"/>
        <w:rPr>
          <w:rFonts w:ascii="Arial" w:hAnsi="Arial" w:cs="Arial"/>
          <w:b/>
          <w:bCs/>
          <w:color w:val="auto"/>
          <w:sz w:val="20"/>
          <w:szCs w:val="20"/>
        </w:rPr>
      </w:pPr>
      <w:r w:rsidRPr="00943DEC">
        <w:rPr>
          <w:rFonts w:ascii="Arial" w:hAnsi="Arial" w:cs="Arial"/>
          <w:b/>
          <w:bCs/>
          <w:color w:val="auto"/>
          <w:sz w:val="20"/>
          <w:szCs w:val="20"/>
        </w:rPr>
        <w:t>Pracownia do nauczania przedmiotu powinna być wyposażona w:</w:t>
      </w:r>
    </w:p>
    <w:p w:rsidR="00FB76F3" w:rsidRPr="00943DEC" w:rsidRDefault="00FB76F3"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jc w:val="both"/>
        <w:outlineLvl w:val="0"/>
        <w:rPr>
          <w:rFonts w:ascii="Arial" w:hAnsi="Arial" w:cs="Arial"/>
          <w:b/>
          <w:bCs/>
          <w:color w:val="auto"/>
          <w:sz w:val="20"/>
          <w:szCs w:val="20"/>
        </w:rPr>
      </w:pPr>
      <w:r w:rsidRPr="00943DEC">
        <w:rPr>
          <w:rFonts w:ascii="Arial" w:eastAsia="Arial" w:hAnsi="Arial" w:cs="Arial"/>
          <w:color w:val="auto"/>
          <w:sz w:val="20"/>
          <w:szCs w:val="20"/>
        </w:rPr>
        <w:t xml:space="preserve">stanowisko komputerowe dla nauczyciela z dostępem do </w:t>
      </w:r>
      <w:proofErr w:type="spellStart"/>
      <w:r w:rsidRPr="00943DEC">
        <w:rPr>
          <w:rFonts w:ascii="Arial" w:eastAsia="Arial" w:hAnsi="Arial" w:cs="Arial"/>
          <w:color w:val="auto"/>
          <w:sz w:val="20"/>
          <w:szCs w:val="20"/>
        </w:rPr>
        <w:t>internetu</w:t>
      </w:r>
      <w:proofErr w:type="spellEnd"/>
      <w:r w:rsidRPr="00943DEC">
        <w:rPr>
          <w:rFonts w:ascii="Arial" w:eastAsia="Arial" w:hAnsi="Arial" w:cs="Arial"/>
          <w:color w:val="auto"/>
          <w:sz w:val="20"/>
          <w:szCs w:val="20"/>
        </w:rPr>
        <w:t>, z projektorem multimedialnym i z </w:t>
      </w:r>
      <w:proofErr w:type="spellStart"/>
      <w:r w:rsidRPr="00943DEC">
        <w:rPr>
          <w:rFonts w:ascii="Arial" w:eastAsia="Arial" w:hAnsi="Arial" w:cs="Arial"/>
          <w:color w:val="auto"/>
          <w:sz w:val="20"/>
          <w:szCs w:val="20"/>
        </w:rPr>
        <w:t>wizualizerem</w:t>
      </w:r>
      <w:proofErr w:type="spellEnd"/>
      <w:r w:rsidRPr="00943DEC">
        <w:rPr>
          <w:rFonts w:ascii="Arial" w:eastAsia="Arial" w:hAnsi="Arial" w:cs="Arial"/>
          <w:color w:val="auto"/>
          <w:sz w:val="20"/>
          <w:szCs w:val="20"/>
        </w:rPr>
        <w:t>, z pakietem programów biurowych, oprogramowaniem umożliwiającym odtwarzanie plików audiowizualnych i tworzenie prostej grafiki oraz z oprogramowaniem do kosztorysowania</w:t>
      </w:r>
    </w:p>
    <w:p w:rsidR="00FB76F3" w:rsidRPr="00943DEC" w:rsidRDefault="00FB76F3"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jc w:val="both"/>
        <w:outlineLvl w:val="0"/>
        <w:rPr>
          <w:rFonts w:ascii="Arial" w:hAnsi="Arial" w:cs="Arial"/>
          <w:b/>
          <w:color w:val="auto"/>
          <w:sz w:val="20"/>
          <w:szCs w:val="20"/>
        </w:rPr>
      </w:pPr>
      <w:r w:rsidRPr="00943DEC">
        <w:rPr>
          <w:rFonts w:ascii="Arial" w:eastAsia="Arial" w:hAnsi="Arial" w:cs="Arial"/>
          <w:color w:val="auto"/>
          <w:sz w:val="20"/>
          <w:szCs w:val="20"/>
        </w:rPr>
        <w:t>przykładowe dokumentacje projektowe obiektów budowlanych, kosztorysy, dokumentacje budowy, zestaw przepisów prawa budowlanego i prawa zamówień publicznych, projekty budowlane</w:t>
      </w:r>
    </w:p>
    <w:p w:rsidR="00FB76F3" w:rsidRPr="00943DEC" w:rsidRDefault="00FB76F3"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after="200" w:line="276" w:lineRule="auto"/>
        <w:contextualSpacing w:val="0"/>
        <w:jc w:val="both"/>
        <w:outlineLvl w:val="0"/>
        <w:rPr>
          <w:rFonts w:ascii="Arial" w:hAnsi="Arial" w:cs="Arial"/>
          <w:b/>
          <w:color w:val="auto"/>
          <w:sz w:val="20"/>
          <w:szCs w:val="20"/>
        </w:rPr>
      </w:pPr>
      <w:r w:rsidRPr="00943DEC">
        <w:rPr>
          <w:rFonts w:ascii="Arial" w:eastAsia="Arial" w:hAnsi="Arial" w:cs="Arial"/>
          <w:color w:val="auto"/>
          <w:sz w:val="20"/>
          <w:szCs w:val="20"/>
        </w:rPr>
        <w:t>zestawy Katalogów Nakładów Rzeczowych i informatorów cenowych</w:t>
      </w:r>
    </w:p>
    <w:p w:rsidR="00FB76F3" w:rsidRPr="00943DEC" w:rsidRDefault="00FB76F3" w:rsidP="00BC4654">
      <w:pPr>
        <w:tabs>
          <w:tab w:val="left" w:pos="0"/>
          <w:tab w:val="left" w:pos="360"/>
        </w:tabs>
        <w:spacing w:after="240" w:line="276" w:lineRule="auto"/>
        <w:jc w:val="both"/>
        <w:outlineLvl w:val="0"/>
        <w:rPr>
          <w:rFonts w:ascii="Arial" w:hAnsi="Arial" w:cs="Arial"/>
          <w:b/>
          <w:color w:val="auto"/>
          <w:sz w:val="20"/>
          <w:szCs w:val="20"/>
        </w:rPr>
      </w:pPr>
      <w:r w:rsidRPr="00943DEC">
        <w:rPr>
          <w:rFonts w:ascii="Arial" w:hAnsi="Arial" w:cs="Arial"/>
          <w:b/>
          <w:color w:val="auto"/>
          <w:sz w:val="20"/>
          <w:szCs w:val="20"/>
        </w:rPr>
        <w:t>PROPONOWANE METODY SPRAWDZANIA OSIĄGNIĘĆ EDUKACYJNYCH UCZNIA</w:t>
      </w:r>
    </w:p>
    <w:p w:rsidR="00C85F57" w:rsidRPr="00943DEC" w:rsidRDefault="00FB76F3" w:rsidP="00BC4654">
      <w:pPr>
        <w:spacing w:after="240" w:line="276" w:lineRule="auto"/>
        <w:jc w:val="both"/>
        <w:rPr>
          <w:rFonts w:ascii="Arial" w:hAnsi="Arial" w:cs="Arial"/>
          <w:color w:val="auto"/>
          <w:sz w:val="20"/>
          <w:szCs w:val="20"/>
        </w:rPr>
      </w:pPr>
      <w:r w:rsidRPr="00943DEC">
        <w:rPr>
          <w:rFonts w:ascii="Arial" w:hAnsi="Arial" w:cs="Arial"/>
          <w:color w:val="auto"/>
          <w:sz w:val="20"/>
          <w:szCs w:val="20"/>
        </w:rPr>
        <w:t xml:space="preserve">Ważnym elementem organizacji procesu dydaktycznego jest system sprawdzania i oceny osiągnięć szkolnych ucznia. Wskazane jest prowadzenie badań diagnostycznych, kształtujących i </w:t>
      </w:r>
      <w:proofErr w:type="spellStart"/>
      <w:r w:rsidRPr="00943DEC">
        <w:rPr>
          <w:rFonts w:ascii="Arial" w:hAnsi="Arial" w:cs="Arial"/>
          <w:color w:val="auto"/>
          <w:sz w:val="20"/>
          <w:szCs w:val="20"/>
        </w:rPr>
        <w:t>sumatywnych</w:t>
      </w:r>
      <w:proofErr w:type="spellEnd"/>
      <w:r w:rsidRPr="00943DEC">
        <w:rPr>
          <w:rFonts w:ascii="Arial" w:hAnsi="Arial" w:cs="Arial"/>
          <w:color w:val="auto"/>
          <w:sz w:val="20"/>
          <w:szCs w:val="20"/>
        </w:rPr>
        <w:t>.</w:t>
      </w:r>
    </w:p>
    <w:p w:rsidR="00FB76F3" w:rsidRPr="00943DEC" w:rsidRDefault="00FB76F3" w:rsidP="00BC4654">
      <w:pPr>
        <w:spacing w:after="240" w:line="276" w:lineRule="auto"/>
        <w:jc w:val="both"/>
        <w:rPr>
          <w:rFonts w:ascii="Arial" w:hAnsi="Arial" w:cs="Arial"/>
          <w:color w:val="auto"/>
          <w:sz w:val="20"/>
          <w:szCs w:val="20"/>
        </w:rPr>
      </w:pPr>
      <w:r w:rsidRPr="00943DEC">
        <w:rPr>
          <w:rFonts w:ascii="Arial" w:hAnsi="Arial" w:cs="Arial"/>
          <w:color w:val="auto"/>
          <w:sz w:val="20"/>
          <w:szCs w:val="20"/>
        </w:rPr>
        <w:t xml:space="preserve">Sprawdzanie i ocenianie osiągnięć uczniów z przedmiotu </w:t>
      </w:r>
      <w:r w:rsidRPr="00943DEC">
        <w:rPr>
          <w:rFonts w:ascii="Arial" w:hAnsi="Arial" w:cs="Arial"/>
          <w:b/>
          <w:color w:val="auto"/>
          <w:sz w:val="20"/>
          <w:szCs w:val="20"/>
        </w:rPr>
        <w:t>Kosztorysowanie w robotach wykończeniowych</w:t>
      </w:r>
      <w:r w:rsidRPr="00943DEC">
        <w:rPr>
          <w:rFonts w:ascii="Arial" w:hAnsi="Arial" w:cs="Arial"/>
          <w:color w:val="auto"/>
          <w:sz w:val="20"/>
          <w:szCs w:val="20"/>
        </w:rPr>
        <w:t xml:space="preserve"> powinno odbywać się w sposób ciągły i systematyczny, przez cały czas realizacji programu. Wiedza może być sprawdzana za pomocą sprawdzianów ustnych i pisemnych, testów dydaktycznych pisemnych. Prowadzenie pomiaru dydaktycznego wymaga od nauczyciela opracowanie spójnego przedmiotowego systemu oceniania oraz opracowanie testów osiągnięć szkolnych i arkuszy oceny postępów. Oceniane powinno uświadamiać uczniowi poziom jego osiągnięć w stosunku do wymagań edukacyjnych, wdrażać do systematycznej pracy, samokontroli i samooceny.</w:t>
      </w:r>
    </w:p>
    <w:p w:rsidR="00C85F57" w:rsidRPr="00943DEC" w:rsidRDefault="00C85F57" w:rsidP="00BC4654">
      <w:pPr>
        <w:spacing w:line="276" w:lineRule="auto"/>
        <w:jc w:val="both"/>
        <w:rPr>
          <w:rFonts w:ascii="Arial" w:hAnsi="Arial" w:cs="Arial"/>
          <w:color w:val="auto"/>
          <w:sz w:val="20"/>
          <w:szCs w:val="20"/>
        </w:rPr>
      </w:pPr>
    </w:p>
    <w:p w:rsidR="00FB76F3" w:rsidRPr="00943DEC" w:rsidRDefault="00FB76F3"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PROPONOWANE METODY EWALUACJI PRZEDMIOTU</w:t>
      </w:r>
    </w:p>
    <w:p w:rsidR="00FB76F3" w:rsidRPr="00943DEC" w:rsidRDefault="00FB76F3" w:rsidP="00BC4654">
      <w:pPr>
        <w:spacing w:after="240" w:line="276" w:lineRule="auto"/>
        <w:jc w:val="both"/>
        <w:rPr>
          <w:rFonts w:ascii="Arial" w:eastAsia="Calibri" w:hAnsi="Arial" w:cs="Arial"/>
          <w:bCs/>
          <w:color w:val="auto"/>
          <w:sz w:val="20"/>
          <w:szCs w:val="20"/>
          <w:lang w:eastAsia="en-US"/>
        </w:rPr>
      </w:pPr>
      <w:r w:rsidRPr="00943DEC">
        <w:rPr>
          <w:rFonts w:ascii="Arial" w:eastAsia="Calibri" w:hAnsi="Arial" w:cs="Arial"/>
          <w:color w:val="auto"/>
          <w:sz w:val="20"/>
          <w:szCs w:val="20"/>
          <w:lang w:eastAsia="en-US"/>
        </w:rPr>
        <w:t>Celem ewaluowanego przedmiotu</w:t>
      </w:r>
      <w:r w:rsidRPr="00943DEC">
        <w:rPr>
          <w:rFonts w:ascii="Arial" w:hAnsi="Arial" w:cs="Arial"/>
          <w:color w:val="auto"/>
          <w:sz w:val="20"/>
          <w:szCs w:val="20"/>
        </w:rPr>
        <w:t xml:space="preserve"> </w:t>
      </w:r>
      <w:r w:rsidRPr="00943DEC">
        <w:rPr>
          <w:rFonts w:ascii="Arial" w:hAnsi="Arial" w:cs="Arial"/>
          <w:b/>
          <w:color w:val="auto"/>
          <w:sz w:val="20"/>
          <w:szCs w:val="20"/>
        </w:rPr>
        <w:t xml:space="preserve">Kosztorysowanie w robotach wykończeniowych </w:t>
      </w:r>
      <w:r w:rsidRPr="00943DEC">
        <w:rPr>
          <w:rFonts w:ascii="Arial" w:eastAsia="Calibri" w:hAnsi="Arial" w:cs="Arial"/>
          <w:color w:val="auto"/>
          <w:sz w:val="20"/>
          <w:szCs w:val="20"/>
          <w:lang w:eastAsia="en-US"/>
        </w:rPr>
        <w:t>jest pozyskanie informacji o tworzonych warunkach do rozwijania umiejętności samodzielnego rozwiązywania problemów, w tym - w szczególności</w:t>
      </w:r>
      <w:r w:rsidRPr="00943DEC">
        <w:rPr>
          <w:rFonts w:ascii="Arial" w:hAnsi="Arial" w:cs="Arial"/>
          <w:color w:val="auto"/>
          <w:sz w:val="20"/>
          <w:szCs w:val="20"/>
        </w:rPr>
        <w:t xml:space="preserve"> – sporządzania kosztorysów robót wykończeniowych i posługiwania się dokumentacją przetargową. </w:t>
      </w:r>
      <w:r w:rsidRPr="00943DEC">
        <w:rPr>
          <w:rFonts w:ascii="Arial" w:eastAsia="Calibri" w:hAnsi="Arial" w:cs="Arial"/>
          <w:color w:val="auto"/>
          <w:sz w:val="20"/>
          <w:szCs w:val="20"/>
          <w:lang w:eastAsia="en-US"/>
        </w:rPr>
        <w:t xml:space="preserve">Przedmiotem ewaluacji jest rozwijanie kompetencji teoretycznych. Głównym problemem badawczym jest ustalenie odpowiedzi na pytanie: Czy w programie przedmiotu </w:t>
      </w:r>
      <w:r w:rsidRPr="00943DEC">
        <w:rPr>
          <w:rFonts w:ascii="Arial" w:hAnsi="Arial" w:cs="Arial"/>
          <w:b/>
          <w:color w:val="auto"/>
          <w:sz w:val="20"/>
          <w:szCs w:val="20"/>
        </w:rPr>
        <w:t xml:space="preserve">Kosztorysowanie w robotach wykończeniowych </w:t>
      </w:r>
      <w:r w:rsidRPr="00943DEC">
        <w:rPr>
          <w:rFonts w:ascii="Arial" w:eastAsia="Calibri" w:hAnsi="Arial" w:cs="Arial"/>
          <w:color w:val="auto"/>
          <w:sz w:val="20"/>
          <w:szCs w:val="20"/>
          <w:lang w:eastAsia="en-US"/>
        </w:rPr>
        <w:t xml:space="preserve">są tworzone warunki do rozwijania u uczniów i słuchaczy umiejętności wykorzystania zdobytych wiadomości w praktyce? </w:t>
      </w:r>
    </w:p>
    <w:p w:rsidR="00FB76F3" w:rsidRPr="00943DEC" w:rsidRDefault="00FB76F3" w:rsidP="00BC4654">
      <w:pPr>
        <w:spacing w:after="240" w:line="276" w:lineRule="auto"/>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Zakresy badawcze określone przez pytania kluczowe będą rozpatrywane przez pryzmat następujących kryteriów: 1. Trafność podejmowanych działań związanych z wykonywaniem zadań zawodowych. 2. Efekty podejmowanych działań. 3. Czy uczniowie nabywają na zajęciach określone w materiale nauczania przedmiotu </w:t>
      </w:r>
      <w:r w:rsidRPr="00943DEC">
        <w:rPr>
          <w:rFonts w:ascii="Arial" w:hAnsi="Arial" w:cs="Arial"/>
          <w:b/>
          <w:color w:val="auto"/>
          <w:sz w:val="20"/>
          <w:szCs w:val="20"/>
        </w:rPr>
        <w:t xml:space="preserve">Kosztorysowanie w robotach wykończeniowych </w:t>
      </w:r>
      <w:r w:rsidRPr="00943DEC">
        <w:rPr>
          <w:rFonts w:ascii="Arial" w:eastAsia="Calibri" w:hAnsi="Arial" w:cs="Arial"/>
          <w:color w:val="auto"/>
          <w:sz w:val="20"/>
          <w:szCs w:val="20"/>
          <w:lang w:eastAsia="en-US"/>
        </w:rPr>
        <w:t>umiejętności i potrafią zastosować je w praktyce? 4. Czy szkoła stwarza warunki do rozwoju uzdolnień i zainteresowań uczniów tym przedmiotem?</w:t>
      </w:r>
    </w:p>
    <w:p w:rsidR="00FB76F3" w:rsidRPr="00943DEC" w:rsidRDefault="00FB76F3" w:rsidP="00BC4654">
      <w:pPr>
        <w:spacing w:line="276" w:lineRule="auto"/>
        <w:contextualSpacing/>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Określono następujące sposoby zbierania danych - proces ewaluacji przeprowadzony według metod naturalnych: testy, kwestionariusz, ankiety dla uczniów, obserwacja, rozmowy indywidualne z uczniami.</w:t>
      </w:r>
    </w:p>
    <w:p w:rsidR="00FB76F3" w:rsidRPr="00943DEC" w:rsidRDefault="00FB76F3" w:rsidP="00BC4654">
      <w:pPr>
        <w:spacing w:line="276" w:lineRule="auto"/>
        <w:ind w:right="300"/>
        <w:jc w:val="both"/>
        <w:rPr>
          <w:rFonts w:ascii="Arial" w:hAnsi="Arial" w:cs="Arial"/>
          <w:color w:val="auto"/>
          <w:sz w:val="20"/>
          <w:szCs w:val="20"/>
        </w:rPr>
      </w:pPr>
      <w:r w:rsidRPr="00943DEC">
        <w:rPr>
          <w:rFonts w:ascii="Arial" w:hAnsi="Arial" w:cs="Arial"/>
          <w:color w:val="auto"/>
          <w:sz w:val="20"/>
          <w:szCs w:val="20"/>
        </w:rPr>
        <w:t>Ewaluacja obejmująca całą grupę uczniów/ słuchaczy.</w:t>
      </w:r>
    </w:p>
    <w:p w:rsidR="00FB76F3" w:rsidRPr="00943DEC" w:rsidRDefault="00FB76F3" w:rsidP="00BC4654">
      <w:pPr>
        <w:spacing w:line="276" w:lineRule="auto"/>
        <w:ind w:right="300"/>
        <w:jc w:val="both"/>
        <w:rPr>
          <w:rFonts w:ascii="Arial" w:hAnsi="Arial" w:cs="Arial"/>
          <w:color w:val="auto"/>
          <w:sz w:val="20"/>
          <w:szCs w:val="20"/>
        </w:rPr>
      </w:pPr>
      <w:r w:rsidRPr="00943DEC">
        <w:rPr>
          <w:rFonts w:ascii="Arial" w:hAnsi="Arial" w:cs="Arial"/>
          <w:color w:val="auto"/>
          <w:sz w:val="20"/>
          <w:szCs w:val="20"/>
        </w:rPr>
        <w:t xml:space="preserve">Ewaluacja przeprowadzona na początku roku szkolnego - „na wejściu” zwaną również diagnozującą. </w:t>
      </w:r>
    </w:p>
    <w:p w:rsidR="00FB76F3" w:rsidRPr="00943DEC" w:rsidRDefault="00FB76F3" w:rsidP="00BC4654">
      <w:pPr>
        <w:spacing w:after="240" w:line="276" w:lineRule="auto"/>
        <w:ind w:right="300"/>
        <w:jc w:val="both"/>
        <w:rPr>
          <w:rFonts w:ascii="Arial" w:hAnsi="Arial" w:cs="Arial"/>
          <w:color w:val="auto"/>
          <w:sz w:val="20"/>
          <w:szCs w:val="20"/>
        </w:rPr>
      </w:pPr>
      <w:r w:rsidRPr="00943DEC">
        <w:rPr>
          <w:rFonts w:ascii="Arial" w:hAnsi="Arial" w:cs="Arial"/>
          <w:color w:val="auto"/>
          <w:sz w:val="20"/>
          <w:szCs w:val="20"/>
        </w:rPr>
        <w:t xml:space="preserve">Ewaluacja końcowa - </w:t>
      </w:r>
      <w:proofErr w:type="spellStart"/>
      <w:r w:rsidRPr="00943DEC">
        <w:rPr>
          <w:rFonts w:ascii="Arial" w:hAnsi="Arial" w:cs="Arial"/>
          <w:color w:val="auto"/>
          <w:sz w:val="20"/>
          <w:szCs w:val="20"/>
        </w:rPr>
        <w:t>konkluzywna</w:t>
      </w:r>
      <w:proofErr w:type="spellEnd"/>
      <w:r w:rsidRPr="00943DEC">
        <w:rPr>
          <w:rFonts w:ascii="Arial" w:hAnsi="Arial" w:cs="Arial"/>
          <w:color w:val="auto"/>
          <w:sz w:val="20"/>
          <w:szCs w:val="20"/>
        </w:rPr>
        <w:t xml:space="preserve"> (sumująca/</w:t>
      </w:r>
      <w:proofErr w:type="spellStart"/>
      <w:r w:rsidRPr="00943DEC">
        <w:rPr>
          <w:rFonts w:ascii="Arial" w:hAnsi="Arial" w:cs="Arial"/>
          <w:color w:val="auto"/>
          <w:sz w:val="20"/>
          <w:szCs w:val="20"/>
        </w:rPr>
        <w:t>sumatywna</w:t>
      </w:r>
      <w:proofErr w:type="spellEnd"/>
      <w:r w:rsidRPr="00943DEC">
        <w:rPr>
          <w:rFonts w:ascii="Arial" w:hAnsi="Arial" w:cs="Arial"/>
          <w:color w:val="auto"/>
          <w:sz w:val="20"/>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FB76F3" w:rsidRPr="00943DEC" w:rsidRDefault="00FB76F3" w:rsidP="00BC4654">
      <w:pPr>
        <w:spacing w:line="276" w:lineRule="auto"/>
        <w:ind w:right="300"/>
        <w:contextualSpacing/>
        <w:jc w:val="both"/>
        <w:rPr>
          <w:rFonts w:ascii="Arial" w:hAnsi="Arial" w:cs="Arial"/>
          <w:color w:val="auto"/>
          <w:sz w:val="20"/>
          <w:szCs w:val="20"/>
        </w:rPr>
      </w:pPr>
      <w:r w:rsidRPr="00943DEC">
        <w:rPr>
          <w:rFonts w:ascii="Arial" w:hAnsi="Arial" w:cs="Arial"/>
          <w:color w:val="auto"/>
          <w:sz w:val="20"/>
          <w:szCs w:val="20"/>
        </w:rPr>
        <w:t xml:space="preserve">Proponowane metody badawcze zastosowane w ewaluacji przedmiotu: </w:t>
      </w:r>
    </w:p>
    <w:p w:rsidR="00FB76F3" w:rsidRPr="00943DEC" w:rsidRDefault="00FB76F3"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ankieta - kwestionariusz ankiety,</w:t>
      </w:r>
    </w:p>
    <w:p w:rsidR="00FB76F3" w:rsidRPr="00943DEC" w:rsidRDefault="00FB76F3"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obserwacja – arkusz obserwacji,</w:t>
      </w:r>
    </w:p>
    <w:p w:rsidR="00FB76F3" w:rsidRPr="00943DEC" w:rsidRDefault="00FB76F3"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wywiad, rozmowa – lista pytań,</w:t>
      </w:r>
    </w:p>
    <w:p w:rsidR="00FB76F3" w:rsidRPr="00943DEC" w:rsidRDefault="00FB76F3"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analiza dokumentów – arkusz informacyjny, dyspozycje do analizy dokumentów,</w:t>
      </w:r>
    </w:p>
    <w:p w:rsidR="00FB76F3" w:rsidRPr="00943DEC" w:rsidRDefault="00FB76F3"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rPr>
      </w:pPr>
      <w:r w:rsidRPr="00943DEC">
        <w:rPr>
          <w:rFonts w:ascii="Arial" w:hAnsi="Arial" w:cs="Arial"/>
          <w:color w:val="auto"/>
          <w:sz w:val="20"/>
          <w:szCs w:val="20"/>
        </w:rPr>
        <w:t>pomiar dydaktyczny – sprawdzian, test.</w:t>
      </w:r>
    </w:p>
    <w:p w:rsidR="00FB76F3" w:rsidRPr="00943DEC" w:rsidRDefault="00FB76F3" w:rsidP="00BC4654">
      <w:pPr>
        <w:spacing w:line="276" w:lineRule="auto"/>
        <w:rPr>
          <w:rFonts w:ascii="Arial" w:hAnsi="Arial" w:cs="Arial"/>
          <w:color w:val="auto"/>
        </w:rPr>
      </w:pPr>
    </w:p>
    <w:p w:rsidR="00FB76F3" w:rsidRPr="00943DEC" w:rsidRDefault="00FB76F3" w:rsidP="00BC4654">
      <w:pPr>
        <w:pBdr>
          <w:top w:val="none" w:sz="0" w:space="0" w:color="auto"/>
          <w:left w:val="none" w:sz="0" w:space="0" w:color="auto"/>
          <w:bottom w:val="none" w:sz="0" w:space="0" w:color="auto"/>
          <w:right w:val="none" w:sz="0" w:space="0" w:color="auto"/>
          <w:between w:val="none" w:sz="0" w:space="0" w:color="auto"/>
        </w:pBdr>
        <w:spacing w:line="276" w:lineRule="auto"/>
        <w:ind w:left="357" w:right="300"/>
        <w:contextualSpacing/>
        <w:jc w:val="both"/>
        <w:rPr>
          <w:rFonts w:ascii="Arial" w:hAnsi="Arial" w:cs="Arial"/>
          <w:color w:val="auto"/>
          <w:sz w:val="20"/>
          <w:szCs w:val="20"/>
        </w:rPr>
      </w:pPr>
    </w:p>
    <w:p w:rsidR="00FB76F3" w:rsidRPr="00943DEC" w:rsidRDefault="00FB76F3" w:rsidP="00BC4654">
      <w:pPr>
        <w:spacing w:line="276" w:lineRule="auto"/>
        <w:rPr>
          <w:rFonts w:ascii="Arial" w:hAnsi="Arial" w:cs="Arial"/>
          <w:color w:val="auto"/>
        </w:rPr>
      </w:pPr>
    </w:p>
    <w:p w:rsidR="00FB76F3" w:rsidRPr="004E1B27" w:rsidRDefault="00C85F57" w:rsidP="00A86FDA">
      <w:pPr>
        <w:pStyle w:val="Nagwek2"/>
        <w:rPr>
          <w:color w:val="auto"/>
        </w:rPr>
      </w:pPr>
      <w:r w:rsidRPr="00943DEC">
        <w:br w:type="column"/>
      </w:r>
      <w:r w:rsidR="004E1B27" w:rsidRPr="004E1B27">
        <w:rPr>
          <w:color w:val="auto"/>
        </w:rPr>
        <w:t>Język obcy zawodowy</w:t>
      </w:r>
    </w:p>
    <w:p w:rsidR="00BC4654" w:rsidRPr="00943DEC" w:rsidRDefault="00BC4654" w:rsidP="00BC4654">
      <w:pPr>
        <w:spacing w:line="276" w:lineRule="auto"/>
        <w:jc w:val="both"/>
        <w:rPr>
          <w:rFonts w:ascii="Arial" w:hAnsi="Arial" w:cs="Arial"/>
          <w:color w:val="auto"/>
          <w:sz w:val="20"/>
          <w:szCs w:val="20"/>
        </w:rPr>
      </w:pPr>
    </w:p>
    <w:p w:rsidR="00BC4654" w:rsidRPr="00943DEC" w:rsidRDefault="00BC4654"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Cele ogólne przedmiotu:</w:t>
      </w:r>
    </w:p>
    <w:p w:rsidR="00BC4654" w:rsidRPr="00943DEC" w:rsidRDefault="00BC4654" w:rsidP="000A57ED">
      <w:pPr>
        <w:pStyle w:val="Akapitzlist"/>
        <w:numPr>
          <w:ilvl w:val="0"/>
          <w:numId w:val="13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943DEC">
        <w:rPr>
          <w:rFonts w:ascii="Arial" w:hAnsi="Arial" w:cs="Arial"/>
          <w:color w:val="auto"/>
          <w:sz w:val="20"/>
          <w:szCs w:val="20"/>
        </w:rPr>
        <w:t>Poznanie środków językowych w wykonywaniu zadań zawodowych.</w:t>
      </w:r>
    </w:p>
    <w:p w:rsidR="00BC4654" w:rsidRPr="00943DEC" w:rsidRDefault="00BC4654" w:rsidP="000A57ED">
      <w:pPr>
        <w:pStyle w:val="Akapitzlist"/>
        <w:numPr>
          <w:ilvl w:val="0"/>
          <w:numId w:val="13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943DEC">
        <w:rPr>
          <w:rFonts w:ascii="Arial" w:hAnsi="Arial" w:cs="Arial"/>
          <w:color w:val="auto"/>
          <w:sz w:val="20"/>
          <w:szCs w:val="20"/>
        </w:rPr>
        <w:t>Porozumiewanie się w języku obcym na stanowisku pracy.</w:t>
      </w:r>
    </w:p>
    <w:p w:rsidR="00BC4654" w:rsidRPr="00943DEC" w:rsidRDefault="00BC4654" w:rsidP="000A57ED">
      <w:pPr>
        <w:pStyle w:val="Akapitzlist"/>
        <w:numPr>
          <w:ilvl w:val="0"/>
          <w:numId w:val="13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943DEC">
        <w:rPr>
          <w:rFonts w:ascii="Arial" w:hAnsi="Arial" w:cs="Arial"/>
          <w:color w:val="auto"/>
          <w:sz w:val="20"/>
          <w:szCs w:val="20"/>
        </w:rPr>
        <w:t>Doskonalenie własnych umiejętności językowych.</w:t>
      </w:r>
    </w:p>
    <w:p w:rsidR="00BC4654" w:rsidRPr="00943DEC" w:rsidRDefault="00BC4654" w:rsidP="000A57ED">
      <w:pPr>
        <w:pStyle w:val="Akapitzlist"/>
        <w:numPr>
          <w:ilvl w:val="0"/>
          <w:numId w:val="13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943DEC">
        <w:rPr>
          <w:rFonts w:ascii="Arial" w:hAnsi="Arial" w:cs="Arial"/>
          <w:color w:val="auto"/>
          <w:sz w:val="20"/>
          <w:szCs w:val="20"/>
        </w:rPr>
        <w:t>Kształtowanie kompetencji personalnych i społecznych.</w:t>
      </w:r>
    </w:p>
    <w:p w:rsidR="00BC4654" w:rsidRPr="00943DEC" w:rsidRDefault="00BC4654" w:rsidP="00BC4654">
      <w:pPr>
        <w:pStyle w:val="Akapitzlist"/>
        <w:spacing w:line="276" w:lineRule="auto"/>
        <w:ind w:left="360"/>
        <w:jc w:val="both"/>
        <w:rPr>
          <w:rFonts w:ascii="Arial" w:hAnsi="Arial" w:cs="Arial"/>
          <w:color w:val="auto"/>
          <w:sz w:val="20"/>
          <w:szCs w:val="20"/>
        </w:rPr>
      </w:pPr>
    </w:p>
    <w:p w:rsidR="00BC4654" w:rsidRPr="00943DEC" w:rsidRDefault="00BC4654" w:rsidP="004E1B27">
      <w:pPr>
        <w:tabs>
          <w:tab w:val="left" w:pos="2477"/>
        </w:tabs>
        <w:spacing w:after="240" w:line="276" w:lineRule="auto"/>
        <w:jc w:val="both"/>
        <w:rPr>
          <w:rFonts w:ascii="Arial" w:hAnsi="Arial" w:cs="Arial"/>
          <w:b/>
          <w:color w:val="auto"/>
          <w:sz w:val="20"/>
          <w:szCs w:val="20"/>
        </w:rPr>
      </w:pPr>
      <w:r w:rsidRPr="00943DEC">
        <w:rPr>
          <w:rFonts w:ascii="Arial" w:hAnsi="Arial" w:cs="Arial"/>
          <w:b/>
          <w:color w:val="auto"/>
          <w:sz w:val="20"/>
          <w:szCs w:val="20"/>
        </w:rPr>
        <w:t>Cele operacyjne:</w:t>
      </w:r>
      <w:r w:rsidR="004E1B27">
        <w:rPr>
          <w:rFonts w:ascii="Arial" w:hAnsi="Arial" w:cs="Arial"/>
          <w:b/>
          <w:color w:val="auto"/>
          <w:sz w:val="20"/>
          <w:szCs w:val="20"/>
        </w:rPr>
        <w:tab/>
      </w:r>
    </w:p>
    <w:p w:rsidR="00BC4654" w:rsidRPr="00943DEC" w:rsidRDefault="00BC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Uczeń potrafi:</w:t>
      </w:r>
    </w:p>
    <w:p w:rsidR="00BC4654" w:rsidRPr="00943DEC" w:rsidRDefault="00BC4654" w:rsidP="000A57ED">
      <w:pPr>
        <w:pStyle w:val="Akapitzlist"/>
        <w:numPr>
          <w:ilvl w:val="0"/>
          <w:numId w:val="140"/>
        </w:numPr>
        <w:pBdr>
          <w:top w:val="none" w:sz="0" w:space="0" w:color="auto"/>
          <w:left w:val="none" w:sz="0" w:space="0" w:color="auto"/>
          <w:bottom w:val="none" w:sz="0" w:space="0" w:color="auto"/>
          <w:right w:val="none" w:sz="0" w:space="0" w:color="auto"/>
          <w:between w:val="none" w:sz="0" w:space="0" w:color="auto"/>
        </w:pBdr>
        <w:spacing w:line="276" w:lineRule="auto"/>
        <w:ind w:left="425" w:hanging="425"/>
        <w:rPr>
          <w:rFonts w:ascii="Arial" w:eastAsia="Arial" w:hAnsi="Arial" w:cs="Arial"/>
          <w:color w:val="auto"/>
          <w:sz w:val="20"/>
          <w:szCs w:val="20"/>
        </w:rPr>
      </w:pPr>
      <w:r w:rsidRPr="00943DEC">
        <w:rPr>
          <w:rFonts w:ascii="Arial" w:eastAsia="Arial" w:hAnsi="Arial" w:cs="Arial"/>
          <w:color w:val="auto"/>
          <w:sz w:val="20"/>
          <w:szCs w:val="20"/>
        </w:rPr>
        <w:t>posługiwać się podstawowym zasobem środków językowych  w języku obcym nowożytnym, umożliwiającym realizację  czynności zawodowych,</w:t>
      </w:r>
    </w:p>
    <w:p w:rsidR="00BC4654" w:rsidRPr="00943DEC" w:rsidRDefault="00BC4654" w:rsidP="000A57ED">
      <w:pPr>
        <w:pStyle w:val="Akapitzlist"/>
        <w:numPr>
          <w:ilvl w:val="0"/>
          <w:numId w:val="140"/>
        </w:numPr>
        <w:pBdr>
          <w:top w:val="none" w:sz="0" w:space="0" w:color="auto"/>
          <w:left w:val="none" w:sz="0" w:space="0" w:color="auto"/>
          <w:bottom w:val="none" w:sz="0" w:space="0" w:color="auto"/>
          <w:right w:val="none" w:sz="0" w:space="0" w:color="auto"/>
          <w:between w:val="none" w:sz="0" w:space="0" w:color="auto"/>
        </w:pBdr>
        <w:spacing w:line="276" w:lineRule="auto"/>
        <w:ind w:left="425" w:hanging="425"/>
        <w:rPr>
          <w:rFonts w:ascii="Arial" w:eastAsia="Arial" w:hAnsi="Arial" w:cs="Arial"/>
          <w:color w:val="auto"/>
          <w:sz w:val="20"/>
          <w:szCs w:val="20"/>
        </w:rPr>
      </w:pPr>
      <w:r w:rsidRPr="00943DEC">
        <w:rPr>
          <w:rFonts w:ascii="Arial" w:eastAsia="Arial" w:hAnsi="Arial" w:cs="Arial"/>
          <w:color w:val="auto"/>
          <w:sz w:val="20"/>
          <w:szCs w:val="20"/>
        </w:rPr>
        <w:t xml:space="preserve">posługiwać się podstawowym zasobem środków językowych związanych ze  stanowiskiem pracy i jego wyposażeniem, głównymi technologiami stosowanymi w zawodzie, dokumentacją związaną z danym zawodem, usługami świadczonymi w danym zawodzie, </w:t>
      </w:r>
    </w:p>
    <w:p w:rsidR="00BC4654" w:rsidRPr="00943DEC" w:rsidRDefault="00A86FDA" w:rsidP="000A57ED">
      <w:pPr>
        <w:pStyle w:val="Akapitzlist"/>
        <w:numPr>
          <w:ilvl w:val="0"/>
          <w:numId w:val="140"/>
        </w:numPr>
        <w:pBdr>
          <w:top w:val="none" w:sz="0" w:space="0" w:color="auto"/>
          <w:left w:val="none" w:sz="0" w:space="0" w:color="auto"/>
          <w:bottom w:val="none" w:sz="0" w:space="0" w:color="auto"/>
          <w:right w:val="none" w:sz="0" w:space="0" w:color="auto"/>
          <w:between w:val="none" w:sz="0" w:space="0" w:color="auto"/>
        </w:pBdr>
        <w:spacing w:line="276" w:lineRule="auto"/>
        <w:ind w:left="425" w:hanging="425"/>
        <w:rPr>
          <w:rFonts w:ascii="Arial" w:eastAsia="Arial" w:hAnsi="Arial" w:cs="Arial"/>
          <w:color w:val="auto"/>
          <w:sz w:val="20"/>
          <w:szCs w:val="20"/>
        </w:rPr>
      </w:pPr>
      <w:r>
        <w:rPr>
          <w:rFonts w:ascii="Arial" w:eastAsia="Arial" w:hAnsi="Arial" w:cs="Arial"/>
          <w:color w:val="auto"/>
          <w:sz w:val="20"/>
          <w:szCs w:val="20"/>
        </w:rPr>
        <w:t>z</w:t>
      </w:r>
      <w:r w:rsidR="00BC4654" w:rsidRPr="00943DEC">
        <w:rPr>
          <w:rFonts w:ascii="Arial" w:eastAsia="Arial" w:hAnsi="Arial" w:cs="Arial"/>
          <w:color w:val="auto"/>
          <w:sz w:val="20"/>
          <w:szCs w:val="20"/>
        </w:rPr>
        <w:t>rozumieć proste wypowiedzi ustne artykułowane wyraźnie w standardowej odmianie języka obcego nowożytnego</w:t>
      </w:r>
    </w:p>
    <w:p w:rsidR="00BC4654" w:rsidRPr="00943DEC" w:rsidRDefault="00BC4654" w:rsidP="000A57ED">
      <w:pPr>
        <w:pStyle w:val="Akapitzlist"/>
        <w:numPr>
          <w:ilvl w:val="0"/>
          <w:numId w:val="140"/>
        </w:numPr>
        <w:pBdr>
          <w:top w:val="none" w:sz="0" w:space="0" w:color="auto"/>
          <w:left w:val="none" w:sz="0" w:space="0" w:color="auto"/>
          <w:bottom w:val="none" w:sz="0" w:space="0" w:color="auto"/>
          <w:right w:val="none" w:sz="0" w:space="0" w:color="auto"/>
          <w:between w:val="none" w:sz="0" w:space="0" w:color="auto"/>
        </w:pBdr>
        <w:spacing w:line="276" w:lineRule="auto"/>
        <w:ind w:left="425" w:hanging="425"/>
        <w:rPr>
          <w:rFonts w:ascii="Arial" w:eastAsia="Arial" w:hAnsi="Arial" w:cs="Arial"/>
          <w:color w:val="auto"/>
          <w:sz w:val="20"/>
          <w:szCs w:val="20"/>
        </w:rPr>
      </w:pPr>
      <w:r w:rsidRPr="00943DEC">
        <w:rPr>
          <w:rFonts w:ascii="Arial" w:eastAsia="Arial" w:hAnsi="Arial" w:cs="Arial"/>
          <w:color w:val="auto"/>
          <w:sz w:val="20"/>
          <w:szCs w:val="20"/>
        </w:rPr>
        <w:t>tworzyć proste wypowiedzi ustne artykułować wyraźnie w standardowej odmianie języka obcego nowożytnego,</w:t>
      </w:r>
    </w:p>
    <w:p w:rsidR="00BC4654" w:rsidRPr="00943DEC" w:rsidRDefault="00BC4654" w:rsidP="000A57ED">
      <w:pPr>
        <w:pStyle w:val="Akapitzlist"/>
        <w:numPr>
          <w:ilvl w:val="0"/>
          <w:numId w:val="140"/>
        </w:numPr>
        <w:pBdr>
          <w:top w:val="none" w:sz="0" w:space="0" w:color="auto"/>
          <w:left w:val="none" w:sz="0" w:space="0" w:color="auto"/>
          <w:bottom w:val="none" w:sz="0" w:space="0" w:color="auto"/>
          <w:right w:val="none" w:sz="0" w:space="0" w:color="auto"/>
          <w:between w:val="none" w:sz="0" w:space="0" w:color="auto"/>
        </w:pBdr>
        <w:spacing w:line="276" w:lineRule="auto"/>
        <w:ind w:left="425" w:hanging="425"/>
        <w:rPr>
          <w:rFonts w:ascii="Arial" w:eastAsia="Arial" w:hAnsi="Arial" w:cs="Arial"/>
          <w:color w:val="auto"/>
          <w:sz w:val="20"/>
          <w:szCs w:val="20"/>
        </w:rPr>
      </w:pPr>
      <w:r w:rsidRPr="00943DEC">
        <w:rPr>
          <w:rFonts w:ascii="Arial" w:eastAsia="Arial" w:hAnsi="Arial" w:cs="Arial"/>
          <w:color w:val="auto"/>
          <w:sz w:val="20"/>
          <w:szCs w:val="20"/>
        </w:rPr>
        <w:t xml:space="preserve"> tworzyć proste wypowiedzi pisemne w języku obcym nowożytnym dotyczące czynności zawodowych</w:t>
      </w:r>
    </w:p>
    <w:p w:rsidR="00BC4654" w:rsidRPr="00943DEC" w:rsidRDefault="00BC4654" w:rsidP="000A57ED">
      <w:pPr>
        <w:pStyle w:val="Akapitzlist"/>
        <w:numPr>
          <w:ilvl w:val="0"/>
          <w:numId w:val="140"/>
        </w:numPr>
        <w:pBdr>
          <w:top w:val="none" w:sz="0" w:space="0" w:color="auto"/>
          <w:left w:val="none" w:sz="0" w:space="0" w:color="auto"/>
          <w:bottom w:val="none" w:sz="0" w:space="0" w:color="auto"/>
          <w:right w:val="none" w:sz="0" w:space="0" w:color="auto"/>
          <w:between w:val="none" w:sz="0" w:space="0" w:color="auto"/>
        </w:pBdr>
        <w:spacing w:line="276" w:lineRule="auto"/>
        <w:ind w:left="425" w:hanging="425"/>
        <w:rPr>
          <w:rFonts w:ascii="Arial" w:eastAsia="Arial" w:hAnsi="Arial" w:cs="Arial"/>
          <w:color w:val="auto"/>
          <w:sz w:val="20"/>
          <w:szCs w:val="20"/>
        </w:rPr>
      </w:pPr>
      <w:r w:rsidRPr="00943DEC">
        <w:rPr>
          <w:rFonts w:ascii="Arial" w:eastAsia="Arial" w:hAnsi="Arial" w:cs="Arial"/>
          <w:color w:val="auto"/>
          <w:sz w:val="20"/>
          <w:szCs w:val="20"/>
        </w:rPr>
        <w:t>tworzyć samodzielne krótkie, proste wypowiedzi ustne i pisemne w języku obcym nowożytnym dotyczące czynności zawodowych,</w:t>
      </w:r>
    </w:p>
    <w:p w:rsidR="00BC4654" w:rsidRPr="00943DEC" w:rsidRDefault="00BC4654" w:rsidP="000A57ED">
      <w:pPr>
        <w:pStyle w:val="Akapitzlist"/>
        <w:numPr>
          <w:ilvl w:val="0"/>
          <w:numId w:val="140"/>
        </w:numPr>
        <w:pBdr>
          <w:top w:val="none" w:sz="0" w:space="0" w:color="auto"/>
          <w:left w:val="none" w:sz="0" w:space="0" w:color="auto"/>
          <w:bottom w:val="none" w:sz="0" w:space="0" w:color="auto"/>
          <w:right w:val="none" w:sz="0" w:space="0" w:color="auto"/>
          <w:between w:val="none" w:sz="0" w:space="0" w:color="auto"/>
        </w:pBdr>
        <w:spacing w:line="276" w:lineRule="auto"/>
        <w:ind w:left="425" w:hanging="425"/>
        <w:rPr>
          <w:rFonts w:ascii="Arial" w:eastAsia="Arial" w:hAnsi="Arial" w:cs="Arial"/>
          <w:color w:val="auto"/>
          <w:sz w:val="20"/>
          <w:szCs w:val="20"/>
        </w:rPr>
      </w:pPr>
      <w:r w:rsidRPr="00943DEC">
        <w:rPr>
          <w:rFonts w:ascii="Arial" w:eastAsia="Arial" w:hAnsi="Arial" w:cs="Arial"/>
          <w:color w:val="auto"/>
          <w:sz w:val="20"/>
          <w:szCs w:val="20"/>
        </w:rPr>
        <w:t>uczestniczyć w rozmowie i w typowych sytuacjach związanych z realizacją zadań zawodowych,</w:t>
      </w:r>
    </w:p>
    <w:p w:rsidR="00BC4654" w:rsidRPr="00943DEC" w:rsidRDefault="00BC4654" w:rsidP="000A57ED">
      <w:pPr>
        <w:pStyle w:val="Akapitzlist"/>
        <w:numPr>
          <w:ilvl w:val="0"/>
          <w:numId w:val="140"/>
        </w:numPr>
        <w:pBdr>
          <w:top w:val="none" w:sz="0" w:space="0" w:color="auto"/>
          <w:left w:val="none" w:sz="0" w:space="0" w:color="auto"/>
          <w:bottom w:val="none" w:sz="0" w:space="0" w:color="auto"/>
          <w:right w:val="none" w:sz="0" w:space="0" w:color="auto"/>
          <w:between w:val="none" w:sz="0" w:space="0" w:color="auto"/>
        </w:pBdr>
        <w:spacing w:line="276" w:lineRule="auto"/>
        <w:ind w:left="425" w:hanging="425"/>
        <w:rPr>
          <w:rFonts w:ascii="Arial" w:eastAsia="Arial" w:hAnsi="Arial" w:cs="Arial"/>
          <w:color w:val="auto"/>
          <w:sz w:val="20"/>
          <w:szCs w:val="20"/>
        </w:rPr>
      </w:pPr>
      <w:r w:rsidRPr="00943DEC">
        <w:rPr>
          <w:rFonts w:ascii="Arial" w:eastAsia="Arial" w:hAnsi="Arial" w:cs="Arial"/>
          <w:color w:val="auto"/>
          <w:sz w:val="20"/>
          <w:szCs w:val="20"/>
        </w:rPr>
        <w:t>posługiwać się różnymi formami przekazu ustnego lub pisemnego w języku obcym w zakresie umożliwiającymi realizację zadań zawodowych,</w:t>
      </w:r>
    </w:p>
    <w:p w:rsidR="00BC4654" w:rsidRPr="00943DEC" w:rsidRDefault="00BC4654" w:rsidP="000A57ED">
      <w:pPr>
        <w:pStyle w:val="Akapitzlist"/>
        <w:numPr>
          <w:ilvl w:val="0"/>
          <w:numId w:val="140"/>
        </w:numPr>
        <w:pBdr>
          <w:top w:val="none" w:sz="0" w:space="0" w:color="auto"/>
          <w:left w:val="none" w:sz="0" w:space="0" w:color="auto"/>
          <w:bottom w:val="none" w:sz="0" w:space="0" w:color="auto"/>
          <w:right w:val="none" w:sz="0" w:space="0" w:color="auto"/>
          <w:between w:val="none" w:sz="0" w:space="0" w:color="auto"/>
        </w:pBdr>
        <w:spacing w:line="276" w:lineRule="auto"/>
        <w:ind w:left="425" w:hanging="425"/>
        <w:rPr>
          <w:rFonts w:ascii="Arial" w:eastAsia="Arial" w:hAnsi="Arial" w:cs="Arial"/>
          <w:color w:val="auto"/>
          <w:sz w:val="20"/>
          <w:szCs w:val="20"/>
        </w:rPr>
      </w:pPr>
      <w:r w:rsidRPr="00943DEC">
        <w:rPr>
          <w:rFonts w:ascii="Arial" w:eastAsia="Arial" w:hAnsi="Arial" w:cs="Arial"/>
          <w:color w:val="auto"/>
          <w:sz w:val="20"/>
          <w:szCs w:val="20"/>
        </w:rPr>
        <w:t>scharakteryzować strategie służące doskonaleniu własnych umiejętności językowych,</w:t>
      </w:r>
    </w:p>
    <w:p w:rsidR="00BC4654" w:rsidRPr="00943DEC" w:rsidRDefault="00BC4654" w:rsidP="000A57ED">
      <w:pPr>
        <w:pStyle w:val="Akapitzlist"/>
        <w:numPr>
          <w:ilvl w:val="0"/>
          <w:numId w:val="140"/>
        </w:numPr>
        <w:pBdr>
          <w:top w:val="none" w:sz="0" w:space="0" w:color="auto"/>
          <w:left w:val="none" w:sz="0" w:space="0" w:color="auto"/>
          <w:bottom w:val="none" w:sz="0" w:space="0" w:color="auto"/>
          <w:right w:val="none" w:sz="0" w:space="0" w:color="auto"/>
          <w:between w:val="none" w:sz="0" w:space="0" w:color="auto"/>
        </w:pBdr>
        <w:spacing w:line="276" w:lineRule="auto"/>
        <w:ind w:left="425" w:hanging="425"/>
        <w:rPr>
          <w:rFonts w:ascii="Arial" w:eastAsia="Arial" w:hAnsi="Arial" w:cs="Arial"/>
          <w:color w:val="auto"/>
          <w:sz w:val="20"/>
          <w:szCs w:val="20"/>
        </w:rPr>
      </w:pPr>
      <w:r w:rsidRPr="00943DEC">
        <w:rPr>
          <w:rFonts w:ascii="Arial" w:eastAsia="Arial" w:hAnsi="Arial" w:cs="Arial"/>
          <w:color w:val="auto"/>
          <w:sz w:val="20"/>
          <w:szCs w:val="20"/>
        </w:rPr>
        <w:t>podnosić świadomość językową,</w:t>
      </w:r>
    </w:p>
    <w:p w:rsidR="00BC4654" w:rsidRPr="00943DEC" w:rsidRDefault="00BC4654" w:rsidP="000A57ED">
      <w:pPr>
        <w:pStyle w:val="Akapitzlist"/>
        <w:numPr>
          <w:ilvl w:val="0"/>
          <w:numId w:val="140"/>
        </w:numPr>
        <w:pBdr>
          <w:top w:val="none" w:sz="0" w:space="0" w:color="auto"/>
          <w:left w:val="none" w:sz="0" w:space="0" w:color="auto"/>
          <w:bottom w:val="none" w:sz="0" w:space="0" w:color="auto"/>
          <w:right w:val="none" w:sz="0" w:space="0" w:color="auto"/>
          <w:between w:val="none" w:sz="0" w:space="0" w:color="auto"/>
        </w:pBdr>
        <w:spacing w:line="276" w:lineRule="auto"/>
        <w:ind w:left="425" w:hanging="425"/>
        <w:rPr>
          <w:rFonts w:ascii="Arial" w:eastAsia="Arial" w:hAnsi="Arial" w:cs="Arial"/>
          <w:color w:val="auto"/>
          <w:sz w:val="20"/>
          <w:szCs w:val="20"/>
        </w:rPr>
      </w:pPr>
      <w:r w:rsidRPr="00943DEC">
        <w:rPr>
          <w:rFonts w:ascii="Arial" w:eastAsia="Arial" w:hAnsi="Arial" w:cs="Arial"/>
          <w:color w:val="auto"/>
          <w:sz w:val="20"/>
          <w:szCs w:val="20"/>
        </w:rPr>
        <w:t>stosować zasady komunikacji interpersonalnej.</w:t>
      </w:r>
    </w:p>
    <w:p w:rsidR="00BC4654" w:rsidRPr="00943DEC" w:rsidRDefault="00BC4654" w:rsidP="00BC4654">
      <w:pPr>
        <w:pStyle w:val="Akapitzlist"/>
        <w:tabs>
          <w:tab w:val="left" w:pos="426"/>
          <w:tab w:val="left" w:pos="993"/>
        </w:tabs>
        <w:spacing w:line="276" w:lineRule="auto"/>
        <w:ind w:left="425"/>
        <w:rPr>
          <w:rFonts w:ascii="Arial" w:hAnsi="Arial" w:cs="Arial"/>
          <w:color w:val="auto"/>
          <w:sz w:val="20"/>
          <w:szCs w:val="20"/>
        </w:rPr>
      </w:pPr>
    </w:p>
    <w:p w:rsidR="00BC4654" w:rsidRPr="00943DEC" w:rsidRDefault="00BC4654" w:rsidP="00BC4654">
      <w:pPr>
        <w:spacing w:line="276" w:lineRule="auto"/>
        <w:rPr>
          <w:rFonts w:ascii="Arial" w:hAnsi="Arial" w:cs="Arial"/>
          <w:color w:val="auto"/>
          <w:sz w:val="20"/>
          <w:szCs w:val="20"/>
        </w:rPr>
      </w:pPr>
    </w:p>
    <w:p w:rsidR="00BC4654" w:rsidRPr="00943DEC" w:rsidRDefault="003C4254" w:rsidP="00BC4654">
      <w:pPr>
        <w:spacing w:line="276" w:lineRule="auto"/>
        <w:rPr>
          <w:rFonts w:ascii="Arial" w:eastAsia="Arial" w:hAnsi="Arial" w:cs="Arial"/>
          <w:b/>
          <w:color w:val="auto"/>
          <w:sz w:val="20"/>
          <w:szCs w:val="20"/>
        </w:rPr>
      </w:pPr>
      <w:r w:rsidRPr="00943DEC">
        <w:rPr>
          <w:rFonts w:ascii="Arial" w:hAnsi="Arial" w:cs="Arial"/>
          <w:b/>
          <w:color w:val="auto"/>
          <w:sz w:val="20"/>
          <w:szCs w:val="20"/>
        </w:rPr>
        <w:br w:type="column"/>
      </w:r>
      <w:r w:rsidR="00BC4654" w:rsidRPr="00943DEC">
        <w:rPr>
          <w:rFonts w:ascii="Arial" w:hAnsi="Arial" w:cs="Arial"/>
          <w:b/>
          <w:color w:val="auto"/>
          <w:sz w:val="20"/>
          <w:szCs w:val="20"/>
        </w:rPr>
        <w:t xml:space="preserve">MATERIAŁ NAUCZANIA </w:t>
      </w:r>
      <w:r w:rsidR="00BC4654" w:rsidRPr="00943DEC">
        <w:rPr>
          <w:rFonts w:ascii="Arial" w:eastAsia="Arial" w:hAnsi="Arial" w:cs="Arial"/>
          <w:b/>
          <w:color w:val="auto"/>
          <w:sz w:val="20"/>
          <w:szCs w:val="20"/>
        </w:rPr>
        <w:t>JĘZYK OBCY ZAWODOWY – 60 godzin</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639"/>
        <w:gridCol w:w="1297"/>
        <w:gridCol w:w="3296"/>
        <w:gridCol w:w="3521"/>
        <w:gridCol w:w="1348"/>
      </w:tblGrid>
      <w:tr w:rsidR="00943DEC" w:rsidRPr="00943DEC" w:rsidTr="003C3594">
        <w:trPr>
          <w:trHeight w:val="20"/>
        </w:trPr>
        <w:tc>
          <w:tcPr>
            <w:tcW w:w="745" w:type="pct"/>
            <w:vMerge w:val="restart"/>
            <w:tcBorders>
              <w:top w:val="single" w:sz="4" w:space="0" w:color="auto"/>
              <w:left w:val="single" w:sz="4" w:space="0" w:color="auto"/>
              <w:bottom w:val="single" w:sz="4" w:space="0" w:color="auto"/>
              <w:right w:val="single" w:sz="4" w:space="0" w:color="auto"/>
            </w:tcBorders>
            <w:vAlign w:val="center"/>
            <w:hideMark/>
          </w:tcPr>
          <w:p w:rsidR="00BC4654" w:rsidRPr="00943DEC" w:rsidRDefault="00BC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Dział programowy</w:t>
            </w:r>
          </w:p>
        </w:tc>
        <w:tc>
          <w:tcPr>
            <w:tcW w:w="928" w:type="pct"/>
            <w:vMerge w:val="restart"/>
            <w:tcBorders>
              <w:top w:val="single" w:sz="4" w:space="0" w:color="auto"/>
              <w:left w:val="single" w:sz="4" w:space="0" w:color="auto"/>
              <w:bottom w:val="single" w:sz="4" w:space="0" w:color="auto"/>
              <w:right w:val="single" w:sz="4" w:space="0" w:color="auto"/>
            </w:tcBorders>
            <w:vAlign w:val="center"/>
            <w:hideMark/>
          </w:tcPr>
          <w:p w:rsidR="00BC4654" w:rsidRPr="00943DEC" w:rsidRDefault="00BC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Tematy jednostek metodycznych</w:t>
            </w:r>
          </w:p>
        </w:tc>
        <w:tc>
          <w:tcPr>
            <w:tcW w:w="456" w:type="pct"/>
            <w:vMerge w:val="restart"/>
            <w:tcBorders>
              <w:top w:val="single" w:sz="4" w:space="0" w:color="auto"/>
              <w:left w:val="single" w:sz="4" w:space="0" w:color="auto"/>
              <w:bottom w:val="single" w:sz="4" w:space="0" w:color="auto"/>
              <w:right w:val="single" w:sz="4" w:space="0" w:color="auto"/>
            </w:tcBorders>
            <w:vAlign w:val="center"/>
          </w:tcPr>
          <w:p w:rsidR="00BC4654" w:rsidRPr="00943DEC" w:rsidRDefault="003C3594" w:rsidP="00BC4654">
            <w:pPr>
              <w:spacing w:line="276" w:lineRule="auto"/>
              <w:jc w:val="center"/>
              <w:rPr>
                <w:rFonts w:ascii="Arial" w:hAnsi="Arial" w:cs="Arial"/>
                <w:color w:val="auto"/>
                <w:sz w:val="20"/>
                <w:szCs w:val="20"/>
              </w:rPr>
            </w:pPr>
            <w:r w:rsidRPr="003C3594">
              <w:rPr>
                <w:rFonts w:ascii="Arial" w:hAnsi="Arial" w:cs="Arial"/>
                <w:color w:val="auto"/>
                <w:sz w:val="20"/>
                <w:szCs w:val="20"/>
              </w:rPr>
              <w:t>Liczba godz.</w:t>
            </w:r>
          </w:p>
        </w:tc>
        <w:tc>
          <w:tcPr>
            <w:tcW w:w="2397" w:type="pct"/>
            <w:gridSpan w:val="2"/>
            <w:tcBorders>
              <w:top w:val="single" w:sz="4" w:space="0" w:color="auto"/>
              <w:left w:val="single" w:sz="4" w:space="0" w:color="auto"/>
              <w:bottom w:val="single" w:sz="4" w:space="0" w:color="auto"/>
              <w:right w:val="single" w:sz="4" w:space="0" w:color="auto"/>
            </w:tcBorders>
            <w:vAlign w:val="center"/>
            <w:hideMark/>
          </w:tcPr>
          <w:p w:rsidR="00BC4654" w:rsidRPr="00943DEC" w:rsidRDefault="00BC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Wymagania programowe</w:t>
            </w:r>
          </w:p>
        </w:tc>
        <w:tc>
          <w:tcPr>
            <w:tcW w:w="474" w:type="pct"/>
            <w:tcBorders>
              <w:top w:val="single" w:sz="4" w:space="0" w:color="auto"/>
              <w:left w:val="single" w:sz="4" w:space="0" w:color="auto"/>
              <w:bottom w:val="single" w:sz="4" w:space="0" w:color="auto"/>
              <w:right w:val="single" w:sz="4" w:space="0" w:color="auto"/>
            </w:tcBorders>
            <w:vAlign w:val="center"/>
            <w:hideMark/>
          </w:tcPr>
          <w:p w:rsidR="00BC4654" w:rsidRPr="00943DEC" w:rsidRDefault="00BC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Uwagi o realizacji</w:t>
            </w:r>
          </w:p>
        </w:tc>
      </w:tr>
      <w:tr w:rsidR="00943DEC" w:rsidRPr="00943DEC" w:rsidTr="003C3594">
        <w:trPr>
          <w:trHeight w:val="20"/>
        </w:trPr>
        <w:tc>
          <w:tcPr>
            <w:tcW w:w="745" w:type="pct"/>
            <w:vMerge/>
            <w:tcBorders>
              <w:top w:val="single" w:sz="4" w:space="0" w:color="auto"/>
              <w:left w:val="single" w:sz="4" w:space="0" w:color="auto"/>
              <w:bottom w:val="single" w:sz="4" w:space="0" w:color="auto"/>
              <w:right w:val="single" w:sz="4" w:space="0" w:color="auto"/>
            </w:tcBorders>
            <w:vAlign w:val="center"/>
            <w:hideMark/>
          </w:tcPr>
          <w:p w:rsidR="00BC4654" w:rsidRPr="00943DEC" w:rsidRDefault="00BC4654" w:rsidP="00BC4654">
            <w:pPr>
              <w:spacing w:line="276" w:lineRule="auto"/>
              <w:rPr>
                <w:rFonts w:ascii="Arial" w:hAnsi="Arial" w:cs="Arial"/>
                <w:color w:val="auto"/>
                <w:sz w:val="20"/>
                <w:szCs w:val="20"/>
              </w:rPr>
            </w:pPr>
          </w:p>
        </w:tc>
        <w:tc>
          <w:tcPr>
            <w:tcW w:w="928" w:type="pct"/>
            <w:vMerge/>
            <w:tcBorders>
              <w:top w:val="single" w:sz="4" w:space="0" w:color="auto"/>
              <w:left w:val="single" w:sz="4" w:space="0" w:color="auto"/>
              <w:bottom w:val="single" w:sz="4" w:space="0" w:color="auto"/>
              <w:right w:val="single" w:sz="4" w:space="0" w:color="auto"/>
            </w:tcBorders>
            <w:vAlign w:val="center"/>
            <w:hideMark/>
          </w:tcPr>
          <w:p w:rsidR="00BC4654" w:rsidRPr="00943DEC" w:rsidRDefault="00BC4654" w:rsidP="00BC4654">
            <w:pPr>
              <w:spacing w:line="276" w:lineRule="auto"/>
              <w:rPr>
                <w:rFonts w:ascii="Arial" w:hAnsi="Arial" w:cs="Arial"/>
                <w:color w:val="auto"/>
                <w:sz w:val="20"/>
                <w:szCs w:val="20"/>
              </w:rPr>
            </w:pPr>
          </w:p>
        </w:tc>
        <w:tc>
          <w:tcPr>
            <w:tcW w:w="456" w:type="pct"/>
            <w:vMerge/>
            <w:tcBorders>
              <w:top w:val="single" w:sz="4" w:space="0" w:color="auto"/>
              <w:left w:val="single" w:sz="4" w:space="0" w:color="auto"/>
              <w:bottom w:val="single" w:sz="4" w:space="0" w:color="auto"/>
              <w:right w:val="single" w:sz="4" w:space="0" w:color="auto"/>
            </w:tcBorders>
            <w:vAlign w:val="center"/>
          </w:tcPr>
          <w:p w:rsidR="00BC4654" w:rsidRPr="00943DEC" w:rsidRDefault="00BC4654" w:rsidP="00BC4654">
            <w:pPr>
              <w:spacing w:line="276" w:lineRule="auto"/>
              <w:rPr>
                <w:rFonts w:ascii="Arial" w:hAnsi="Arial" w:cs="Arial"/>
                <w:color w:val="auto"/>
                <w:sz w:val="20"/>
                <w:szCs w:val="20"/>
              </w:rPr>
            </w:pPr>
          </w:p>
        </w:tc>
        <w:tc>
          <w:tcPr>
            <w:tcW w:w="1159" w:type="pct"/>
            <w:tcBorders>
              <w:top w:val="single" w:sz="4" w:space="0" w:color="auto"/>
              <w:left w:val="single" w:sz="4" w:space="0" w:color="auto"/>
              <w:bottom w:val="single" w:sz="4" w:space="0" w:color="auto"/>
              <w:right w:val="single" w:sz="4" w:space="0" w:color="auto"/>
            </w:tcBorders>
            <w:vAlign w:val="center"/>
            <w:hideMark/>
          </w:tcPr>
          <w:p w:rsidR="00BC4654" w:rsidRPr="00943DEC" w:rsidRDefault="00BC4654" w:rsidP="00BC4654">
            <w:pPr>
              <w:spacing w:line="276" w:lineRule="auto"/>
              <w:rPr>
                <w:rFonts w:ascii="Arial" w:hAnsi="Arial" w:cs="Arial"/>
                <w:color w:val="auto"/>
                <w:sz w:val="20"/>
                <w:szCs w:val="20"/>
              </w:rPr>
            </w:pPr>
            <w:r w:rsidRPr="00943DEC">
              <w:rPr>
                <w:rFonts w:ascii="Arial" w:hAnsi="Arial" w:cs="Arial"/>
                <w:color w:val="auto"/>
                <w:sz w:val="20"/>
                <w:szCs w:val="20"/>
              </w:rPr>
              <w:t>Podstawowe</w:t>
            </w:r>
          </w:p>
          <w:p w:rsidR="00BC4654" w:rsidRPr="00943DEC" w:rsidRDefault="00BC4654" w:rsidP="00BC4654">
            <w:pPr>
              <w:spacing w:line="276" w:lineRule="auto"/>
              <w:rPr>
                <w:rFonts w:ascii="Arial" w:hAnsi="Arial" w:cs="Arial"/>
                <w:color w:val="auto"/>
                <w:sz w:val="20"/>
                <w:szCs w:val="20"/>
              </w:rPr>
            </w:pPr>
            <w:r w:rsidRPr="00943DEC">
              <w:rPr>
                <w:rFonts w:ascii="Arial" w:hAnsi="Arial" w:cs="Arial"/>
                <w:color w:val="auto"/>
                <w:sz w:val="20"/>
                <w:szCs w:val="20"/>
              </w:rPr>
              <w:t>Uczeń potrafi:</w:t>
            </w:r>
          </w:p>
        </w:tc>
        <w:tc>
          <w:tcPr>
            <w:tcW w:w="1238" w:type="pct"/>
            <w:tcBorders>
              <w:top w:val="single" w:sz="4" w:space="0" w:color="auto"/>
              <w:left w:val="single" w:sz="4" w:space="0" w:color="auto"/>
              <w:bottom w:val="single" w:sz="4" w:space="0" w:color="auto"/>
              <w:right w:val="single" w:sz="4" w:space="0" w:color="auto"/>
            </w:tcBorders>
            <w:vAlign w:val="center"/>
            <w:hideMark/>
          </w:tcPr>
          <w:p w:rsidR="00BC4654" w:rsidRPr="00943DEC" w:rsidRDefault="00BC4654" w:rsidP="00BC4654">
            <w:pPr>
              <w:spacing w:line="276" w:lineRule="auto"/>
              <w:rPr>
                <w:rFonts w:ascii="Arial" w:hAnsi="Arial" w:cs="Arial"/>
                <w:color w:val="auto"/>
                <w:sz w:val="20"/>
                <w:szCs w:val="20"/>
              </w:rPr>
            </w:pPr>
            <w:r w:rsidRPr="00943DEC">
              <w:rPr>
                <w:rFonts w:ascii="Arial" w:hAnsi="Arial" w:cs="Arial"/>
                <w:color w:val="auto"/>
                <w:sz w:val="20"/>
                <w:szCs w:val="20"/>
              </w:rPr>
              <w:t>Ponadpodstawowe</w:t>
            </w:r>
          </w:p>
          <w:p w:rsidR="00BC4654" w:rsidRPr="00943DEC" w:rsidRDefault="00BC4654" w:rsidP="00BC4654">
            <w:pPr>
              <w:spacing w:line="276" w:lineRule="auto"/>
              <w:rPr>
                <w:rFonts w:ascii="Arial" w:hAnsi="Arial" w:cs="Arial"/>
                <w:color w:val="auto"/>
                <w:sz w:val="20"/>
                <w:szCs w:val="20"/>
              </w:rPr>
            </w:pPr>
            <w:r w:rsidRPr="00943DEC">
              <w:rPr>
                <w:rFonts w:ascii="Arial" w:hAnsi="Arial" w:cs="Arial"/>
                <w:color w:val="auto"/>
                <w:sz w:val="20"/>
                <w:szCs w:val="20"/>
              </w:rPr>
              <w:t>Uczeń potrafi:</w:t>
            </w:r>
          </w:p>
        </w:tc>
        <w:tc>
          <w:tcPr>
            <w:tcW w:w="474" w:type="pct"/>
            <w:tcBorders>
              <w:top w:val="single" w:sz="4" w:space="0" w:color="auto"/>
              <w:left w:val="single" w:sz="4" w:space="0" w:color="auto"/>
              <w:bottom w:val="single" w:sz="4" w:space="0" w:color="auto"/>
              <w:right w:val="single" w:sz="4" w:space="0" w:color="auto"/>
            </w:tcBorders>
            <w:vAlign w:val="center"/>
            <w:hideMark/>
          </w:tcPr>
          <w:p w:rsidR="00BC4654" w:rsidRPr="00943DEC" w:rsidRDefault="00BC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Etap realizacji</w:t>
            </w:r>
          </w:p>
        </w:tc>
      </w:tr>
      <w:tr w:rsidR="00943DEC" w:rsidRPr="00943DEC" w:rsidTr="003C3594">
        <w:trPr>
          <w:trHeight w:val="1676"/>
        </w:trPr>
        <w:tc>
          <w:tcPr>
            <w:tcW w:w="745" w:type="pct"/>
            <w:tcBorders>
              <w:top w:val="single" w:sz="4" w:space="0" w:color="auto"/>
              <w:left w:val="single" w:sz="4" w:space="0" w:color="auto"/>
              <w:bottom w:val="single" w:sz="4" w:space="0" w:color="auto"/>
              <w:right w:val="single" w:sz="4" w:space="0" w:color="auto"/>
            </w:tcBorders>
            <w:hideMark/>
          </w:tcPr>
          <w:p w:rsidR="00BC4654" w:rsidRPr="00943DEC" w:rsidRDefault="00BC4654"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I . Środki językowe</w:t>
            </w:r>
            <w:r w:rsidRPr="00943DEC">
              <w:rPr>
                <w:rFonts w:ascii="Arial" w:hAnsi="Arial" w:cs="Arial"/>
                <w:color w:val="auto"/>
                <w:sz w:val="20"/>
                <w:szCs w:val="20"/>
              </w:rPr>
              <w:br/>
              <w:t xml:space="preserve"> w wykonywaniu zadań zawodowych</w:t>
            </w:r>
          </w:p>
        </w:tc>
        <w:tc>
          <w:tcPr>
            <w:tcW w:w="928" w:type="pct"/>
            <w:tcBorders>
              <w:top w:val="single" w:sz="4" w:space="0" w:color="auto"/>
              <w:left w:val="single" w:sz="4" w:space="0" w:color="auto"/>
              <w:bottom w:val="single" w:sz="4" w:space="0" w:color="auto"/>
              <w:right w:val="single" w:sz="4" w:space="0" w:color="auto"/>
            </w:tcBorders>
            <w:hideMark/>
          </w:tcPr>
          <w:p w:rsidR="00BC4654" w:rsidRPr="00943DEC" w:rsidRDefault="00BC4654" w:rsidP="00BC4654">
            <w:pPr>
              <w:spacing w:line="276" w:lineRule="auto"/>
              <w:contextualSpacing/>
              <w:rPr>
                <w:rFonts w:ascii="Arial" w:eastAsia="Arial" w:hAnsi="Arial" w:cs="Arial"/>
                <w:color w:val="auto"/>
                <w:sz w:val="20"/>
                <w:szCs w:val="20"/>
              </w:rPr>
            </w:pPr>
            <w:r w:rsidRPr="00943DEC">
              <w:rPr>
                <w:rFonts w:ascii="Arial" w:eastAsia="Arial" w:hAnsi="Arial" w:cs="Arial"/>
                <w:color w:val="auto"/>
                <w:sz w:val="20"/>
                <w:szCs w:val="20"/>
              </w:rPr>
              <w:t>1. Posługiwanie się podstawowym zasobem środków językowych w języku obcym nowożytnym (ze szczególnym uwzględnieniem środków leksykalnych), umożliwiającym realizację czynności zawodowych w zakresie tematów związanych:</w:t>
            </w:r>
          </w:p>
          <w:p w:rsidR="00BC4654" w:rsidRPr="00943DEC" w:rsidRDefault="00BC4654" w:rsidP="000A57ED">
            <w:pPr>
              <w:pStyle w:val="Styl2"/>
              <w:numPr>
                <w:ilvl w:val="0"/>
                <w:numId w:val="155"/>
              </w:numPr>
              <w:spacing w:before="0" w:after="0" w:line="276" w:lineRule="auto"/>
              <w:ind w:left="262" w:hanging="262"/>
              <w:contextualSpacing w:val="0"/>
              <w:jc w:val="left"/>
            </w:pPr>
            <w:r w:rsidRPr="00943DEC">
              <w:t>ze stanowiskiem pracy i jego wyposażeniem</w:t>
            </w:r>
          </w:p>
          <w:p w:rsidR="00BC4654" w:rsidRPr="00943DEC" w:rsidRDefault="00BC4654" w:rsidP="000A57ED">
            <w:pPr>
              <w:pStyle w:val="Styl2"/>
              <w:numPr>
                <w:ilvl w:val="0"/>
                <w:numId w:val="155"/>
              </w:numPr>
              <w:spacing w:before="0" w:after="0" w:line="276" w:lineRule="auto"/>
              <w:ind w:left="283" w:right="-292" w:hanging="283"/>
              <w:contextualSpacing w:val="0"/>
              <w:jc w:val="left"/>
            </w:pPr>
            <w:r w:rsidRPr="00943DEC">
              <w:t xml:space="preserve">z głównymi technologiami stosowanymi </w:t>
            </w:r>
            <w:r w:rsidRPr="00943DEC">
              <w:br/>
              <w:t>w danym zawodzie</w:t>
            </w:r>
          </w:p>
          <w:p w:rsidR="00BC4654" w:rsidRPr="00943DEC" w:rsidRDefault="00BC4654" w:rsidP="000A57ED">
            <w:pPr>
              <w:pStyle w:val="Styl2"/>
              <w:numPr>
                <w:ilvl w:val="0"/>
                <w:numId w:val="155"/>
              </w:numPr>
              <w:spacing w:before="0" w:after="0" w:line="276" w:lineRule="auto"/>
              <w:ind w:left="283" w:hanging="283"/>
              <w:contextualSpacing w:val="0"/>
              <w:jc w:val="left"/>
            </w:pPr>
            <w:r w:rsidRPr="00943DEC">
              <w:t>z dokumentacją związaną z danym zawodem</w:t>
            </w:r>
          </w:p>
          <w:p w:rsidR="00BC4654" w:rsidRPr="00943DEC" w:rsidRDefault="00BC4654" w:rsidP="000A57ED">
            <w:pPr>
              <w:pStyle w:val="Styl2"/>
              <w:numPr>
                <w:ilvl w:val="0"/>
                <w:numId w:val="155"/>
              </w:numPr>
              <w:spacing w:before="0" w:after="0" w:line="276" w:lineRule="auto"/>
              <w:ind w:left="283" w:hanging="283"/>
              <w:contextualSpacing w:val="0"/>
              <w:jc w:val="left"/>
            </w:pPr>
            <w:r w:rsidRPr="00943DEC">
              <w:t>z usługami świadczonymi w danym zawodzie</w:t>
            </w:r>
          </w:p>
          <w:p w:rsidR="00BC4654" w:rsidRPr="00943DEC" w:rsidRDefault="00BC4654" w:rsidP="00BC4654">
            <w:pPr>
              <w:pStyle w:val="Akapitzlist"/>
              <w:spacing w:line="276" w:lineRule="auto"/>
              <w:ind w:left="-313"/>
              <w:rPr>
                <w:rFonts w:ascii="Arial" w:eastAsia="Arial" w:hAnsi="Arial" w:cs="Arial"/>
                <w:color w:val="auto"/>
                <w:sz w:val="20"/>
                <w:szCs w:val="20"/>
              </w:rPr>
            </w:pPr>
            <w:r w:rsidRPr="00943DEC">
              <w:rPr>
                <w:rFonts w:ascii="Arial" w:eastAsia="Arial" w:hAnsi="Arial" w:cs="Arial"/>
                <w:color w:val="auto"/>
              </w:rPr>
              <w:t xml:space="preserve">( </w:t>
            </w:r>
          </w:p>
        </w:tc>
        <w:tc>
          <w:tcPr>
            <w:tcW w:w="456"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autoSpaceDE w:val="0"/>
              <w:autoSpaceDN w:val="0"/>
              <w:adjustRightInd w:val="0"/>
              <w:spacing w:line="276" w:lineRule="auto"/>
              <w:jc w:val="center"/>
              <w:rPr>
                <w:rFonts w:ascii="Arial" w:hAnsi="Arial" w:cs="Arial"/>
                <w:color w:val="auto"/>
                <w:sz w:val="20"/>
                <w:szCs w:val="20"/>
              </w:rPr>
            </w:pPr>
          </w:p>
        </w:tc>
        <w:tc>
          <w:tcPr>
            <w:tcW w:w="1159" w:type="pct"/>
            <w:tcBorders>
              <w:top w:val="single" w:sz="4" w:space="0" w:color="auto"/>
              <w:left w:val="single" w:sz="4" w:space="0" w:color="auto"/>
              <w:bottom w:val="single" w:sz="4" w:space="0" w:color="auto"/>
              <w:right w:val="single" w:sz="4" w:space="0" w:color="auto"/>
            </w:tcBorders>
            <w:hideMark/>
          </w:tcPr>
          <w:p w:rsidR="00BC4654" w:rsidRPr="00943DEC" w:rsidRDefault="00BC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rozpoznać  oraz stosować środki językowe umożliwiające realizację czynności zawodowych </w:t>
            </w:r>
            <w:r w:rsidRPr="00943DEC">
              <w:rPr>
                <w:rFonts w:ascii="Arial" w:eastAsia="Arial" w:hAnsi="Arial" w:cs="Arial"/>
                <w:color w:val="auto"/>
                <w:sz w:val="20"/>
                <w:szCs w:val="20"/>
              </w:rPr>
              <w:br/>
              <w:t>w zakresie:                                   - czynności wykonywanych na stanowisku pracy, w tym związanych z  zapewnieniem bezpieczeństwa i higieny pracy</w:t>
            </w:r>
          </w:p>
          <w:p w:rsidR="00BC4654" w:rsidRPr="00943DEC" w:rsidRDefault="00BC4654" w:rsidP="000A57ED">
            <w:pPr>
              <w:pStyle w:val="EFEKTY"/>
              <w:numPr>
                <w:ilvl w:val="0"/>
                <w:numId w:val="156"/>
              </w:numPr>
              <w:spacing w:line="276" w:lineRule="auto"/>
            </w:pPr>
            <w:r w:rsidRPr="00943DEC">
              <w:t>- narzędzi, maszyn, urządzeń i materiałów koniecznych do realizacji czynności zawodowych</w:t>
            </w:r>
          </w:p>
          <w:p w:rsidR="00BC4654" w:rsidRPr="00943DEC" w:rsidRDefault="00BC4654" w:rsidP="00BC4654">
            <w:pPr>
              <w:pStyle w:val="EFEKTY"/>
              <w:spacing w:line="276" w:lineRule="auto"/>
            </w:pPr>
            <w:r w:rsidRPr="00943DEC">
              <w:t>- procesów i procedur związanych z realizacją zadań zawodowych</w:t>
            </w:r>
          </w:p>
          <w:p w:rsidR="00BC4654" w:rsidRPr="00943DEC" w:rsidRDefault="00BC4654" w:rsidP="00BC4654">
            <w:pPr>
              <w:pStyle w:val="EFEKTY"/>
              <w:spacing w:line="276" w:lineRule="auto"/>
            </w:pPr>
            <w:r w:rsidRPr="00943DEC">
              <w:t>- formularzy, specyfikacji oraz innych dokumentów związanych z wykonywaniem zadań zawodowych</w:t>
            </w:r>
          </w:p>
          <w:p w:rsidR="00BC4654" w:rsidRPr="00943DEC" w:rsidRDefault="00BC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świadczonych usług, w tym obsługi klienta </w:t>
            </w:r>
          </w:p>
        </w:tc>
        <w:tc>
          <w:tcPr>
            <w:tcW w:w="1238" w:type="pct"/>
            <w:tcBorders>
              <w:top w:val="single" w:sz="4" w:space="0" w:color="auto"/>
              <w:left w:val="single" w:sz="4" w:space="0" w:color="auto"/>
              <w:bottom w:val="single" w:sz="4" w:space="0" w:color="auto"/>
              <w:right w:val="single" w:sz="4" w:space="0" w:color="auto"/>
            </w:tcBorders>
            <w:hideMark/>
          </w:tcPr>
          <w:p w:rsidR="00BC4654" w:rsidRPr="00943DEC" w:rsidRDefault="00BC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posługiwać się środkami językowymi umożliwiającymi realizację czynności zawodowych </w:t>
            </w:r>
            <w:r w:rsidRPr="00943DEC">
              <w:rPr>
                <w:rFonts w:ascii="Arial" w:eastAsia="Arial" w:hAnsi="Arial" w:cs="Arial"/>
                <w:color w:val="auto"/>
                <w:sz w:val="20"/>
                <w:szCs w:val="20"/>
              </w:rPr>
              <w:br/>
              <w:t>w zakresie:                                                -  czynności wykonywanych na stanowisku pracy, w tym związanych z  zapewnieniem bezpieczeństwa i higieny pracy</w:t>
            </w:r>
          </w:p>
          <w:p w:rsidR="00BC4654" w:rsidRPr="00943DEC" w:rsidRDefault="00BC4654" w:rsidP="000A57ED">
            <w:pPr>
              <w:pStyle w:val="EFEKTY"/>
              <w:numPr>
                <w:ilvl w:val="0"/>
                <w:numId w:val="157"/>
              </w:numPr>
              <w:spacing w:line="276" w:lineRule="auto"/>
            </w:pPr>
            <w:r w:rsidRPr="00943DEC">
              <w:t>- narzędzi, maszyn, urządzeń i materiałów koniecznych do realizacji czynności zawodowych</w:t>
            </w:r>
          </w:p>
          <w:p w:rsidR="00BC4654" w:rsidRPr="00943DEC" w:rsidRDefault="00BC4654" w:rsidP="00BC4654">
            <w:pPr>
              <w:pStyle w:val="EFEKTY"/>
              <w:spacing w:line="276" w:lineRule="auto"/>
            </w:pPr>
            <w:r w:rsidRPr="00943DEC">
              <w:t>- procesów i procedur związanych z realizacją zadań zawodowych</w:t>
            </w:r>
          </w:p>
          <w:p w:rsidR="00BC4654" w:rsidRPr="00943DEC" w:rsidRDefault="00BC4654" w:rsidP="00BC4654">
            <w:pPr>
              <w:pStyle w:val="EFEKTY"/>
              <w:spacing w:line="276" w:lineRule="auto"/>
            </w:pPr>
            <w:r w:rsidRPr="00943DEC">
              <w:t>- formularzy, specyfikacji oraz innych dokumentów związanych z wykonywaniem zadań zawodowych</w:t>
            </w:r>
          </w:p>
          <w:p w:rsidR="00BC4654" w:rsidRPr="00943DEC" w:rsidRDefault="00BC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świadczonych usług, w tym obsługi klienta </w:t>
            </w:r>
          </w:p>
          <w:p w:rsidR="00BC4654" w:rsidRPr="00943DEC" w:rsidRDefault="00BC4654" w:rsidP="00BC4654">
            <w:pPr>
              <w:spacing w:line="276" w:lineRule="auto"/>
              <w:rPr>
                <w:rFonts w:ascii="Arial" w:eastAsia="Arial" w:hAnsi="Arial" w:cs="Arial"/>
                <w:color w:val="auto"/>
                <w:sz w:val="20"/>
                <w:szCs w:val="20"/>
              </w:rPr>
            </w:pPr>
          </w:p>
        </w:tc>
        <w:tc>
          <w:tcPr>
            <w:tcW w:w="474" w:type="pct"/>
            <w:tcBorders>
              <w:top w:val="single" w:sz="4" w:space="0" w:color="auto"/>
              <w:left w:val="single" w:sz="4" w:space="0" w:color="auto"/>
              <w:bottom w:val="single" w:sz="4" w:space="0" w:color="auto"/>
              <w:right w:val="single" w:sz="4" w:space="0" w:color="auto"/>
            </w:tcBorders>
            <w:hideMark/>
          </w:tcPr>
          <w:p w:rsidR="00BC4654" w:rsidRPr="00943DEC" w:rsidRDefault="00BC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semestr VII</w:t>
            </w:r>
          </w:p>
        </w:tc>
      </w:tr>
      <w:tr w:rsidR="00943DEC" w:rsidRPr="00943DEC" w:rsidTr="003C3594">
        <w:trPr>
          <w:trHeight w:val="20"/>
        </w:trPr>
        <w:tc>
          <w:tcPr>
            <w:tcW w:w="745" w:type="pct"/>
            <w:vMerge w:val="restart"/>
            <w:tcBorders>
              <w:top w:val="single" w:sz="4" w:space="0" w:color="auto"/>
              <w:left w:val="single" w:sz="4" w:space="0" w:color="auto"/>
              <w:bottom w:val="single" w:sz="4" w:space="0" w:color="auto"/>
              <w:right w:val="single" w:sz="4" w:space="0" w:color="auto"/>
            </w:tcBorders>
            <w:hideMark/>
          </w:tcPr>
          <w:p w:rsidR="00BC4654" w:rsidRPr="00943DEC" w:rsidRDefault="00BC4654" w:rsidP="00BC4654">
            <w:pPr>
              <w:spacing w:line="276" w:lineRule="auto"/>
              <w:rPr>
                <w:rFonts w:ascii="Arial" w:hAnsi="Arial" w:cs="Arial"/>
                <w:color w:val="auto"/>
                <w:sz w:val="20"/>
                <w:szCs w:val="20"/>
              </w:rPr>
            </w:pPr>
            <w:r w:rsidRPr="00943DEC">
              <w:rPr>
                <w:rFonts w:ascii="Arial" w:hAnsi="Arial" w:cs="Arial"/>
                <w:color w:val="auto"/>
                <w:sz w:val="20"/>
                <w:szCs w:val="20"/>
              </w:rPr>
              <w:t>II. Porozumiewanie się w języku obcym na stanowisku pracy</w:t>
            </w:r>
          </w:p>
        </w:tc>
        <w:tc>
          <w:tcPr>
            <w:tcW w:w="928" w:type="pct"/>
            <w:tcBorders>
              <w:top w:val="single" w:sz="4" w:space="0" w:color="auto"/>
              <w:left w:val="single" w:sz="4" w:space="0" w:color="auto"/>
              <w:bottom w:val="single" w:sz="4" w:space="0" w:color="auto"/>
              <w:right w:val="single" w:sz="4" w:space="0" w:color="auto"/>
            </w:tcBorders>
            <w:hideMark/>
          </w:tcPr>
          <w:p w:rsidR="00BC4654" w:rsidRPr="00943DEC" w:rsidRDefault="00BC4654" w:rsidP="00BC4654">
            <w:pPr>
              <w:spacing w:line="276" w:lineRule="auto"/>
              <w:contextualSpacing/>
              <w:rPr>
                <w:rFonts w:ascii="Arial" w:eastAsia="Arial" w:hAnsi="Arial" w:cs="Arial"/>
                <w:color w:val="auto"/>
                <w:sz w:val="20"/>
                <w:szCs w:val="20"/>
              </w:rPr>
            </w:pPr>
            <w:r w:rsidRPr="00943DEC">
              <w:rPr>
                <w:rFonts w:ascii="Arial" w:eastAsia="Arial" w:hAnsi="Arial" w:cs="Arial"/>
                <w:color w:val="auto"/>
                <w:sz w:val="20"/>
                <w:szCs w:val="20"/>
              </w:rPr>
              <w:t>1. proste wypowiedzi ustne artykułowane wyraźnie, w standardowej odmianie języka obcego nowożytnego, a także proste wypowiedzi pisemne w języku obcym nowożytnym, w zakresie umożliwiającym realizację zadań zawodowych:</w:t>
            </w:r>
          </w:p>
          <w:p w:rsidR="00BC4654" w:rsidRPr="00943DEC" w:rsidRDefault="00BC4654" w:rsidP="000A57ED">
            <w:pPr>
              <w:pStyle w:val="Styl2"/>
              <w:numPr>
                <w:ilvl w:val="0"/>
                <w:numId w:val="154"/>
              </w:numPr>
              <w:spacing w:before="0" w:after="0" w:line="276" w:lineRule="auto"/>
              <w:ind w:left="546"/>
              <w:contextualSpacing w:val="0"/>
              <w:jc w:val="left"/>
            </w:pPr>
            <w:r w:rsidRPr="00943DEC">
              <w:t>rozumie proste wypowiedzi ustne dotyczące czynności zawodowych (np. rozmowy, wiadomości, komunikaty, instrukcje lub filmy instruktażowe, prezentacje), artykułowane wyraźnie, w standardowej odmianie języka</w:t>
            </w:r>
          </w:p>
          <w:p w:rsidR="00BC4654" w:rsidRPr="00943DEC" w:rsidRDefault="00BC4654" w:rsidP="000A57ED">
            <w:pPr>
              <w:pStyle w:val="Styl2"/>
              <w:numPr>
                <w:ilvl w:val="0"/>
                <w:numId w:val="154"/>
              </w:numPr>
              <w:spacing w:before="0" w:after="0" w:line="276" w:lineRule="auto"/>
              <w:ind w:left="596" w:hanging="283"/>
              <w:contextualSpacing w:val="0"/>
              <w:jc w:val="left"/>
            </w:pPr>
            <w:r w:rsidRPr="00943DEC">
              <w:t>rozumie proste wypowiedzi pisemne dotyczące czynności zawodowych (np. napisy, broszury, instrukcje obsługi, przewodniki, dokumentację zawodową)</w:t>
            </w:r>
          </w:p>
          <w:p w:rsidR="00BC4654" w:rsidRPr="00943DEC" w:rsidRDefault="00BC4654" w:rsidP="00BC4654">
            <w:pPr>
              <w:pStyle w:val="Akapitzlist"/>
              <w:spacing w:line="276" w:lineRule="auto"/>
              <w:ind w:left="0"/>
              <w:rPr>
                <w:rFonts w:ascii="Arial" w:eastAsia="Arial" w:hAnsi="Arial" w:cs="Arial"/>
                <w:color w:val="auto"/>
                <w:sz w:val="20"/>
                <w:szCs w:val="20"/>
              </w:rPr>
            </w:pPr>
          </w:p>
        </w:tc>
        <w:tc>
          <w:tcPr>
            <w:tcW w:w="456"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jc w:val="center"/>
              <w:rPr>
                <w:rFonts w:ascii="Arial" w:hAnsi="Arial" w:cs="Arial"/>
                <w:color w:val="auto"/>
                <w:sz w:val="20"/>
                <w:szCs w:val="20"/>
              </w:rPr>
            </w:pPr>
          </w:p>
        </w:tc>
        <w:tc>
          <w:tcPr>
            <w:tcW w:w="1159" w:type="pct"/>
            <w:tcBorders>
              <w:top w:val="single" w:sz="4" w:space="0" w:color="auto"/>
              <w:left w:val="single" w:sz="4" w:space="0" w:color="auto"/>
              <w:bottom w:val="single" w:sz="4" w:space="0" w:color="auto"/>
              <w:right w:val="single" w:sz="4" w:space="0" w:color="auto"/>
            </w:tcBorders>
            <w:hideMark/>
          </w:tcPr>
          <w:p w:rsidR="00BC4654" w:rsidRPr="00943DEC" w:rsidRDefault="00BC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określić główną myśl wypowiedzi/tekstu lub fragmentu wypowiedzi lub tekstu</w:t>
            </w:r>
          </w:p>
          <w:p w:rsidR="00BC4654" w:rsidRPr="00943DEC" w:rsidRDefault="00BC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znaleźć w wypowiedzi lub tekście określone informacje  </w:t>
            </w:r>
          </w:p>
          <w:p w:rsidR="00BC4654" w:rsidRPr="00943DEC" w:rsidRDefault="00BC4654" w:rsidP="00BC4654">
            <w:pPr>
              <w:spacing w:line="276" w:lineRule="auto"/>
              <w:rPr>
                <w:rFonts w:ascii="Arial" w:eastAsia="Arial" w:hAnsi="Arial" w:cs="Arial"/>
                <w:color w:val="auto"/>
                <w:sz w:val="20"/>
                <w:szCs w:val="20"/>
              </w:rPr>
            </w:pPr>
          </w:p>
        </w:tc>
        <w:tc>
          <w:tcPr>
            <w:tcW w:w="1238" w:type="pct"/>
            <w:tcBorders>
              <w:top w:val="single" w:sz="4" w:space="0" w:color="auto"/>
              <w:left w:val="single" w:sz="4" w:space="0" w:color="auto"/>
              <w:bottom w:val="single" w:sz="4" w:space="0" w:color="auto"/>
              <w:right w:val="single" w:sz="4" w:space="0" w:color="auto"/>
            </w:tcBorders>
            <w:hideMark/>
          </w:tcPr>
          <w:p w:rsidR="00BC4654" w:rsidRPr="00943DEC" w:rsidRDefault="00BC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rozpoznać związki między poszczególnymi częściami tekstu</w:t>
            </w:r>
          </w:p>
          <w:p w:rsidR="00BC4654" w:rsidRPr="00943DEC" w:rsidRDefault="00BC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układać informacje w określonym porządku</w:t>
            </w:r>
          </w:p>
        </w:tc>
        <w:tc>
          <w:tcPr>
            <w:tcW w:w="474" w:type="pct"/>
            <w:tcBorders>
              <w:top w:val="single" w:sz="4" w:space="0" w:color="auto"/>
              <w:left w:val="single" w:sz="4" w:space="0" w:color="auto"/>
              <w:bottom w:val="single" w:sz="4" w:space="0" w:color="auto"/>
              <w:right w:val="single" w:sz="4" w:space="0" w:color="auto"/>
            </w:tcBorders>
            <w:hideMark/>
          </w:tcPr>
          <w:p w:rsidR="00BC4654" w:rsidRPr="00943DEC" w:rsidRDefault="00BC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semestr VII</w:t>
            </w:r>
          </w:p>
        </w:tc>
      </w:tr>
      <w:tr w:rsidR="00943DEC" w:rsidRPr="00943DEC" w:rsidTr="003C359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4654" w:rsidRPr="00943DEC" w:rsidRDefault="00BC4654" w:rsidP="00BC4654">
            <w:pPr>
              <w:spacing w:line="276" w:lineRule="auto"/>
              <w:rPr>
                <w:rFonts w:ascii="Arial" w:hAnsi="Arial" w:cs="Arial"/>
                <w:color w:val="auto"/>
                <w:sz w:val="20"/>
                <w:szCs w:val="20"/>
              </w:rPr>
            </w:pPr>
          </w:p>
        </w:tc>
        <w:tc>
          <w:tcPr>
            <w:tcW w:w="928" w:type="pct"/>
            <w:tcBorders>
              <w:top w:val="single" w:sz="4" w:space="0" w:color="auto"/>
              <w:left w:val="single" w:sz="4" w:space="0" w:color="auto"/>
              <w:bottom w:val="single" w:sz="4" w:space="0" w:color="auto"/>
              <w:right w:val="single" w:sz="4" w:space="0" w:color="auto"/>
            </w:tcBorders>
            <w:hideMark/>
          </w:tcPr>
          <w:p w:rsidR="00BC4654" w:rsidRPr="00943DEC" w:rsidRDefault="00BC4654" w:rsidP="00BC4654">
            <w:pPr>
              <w:spacing w:line="276" w:lineRule="auto"/>
              <w:ind w:left="31"/>
              <w:contextualSpacing/>
              <w:rPr>
                <w:rFonts w:ascii="Arial" w:eastAsia="Arial" w:hAnsi="Arial" w:cs="Arial"/>
                <w:color w:val="auto"/>
                <w:sz w:val="20"/>
                <w:szCs w:val="20"/>
              </w:rPr>
            </w:pPr>
            <w:r w:rsidRPr="00943DEC">
              <w:rPr>
                <w:rFonts w:ascii="Arial" w:eastAsia="Arial" w:hAnsi="Arial" w:cs="Arial"/>
                <w:color w:val="auto"/>
                <w:sz w:val="20"/>
                <w:szCs w:val="20"/>
              </w:rPr>
              <w:t>2. samodzielnie tworzy krótkie, proste, spójne i logiczne wypowiedzi ustne i pisemne w języku obcym nowożytnym, w zakresie umożliwiającym realizację zadań zawodowych:</w:t>
            </w:r>
          </w:p>
          <w:p w:rsidR="00BC4654" w:rsidRPr="00943DEC" w:rsidRDefault="00BC4654" w:rsidP="000A57ED">
            <w:pPr>
              <w:pStyle w:val="Styl2"/>
              <w:numPr>
                <w:ilvl w:val="0"/>
                <w:numId w:val="153"/>
              </w:numPr>
              <w:spacing w:before="0" w:after="0" w:line="276" w:lineRule="auto"/>
              <w:ind w:left="262" w:hanging="262"/>
              <w:contextualSpacing w:val="0"/>
              <w:jc w:val="left"/>
            </w:pPr>
            <w:r w:rsidRPr="00943DEC">
              <w:t>tworzy krótkie, proste, spójne i logiczne wypowiedzi ustne dotyczące czynności zawodowych (np. polecenie, komunikat, instrukcję)</w:t>
            </w:r>
          </w:p>
          <w:p w:rsidR="00BC4654" w:rsidRPr="00943DEC" w:rsidRDefault="00BC4654" w:rsidP="000A57ED">
            <w:pPr>
              <w:pStyle w:val="Styl2"/>
              <w:numPr>
                <w:ilvl w:val="0"/>
                <w:numId w:val="153"/>
              </w:numPr>
              <w:spacing w:before="0" w:after="0" w:line="276" w:lineRule="auto"/>
              <w:ind w:left="267" w:hanging="283"/>
              <w:contextualSpacing w:val="0"/>
              <w:jc w:val="left"/>
            </w:pPr>
            <w:r w:rsidRPr="00943DEC">
              <w:t>tworzy krótkie, proste, spójne i logiczne wypowiedzi pisemne dotyczące czynności zawodowych (np. komunikat, e-mail, instrukcję, wiadomość, CV, list motywacyjny, dokument związany z wykonywanym zawodem – według wzoru)</w:t>
            </w:r>
          </w:p>
        </w:tc>
        <w:tc>
          <w:tcPr>
            <w:tcW w:w="456"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jc w:val="center"/>
              <w:rPr>
                <w:rFonts w:ascii="Arial" w:hAnsi="Arial" w:cs="Arial"/>
                <w:color w:val="auto"/>
                <w:sz w:val="20"/>
                <w:szCs w:val="20"/>
              </w:rPr>
            </w:pPr>
          </w:p>
        </w:tc>
        <w:tc>
          <w:tcPr>
            <w:tcW w:w="1159" w:type="pct"/>
            <w:tcBorders>
              <w:top w:val="single" w:sz="4" w:space="0" w:color="auto"/>
              <w:left w:val="single" w:sz="4" w:space="0" w:color="auto"/>
              <w:bottom w:val="single" w:sz="4" w:space="0" w:color="auto"/>
              <w:right w:val="single" w:sz="4" w:space="0" w:color="auto"/>
            </w:tcBorders>
            <w:hideMark/>
          </w:tcPr>
          <w:p w:rsidR="00BC4654" w:rsidRPr="00943DEC" w:rsidRDefault="00BC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opisać przedmioty, działania </w:t>
            </w:r>
            <w:r w:rsidRPr="00943DEC">
              <w:rPr>
                <w:rFonts w:ascii="Arial" w:eastAsia="Arial" w:hAnsi="Arial" w:cs="Arial"/>
                <w:color w:val="auto"/>
                <w:sz w:val="20"/>
                <w:szCs w:val="20"/>
              </w:rPr>
              <w:br/>
              <w:t>i zjawiska związane z czynnościami zawodowymi</w:t>
            </w:r>
          </w:p>
          <w:p w:rsidR="00BC4654" w:rsidRPr="00943DEC" w:rsidRDefault="00BC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przedstawić sposób postępowania w różnych sytuacjach zawodowych ( np. udzielać instrukcji, wskazówek, określać zasady )</w:t>
            </w:r>
          </w:p>
        </w:tc>
        <w:tc>
          <w:tcPr>
            <w:tcW w:w="1238" w:type="pct"/>
            <w:tcBorders>
              <w:top w:val="single" w:sz="4" w:space="0" w:color="auto"/>
              <w:left w:val="single" w:sz="4" w:space="0" w:color="auto"/>
              <w:bottom w:val="single" w:sz="4" w:space="0" w:color="auto"/>
              <w:right w:val="single" w:sz="4" w:space="0" w:color="auto"/>
            </w:tcBorders>
            <w:hideMark/>
          </w:tcPr>
          <w:p w:rsidR="00BC4654" w:rsidRPr="00943DEC" w:rsidRDefault="00BC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wyrażać i uzasadniać swoje stanowisko</w:t>
            </w:r>
          </w:p>
          <w:p w:rsidR="00BC4654" w:rsidRPr="00943DEC" w:rsidRDefault="00BC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stosować zasady konstruowania tekstów o różnym charakterze</w:t>
            </w:r>
          </w:p>
          <w:p w:rsidR="00BC4654" w:rsidRPr="00943DEC" w:rsidRDefault="00BC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stosować formalny lub nieformalny styl wypowiedzi adekwatnie do sytuacji</w:t>
            </w:r>
          </w:p>
        </w:tc>
        <w:tc>
          <w:tcPr>
            <w:tcW w:w="474" w:type="pct"/>
            <w:tcBorders>
              <w:top w:val="single" w:sz="4" w:space="0" w:color="auto"/>
              <w:left w:val="single" w:sz="4" w:space="0" w:color="auto"/>
              <w:bottom w:val="single" w:sz="4" w:space="0" w:color="auto"/>
              <w:right w:val="single" w:sz="4" w:space="0" w:color="auto"/>
            </w:tcBorders>
            <w:hideMark/>
          </w:tcPr>
          <w:p w:rsidR="00BC4654" w:rsidRPr="00943DEC" w:rsidRDefault="00BC4654" w:rsidP="00BC4654">
            <w:pPr>
              <w:spacing w:line="276" w:lineRule="auto"/>
              <w:rPr>
                <w:rFonts w:ascii="Arial" w:hAnsi="Arial" w:cs="Arial"/>
                <w:color w:val="auto"/>
                <w:sz w:val="20"/>
                <w:szCs w:val="20"/>
              </w:rPr>
            </w:pPr>
            <w:r w:rsidRPr="00943DEC">
              <w:rPr>
                <w:rFonts w:ascii="Arial" w:hAnsi="Arial" w:cs="Arial"/>
                <w:color w:val="auto"/>
                <w:sz w:val="20"/>
                <w:szCs w:val="20"/>
              </w:rPr>
              <w:t>semestr VII</w:t>
            </w:r>
          </w:p>
        </w:tc>
      </w:tr>
      <w:tr w:rsidR="00943DEC" w:rsidRPr="00943DEC" w:rsidTr="003C359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4654" w:rsidRPr="00943DEC" w:rsidRDefault="00BC4654" w:rsidP="00BC4654">
            <w:pPr>
              <w:spacing w:line="276" w:lineRule="auto"/>
              <w:rPr>
                <w:rFonts w:ascii="Arial" w:hAnsi="Arial" w:cs="Arial"/>
                <w:color w:val="auto"/>
                <w:sz w:val="20"/>
                <w:szCs w:val="20"/>
              </w:rPr>
            </w:pPr>
          </w:p>
        </w:tc>
        <w:tc>
          <w:tcPr>
            <w:tcW w:w="928" w:type="pct"/>
            <w:tcBorders>
              <w:top w:val="single" w:sz="4" w:space="0" w:color="auto"/>
              <w:left w:val="single" w:sz="4" w:space="0" w:color="auto"/>
              <w:bottom w:val="single" w:sz="4" w:space="0" w:color="auto"/>
              <w:right w:val="single" w:sz="4" w:space="0" w:color="auto"/>
            </w:tcBorders>
            <w:hideMark/>
          </w:tcPr>
          <w:p w:rsidR="00BC4654" w:rsidRPr="00943DEC" w:rsidRDefault="00BC4654" w:rsidP="00BC4654">
            <w:pPr>
              <w:spacing w:line="276" w:lineRule="auto"/>
              <w:ind w:left="31"/>
              <w:contextualSpacing/>
              <w:rPr>
                <w:rFonts w:ascii="Arial" w:eastAsia="Arial" w:hAnsi="Arial" w:cs="Arial"/>
                <w:color w:val="auto"/>
                <w:sz w:val="20"/>
                <w:szCs w:val="20"/>
              </w:rPr>
            </w:pPr>
            <w:r w:rsidRPr="00943DEC">
              <w:rPr>
                <w:rFonts w:ascii="Arial" w:eastAsia="Arial" w:hAnsi="Arial" w:cs="Arial"/>
                <w:color w:val="auto"/>
                <w:sz w:val="20"/>
                <w:szCs w:val="20"/>
              </w:rPr>
              <w:t>3. Uczestnictwo uczestniczy w rozmowie w typowych sytuacjach związanych z realizacją zadań zawodowych – reaguje w języku obcym nowożytnym w sposób zrozumiały, adekwatnie do sytuacji komunikacyjnej, ustnie lub w formie prostego tekstu:</w:t>
            </w:r>
          </w:p>
          <w:p w:rsidR="00BC4654" w:rsidRPr="00943DEC" w:rsidRDefault="00BC4654" w:rsidP="000A57ED">
            <w:pPr>
              <w:pStyle w:val="Styl2"/>
              <w:numPr>
                <w:ilvl w:val="0"/>
                <w:numId w:val="152"/>
              </w:numPr>
              <w:spacing w:before="0" w:after="0" w:line="276" w:lineRule="auto"/>
              <w:ind w:left="262" w:hanging="262"/>
              <w:contextualSpacing w:val="0"/>
              <w:jc w:val="left"/>
            </w:pPr>
            <w:r w:rsidRPr="00943DEC">
              <w:t xml:space="preserve">reaguje ustnie (np. podczas rozmowy </w:t>
            </w:r>
            <w:r w:rsidRPr="00943DEC">
              <w:br/>
              <w:t>z innym pracownikiem, klientem, kontrahentem, w tym rozmowy telefonicznej) w typowych sytuacjach związanych z wykonywaniem czynności zawodowych</w:t>
            </w:r>
          </w:p>
          <w:p w:rsidR="00BC4654" w:rsidRPr="00943DEC" w:rsidRDefault="00BC4654" w:rsidP="000A57ED">
            <w:pPr>
              <w:pStyle w:val="Styl2"/>
              <w:numPr>
                <w:ilvl w:val="0"/>
                <w:numId w:val="152"/>
              </w:numPr>
              <w:spacing w:before="0" w:after="0" w:line="276" w:lineRule="auto"/>
              <w:ind w:left="267" w:hanging="283"/>
              <w:contextualSpacing w:val="0"/>
              <w:jc w:val="left"/>
            </w:pPr>
            <w:r w:rsidRPr="00943DEC">
              <w:t xml:space="preserve">reaguje w formie prostego tekstu pisanego (np. wiadomość, formularz, </w:t>
            </w:r>
            <w:r w:rsidRPr="00943DEC">
              <w:br/>
              <w:t>e-mail, dokument związany z wykonywanym zawodem) w typowych sytuacjach związanych z wykonywaniem czynności zawodowych</w:t>
            </w:r>
          </w:p>
          <w:p w:rsidR="00BC4654" w:rsidRPr="00943DEC" w:rsidRDefault="00BC4654" w:rsidP="00BC4654">
            <w:pPr>
              <w:pStyle w:val="Akapitzlist"/>
              <w:spacing w:line="276" w:lineRule="auto"/>
              <w:ind w:left="0"/>
              <w:rPr>
                <w:rFonts w:ascii="Arial" w:eastAsia="Arial" w:hAnsi="Arial" w:cs="Arial"/>
                <w:color w:val="auto"/>
                <w:sz w:val="20"/>
                <w:szCs w:val="20"/>
              </w:rPr>
            </w:pPr>
          </w:p>
        </w:tc>
        <w:tc>
          <w:tcPr>
            <w:tcW w:w="456"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jc w:val="center"/>
              <w:rPr>
                <w:rFonts w:ascii="Arial" w:hAnsi="Arial" w:cs="Arial"/>
                <w:color w:val="auto"/>
                <w:sz w:val="20"/>
                <w:szCs w:val="20"/>
              </w:rPr>
            </w:pPr>
          </w:p>
        </w:tc>
        <w:tc>
          <w:tcPr>
            <w:tcW w:w="1159" w:type="pct"/>
            <w:tcBorders>
              <w:top w:val="single" w:sz="4" w:space="0" w:color="auto"/>
              <w:left w:val="single" w:sz="4" w:space="0" w:color="auto"/>
              <w:bottom w:val="single" w:sz="4" w:space="0" w:color="auto"/>
              <w:right w:val="single" w:sz="4" w:space="0" w:color="auto"/>
            </w:tcBorders>
            <w:hideMark/>
          </w:tcPr>
          <w:p w:rsidR="00BC4654" w:rsidRPr="00943DEC" w:rsidRDefault="00BC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rozpoczynać, prowadzić i kończyć rozmowę</w:t>
            </w:r>
          </w:p>
          <w:p w:rsidR="00BC4654" w:rsidRPr="00943DEC" w:rsidRDefault="00BC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uzyskać i przekazać  informacje i wyjaśnienia</w:t>
            </w:r>
          </w:p>
          <w:p w:rsidR="00BC4654" w:rsidRPr="00943DEC" w:rsidRDefault="00BC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pytać o upodobania i intencje innych osób  </w:t>
            </w:r>
          </w:p>
          <w:p w:rsidR="00BC4654" w:rsidRPr="00943DEC" w:rsidRDefault="00BC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proponować, zachęcać</w:t>
            </w:r>
          </w:p>
          <w:p w:rsidR="00BC4654" w:rsidRPr="00943DEC" w:rsidRDefault="00BC4654" w:rsidP="00A86FDA">
            <w:pPr>
              <w:spacing w:line="276" w:lineRule="auto"/>
              <w:rPr>
                <w:rFonts w:ascii="Arial" w:eastAsia="Arial" w:hAnsi="Arial" w:cs="Arial"/>
                <w:color w:val="auto"/>
                <w:sz w:val="20"/>
                <w:szCs w:val="20"/>
              </w:rPr>
            </w:pPr>
            <w:r w:rsidRPr="00943DEC">
              <w:rPr>
                <w:rFonts w:ascii="Arial" w:eastAsia="Arial" w:hAnsi="Arial" w:cs="Arial"/>
                <w:color w:val="auto"/>
                <w:sz w:val="20"/>
                <w:szCs w:val="20"/>
              </w:rPr>
              <w:t>- stosować zwroty i formy grzecznościowe</w:t>
            </w:r>
          </w:p>
        </w:tc>
        <w:tc>
          <w:tcPr>
            <w:tcW w:w="1238" w:type="pct"/>
            <w:tcBorders>
              <w:top w:val="single" w:sz="4" w:space="0" w:color="auto"/>
              <w:left w:val="single" w:sz="4" w:space="0" w:color="auto"/>
              <w:bottom w:val="single" w:sz="4" w:space="0" w:color="auto"/>
              <w:right w:val="single" w:sz="4" w:space="0" w:color="auto"/>
            </w:tcBorders>
            <w:hideMark/>
          </w:tcPr>
          <w:p w:rsidR="00BC4654" w:rsidRPr="00943DEC" w:rsidRDefault="00BC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wyrażać swoje opinie i uzasadniać je, pytać o opinie, zgadzać się lub nie zgadzać z opiniami innych osób    </w:t>
            </w:r>
          </w:p>
          <w:p w:rsidR="00BC4654" w:rsidRPr="00943DEC" w:rsidRDefault="00BC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prowadzić proste negocjacje związane z czynnościami zawodowymi</w:t>
            </w:r>
          </w:p>
          <w:p w:rsidR="00BC4654" w:rsidRPr="00943DEC" w:rsidRDefault="00BC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dostosować styl wypowiedzi do sytuacji</w:t>
            </w:r>
          </w:p>
          <w:p w:rsidR="00BC4654" w:rsidRPr="00943DEC" w:rsidRDefault="00BC4654" w:rsidP="00BC4654">
            <w:pPr>
              <w:spacing w:line="276" w:lineRule="auto"/>
              <w:rPr>
                <w:rFonts w:ascii="Arial" w:eastAsia="Arial" w:hAnsi="Arial" w:cs="Arial"/>
                <w:color w:val="auto"/>
                <w:sz w:val="20"/>
                <w:szCs w:val="20"/>
              </w:rPr>
            </w:pPr>
          </w:p>
        </w:tc>
        <w:tc>
          <w:tcPr>
            <w:tcW w:w="474" w:type="pct"/>
            <w:tcBorders>
              <w:top w:val="single" w:sz="4" w:space="0" w:color="auto"/>
              <w:left w:val="single" w:sz="4" w:space="0" w:color="auto"/>
              <w:bottom w:val="single" w:sz="4" w:space="0" w:color="auto"/>
              <w:right w:val="single" w:sz="4" w:space="0" w:color="auto"/>
            </w:tcBorders>
            <w:hideMark/>
          </w:tcPr>
          <w:p w:rsidR="00BC4654" w:rsidRPr="00943DEC" w:rsidRDefault="00BC4654" w:rsidP="00BC4654">
            <w:pPr>
              <w:spacing w:line="276" w:lineRule="auto"/>
              <w:rPr>
                <w:rFonts w:ascii="Arial" w:hAnsi="Arial" w:cs="Arial"/>
                <w:color w:val="auto"/>
                <w:sz w:val="20"/>
                <w:szCs w:val="20"/>
              </w:rPr>
            </w:pPr>
            <w:r w:rsidRPr="00943DEC">
              <w:rPr>
                <w:rFonts w:ascii="Arial" w:hAnsi="Arial" w:cs="Arial"/>
                <w:color w:val="auto"/>
                <w:sz w:val="20"/>
                <w:szCs w:val="20"/>
              </w:rPr>
              <w:t>semestr VIII</w:t>
            </w:r>
          </w:p>
        </w:tc>
      </w:tr>
      <w:tr w:rsidR="00943DEC" w:rsidRPr="00943DEC" w:rsidTr="003C359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4654" w:rsidRPr="00943DEC" w:rsidRDefault="00BC4654" w:rsidP="00BC4654">
            <w:pPr>
              <w:spacing w:line="276" w:lineRule="auto"/>
              <w:rPr>
                <w:rFonts w:ascii="Arial" w:hAnsi="Arial" w:cs="Arial"/>
                <w:color w:val="auto"/>
                <w:sz w:val="20"/>
                <w:szCs w:val="20"/>
              </w:rPr>
            </w:pPr>
          </w:p>
        </w:tc>
        <w:tc>
          <w:tcPr>
            <w:tcW w:w="928" w:type="pct"/>
            <w:tcBorders>
              <w:top w:val="single" w:sz="4" w:space="0" w:color="auto"/>
              <w:left w:val="single" w:sz="4" w:space="0" w:color="auto"/>
              <w:bottom w:val="single" w:sz="4" w:space="0" w:color="auto"/>
              <w:right w:val="single" w:sz="4" w:space="0" w:color="auto"/>
            </w:tcBorders>
            <w:hideMark/>
          </w:tcPr>
          <w:p w:rsidR="00BC4654" w:rsidRPr="00943DEC" w:rsidRDefault="00BC4654" w:rsidP="00A86FDA">
            <w:pPr>
              <w:pStyle w:val="Akapitzlist"/>
              <w:spacing w:line="276" w:lineRule="auto"/>
              <w:ind w:left="0"/>
              <w:rPr>
                <w:rFonts w:ascii="Arial" w:eastAsia="Arial" w:hAnsi="Arial" w:cs="Arial"/>
                <w:color w:val="auto"/>
                <w:sz w:val="20"/>
                <w:szCs w:val="20"/>
              </w:rPr>
            </w:pPr>
            <w:r w:rsidRPr="00943DEC">
              <w:rPr>
                <w:rFonts w:ascii="Arial" w:eastAsia="Arial" w:hAnsi="Arial" w:cs="Arial"/>
                <w:color w:val="auto"/>
                <w:sz w:val="20"/>
                <w:szCs w:val="20"/>
              </w:rPr>
              <w:t>4. Forma przekazu ustnego lub pisemnego w języku obcym nowożytnym w typowych sytuacjach związanych z wykonywaniem czynności zawodowych</w:t>
            </w:r>
          </w:p>
        </w:tc>
        <w:tc>
          <w:tcPr>
            <w:tcW w:w="456"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jc w:val="center"/>
              <w:rPr>
                <w:rFonts w:ascii="Arial" w:eastAsia="Arial" w:hAnsi="Arial" w:cs="Arial"/>
                <w:color w:val="auto"/>
                <w:sz w:val="20"/>
                <w:szCs w:val="20"/>
              </w:rPr>
            </w:pPr>
          </w:p>
        </w:tc>
        <w:tc>
          <w:tcPr>
            <w:tcW w:w="1159" w:type="pct"/>
            <w:tcBorders>
              <w:top w:val="single" w:sz="4" w:space="0" w:color="auto"/>
              <w:left w:val="single" w:sz="4" w:space="0" w:color="auto"/>
              <w:bottom w:val="single" w:sz="4" w:space="0" w:color="auto"/>
              <w:right w:val="single" w:sz="4" w:space="0" w:color="auto"/>
            </w:tcBorders>
            <w:hideMark/>
          </w:tcPr>
          <w:p w:rsidR="00BC4654" w:rsidRPr="00943DEC" w:rsidRDefault="00BC4654" w:rsidP="00BC4654">
            <w:pPr>
              <w:pStyle w:val="Akapitzlist"/>
              <w:spacing w:line="276" w:lineRule="auto"/>
              <w:ind w:left="0"/>
              <w:rPr>
                <w:rFonts w:ascii="Arial" w:eastAsia="Arial" w:hAnsi="Arial" w:cs="Arial"/>
                <w:color w:val="auto"/>
                <w:sz w:val="20"/>
                <w:szCs w:val="20"/>
              </w:rPr>
            </w:pPr>
            <w:r w:rsidRPr="00943DEC">
              <w:rPr>
                <w:rFonts w:ascii="Arial" w:eastAsia="Arial" w:hAnsi="Arial" w:cs="Arial"/>
                <w:color w:val="auto"/>
                <w:sz w:val="20"/>
                <w:szCs w:val="20"/>
              </w:rPr>
              <w:t>- przekazać w języku polskim informacje sformułowane w języku obcym nowożytnym</w:t>
            </w:r>
          </w:p>
          <w:p w:rsidR="00BC4654" w:rsidRPr="00943DEC" w:rsidRDefault="00BC4654" w:rsidP="00BC4654">
            <w:pPr>
              <w:pStyle w:val="Akapitzlist"/>
              <w:spacing w:line="276" w:lineRule="auto"/>
              <w:ind w:left="0"/>
              <w:rPr>
                <w:rFonts w:ascii="Arial" w:eastAsia="Arial" w:hAnsi="Arial" w:cs="Arial"/>
                <w:color w:val="auto"/>
                <w:sz w:val="20"/>
                <w:szCs w:val="20"/>
              </w:rPr>
            </w:pPr>
            <w:r w:rsidRPr="00943DEC">
              <w:rPr>
                <w:rFonts w:ascii="Arial" w:eastAsia="Arial" w:hAnsi="Arial" w:cs="Arial"/>
                <w:color w:val="auto"/>
                <w:sz w:val="20"/>
                <w:szCs w:val="20"/>
              </w:rPr>
              <w:t>- przekazać w języku obcym nowożytnym informacje sformułowane w języku polskim lub tym języku obcym nowożytnym</w:t>
            </w:r>
          </w:p>
        </w:tc>
        <w:tc>
          <w:tcPr>
            <w:tcW w:w="1238" w:type="pct"/>
            <w:tcBorders>
              <w:top w:val="single" w:sz="4" w:space="0" w:color="auto"/>
              <w:left w:val="single" w:sz="4" w:space="0" w:color="auto"/>
              <w:bottom w:val="single" w:sz="4" w:space="0" w:color="auto"/>
              <w:right w:val="single" w:sz="4" w:space="0" w:color="auto"/>
            </w:tcBorders>
            <w:hideMark/>
          </w:tcPr>
          <w:p w:rsidR="00BC4654" w:rsidRPr="00943DEC" w:rsidRDefault="00BC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przekazać w języku obcym nowożytnym informacje zawarte w materiałach wizualnych ( np. wykresach, symbolach, piktogramach, schematach) oraz audiowizualnych (np. filmach instruktażowych)</w:t>
            </w:r>
          </w:p>
          <w:p w:rsidR="00BC4654" w:rsidRPr="00943DEC" w:rsidRDefault="00BC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przedstawić publicznie w języku obcym nowożytnym wcześniej opracowany materiał, np. prezentację</w:t>
            </w:r>
          </w:p>
        </w:tc>
        <w:tc>
          <w:tcPr>
            <w:tcW w:w="474" w:type="pct"/>
            <w:tcBorders>
              <w:top w:val="single" w:sz="4" w:space="0" w:color="auto"/>
              <w:left w:val="single" w:sz="4" w:space="0" w:color="auto"/>
              <w:bottom w:val="single" w:sz="4" w:space="0" w:color="auto"/>
              <w:right w:val="single" w:sz="4" w:space="0" w:color="auto"/>
            </w:tcBorders>
            <w:hideMark/>
          </w:tcPr>
          <w:p w:rsidR="00BC4654" w:rsidRPr="00943DEC" w:rsidRDefault="00BC4654" w:rsidP="00BC4654">
            <w:pPr>
              <w:spacing w:line="276" w:lineRule="auto"/>
              <w:rPr>
                <w:rFonts w:ascii="Arial" w:eastAsia="Arial" w:hAnsi="Arial" w:cs="Arial"/>
                <w:color w:val="auto"/>
                <w:sz w:val="20"/>
                <w:szCs w:val="20"/>
              </w:rPr>
            </w:pPr>
            <w:r w:rsidRPr="00943DEC">
              <w:rPr>
                <w:rFonts w:ascii="Arial" w:hAnsi="Arial" w:cs="Arial"/>
                <w:color w:val="auto"/>
                <w:sz w:val="20"/>
                <w:szCs w:val="20"/>
              </w:rPr>
              <w:t>semestr VIII</w:t>
            </w:r>
          </w:p>
        </w:tc>
      </w:tr>
      <w:tr w:rsidR="00943DEC" w:rsidRPr="00943DEC" w:rsidTr="003C3594">
        <w:trPr>
          <w:trHeight w:val="2400"/>
        </w:trPr>
        <w:tc>
          <w:tcPr>
            <w:tcW w:w="745" w:type="pct"/>
            <w:tcBorders>
              <w:top w:val="single" w:sz="4" w:space="0" w:color="auto"/>
              <w:left w:val="single" w:sz="4" w:space="0" w:color="auto"/>
              <w:bottom w:val="single" w:sz="4" w:space="0" w:color="auto"/>
              <w:right w:val="single" w:sz="4" w:space="0" w:color="auto"/>
            </w:tcBorders>
            <w:hideMark/>
          </w:tcPr>
          <w:p w:rsidR="00BC4654" w:rsidRPr="00943DEC" w:rsidRDefault="00BC4654" w:rsidP="00BC4654">
            <w:pPr>
              <w:spacing w:line="276" w:lineRule="auto"/>
              <w:rPr>
                <w:rFonts w:ascii="Arial" w:hAnsi="Arial" w:cs="Arial"/>
                <w:color w:val="auto"/>
                <w:sz w:val="20"/>
                <w:szCs w:val="20"/>
              </w:rPr>
            </w:pPr>
            <w:r w:rsidRPr="00943DEC">
              <w:rPr>
                <w:rFonts w:ascii="Arial" w:hAnsi="Arial" w:cs="Arial"/>
                <w:color w:val="auto"/>
                <w:sz w:val="20"/>
                <w:szCs w:val="20"/>
              </w:rPr>
              <w:t>III. Doskonalenie własnych umiejętności językowych</w:t>
            </w:r>
          </w:p>
        </w:tc>
        <w:tc>
          <w:tcPr>
            <w:tcW w:w="928" w:type="pct"/>
            <w:tcBorders>
              <w:top w:val="single" w:sz="4" w:space="0" w:color="auto"/>
              <w:left w:val="single" w:sz="4" w:space="0" w:color="auto"/>
              <w:bottom w:val="single" w:sz="4" w:space="0" w:color="auto"/>
              <w:right w:val="single" w:sz="4" w:space="0" w:color="auto"/>
            </w:tcBorders>
            <w:hideMark/>
          </w:tcPr>
          <w:p w:rsidR="00BC4654" w:rsidRPr="00943DEC" w:rsidRDefault="00BC4654" w:rsidP="00BC4654">
            <w:pPr>
              <w:spacing w:line="276" w:lineRule="auto"/>
              <w:contextualSpacing/>
              <w:rPr>
                <w:rFonts w:ascii="Arial" w:eastAsia="Arial" w:hAnsi="Arial" w:cs="Arial"/>
                <w:color w:val="auto"/>
                <w:sz w:val="20"/>
                <w:szCs w:val="20"/>
              </w:rPr>
            </w:pPr>
            <w:r w:rsidRPr="00943DEC">
              <w:rPr>
                <w:rFonts w:ascii="Arial" w:eastAsia="Arial" w:hAnsi="Arial" w:cs="Arial"/>
                <w:color w:val="auto"/>
                <w:sz w:val="20"/>
                <w:szCs w:val="20"/>
              </w:rPr>
              <w:t>1. strategie służące doskonaleniu własnych umiejętności językowych oraz podnoszące świadomość językową:</w:t>
            </w:r>
          </w:p>
          <w:p w:rsidR="00BC4654" w:rsidRPr="00943DEC" w:rsidRDefault="00BC4654" w:rsidP="000A57ED">
            <w:pPr>
              <w:pStyle w:val="Styl2"/>
              <w:numPr>
                <w:ilvl w:val="0"/>
                <w:numId w:val="151"/>
              </w:numPr>
              <w:spacing w:before="0" w:after="0" w:line="276" w:lineRule="auto"/>
              <w:ind w:left="483"/>
              <w:contextualSpacing w:val="0"/>
              <w:jc w:val="left"/>
            </w:pPr>
            <w:r w:rsidRPr="00943DEC">
              <w:t>wykorzystuje techniki samodzielnej pracy nad nauką języka obcego nowożytnego</w:t>
            </w:r>
          </w:p>
          <w:p w:rsidR="00BC4654" w:rsidRPr="00943DEC" w:rsidRDefault="00BC4654" w:rsidP="000A57ED">
            <w:pPr>
              <w:pStyle w:val="Styl2"/>
              <w:numPr>
                <w:ilvl w:val="0"/>
                <w:numId w:val="151"/>
              </w:numPr>
              <w:spacing w:before="0" w:after="0" w:line="276" w:lineRule="auto"/>
              <w:ind w:left="488"/>
              <w:contextualSpacing w:val="0"/>
              <w:jc w:val="left"/>
            </w:pPr>
            <w:r w:rsidRPr="00943DEC">
              <w:t>współdziała w grupie</w:t>
            </w:r>
          </w:p>
          <w:p w:rsidR="00BC4654" w:rsidRPr="00943DEC" w:rsidRDefault="00BC4654" w:rsidP="000A57ED">
            <w:pPr>
              <w:pStyle w:val="Styl2"/>
              <w:numPr>
                <w:ilvl w:val="0"/>
                <w:numId w:val="151"/>
              </w:numPr>
              <w:spacing w:before="0" w:after="0" w:line="276" w:lineRule="auto"/>
              <w:ind w:left="488"/>
              <w:contextualSpacing w:val="0"/>
              <w:jc w:val="left"/>
            </w:pPr>
            <w:r w:rsidRPr="00943DEC">
              <w:t>korzysta ze źródeł informacji w języku obcym nowożytnym</w:t>
            </w:r>
          </w:p>
          <w:p w:rsidR="00BC4654" w:rsidRPr="00943DEC" w:rsidRDefault="00BC4654" w:rsidP="000A57ED">
            <w:pPr>
              <w:pStyle w:val="Styl2"/>
              <w:numPr>
                <w:ilvl w:val="0"/>
                <w:numId w:val="151"/>
              </w:numPr>
              <w:spacing w:before="0" w:after="0" w:line="276" w:lineRule="auto"/>
              <w:ind w:left="488"/>
              <w:contextualSpacing w:val="0"/>
              <w:jc w:val="left"/>
            </w:pPr>
            <w:r w:rsidRPr="00943DEC">
              <w:t xml:space="preserve">stosuje strategie komunikacyjne </w:t>
            </w:r>
            <w:r w:rsidRPr="00943DEC">
              <w:br/>
              <w:t>i kompensacyjne</w:t>
            </w:r>
          </w:p>
        </w:tc>
        <w:tc>
          <w:tcPr>
            <w:tcW w:w="456"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jc w:val="center"/>
              <w:rPr>
                <w:rFonts w:ascii="Arial" w:eastAsia="Arial" w:hAnsi="Arial" w:cs="Arial"/>
                <w:color w:val="auto"/>
                <w:sz w:val="20"/>
                <w:szCs w:val="20"/>
              </w:rPr>
            </w:pPr>
          </w:p>
        </w:tc>
        <w:tc>
          <w:tcPr>
            <w:tcW w:w="1159" w:type="pct"/>
            <w:tcBorders>
              <w:top w:val="single" w:sz="4" w:space="0" w:color="auto"/>
              <w:left w:val="single" w:sz="4" w:space="0" w:color="auto"/>
              <w:bottom w:val="single" w:sz="4" w:space="0" w:color="auto"/>
              <w:right w:val="single" w:sz="4" w:space="0" w:color="auto"/>
            </w:tcBorders>
            <w:hideMark/>
          </w:tcPr>
          <w:p w:rsidR="00BC4654" w:rsidRPr="00943DEC" w:rsidRDefault="00BC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korzystać ze słownika dwujęzycznego i jednojęzycznego</w:t>
            </w:r>
          </w:p>
          <w:p w:rsidR="00BC4654" w:rsidRPr="00943DEC" w:rsidRDefault="00BC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współdziała z innymi osobami, realizując zadania językowe</w:t>
            </w:r>
          </w:p>
          <w:p w:rsidR="00BC4654" w:rsidRPr="00943DEC" w:rsidRDefault="00BC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korzysta z tekstów w języku obcym nowożytnym, również za pomocą technologii informacyjno-komunikacyjnych                 </w:t>
            </w:r>
          </w:p>
          <w:p w:rsidR="00BC4654" w:rsidRPr="00943DEC" w:rsidRDefault="00BC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identyfikuje słowa klucze, internacjonalizmy</w:t>
            </w:r>
          </w:p>
        </w:tc>
        <w:tc>
          <w:tcPr>
            <w:tcW w:w="1238" w:type="pct"/>
            <w:tcBorders>
              <w:top w:val="single" w:sz="4" w:space="0" w:color="auto"/>
              <w:left w:val="single" w:sz="4" w:space="0" w:color="auto"/>
              <w:bottom w:val="single" w:sz="4" w:space="0" w:color="auto"/>
              <w:right w:val="single" w:sz="4" w:space="0" w:color="auto"/>
            </w:tcBorders>
            <w:hideMark/>
          </w:tcPr>
          <w:p w:rsidR="00BC4654" w:rsidRPr="00943DEC" w:rsidRDefault="00BC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xml:space="preserve">- wykorzystuje kontekst (tam, gdzie to możliwe), </w:t>
            </w:r>
            <w:r w:rsidRPr="00943DEC">
              <w:rPr>
                <w:rFonts w:ascii="Arial" w:eastAsia="Arial" w:hAnsi="Arial" w:cs="Arial"/>
                <w:color w:val="auto"/>
                <w:sz w:val="20"/>
                <w:szCs w:val="20"/>
              </w:rPr>
              <w:br/>
              <w:t>aby w przybliżeniu określić znaczenie słowa</w:t>
            </w:r>
          </w:p>
          <w:p w:rsidR="00BC4654" w:rsidRPr="00943DEC" w:rsidRDefault="00BC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 upraszcza (jeżeli to konieczne) wypowiedź, zastępuje nieznane słowa innymi, wykorzystuje opis, środki niewerbalne</w:t>
            </w:r>
          </w:p>
          <w:p w:rsidR="00BC4654" w:rsidRPr="00943DEC" w:rsidRDefault="00BC4654" w:rsidP="00BC4654">
            <w:pPr>
              <w:spacing w:line="276" w:lineRule="auto"/>
              <w:rPr>
                <w:rFonts w:ascii="Arial" w:eastAsia="Arial" w:hAnsi="Arial" w:cs="Arial"/>
                <w:color w:val="auto"/>
                <w:sz w:val="20"/>
                <w:szCs w:val="20"/>
              </w:rPr>
            </w:pPr>
          </w:p>
        </w:tc>
        <w:tc>
          <w:tcPr>
            <w:tcW w:w="474" w:type="pct"/>
            <w:tcBorders>
              <w:top w:val="single" w:sz="4" w:space="0" w:color="auto"/>
              <w:left w:val="single" w:sz="4" w:space="0" w:color="auto"/>
              <w:bottom w:val="single" w:sz="4" w:space="0" w:color="auto"/>
              <w:right w:val="single" w:sz="4" w:space="0" w:color="auto"/>
            </w:tcBorders>
            <w:hideMark/>
          </w:tcPr>
          <w:p w:rsidR="00BC4654" w:rsidRPr="00943DEC" w:rsidRDefault="00BC4654" w:rsidP="00BC4654">
            <w:pPr>
              <w:spacing w:line="276" w:lineRule="auto"/>
              <w:rPr>
                <w:rFonts w:ascii="Arial" w:eastAsia="Arial" w:hAnsi="Arial" w:cs="Arial"/>
                <w:color w:val="auto"/>
                <w:sz w:val="20"/>
                <w:szCs w:val="20"/>
              </w:rPr>
            </w:pPr>
            <w:r w:rsidRPr="00943DEC">
              <w:rPr>
                <w:rFonts w:ascii="Arial" w:hAnsi="Arial" w:cs="Arial"/>
                <w:color w:val="auto"/>
                <w:sz w:val="20"/>
                <w:szCs w:val="20"/>
              </w:rPr>
              <w:t>semestr VIII</w:t>
            </w:r>
          </w:p>
        </w:tc>
      </w:tr>
      <w:tr w:rsidR="00943DEC" w:rsidRPr="00943DEC" w:rsidTr="003C3594">
        <w:trPr>
          <w:trHeight w:val="58"/>
        </w:trPr>
        <w:tc>
          <w:tcPr>
            <w:tcW w:w="745" w:type="pct"/>
            <w:tcBorders>
              <w:top w:val="single" w:sz="4" w:space="0" w:color="auto"/>
              <w:left w:val="single" w:sz="4" w:space="0" w:color="auto"/>
              <w:bottom w:val="single" w:sz="4" w:space="0" w:color="auto"/>
              <w:right w:val="single" w:sz="4" w:space="0" w:color="auto"/>
            </w:tcBorders>
            <w:hideMark/>
          </w:tcPr>
          <w:p w:rsidR="00BC4654" w:rsidRPr="00943DEC" w:rsidRDefault="00BC4654" w:rsidP="00BC4654">
            <w:pPr>
              <w:spacing w:line="276" w:lineRule="auto"/>
              <w:rPr>
                <w:rFonts w:ascii="Arial" w:hAnsi="Arial" w:cs="Arial"/>
                <w:color w:val="auto"/>
                <w:sz w:val="20"/>
                <w:szCs w:val="20"/>
              </w:rPr>
            </w:pPr>
            <w:r w:rsidRPr="00943DEC">
              <w:rPr>
                <w:rFonts w:ascii="Arial" w:hAnsi="Arial" w:cs="Arial"/>
                <w:color w:val="auto"/>
                <w:sz w:val="20"/>
                <w:szCs w:val="20"/>
              </w:rPr>
              <w:t>IV. Kompetencje personalne i społeczne</w:t>
            </w:r>
          </w:p>
        </w:tc>
        <w:tc>
          <w:tcPr>
            <w:tcW w:w="928" w:type="pct"/>
            <w:tcBorders>
              <w:top w:val="single" w:sz="4" w:space="0" w:color="auto"/>
              <w:left w:val="single" w:sz="4" w:space="0" w:color="auto"/>
              <w:bottom w:val="single" w:sz="4" w:space="0" w:color="auto"/>
              <w:right w:val="single" w:sz="4" w:space="0" w:color="auto"/>
            </w:tcBorders>
            <w:hideMark/>
          </w:tcPr>
          <w:p w:rsidR="00BC4654" w:rsidRPr="00943DEC" w:rsidRDefault="00BC4654" w:rsidP="00BC4654">
            <w:pPr>
              <w:spacing w:line="276" w:lineRule="auto"/>
              <w:rPr>
                <w:rFonts w:ascii="Arial" w:eastAsia="Arial" w:hAnsi="Arial" w:cs="Arial"/>
                <w:color w:val="auto"/>
                <w:sz w:val="20"/>
                <w:szCs w:val="20"/>
              </w:rPr>
            </w:pPr>
            <w:r w:rsidRPr="00943DEC">
              <w:rPr>
                <w:rFonts w:ascii="Arial" w:eastAsia="Arial" w:hAnsi="Arial" w:cs="Arial"/>
                <w:color w:val="auto"/>
                <w:sz w:val="20"/>
                <w:szCs w:val="20"/>
              </w:rPr>
              <w:t>1. Zasady komunikacji interpersonalnej</w:t>
            </w:r>
          </w:p>
        </w:tc>
        <w:tc>
          <w:tcPr>
            <w:tcW w:w="456"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jc w:val="center"/>
              <w:rPr>
                <w:rFonts w:ascii="Arial" w:eastAsia="Arial" w:hAnsi="Arial" w:cs="Arial"/>
                <w:color w:val="auto"/>
                <w:sz w:val="20"/>
                <w:szCs w:val="20"/>
              </w:rPr>
            </w:pPr>
          </w:p>
        </w:tc>
        <w:tc>
          <w:tcPr>
            <w:tcW w:w="1159" w:type="pct"/>
            <w:tcBorders>
              <w:top w:val="single" w:sz="4" w:space="0" w:color="auto"/>
              <w:left w:val="single" w:sz="4" w:space="0" w:color="auto"/>
              <w:bottom w:val="single" w:sz="4" w:space="0" w:color="auto"/>
              <w:right w:val="single" w:sz="4" w:space="0" w:color="auto"/>
            </w:tcBorders>
            <w:hideMark/>
          </w:tcPr>
          <w:p w:rsidR="00BC4654" w:rsidRPr="00943DEC" w:rsidRDefault="00BC4654" w:rsidP="00BC4654">
            <w:pPr>
              <w:spacing w:line="276" w:lineRule="auto"/>
              <w:rPr>
                <w:rFonts w:ascii="Arial" w:hAnsi="Arial" w:cs="Arial"/>
                <w:color w:val="auto"/>
                <w:sz w:val="20"/>
                <w:szCs w:val="20"/>
              </w:rPr>
            </w:pPr>
            <w:r w:rsidRPr="00943DEC">
              <w:rPr>
                <w:rFonts w:ascii="Arial" w:eastAsia="Arial" w:hAnsi="Arial" w:cs="Arial"/>
                <w:color w:val="auto"/>
                <w:sz w:val="20"/>
                <w:szCs w:val="20"/>
              </w:rPr>
              <w:t xml:space="preserve">- </w:t>
            </w:r>
            <w:r w:rsidRPr="00943DEC">
              <w:rPr>
                <w:rFonts w:ascii="Arial" w:hAnsi="Arial" w:cs="Arial"/>
                <w:color w:val="auto"/>
                <w:sz w:val="20"/>
                <w:szCs w:val="20"/>
              </w:rPr>
              <w:t>identyfikować sygnały werbalne i niewerbalne</w:t>
            </w:r>
          </w:p>
          <w:p w:rsidR="00BC4654" w:rsidRPr="00943DEC" w:rsidRDefault="00BC4654" w:rsidP="00BC4654">
            <w:pPr>
              <w:spacing w:line="276" w:lineRule="auto"/>
              <w:rPr>
                <w:rFonts w:ascii="Arial" w:hAnsi="Arial" w:cs="Arial"/>
                <w:color w:val="auto"/>
                <w:sz w:val="20"/>
                <w:szCs w:val="20"/>
              </w:rPr>
            </w:pPr>
            <w:r w:rsidRPr="00943DEC">
              <w:rPr>
                <w:rFonts w:ascii="Arial" w:hAnsi="Arial" w:cs="Arial"/>
                <w:color w:val="auto"/>
                <w:sz w:val="20"/>
                <w:szCs w:val="20"/>
              </w:rPr>
              <w:t>- stosować aktywne metody słuchania</w:t>
            </w:r>
          </w:p>
          <w:p w:rsidR="00BC4654" w:rsidRPr="00943DEC" w:rsidRDefault="00BC4654" w:rsidP="00BC4654">
            <w:pPr>
              <w:spacing w:line="276" w:lineRule="auto"/>
              <w:rPr>
                <w:rFonts w:ascii="Arial" w:hAnsi="Arial" w:cs="Arial"/>
                <w:color w:val="auto"/>
                <w:sz w:val="20"/>
                <w:szCs w:val="20"/>
              </w:rPr>
            </w:pPr>
            <w:r w:rsidRPr="00943DEC">
              <w:rPr>
                <w:rFonts w:ascii="Arial" w:hAnsi="Arial" w:cs="Arial"/>
                <w:color w:val="auto"/>
                <w:sz w:val="20"/>
                <w:szCs w:val="20"/>
              </w:rPr>
              <w:t>- prowadzić dyskusje</w:t>
            </w:r>
          </w:p>
          <w:p w:rsidR="00BC4654" w:rsidRPr="00943DEC" w:rsidRDefault="00BC4654" w:rsidP="00BC4654">
            <w:pPr>
              <w:spacing w:line="276" w:lineRule="auto"/>
              <w:rPr>
                <w:rFonts w:ascii="Arial" w:eastAsia="Arial" w:hAnsi="Arial" w:cs="Arial"/>
                <w:color w:val="auto"/>
                <w:sz w:val="20"/>
                <w:szCs w:val="20"/>
              </w:rPr>
            </w:pPr>
            <w:r w:rsidRPr="00943DEC">
              <w:rPr>
                <w:rFonts w:ascii="Arial" w:hAnsi="Arial" w:cs="Arial"/>
                <w:color w:val="auto"/>
                <w:sz w:val="20"/>
                <w:szCs w:val="20"/>
              </w:rPr>
              <w:t>- udzielać informacji zwrotnych</w:t>
            </w:r>
          </w:p>
        </w:tc>
        <w:tc>
          <w:tcPr>
            <w:tcW w:w="1238" w:type="pct"/>
            <w:tcBorders>
              <w:top w:val="single" w:sz="4" w:space="0" w:color="auto"/>
              <w:left w:val="single" w:sz="4" w:space="0" w:color="auto"/>
              <w:bottom w:val="single" w:sz="4" w:space="0" w:color="auto"/>
              <w:right w:val="single" w:sz="4" w:space="0" w:color="auto"/>
            </w:tcBorders>
            <w:hideMark/>
          </w:tcPr>
          <w:p w:rsidR="00BC4654" w:rsidRPr="00943DEC" w:rsidRDefault="00BC4654" w:rsidP="00BC4654">
            <w:pPr>
              <w:spacing w:line="276" w:lineRule="auto"/>
              <w:rPr>
                <w:rFonts w:ascii="Arial" w:eastAsia="Arial" w:hAnsi="Arial" w:cs="Arial"/>
                <w:color w:val="auto"/>
                <w:sz w:val="20"/>
                <w:szCs w:val="20"/>
              </w:rPr>
            </w:pPr>
          </w:p>
        </w:tc>
        <w:tc>
          <w:tcPr>
            <w:tcW w:w="474" w:type="pct"/>
            <w:tcBorders>
              <w:top w:val="single" w:sz="4" w:space="0" w:color="auto"/>
              <w:left w:val="single" w:sz="4" w:space="0" w:color="auto"/>
              <w:bottom w:val="single" w:sz="4" w:space="0" w:color="auto"/>
              <w:right w:val="single" w:sz="4" w:space="0" w:color="auto"/>
            </w:tcBorders>
            <w:hideMark/>
          </w:tcPr>
          <w:p w:rsidR="00BC4654" w:rsidRPr="00943DEC" w:rsidRDefault="00BC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w:t>
            </w:r>
          </w:p>
        </w:tc>
      </w:tr>
      <w:tr w:rsidR="00943DEC" w:rsidRPr="00943DEC" w:rsidTr="003C3594">
        <w:trPr>
          <w:trHeight w:val="236"/>
        </w:trPr>
        <w:tc>
          <w:tcPr>
            <w:tcW w:w="1673" w:type="pct"/>
            <w:gridSpan w:val="2"/>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contextualSpacing/>
              <w:rPr>
                <w:rFonts w:ascii="Arial" w:eastAsia="Arial" w:hAnsi="Arial" w:cs="Arial"/>
                <w:b/>
                <w:color w:val="auto"/>
                <w:sz w:val="20"/>
                <w:szCs w:val="20"/>
              </w:rPr>
            </w:pPr>
            <w:r w:rsidRPr="00943DEC">
              <w:rPr>
                <w:rFonts w:ascii="Arial" w:hAnsi="Arial" w:cs="Arial"/>
                <w:b/>
                <w:color w:val="auto"/>
                <w:sz w:val="20"/>
                <w:szCs w:val="20"/>
              </w:rPr>
              <w:t>Razem: Język obcy zawodowy</w:t>
            </w:r>
          </w:p>
        </w:tc>
        <w:tc>
          <w:tcPr>
            <w:tcW w:w="456"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jc w:val="center"/>
              <w:rPr>
                <w:rFonts w:ascii="Arial" w:eastAsia="Arial" w:hAnsi="Arial" w:cs="Arial"/>
                <w:b/>
                <w:color w:val="auto"/>
                <w:sz w:val="20"/>
                <w:szCs w:val="20"/>
              </w:rPr>
            </w:pPr>
          </w:p>
        </w:tc>
        <w:tc>
          <w:tcPr>
            <w:tcW w:w="2871" w:type="pct"/>
            <w:gridSpan w:val="3"/>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rPr>
                <w:rFonts w:ascii="Arial" w:hAnsi="Arial" w:cs="Arial"/>
                <w:b/>
                <w:color w:val="auto"/>
                <w:sz w:val="20"/>
                <w:szCs w:val="20"/>
              </w:rPr>
            </w:pPr>
          </w:p>
        </w:tc>
      </w:tr>
    </w:tbl>
    <w:p w:rsidR="00BC4654" w:rsidRPr="00943DEC" w:rsidRDefault="00BC4654" w:rsidP="00BC4654">
      <w:pPr>
        <w:spacing w:line="276" w:lineRule="auto"/>
        <w:jc w:val="both"/>
        <w:rPr>
          <w:rFonts w:ascii="Arial" w:hAnsi="Arial" w:cs="Arial"/>
          <w:b/>
          <w:color w:val="auto"/>
          <w:sz w:val="20"/>
          <w:szCs w:val="20"/>
        </w:rPr>
      </w:pPr>
    </w:p>
    <w:p w:rsidR="00BC4654" w:rsidRPr="00943DEC" w:rsidRDefault="00BC4654" w:rsidP="00BC4654">
      <w:pPr>
        <w:spacing w:after="240" w:line="276" w:lineRule="auto"/>
        <w:rPr>
          <w:rFonts w:ascii="Arial" w:hAnsi="Arial" w:cs="Arial"/>
          <w:color w:val="auto"/>
          <w:sz w:val="20"/>
          <w:szCs w:val="20"/>
        </w:rPr>
      </w:pPr>
      <w:r w:rsidRPr="00943DEC">
        <w:rPr>
          <w:rFonts w:ascii="Arial" w:hAnsi="Arial" w:cs="Arial"/>
          <w:b/>
          <w:color w:val="auto"/>
          <w:sz w:val="20"/>
          <w:szCs w:val="20"/>
        </w:rPr>
        <w:t>PROCEDURY OSIĄGANIA CELÓW KSZTAŁCENIA PRZEDMIOTU</w:t>
      </w:r>
    </w:p>
    <w:p w:rsidR="00BC4654" w:rsidRPr="00943DEC" w:rsidRDefault="00BC4654" w:rsidP="00BC4654">
      <w:pPr>
        <w:spacing w:line="276" w:lineRule="auto"/>
        <w:ind w:firstLine="284"/>
        <w:jc w:val="both"/>
        <w:rPr>
          <w:rFonts w:ascii="Arial" w:hAnsi="Arial" w:cs="Arial"/>
          <w:color w:val="auto"/>
          <w:sz w:val="20"/>
          <w:szCs w:val="20"/>
        </w:rPr>
      </w:pPr>
      <w:r w:rsidRPr="00943DEC">
        <w:rPr>
          <w:rFonts w:ascii="Arial" w:hAnsi="Arial" w:cs="Arial"/>
          <w:color w:val="auto"/>
          <w:sz w:val="20"/>
          <w:szCs w:val="20"/>
        </w:rPr>
        <w:t>Program nauczania do przedmiotu język obcy zawodowy należy realizować w świadomy i przemyślany sposób. Treści i metod kształcenia powinny współgrać z różnorodnymi formami organizacyjnymi. Zaleca się stosowanie aktywizujących metody nauczania:</w:t>
      </w:r>
    </w:p>
    <w:p w:rsidR="00BC4654" w:rsidRPr="00943DEC" w:rsidRDefault="00BC4654" w:rsidP="00BC4654">
      <w:pPr>
        <w:spacing w:line="276" w:lineRule="auto"/>
        <w:ind w:left="360"/>
        <w:jc w:val="both"/>
        <w:rPr>
          <w:rFonts w:ascii="Arial" w:hAnsi="Arial" w:cs="Arial"/>
          <w:color w:val="auto"/>
          <w:sz w:val="20"/>
          <w:szCs w:val="20"/>
        </w:rPr>
      </w:pPr>
      <w:r w:rsidRPr="00943DEC">
        <w:rPr>
          <w:rFonts w:ascii="Arial" w:hAnsi="Arial" w:cs="Arial"/>
          <w:color w:val="auto"/>
          <w:sz w:val="20"/>
          <w:szCs w:val="20"/>
        </w:rPr>
        <w:t>1. Metoda przypadków.</w:t>
      </w:r>
    </w:p>
    <w:p w:rsidR="00BC4654" w:rsidRPr="00943DEC" w:rsidRDefault="00BC4654" w:rsidP="00BC4654">
      <w:pPr>
        <w:spacing w:line="276" w:lineRule="auto"/>
        <w:ind w:left="360"/>
        <w:jc w:val="both"/>
        <w:rPr>
          <w:rFonts w:ascii="Arial" w:hAnsi="Arial" w:cs="Arial"/>
          <w:color w:val="auto"/>
          <w:sz w:val="20"/>
          <w:szCs w:val="20"/>
        </w:rPr>
      </w:pPr>
      <w:r w:rsidRPr="00943DEC">
        <w:rPr>
          <w:rFonts w:ascii="Arial" w:hAnsi="Arial" w:cs="Arial"/>
          <w:color w:val="auto"/>
          <w:sz w:val="20"/>
          <w:szCs w:val="20"/>
        </w:rPr>
        <w:t>2. Metoda sytuacyjna.</w:t>
      </w:r>
    </w:p>
    <w:p w:rsidR="00BC4654" w:rsidRPr="00943DEC" w:rsidRDefault="00BC4654" w:rsidP="00BC4654">
      <w:pPr>
        <w:spacing w:line="276" w:lineRule="auto"/>
        <w:ind w:left="360"/>
        <w:jc w:val="both"/>
        <w:rPr>
          <w:rFonts w:ascii="Arial" w:hAnsi="Arial" w:cs="Arial"/>
          <w:color w:val="auto"/>
          <w:sz w:val="20"/>
          <w:szCs w:val="20"/>
        </w:rPr>
      </w:pPr>
      <w:r w:rsidRPr="00943DEC">
        <w:rPr>
          <w:rFonts w:ascii="Arial" w:hAnsi="Arial" w:cs="Arial"/>
          <w:color w:val="auto"/>
          <w:sz w:val="20"/>
          <w:szCs w:val="20"/>
        </w:rPr>
        <w:t>3. Metoda inscenizacji.</w:t>
      </w:r>
    </w:p>
    <w:p w:rsidR="00BC4654" w:rsidRPr="00943DEC" w:rsidRDefault="00BC4654" w:rsidP="00BC4654">
      <w:pPr>
        <w:spacing w:line="276" w:lineRule="auto"/>
        <w:ind w:left="360"/>
        <w:jc w:val="both"/>
        <w:rPr>
          <w:rFonts w:ascii="Arial" w:hAnsi="Arial" w:cs="Arial"/>
          <w:color w:val="auto"/>
          <w:sz w:val="20"/>
          <w:szCs w:val="20"/>
        </w:rPr>
      </w:pPr>
      <w:r w:rsidRPr="00943DEC">
        <w:rPr>
          <w:rFonts w:ascii="Arial" w:hAnsi="Arial" w:cs="Arial"/>
          <w:color w:val="auto"/>
          <w:sz w:val="20"/>
          <w:szCs w:val="20"/>
        </w:rPr>
        <w:t>4. Dyskusja dydaktyczna.</w:t>
      </w:r>
    </w:p>
    <w:p w:rsidR="00BC4654" w:rsidRPr="00943DEC" w:rsidRDefault="00BC4654" w:rsidP="00BC4654">
      <w:pPr>
        <w:spacing w:line="276" w:lineRule="auto"/>
        <w:ind w:left="360"/>
        <w:jc w:val="both"/>
        <w:rPr>
          <w:rFonts w:ascii="Arial" w:hAnsi="Arial" w:cs="Arial"/>
          <w:color w:val="auto"/>
          <w:sz w:val="20"/>
          <w:szCs w:val="20"/>
        </w:rPr>
      </w:pPr>
      <w:r w:rsidRPr="00943DEC">
        <w:rPr>
          <w:rFonts w:ascii="Arial" w:hAnsi="Arial" w:cs="Arial"/>
          <w:color w:val="auto"/>
          <w:sz w:val="20"/>
          <w:szCs w:val="20"/>
        </w:rPr>
        <w:t>5. Metoda tekstu przewodniego.</w:t>
      </w:r>
    </w:p>
    <w:p w:rsidR="00BC4654" w:rsidRPr="00943DEC" w:rsidRDefault="00BC4654" w:rsidP="00BC4654">
      <w:pPr>
        <w:spacing w:line="276" w:lineRule="auto"/>
        <w:ind w:left="360"/>
        <w:jc w:val="both"/>
        <w:rPr>
          <w:rFonts w:ascii="Arial" w:hAnsi="Arial" w:cs="Arial"/>
          <w:color w:val="auto"/>
          <w:sz w:val="20"/>
          <w:szCs w:val="20"/>
        </w:rPr>
      </w:pPr>
      <w:r w:rsidRPr="00943DEC">
        <w:rPr>
          <w:rFonts w:ascii="Arial" w:hAnsi="Arial" w:cs="Arial"/>
          <w:color w:val="auto"/>
          <w:sz w:val="20"/>
          <w:szCs w:val="20"/>
        </w:rPr>
        <w:t>6. Symulacje.</w:t>
      </w:r>
    </w:p>
    <w:p w:rsidR="00BC4654" w:rsidRPr="00943DEC" w:rsidRDefault="00BC4654" w:rsidP="00BC4654">
      <w:pPr>
        <w:spacing w:after="240" w:line="276" w:lineRule="auto"/>
        <w:ind w:left="360"/>
        <w:jc w:val="both"/>
        <w:rPr>
          <w:rFonts w:ascii="Arial" w:hAnsi="Arial" w:cs="Arial"/>
          <w:color w:val="auto"/>
          <w:sz w:val="20"/>
          <w:szCs w:val="20"/>
        </w:rPr>
      </w:pPr>
      <w:r w:rsidRPr="00943DEC">
        <w:rPr>
          <w:rFonts w:ascii="Arial" w:hAnsi="Arial" w:cs="Arial"/>
          <w:color w:val="auto"/>
          <w:sz w:val="20"/>
          <w:szCs w:val="20"/>
        </w:rPr>
        <w:t>7. Gry dydaktyczne.</w:t>
      </w:r>
    </w:p>
    <w:p w:rsidR="00BC4654" w:rsidRPr="00943DEC" w:rsidRDefault="00BC4654" w:rsidP="00BC4654">
      <w:pPr>
        <w:spacing w:line="276" w:lineRule="auto"/>
        <w:jc w:val="both"/>
        <w:rPr>
          <w:rFonts w:ascii="Arial" w:hAnsi="Arial" w:cs="Arial"/>
          <w:color w:val="auto"/>
          <w:sz w:val="20"/>
          <w:szCs w:val="20"/>
        </w:rPr>
      </w:pPr>
      <w:r w:rsidRPr="00943DEC">
        <w:rPr>
          <w:rFonts w:ascii="Arial" w:hAnsi="Arial" w:cs="Arial"/>
          <w:color w:val="auto"/>
          <w:sz w:val="20"/>
          <w:szCs w:val="20"/>
        </w:rPr>
        <w:t>Treści kształcenia powinny być aktualne i uwzględniać rzetelne wiedzę. W trakcie realizacji programu nauczania należy zwrócić uwagę na samokształcenie uczniów oraz kształtować świadome korzystanie z różnych źródeł informacji: podręczniki, poradniki, normy, katalogi, instrukcje, Internet. Ponadto należy rozwijać u uczniów  zainteresowanie zawodem, wskazywać możliwości dalszego kształcenia, zdobywania nowych umiejętności i kwalifikacji zawodowych.</w:t>
      </w:r>
    </w:p>
    <w:p w:rsidR="00BC4654" w:rsidRPr="00943DEC" w:rsidRDefault="00BC4654" w:rsidP="00BC4654">
      <w:pPr>
        <w:spacing w:line="276" w:lineRule="auto"/>
        <w:jc w:val="both"/>
        <w:rPr>
          <w:rFonts w:ascii="Arial" w:hAnsi="Arial" w:cs="Arial"/>
          <w:color w:val="auto"/>
          <w:sz w:val="20"/>
          <w:szCs w:val="20"/>
        </w:rPr>
      </w:pPr>
    </w:p>
    <w:p w:rsidR="00BC4654" w:rsidRPr="00943DEC" w:rsidRDefault="00BC4654" w:rsidP="00BC4654">
      <w:pPr>
        <w:spacing w:line="276" w:lineRule="auto"/>
        <w:jc w:val="both"/>
        <w:rPr>
          <w:rFonts w:ascii="Arial" w:hAnsi="Arial" w:cs="Arial"/>
          <w:color w:val="auto"/>
          <w:sz w:val="20"/>
          <w:szCs w:val="20"/>
        </w:rPr>
      </w:pPr>
      <w:r w:rsidRPr="00943DEC">
        <w:rPr>
          <w:rFonts w:ascii="Arial" w:hAnsi="Arial" w:cs="Arial"/>
          <w:color w:val="auto"/>
          <w:sz w:val="20"/>
          <w:szCs w:val="20"/>
        </w:rPr>
        <w:t>Środki dydaktyczne powinny uwzględniać najnowsze rozwiązania techno-dydaktyczne. materiały, narzędzia, sprzęt, komputer z dostępem do Internetu, urządzenia multimedialne i odtwarzacze CD, filmy dydaktyczne i specjalistyczne programy komputerowe, zestawy ćwiczeń, Nauczyciele kierujący procesem kształcenia umiejętności uczniów powinni udzielać wsparcia i sterować tempem pracy z uwzględnieniem predyspozycji oraz umiejętności uczniów.</w:t>
      </w:r>
    </w:p>
    <w:p w:rsidR="00BC4654" w:rsidRPr="00943DEC" w:rsidRDefault="00BC4654" w:rsidP="00BC4654">
      <w:pPr>
        <w:autoSpaceDE w:val="0"/>
        <w:autoSpaceDN w:val="0"/>
        <w:adjustRightInd w:val="0"/>
        <w:spacing w:after="240" w:line="276" w:lineRule="auto"/>
        <w:jc w:val="both"/>
        <w:rPr>
          <w:rFonts w:ascii="Arial" w:hAnsi="Arial" w:cs="Arial"/>
          <w:color w:val="auto"/>
          <w:sz w:val="20"/>
          <w:szCs w:val="20"/>
        </w:rPr>
      </w:pPr>
      <w:r w:rsidRPr="00943DEC">
        <w:rPr>
          <w:rFonts w:ascii="Arial" w:hAnsi="Arial" w:cs="Arial"/>
          <w:color w:val="auto"/>
          <w:sz w:val="20"/>
          <w:szCs w:val="20"/>
        </w:rPr>
        <w:t>Zajęcia edukacyjne powinny być prowadzone w pracowni lub u pracodawcy. Zaleca się aby, zajęcia dydaktyczne odbywały się w grupach do 10 osób.</w:t>
      </w:r>
    </w:p>
    <w:p w:rsidR="00BC4654" w:rsidRPr="00943DEC" w:rsidRDefault="00BC4654" w:rsidP="00BC4654">
      <w:pPr>
        <w:spacing w:after="240" w:line="276" w:lineRule="auto"/>
        <w:jc w:val="both"/>
        <w:rPr>
          <w:rFonts w:ascii="Arial" w:hAnsi="Arial" w:cs="Arial"/>
          <w:color w:val="auto"/>
          <w:sz w:val="20"/>
          <w:szCs w:val="20"/>
        </w:rPr>
      </w:pPr>
      <w:r w:rsidRPr="00943DEC">
        <w:rPr>
          <w:rFonts w:ascii="Arial" w:hAnsi="Arial" w:cs="Arial"/>
          <w:b/>
          <w:bCs/>
          <w:color w:val="auto"/>
          <w:sz w:val="20"/>
          <w:szCs w:val="20"/>
        </w:rPr>
        <w:t>Pracownia powinna być wyposażona w:</w:t>
      </w:r>
    </w:p>
    <w:p w:rsidR="00BC4654" w:rsidRPr="00943DEC" w:rsidRDefault="00BC4654" w:rsidP="00BC4654">
      <w:pPr>
        <w:autoSpaceDE w:val="0"/>
        <w:autoSpaceDN w:val="0"/>
        <w:adjustRightInd w:val="0"/>
        <w:spacing w:line="276" w:lineRule="auto"/>
        <w:ind w:left="567" w:hanging="567"/>
        <w:jc w:val="both"/>
        <w:rPr>
          <w:rFonts w:ascii="Arial" w:hAnsi="Arial" w:cs="Arial"/>
          <w:color w:val="auto"/>
          <w:sz w:val="20"/>
          <w:szCs w:val="20"/>
        </w:rPr>
      </w:pPr>
      <w:r w:rsidRPr="00943DEC">
        <w:rPr>
          <w:rFonts w:ascii="Arial" w:hAnsi="Arial" w:cs="Arial"/>
          <w:color w:val="auto"/>
          <w:sz w:val="20"/>
          <w:szCs w:val="20"/>
        </w:rPr>
        <w:t>-</w:t>
      </w:r>
      <w:r w:rsidRPr="00943DEC">
        <w:rPr>
          <w:rFonts w:ascii="Arial" w:hAnsi="Arial" w:cs="Arial"/>
          <w:color w:val="auto"/>
          <w:sz w:val="20"/>
          <w:szCs w:val="20"/>
        </w:rPr>
        <w:tab/>
        <w:t>stanowisko dla nauczyciela wyposażone w komputer stacjonarny z oprogramowaniem biurowym i z dostępem do Internetu, z urządzeniem wielofunkcyjnym,</w:t>
      </w:r>
    </w:p>
    <w:p w:rsidR="00BC4654" w:rsidRPr="00943DEC" w:rsidRDefault="00BC4654" w:rsidP="00BC4654">
      <w:pPr>
        <w:autoSpaceDE w:val="0"/>
        <w:autoSpaceDN w:val="0"/>
        <w:adjustRightInd w:val="0"/>
        <w:spacing w:line="276" w:lineRule="auto"/>
        <w:ind w:left="567" w:hanging="567"/>
        <w:jc w:val="both"/>
        <w:rPr>
          <w:rFonts w:ascii="Arial" w:hAnsi="Arial" w:cs="Arial"/>
          <w:color w:val="auto"/>
          <w:sz w:val="20"/>
          <w:szCs w:val="20"/>
        </w:rPr>
      </w:pPr>
      <w:r w:rsidRPr="00943DEC">
        <w:rPr>
          <w:rFonts w:ascii="Arial" w:hAnsi="Arial" w:cs="Arial"/>
          <w:color w:val="auto"/>
          <w:sz w:val="20"/>
          <w:szCs w:val="20"/>
        </w:rPr>
        <w:t>-</w:t>
      </w:r>
      <w:r w:rsidRPr="00943DEC">
        <w:rPr>
          <w:rFonts w:ascii="Arial" w:hAnsi="Arial" w:cs="Arial"/>
          <w:color w:val="auto"/>
          <w:sz w:val="20"/>
          <w:szCs w:val="20"/>
        </w:rPr>
        <w:tab/>
        <w:t xml:space="preserve">projektor multimedialny, odtwarzacze CD, telewizor, ekran projekcyjny, tablicę szkolną białą </w:t>
      </w:r>
      <w:proofErr w:type="spellStart"/>
      <w:r w:rsidRPr="00943DEC">
        <w:rPr>
          <w:rFonts w:ascii="Arial" w:hAnsi="Arial" w:cs="Arial"/>
          <w:color w:val="auto"/>
          <w:sz w:val="20"/>
          <w:szCs w:val="20"/>
        </w:rPr>
        <w:t>suchościeralną</w:t>
      </w:r>
      <w:proofErr w:type="spellEnd"/>
      <w:r w:rsidRPr="00943DEC">
        <w:rPr>
          <w:rFonts w:ascii="Arial" w:hAnsi="Arial" w:cs="Arial"/>
          <w:color w:val="auto"/>
          <w:sz w:val="20"/>
          <w:szCs w:val="20"/>
        </w:rPr>
        <w:t>, tablicę flipchart, słuchawki z mikrofonem, system do nauczania języków obcych,</w:t>
      </w:r>
    </w:p>
    <w:p w:rsidR="00BC4654" w:rsidRPr="00943DEC" w:rsidRDefault="00BC4654" w:rsidP="00BC4654">
      <w:pPr>
        <w:autoSpaceDE w:val="0"/>
        <w:autoSpaceDN w:val="0"/>
        <w:adjustRightInd w:val="0"/>
        <w:spacing w:line="276" w:lineRule="auto"/>
        <w:ind w:left="567" w:hanging="567"/>
        <w:jc w:val="both"/>
        <w:rPr>
          <w:rFonts w:ascii="Arial" w:hAnsi="Arial" w:cs="Arial"/>
          <w:color w:val="auto"/>
          <w:sz w:val="20"/>
          <w:szCs w:val="20"/>
        </w:rPr>
      </w:pPr>
      <w:r w:rsidRPr="00943DEC">
        <w:rPr>
          <w:rFonts w:ascii="Arial" w:hAnsi="Arial" w:cs="Arial"/>
          <w:color w:val="auto"/>
          <w:sz w:val="20"/>
          <w:szCs w:val="20"/>
        </w:rPr>
        <w:t>-</w:t>
      </w:r>
      <w:r w:rsidRPr="00943DEC">
        <w:rPr>
          <w:rFonts w:ascii="Arial" w:hAnsi="Arial" w:cs="Arial"/>
          <w:color w:val="auto"/>
          <w:sz w:val="20"/>
          <w:szCs w:val="20"/>
        </w:rPr>
        <w:tab/>
        <w:t>stanowisko dla każdego ucznia wyposażone w komputer stacjonarny z oprogramowaniem biurowym z dostępem do Internetu oraz słuchawki z mikrofonem,</w:t>
      </w:r>
    </w:p>
    <w:p w:rsidR="00BC4654" w:rsidRPr="00943DEC" w:rsidRDefault="00BC4654" w:rsidP="00BC4654">
      <w:pPr>
        <w:autoSpaceDE w:val="0"/>
        <w:autoSpaceDN w:val="0"/>
        <w:adjustRightInd w:val="0"/>
        <w:spacing w:line="276" w:lineRule="auto"/>
        <w:ind w:left="567" w:hanging="567"/>
        <w:jc w:val="both"/>
        <w:rPr>
          <w:rFonts w:ascii="Arial" w:hAnsi="Arial" w:cs="Arial"/>
          <w:color w:val="auto"/>
          <w:sz w:val="20"/>
          <w:szCs w:val="20"/>
        </w:rPr>
      </w:pPr>
      <w:r w:rsidRPr="00943DEC">
        <w:rPr>
          <w:rFonts w:ascii="Arial" w:hAnsi="Arial" w:cs="Arial"/>
          <w:color w:val="auto"/>
          <w:sz w:val="20"/>
          <w:szCs w:val="20"/>
        </w:rPr>
        <w:t>-</w:t>
      </w:r>
      <w:r w:rsidRPr="00943DEC">
        <w:rPr>
          <w:rFonts w:ascii="Arial" w:hAnsi="Arial" w:cs="Arial"/>
          <w:color w:val="auto"/>
          <w:sz w:val="20"/>
          <w:szCs w:val="20"/>
        </w:rPr>
        <w:tab/>
        <w:t>biblioteczkę wyposażoną w słowniki, podręczniki i czasopisma specjalistyczne w języku obcym zawodowym.</w:t>
      </w:r>
    </w:p>
    <w:p w:rsidR="00BC4654" w:rsidRPr="00943DEC" w:rsidRDefault="00BC4654" w:rsidP="00BC4654">
      <w:pPr>
        <w:autoSpaceDE w:val="0"/>
        <w:autoSpaceDN w:val="0"/>
        <w:adjustRightInd w:val="0"/>
        <w:spacing w:line="276" w:lineRule="auto"/>
        <w:jc w:val="both"/>
        <w:rPr>
          <w:rFonts w:ascii="Arial" w:hAnsi="Arial" w:cs="Arial"/>
          <w:color w:val="auto"/>
          <w:sz w:val="20"/>
          <w:szCs w:val="20"/>
        </w:rPr>
      </w:pPr>
    </w:p>
    <w:p w:rsidR="00BC4654" w:rsidRPr="00943DEC" w:rsidRDefault="00BC4654"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PROPONOWANE METODY SPRAWDZANIA OSIĄGNIĘĆ EDUKACYJNYCH UCZNIA</w:t>
      </w:r>
    </w:p>
    <w:p w:rsidR="00BC4654" w:rsidRPr="00943DEC" w:rsidRDefault="00BC4654" w:rsidP="00BC4654">
      <w:pPr>
        <w:spacing w:line="276" w:lineRule="auto"/>
        <w:ind w:firstLine="284"/>
        <w:jc w:val="both"/>
        <w:rPr>
          <w:rFonts w:ascii="Arial" w:hAnsi="Arial" w:cs="Arial"/>
          <w:color w:val="auto"/>
          <w:sz w:val="20"/>
          <w:szCs w:val="20"/>
        </w:rPr>
      </w:pPr>
      <w:r w:rsidRPr="00943DEC">
        <w:rPr>
          <w:rFonts w:ascii="Arial" w:hAnsi="Arial" w:cs="Arial"/>
          <w:color w:val="auto"/>
          <w:sz w:val="20"/>
          <w:szCs w:val="20"/>
        </w:rPr>
        <w:t xml:space="preserve">Ważnym elementem organizacji procesu dydaktycznego jest system sprawdzania i oceny osiągnięć szkolnych ucznia. Wskazane jest prowadzenie badań diagnostycznych, kształtujących i </w:t>
      </w:r>
      <w:proofErr w:type="spellStart"/>
      <w:r w:rsidRPr="00943DEC">
        <w:rPr>
          <w:rFonts w:ascii="Arial" w:hAnsi="Arial" w:cs="Arial"/>
          <w:color w:val="auto"/>
          <w:sz w:val="20"/>
          <w:szCs w:val="20"/>
        </w:rPr>
        <w:t>sumatywnych</w:t>
      </w:r>
      <w:proofErr w:type="spellEnd"/>
      <w:r w:rsidRPr="00943DEC">
        <w:rPr>
          <w:rFonts w:ascii="Arial" w:hAnsi="Arial" w:cs="Arial"/>
          <w:color w:val="auto"/>
          <w:sz w:val="20"/>
          <w:szCs w:val="20"/>
        </w:rPr>
        <w:t>.</w:t>
      </w:r>
    </w:p>
    <w:p w:rsidR="00BC4654" w:rsidRPr="00943DEC" w:rsidRDefault="00BC4654" w:rsidP="00BC4654">
      <w:pPr>
        <w:spacing w:line="276" w:lineRule="auto"/>
        <w:jc w:val="both"/>
        <w:rPr>
          <w:rFonts w:ascii="Arial" w:hAnsi="Arial" w:cs="Arial"/>
          <w:color w:val="auto"/>
          <w:sz w:val="20"/>
          <w:szCs w:val="20"/>
        </w:rPr>
      </w:pPr>
      <w:r w:rsidRPr="00943DEC">
        <w:rPr>
          <w:rFonts w:ascii="Arial" w:hAnsi="Arial" w:cs="Arial"/>
          <w:color w:val="auto"/>
          <w:sz w:val="20"/>
          <w:szCs w:val="20"/>
        </w:rPr>
        <w:t>Sprawdzanie i ocenianie osiągnięć uczniów z przedmiotu język obcy zawodowy powinno odbywać się w sposób ciągły i systematyczny, przez cały czas realizacji programu. Wiedza może być sprawdzona za pomocą sprawdzianów ustnych i pisemnych oraz testów dydaktycznych pisemnych. Umiejętności praktyczne proponuje się sprawdzać poprzez obserwację czynności wykonywanych przez uczniów podczas realizacji ćwiczeń, przez stosowanie sprawdzianów oraz testów pisemnych. Prowadzenie pomiaru dydaktycznego wymaga od nauczyciela opracowania spójnego przedmiotowego systemu oceniania, opracowania testów osiągnięć szkolnych, arkuszy obserwacji i arkuszy oceny postępów.</w:t>
      </w:r>
    </w:p>
    <w:p w:rsidR="00BC4654" w:rsidRPr="00943DEC" w:rsidRDefault="00BC4654" w:rsidP="00BC4654">
      <w:pPr>
        <w:spacing w:line="276" w:lineRule="auto"/>
        <w:jc w:val="both"/>
        <w:rPr>
          <w:rFonts w:ascii="Arial" w:hAnsi="Arial" w:cs="Arial"/>
          <w:color w:val="auto"/>
          <w:sz w:val="20"/>
          <w:szCs w:val="20"/>
        </w:rPr>
      </w:pPr>
      <w:r w:rsidRPr="00943DEC">
        <w:rPr>
          <w:rFonts w:ascii="Arial" w:hAnsi="Arial" w:cs="Arial"/>
          <w:color w:val="auto"/>
          <w:sz w:val="20"/>
          <w:szCs w:val="20"/>
        </w:rPr>
        <w:t>Ocenianie powinno uświadamiać uczniowi poziom jego osiągnięć w stosunku do wymagań edukacyjnych, wdrażać do systematycznej pracy, samokontroli</w:t>
      </w:r>
      <w:r w:rsidRPr="00943DEC">
        <w:rPr>
          <w:rFonts w:ascii="Arial" w:hAnsi="Arial" w:cs="Arial"/>
          <w:color w:val="auto"/>
          <w:sz w:val="20"/>
          <w:szCs w:val="20"/>
        </w:rPr>
        <w:br/>
        <w:t>i samooceny.</w:t>
      </w:r>
    </w:p>
    <w:p w:rsidR="00BC4654" w:rsidRPr="00943DEC" w:rsidRDefault="00BC4654" w:rsidP="00BC4654">
      <w:pPr>
        <w:spacing w:line="276" w:lineRule="auto"/>
        <w:jc w:val="both"/>
        <w:rPr>
          <w:rFonts w:ascii="Arial" w:hAnsi="Arial" w:cs="Arial"/>
          <w:color w:val="auto"/>
          <w:sz w:val="20"/>
          <w:szCs w:val="20"/>
        </w:rPr>
      </w:pPr>
    </w:p>
    <w:p w:rsidR="00BC4654" w:rsidRPr="00943DEC" w:rsidRDefault="00BC4654"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PROPONOWANE METODY EWALUACJI PRZEDMIOTU</w:t>
      </w:r>
    </w:p>
    <w:p w:rsidR="00BC4654" w:rsidRPr="00943DEC" w:rsidRDefault="00BC4654" w:rsidP="00BC4654">
      <w:pPr>
        <w:spacing w:after="240" w:line="276" w:lineRule="auto"/>
        <w:ind w:firstLine="284"/>
        <w:jc w:val="both"/>
        <w:rPr>
          <w:rFonts w:ascii="Arial" w:hAnsi="Arial" w:cs="Arial"/>
          <w:color w:val="auto"/>
          <w:sz w:val="20"/>
          <w:szCs w:val="20"/>
        </w:rPr>
      </w:pPr>
      <w:r w:rsidRPr="00943DEC">
        <w:rPr>
          <w:rFonts w:ascii="Arial" w:hAnsi="Arial" w:cs="Arial"/>
          <w:color w:val="auto"/>
          <w:sz w:val="20"/>
          <w:szCs w:val="20"/>
        </w:rPr>
        <w:t xml:space="preserve">Celem ewaluowanego przedmiotu język obcy zawodowy jest pozyskanie informacji o tworzonych warunkach do rozwijania umiejętności samodzielnego rozwiązywania problemów, w tym - w szczególności - nabywania umiejętności posługiwania się zasobem środków językowych (leksykalnych, gramatycznych, ortograficznych oraz fonetycznych), umożliwiających realizację zadań zawodowych, interpretowania wypowiedzi dotyczących wykonywania typowych czynności zawodowych artykułowanych powoli i wyraźnie, w standardowej odmianie języka, nabywania umiejętności analizowania i interpretowania krótkich tekstów pisemnych dotyczących wykonywania typowych czynności zawodowych, formułowania krótkich i zrozumiałych wypowiedzi oraz tekstów pisemnych umożliwiających komunikowanie się w środowisku pracy, korzystania z obcojęzycznych źródeł informacji. Przedmiotem ewaluacji jest rozwijanie kompetencji praktycznych. </w:t>
      </w:r>
    </w:p>
    <w:p w:rsidR="00BC4654" w:rsidRPr="00943DEC" w:rsidRDefault="00BC4654" w:rsidP="00BC4654">
      <w:pPr>
        <w:spacing w:after="240" w:line="276" w:lineRule="auto"/>
        <w:ind w:firstLine="284"/>
        <w:jc w:val="both"/>
        <w:rPr>
          <w:rFonts w:ascii="Arial" w:hAnsi="Arial" w:cs="Arial"/>
          <w:color w:val="auto"/>
          <w:sz w:val="20"/>
          <w:szCs w:val="20"/>
        </w:rPr>
      </w:pPr>
      <w:r w:rsidRPr="00943DEC">
        <w:rPr>
          <w:rFonts w:ascii="Arial" w:hAnsi="Arial" w:cs="Arial"/>
          <w:color w:val="auto"/>
          <w:sz w:val="20"/>
          <w:szCs w:val="20"/>
        </w:rPr>
        <w:t xml:space="preserve">Głównym problemem badawczym jest ustalenie odpowiedzi na pytanie: Czy w programie przedmiotu język obcy zawodowy są tworzone warunki do rozwijania u uczniów i słuchaczy umiejętności stosowania języka obcego zawodowego w obsłudze klienta, czytania korespondencji otrzymywanej za pomocą poczty elektronicznej, prezentowania czynności związanych z obsługą potencjalnego klienta firmy budowlanych i renowacyjnych, prowadzenia rozmowy w języku obcym z zakresu wykonywania robót wykończeniowych, posługiwania się językiem obcym w zakresie wspomagającym wykonywanie zadań zawodowych, tłumaczenia na język obcy zawodowy tekstów zawodowych napisanych w języku polskim, porozumiewania się </w:t>
      </w:r>
      <w:r w:rsidRPr="00943DEC">
        <w:rPr>
          <w:rFonts w:ascii="Arial" w:hAnsi="Arial" w:cs="Arial"/>
          <w:color w:val="auto"/>
          <w:sz w:val="20"/>
          <w:szCs w:val="20"/>
        </w:rPr>
        <w:br/>
        <w:t xml:space="preserve">z uczestnikami procesu pracy wykorzystując słownictwo zawodowe, przekazywania informacji w języku obcym dotyczących wykonywanych czynności zawodowych, stosowania obcojęzycznych instrukcji dotyczących obsługi sprzętu mechanicznego w budownictwie, porozumiewania się z zespołem współpracowników w języku obcym zawodowym oraz korzystania z obcojęzycznych portali Internetowych w celu zdobycia informacji? </w:t>
      </w:r>
    </w:p>
    <w:p w:rsidR="00BC4654" w:rsidRPr="00943DEC" w:rsidRDefault="00BC4654" w:rsidP="00BC4654">
      <w:pPr>
        <w:spacing w:after="240" w:line="276" w:lineRule="auto"/>
        <w:ind w:firstLine="284"/>
        <w:jc w:val="both"/>
        <w:rPr>
          <w:rFonts w:ascii="Arial" w:hAnsi="Arial" w:cs="Arial"/>
          <w:color w:val="auto"/>
          <w:sz w:val="20"/>
          <w:szCs w:val="20"/>
        </w:rPr>
      </w:pPr>
      <w:r w:rsidRPr="00943DEC">
        <w:rPr>
          <w:rFonts w:ascii="Arial" w:hAnsi="Arial" w:cs="Arial"/>
          <w:color w:val="auto"/>
          <w:sz w:val="20"/>
          <w:szCs w:val="20"/>
        </w:rPr>
        <w:t xml:space="preserve">Zakresy badawcze określone przez pytania kluczowe będą rozpatrywane przez pryzmat następujących kryteriów: 1. Trafność podejmowanych działań. 2. Efekty podejmowanych działań. 3. Poziom kompetencji technologicznych. 3. Czy uczniowie nabywają na lekcjach określone umiejętności i potrafią zastosować je w praktyce? 4. Czy szkoła stwarza warunki do rozwoju uzdolnień i zainteresowań uczniów tym przedmiotem? </w:t>
      </w:r>
    </w:p>
    <w:p w:rsidR="00BC4654" w:rsidRPr="00943DEC" w:rsidRDefault="00BC4654" w:rsidP="00BC4654">
      <w:pPr>
        <w:spacing w:line="276" w:lineRule="auto"/>
        <w:ind w:firstLine="284"/>
        <w:jc w:val="both"/>
        <w:rPr>
          <w:rFonts w:ascii="Arial" w:hAnsi="Arial" w:cs="Arial"/>
          <w:color w:val="auto"/>
          <w:sz w:val="20"/>
          <w:szCs w:val="20"/>
        </w:rPr>
      </w:pPr>
      <w:r w:rsidRPr="00943DEC">
        <w:rPr>
          <w:rFonts w:ascii="Arial" w:hAnsi="Arial" w:cs="Arial"/>
          <w:color w:val="auto"/>
          <w:sz w:val="20"/>
          <w:szCs w:val="20"/>
        </w:rPr>
        <w:t>Określono następujące sposoby zbierania danych - proces ewaluacji przeprowadzony według metod naturalnych: testy, kwestionariusz, ankiety dla uczniów, obserwacja, rozmowy indywidualne z uczniami.</w:t>
      </w:r>
    </w:p>
    <w:p w:rsidR="00BC4654" w:rsidRPr="00943DEC" w:rsidRDefault="00BC4654" w:rsidP="00BC4654">
      <w:pPr>
        <w:spacing w:line="276" w:lineRule="auto"/>
        <w:ind w:right="300"/>
        <w:jc w:val="both"/>
        <w:rPr>
          <w:rFonts w:ascii="Arial" w:hAnsi="Arial" w:cs="Arial"/>
          <w:color w:val="auto"/>
          <w:sz w:val="20"/>
          <w:szCs w:val="20"/>
        </w:rPr>
      </w:pPr>
      <w:r w:rsidRPr="00943DEC">
        <w:rPr>
          <w:rFonts w:ascii="Arial" w:hAnsi="Arial" w:cs="Arial"/>
          <w:color w:val="auto"/>
          <w:sz w:val="20"/>
          <w:szCs w:val="20"/>
        </w:rPr>
        <w:t>Ewaluacja obejmująca cała grupę uczniów/ słuchaczy.</w:t>
      </w:r>
    </w:p>
    <w:p w:rsidR="00BC4654" w:rsidRPr="00943DEC" w:rsidRDefault="00BC4654" w:rsidP="00BC4654">
      <w:pPr>
        <w:spacing w:line="276" w:lineRule="auto"/>
        <w:ind w:right="300"/>
        <w:jc w:val="both"/>
        <w:rPr>
          <w:rFonts w:ascii="Arial" w:hAnsi="Arial" w:cs="Arial"/>
          <w:color w:val="auto"/>
          <w:sz w:val="20"/>
          <w:szCs w:val="20"/>
        </w:rPr>
      </w:pPr>
      <w:r w:rsidRPr="00943DEC">
        <w:rPr>
          <w:rFonts w:ascii="Arial" w:hAnsi="Arial" w:cs="Arial"/>
          <w:color w:val="auto"/>
          <w:sz w:val="20"/>
          <w:szCs w:val="20"/>
        </w:rPr>
        <w:t xml:space="preserve">Ewaluacja przeprowadzona na początku roku szkolnego - „na wejściu” zwaną również diagnozującą. </w:t>
      </w:r>
    </w:p>
    <w:p w:rsidR="00BC4654" w:rsidRPr="00943DEC" w:rsidRDefault="00BC4654" w:rsidP="00BC4654">
      <w:pPr>
        <w:spacing w:after="240" w:line="276" w:lineRule="auto"/>
        <w:ind w:right="300"/>
        <w:jc w:val="both"/>
        <w:rPr>
          <w:rFonts w:ascii="Arial" w:hAnsi="Arial" w:cs="Arial"/>
          <w:color w:val="auto"/>
          <w:sz w:val="20"/>
          <w:szCs w:val="20"/>
        </w:rPr>
      </w:pPr>
      <w:r w:rsidRPr="00943DEC">
        <w:rPr>
          <w:rFonts w:ascii="Arial" w:hAnsi="Arial" w:cs="Arial"/>
          <w:color w:val="auto"/>
          <w:sz w:val="20"/>
          <w:szCs w:val="20"/>
        </w:rPr>
        <w:t xml:space="preserve">Ewaluację końcowa - </w:t>
      </w:r>
      <w:proofErr w:type="spellStart"/>
      <w:r w:rsidRPr="00943DEC">
        <w:rPr>
          <w:rFonts w:ascii="Arial" w:hAnsi="Arial" w:cs="Arial"/>
          <w:color w:val="auto"/>
          <w:sz w:val="20"/>
          <w:szCs w:val="20"/>
        </w:rPr>
        <w:t>konkluzywna</w:t>
      </w:r>
      <w:proofErr w:type="spellEnd"/>
      <w:r w:rsidRPr="00943DEC">
        <w:rPr>
          <w:rFonts w:ascii="Arial" w:hAnsi="Arial" w:cs="Arial"/>
          <w:color w:val="auto"/>
          <w:sz w:val="20"/>
          <w:szCs w:val="20"/>
        </w:rPr>
        <w:t xml:space="preserve"> (sumująca/</w:t>
      </w:r>
      <w:proofErr w:type="spellStart"/>
      <w:r w:rsidRPr="00943DEC">
        <w:rPr>
          <w:rFonts w:ascii="Arial" w:hAnsi="Arial" w:cs="Arial"/>
          <w:color w:val="auto"/>
          <w:sz w:val="20"/>
          <w:szCs w:val="20"/>
        </w:rPr>
        <w:t>sumatywna</w:t>
      </w:r>
      <w:proofErr w:type="spellEnd"/>
      <w:r w:rsidRPr="00943DEC">
        <w:rPr>
          <w:rFonts w:ascii="Arial" w:hAnsi="Arial" w:cs="Arial"/>
          <w:color w:val="auto"/>
          <w:sz w:val="20"/>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BC4654" w:rsidRPr="00943DEC" w:rsidRDefault="00BC4654" w:rsidP="00BC4654">
      <w:pPr>
        <w:spacing w:line="276" w:lineRule="auto"/>
        <w:ind w:right="300"/>
        <w:contextualSpacing/>
        <w:jc w:val="both"/>
        <w:rPr>
          <w:rFonts w:ascii="Arial" w:hAnsi="Arial" w:cs="Arial"/>
          <w:color w:val="auto"/>
          <w:sz w:val="20"/>
          <w:szCs w:val="20"/>
        </w:rPr>
      </w:pPr>
      <w:r w:rsidRPr="00943DEC">
        <w:rPr>
          <w:rFonts w:ascii="Arial" w:hAnsi="Arial" w:cs="Arial"/>
          <w:color w:val="auto"/>
          <w:sz w:val="20"/>
          <w:szCs w:val="20"/>
        </w:rPr>
        <w:t xml:space="preserve">Proponowane metody badawcze zastosowane w ewaluacji przedmiotu: </w:t>
      </w:r>
    </w:p>
    <w:p w:rsidR="00BC4654" w:rsidRPr="00943DEC" w:rsidRDefault="00BC4654"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ankieta - kwestionariusz ankiety,</w:t>
      </w:r>
    </w:p>
    <w:p w:rsidR="00BC4654" w:rsidRPr="00943DEC" w:rsidRDefault="00BC4654"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obserwacja – arkusz obserwacji,</w:t>
      </w:r>
    </w:p>
    <w:p w:rsidR="00BC4654" w:rsidRPr="00943DEC" w:rsidRDefault="00BC4654"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wywiad, rozmowa – lista pytań,</w:t>
      </w:r>
    </w:p>
    <w:p w:rsidR="00BC4654" w:rsidRPr="00943DEC" w:rsidRDefault="00BC4654"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analiza dokumentów – arkusz informacyjny, dyspozycje do analizy dokumentów,</w:t>
      </w:r>
    </w:p>
    <w:p w:rsidR="00BC4654" w:rsidRPr="00943DEC" w:rsidRDefault="00BC4654"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pomiar dydaktyczny – sprawdzian, test.</w:t>
      </w:r>
    </w:p>
    <w:p w:rsidR="00FB76F3" w:rsidRPr="00943DEC" w:rsidRDefault="00FB76F3" w:rsidP="009D7B61">
      <w:pPr>
        <w:pStyle w:val="Nagwek2"/>
      </w:pPr>
      <w:r w:rsidRPr="00943DEC">
        <w:br w:type="column"/>
      </w:r>
      <w:r w:rsidR="004E1B27" w:rsidRPr="00943DEC">
        <w:t xml:space="preserve">Pracowania organizacji robót </w:t>
      </w:r>
      <w:proofErr w:type="spellStart"/>
      <w:r w:rsidR="004E1B27" w:rsidRPr="00943DEC">
        <w:t>bu</w:t>
      </w:r>
      <w:r w:rsidR="004E1B27">
        <w:t>dowlnych</w:t>
      </w:r>
      <w:proofErr w:type="spellEnd"/>
    </w:p>
    <w:p w:rsidR="00FB76F3" w:rsidRPr="00943DEC" w:rsidRDefault="00FB76F3" w:rsidP="00BC4654">
      <w:pPr>
        <w:spacing w:line="276" w:lineRule="auto"/>
        <w:jc w:val="both"/>
        <w:rPr>
          <w:rFonts w:ascii="Arial" w:hAnsi="Arial" w:cs="Arial"/>
          <w:b/>
          <w:color w:val="auto"/>
          <w:sz w:val="20"/>
          <w:szCs w:val="20"/>
        </w:rPr>
      </w:pPr>
    </w:p>
    <w:p w:rsidR="00FB76F3" w:rsidRPr="00943DEC" w:rsidRDefault="00FB76F3"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Cele ogólne przedmiotu:</w:t>
      </w:r>
    </w:p>
    <w:p w:rsidR="00FB76F3" w:rsidRPr="00943DEC" w:rsidRDefault="00FB76F3" w:rsidP="000A57ED">
      <w:pPr>
        <w:pStyle w:val="tabelalewa"/>
        <w:numPr>
          <w:ilvl w:val="0"/>
          <w:numId w:val="76"/>
        </w:numPr>
        <w:spacing w:line="276" w:lineRule="auto"/>
        <w:jc w:val="both"/>
        <w:rPr>
          <w:rFonts w:ascii="Arial" w:eastAsia="Times New Roman" w:hAnsi="Arial" w:cs="Arial"/>
          <w:sz w:val="20"/>
          <w:szCs w:val="20"/>
        </w:rPr>
      </w:pPr>
      <w:r w:rsidRPr="00943DEC">
        <w:rPr>
          <w:rFonts w:ascii="Arial" w:eastAsia="Times New Roman" w:hAnsi="Arial" w:cs="Arial"/>
          <w:sz w:val="20"/>
          <w:szCs w:val="20"/>
        </w:rPr>
        <w:t>Posługiwanie się dokumentacją dotyczącą zagospodarowania terenu budowy i wykonywania robót wykończeniowych w budownictwie.</w:t>
      </w:r>
    </w:p>
    <w:p w:rsidR="00FB76F3" w:rsidRPr="00943DEC" w:rsidRDefault="00FB76F3" w:rsidP="000A57ED">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b/>
          <w:color w:val="auto"/>
          <w:sz w:val="20"/>
          <w:szCs w:val="20"/>
        </w:rPr>
      </w:pPr>
      <w:r w:rsidRPr="00943DEC">
        <w:rPr>
          <w:rFonts w:ascii="Arial" w:eastAsia="Arial" w:hAnsi="Arial" w:cs="Arial"/>
          <w:color w:val="auto"/>
          <w:sz w:val="20"/>
          <w:szCs w:val="20"/>
        </w:rPr>
        <w:t>Organizowanie robót związanych z zagospodarowaniem terenu budowy.</w:t>
      </w:r>
    </w:p>
    <w:p w:rsidR="00FB76F3" w:rsidRPr="00943DEC" w:rsidRDefault="00FB76F3" w:rsidP="000A57ED">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b/>
          <w:color w:val="auto"/>
          <w:sz w:val="20"/>
          <w:szCs w:val="20"/>
        </w:rPr>
      </w:pPr>
      <w:r w:rsidRPr="00943DEC">
        <w:rPr>
          <w:rFonts w:ascii="Arial" w:eastAsia="Arial" w:hAnsi="Arial" w:cs="Arial"/>
          <w:color w:val="auto"/>
          <w:sz w:val="20"/>
          <w:szCs w:val="20"/>
        </w:rPr>
        <w:t>Organizowanie i kontrolowanie robót wykończeniowych w budownictwie.</w:t>
      </w:r>
    </w:p>
    <w:p w:rsidR="00FB76F3" w:rsidRPr="00943DEC" w:rsidRDefault="00FB76F3"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Cele operacyjne:</w:t>
      </w:r>
    </w:p>
    <w:p w:rsidR="00FB76F3" w:rsidRPr="00943DEC" w:rsidRDefault="00FB76F3" w:rsidP="00BC4654">
      <w:pPr>
        <w:pStyle w:val="tabelalewa"/>
        <w:spacing w:line="276" w:lineRule="auto"/>
        <w:jc w:val="both"/>
        <w:rPr>
          <w:rFonts w:ascii="Arial" w:eastAsia="Times New Roman" w:hAnsi="Arial" w:cs="Arial"/>
          <w:sz w:val="20"/>
          <w:szCs w:val="20"/>
        </w:rPr>
      </w:pPr>
      <w:r w:rsidRPr="00943DEC">
        <w:rPr>
          <w:rFonts w:ascii="Arial" w:eastAsia="Times New Roman" w:hAnsi="Arial" w:cs="Arial"/>
          <w:sz w:val="20"/>
          <w:szCs w:val="20"/>
        </w:rPr>
        <w:t>Uczeń potrafi:</w:t>
      </w:r>
    </w:p>
    <w:p w:rsidR="00FB76F3" w:rsidRPr="00943DEC" w:rsidRDefault="009D7B61" w:rsidP="000A57ED">
      <w:pPr>
        <w:pStyle w:val="tabelalewa"/>
        <w:numPr>
          <w:ilvl w:val="0"/>
          <w:numId w:val="77"/>
        </w:numPr>
        <w:spacing w:line="276" w:lineRule="auto"/>
        <w:jc w:val="both"/>
        <w:rPr>
          <w:rFonts w:ascii="Arial" w:eastAsia="Times New Roman" w:hAnsi="Arial" w:cs="Arial"/>
          <w:sz w:val="20"/>
          <w:szCs w:val="20"/>
        </w:rPr>
      </w:pPr>
      <w:r w:rsidRPr="00943DEC">
        <w:rPr>
          <w:rFonts w:ascii="Arial" w:eastAsia="Times New Roman" w:hAnsi="Arial" w:cs="Arial"/>
          <w:sz w:val="20"/>
          <w:szCs w:val="20"/>
        </w:rPr>
        <w:t>posługiwać się dokumentacją budowy, specyfikacją techniczną wykonania i odbioru robót, normami i instrukcjami dotyczącymi zagospodarowania terenu budowy</w:t>
      </w:r>
      <w:r w:rsidR="00617A30">
        <w:rPr>
          <w:rFonts w:ascii="Arial" w:eastAsia="Times New Roman" w:hAnsi="Arial" w:cs="Arial"/>
          <w:sz w:val="20"/>
          <w:szCs w:val="20"/>
        </w:rPr>
        <w:t>,</w:t>
      </w:r>
    </w:p>
    <w:p w:rsidR="00FB76F3" w:rsidRPr="00943DEC" w:rsidRDefault="009D7B61" w:rsidP="000A57ED">
      <w:pPr>
        <w:pStyle w:val="tabelalewa"/>
        <w:numPr>
          <w:ilvl w:val="0"/>
          <w:numId w:val="77"/>
        </w:numPr>
        <w:spacing w:line="276" w:lineRule="auto"/>
        <w:jc w:val="both"/>
        <w:rPr>
          <w:rFonts w:ascii="Arial" w:eastAsia="Times New Roman" w:hAnsi="Arial" w:cs="Arial"/>
          <w:sz w:val="20"/>
          <w:szCs w:val="20"/>
        </w:rPr>
      </w:pPr>
      <w:r w:rsidRPr="00943DEC">
        <w:rPr>
          <w:rFonts w:ascii="Arial" w:eastAsia="Times New Roman" w:hAnsi="Arial" w:cs="Arial"/>
          <w:sz w:val="20"/>
          <w:szCs w:val="20"/>
        </w:rPr>
        <w:t>sporządzić plan zagospodarowania terenu budowy</w:t>
      </w:r>
      <w:r w:rsidR="00617A30">
        <w:rPr>
          <w:rFonts w:ascii="Arial" w:eastAsia="Times New Roman" w:hAnsi="Arial" w:cs="Arial"/>
          <w:sz w:val="20"/>
          <w:szCs w:val="20"/>
        </w:rPr>
        <w:t>,</w:t>
      </w:r>
    </w:p>
    <w:p w:rsidR="00FB76F3" w:rsidRPr="00943DEC" w:rsidRDefault="009D7B61" w:rsidP="000A57ED">
      <w:pPr>
        <w:pStyle w:val="tabelalewa"/>
        <w:numPr>
          <w:ilvl w:val="0"/>
          <w:numId w:val="77"/>
        </w:numPr>
        <w:spacing w:line="276" w:lineRule="auto"/>
        <w:jc w:val="both"/>
        <w:rPr>
          <w:rFonts w:ascii="Arial" w:eastAsia="Times New Roman" w:hAnsi="Arial" w:cs="Arial"/>
          <w:sz w:val="20"/>
          <w:szCs w:val="20"/>
        </w:rPr>
      </w:pPr>
      <w:r w:rsidRPr="00943DEC">
        <w:rPr>
          <w:rFonts w:ascii="Arial" w:eastAsia="Times New Roman" w:hAnsi="Arial" w:cs="Arial"/>
          <w:sz w:val="20"/>
          <w:szCs w:val="20"/>
        </w:rPr>
        <w:t>sporządzić plan bezpieczeństwa i ochrony zdrowia</w:t>
      </w:r>
      <w:r w:rsidR="00617A30">
        <w:rPr>
          <w:rFonts w:ascii="Arial" w:eastAsia="Times New Roman" w:hAnsi="Arial" w:cs="Arial"/>
          <w:sz w:val="20"/>
          <w:szCs w:val="20"/>
        </w:rPr>
        <w:t>,</w:t>
      </w:r>
    </w:p>
    <w:p w:rsidR="00FB76F3" w:rsidRPr="00943DEC" w:rsidRDefault="009D7B61" w:rsidP="000A57ED">
      <w:pPr>
        <w:pStyle w:val="tabelalewa"/>
        <w:numPr>
          <w:ilvl w:val="0"/>
          <w:numId w:val="77"/>
        </w:numPr>
        <w:spacing w:line="276" w:lineRule="auto"/>
        <w:jc w:val="both"/>
        <w:rPr>
          <w:rFonts w:ascii="Arial" w:eastAsia="Times New Roman" w:hAnsi="Arial" w:cs="Arial"/>
          <w:sz w:val="20"/>
          <w:szCs w:val="20"/>
        </w:rPr>
      </w:pPr>
      <w:r w:rsidRPr="00943DEC">
        <w:rPr>
          <w:rFonts w:ascii="Arial" w:eastAsia="Times New Roman" w:hAnsi="Arial" w:cs="Arial"/>
          <w:sz w:val="20"/>
          <w:szCs w:val="20"/>
        </w:rPr>
        <w:t>dobrać sposoby zabezpieczania i oznakowania terenu budowy</w:t>
      </w:r>
      <w:r w:rsidR="00617A30">
        <w:rPr>
          <w:rFonts w:ascii="Arial" w:eastAsia="Times New Roman" w:hAnsi="Arial" w:cs="Arial"/>
          <w:sz w:val="20"/>
          <w:szCs w:val="20"/>
        </w:rPr>
        <w:t>,</w:t>
      </w:r>
    </w:p>
    <w:p w:rsidR="00FB76F3" w:rsidRPr="00943DEC" w:rsidRDefault="009D7B61" w:rsidP="000A57ED">
      <w:pPr>
        <w:pStyle w:val="tabelalewa"/>
        <w:numPr>
          <w:ilvl w:val="0"/>
          <w:numId w:val="77"/>
        </w:numPr>
        <w:spacing w:line="276" w:lineRule="auto"/>
        <w:jc w:val="both"/>
        <w:rPr>
          <w:rFonts w:ascii="Arial" w:eastAsia="Times New Roman" w:hAnsi="Arial" w:cs="Arial"/>
          <w:sz w:val="20"/>
          <w:szCs w:val="20"/>
        </w:rPr>
      </w:pPr>
      <w:r w:rsidRPr="00943DEC">
        <w:rPr>
          <w:rFonts w:ascii="Arial" w:eastAsia="Times New Roman" w:hAnsi="Arial" w:cs="Arial"/>
          <w:sz w:val="20"/>
          <w:szCs w:val="20"/>
        </w:rPr>
        <w:t>określić sposoby wykonywania obiektów zaplecza administracyjno-socjalnego oraz obiektów tymczasowych</w:t>
      </w:r>
      <w:r w:rsidR="00617A30">
        <w:rPr>
          <w:rFonts w:ascii="Arial" w:eastAsia="Times New Roman" w:hAnsi="Arial" w:cs="Arial"/>
          <w:sz w:val="20"/>
          <w:szCs w:val="20"/>
        </w:rPr>
        <w:t>,</w:t>
      </w:r>
    </w:p>
    <w:p w:rsidR="00FB76F3" w:rsidRPr="00943DEC" w:rsidRDefault="009D7B61" w:rsidP="000A57ED">
      <w:pPr>
        <w:pStyle w:val="tabelalewa"/>
        <w:numPr>
          <w:ilvl w:val="0"/>
          <w:numId w:val="77"/>
        </w:numPr>
        <w:spacing w:line="276" w:lineRule="auto"/>
        <w:jc w:val="both"/>
        <w:rPr>
          <w:rFonts w:ascii="Arial" w:eastAsia="Times New Roman" w:hAnsi="Arial" w:cs="Arial"/>
          <w:sz w:val="20"/>
          <w:szCs w:val="20"/>
        </w:rPr>
      </w:pPr>
      <w:r>
        <w:rPr>
          <w:rFonts w:ascii="Arial" w:eastAsia="Times New Roman" w:hAnsi="Arial" w:cs="Arial"/>
          <w:sz w:val="20"/>
          <w:szCs w:val="20"/>
        </w:rPr>
        <w:t>dobra</w:t>
      </w:r>
      <w:r w:rsidRPr="00943DEC">
        <w:rPr>
          <w:rFonts w:ascii="Arial" w:eastAsia="Times New Roman" w:hAnsi="Arial" w:cs="Arial"/>
          <w:sz w:val="20"/>
          <w:szCs w:val="20"/>
        </w:rPr>
        <w:t>ć materiały, środki transportu, sprzęt i narzędzia do wykonywania robót związanych z zagospodarowaniem terenu budowy</w:t>
      </w:r>
      <w:r w:rsidR="00617A30">
        <w:rPr>
          <w:rFonts w:ascii="Arial" w:eastAsia="Times New Roman" w:hAnsi="Arial" w:cs="Arial"/>
          <w:sz w:val="20"/>
          <w:szCs w:val="20"/>
        </w:rPr>
        <w:t>,</w:t>
      </w:r>
    </w:p>
    <w:p w:rsidR="00FB76F3" w:rsidRPr="00943DEC" w:rsidRDefault="009D7B61" w:rsidP="000A57ED">
      <w:pPr>
        <w:pStyle w:val="tabelalewa"/>
        <w:numPr>
          <w:ilvl w:val="0"/>
          <w:numId w:val="77"/>
        </w:numPr>
        <w:spacing w:line="276" w:lineRule="auto"/>
        <w:jc w:val="both"/>
        <w:rPr>
          <w:rFonts w:ascii="Arial" w:eastAsia="Times New Roman" w:hAnsi="Arial" w:cs="Arial"/>
          <w:sz w:val="20"/>
          <w:szCs w:val="20"/>
        </w:rPr>
      </w:pPr>
      <w:r w:rsidRPr="00943DEC">
        <w:rPr>
          <w:rFonts w:ascii="Arial" w:eastAsia="Times New Roman" w:hAnsi="Arial" w:cs="Arial"/>
          <w:sz w:val="20"/>
          <w:szCs w:val="20"/>
        </w:rPr>
        <w:t>sporządzić zapotrzebowanie na materiały, narzędzia i sprzęt do wykonywania robót związanych z zagospodarowaniem terenu budowy;</w:t>
      </w:r>
    </w:p>
    <w:p w:rsidR="00FB76F3" w:rsidRPr="00943DEC" w:rsidRDefault="009D7B61" w:rsidP="000A57ED">
      <w:pPr>
        <w:pStyle w:val="tabelalewa"/>
        <w:numPr>
          <w:ilvl w:val="0"/>
          <w:numId w:val="77"/>
        </w:numPr>
        <w:spacing w:line="276" w:lineRule="auto"/>
        <w:jc w:val="both"/>
        <w:rPr>
          <w:rFonts w:ascii="Arial" w:eastAsia="Times New Roman" w:hAnsi="Arial" w:cs="Arial"/>
          <w:sz w:val="20"/>
          <w:szCs w:val="20"/>
        </w:rPr>
      </w:pPr>
      <w:r w:rsidRPr="00943DEC">
        <w:rPr>
          <w:rFonts w:ascii="Arial" w:eastAsia="Times New Roman" w:hAnsi="Arial" w:cs="Arial"/>
          <w:sz w:val="20"/>
          <w:szCs w:val="20"/>
        </w:rPr>
        <w:t>sporządzić harmonogram robót związanych z zagospodarowaniem terenu budowy</w:t>
      </w:r>
      <w:r w:rsidR="00617A30">
        <w:rPr>
          <w:rFonts w:ascii="Arial" w:eastAsia="Times New Roman" w:hAnsi="Arial" w:cs="Arial"/>
          <w:sz w:val="20"/>
          <w:szCs w:val="20"/>
        </w:rPr>
        <w:t>,</w:t>
      </w:r>
    </w:p>
    <w:p w:rsidR="00FB76F3" w:rsidRPr="00943DEC" w:rsidRDefault="009D7B61" w:rsidP="000A57ED">
      <w:pPr>
        <w:pStyle w:val="tabelalewa"/>
        <w:numPr>
          <w:ilvl w:val="0"/>
          <w:numId w:val="77"/>
        </w:numPr>
        <w:spacing w:line="276" w:lineRule="auto"/>
        <w:jc w:val="both"/>
        <w:rPr>
          <w:rFonts w:ascii="Arial" w:eastAsia="Times New Roman" w:hAnsi="Arial" w:cs="Arial"/>
          <w:sz w:val="20"/>
          <w:szCs w:val="20"/>
        </w:rPr>
      </w:pPr>
      <w:r w:rsidRPr="00943DEC">
        <w:rPr>
          <w:rFonts w:ascii="Arial" w:eastAsia="Times New Roman" w:hAnsi="Arial" w:cs="Arial"/>
          <w:sz w:val="20"/>
          <w:szCs w:val="20"/>
        </w:rPr>
        <w:t>dobrać zespoły robocze do wykonywania robót związanych z zagospodarowaniem terenu budowy</w:t>
      </w:r>
      <w:r w:rsidR="00617A30">
        <w:rPr>
          <w:rFonts w:ascii="Arial" w:eastAsia="Times New Roman" w:hAnsi="Arial" w:cs="Arial"/>
          <w:sz w:val="20"/>
          <w:szCs w:val="20"/>
        </w:rPr>
        <w:t>,</w:t>
      </w:r>
    </w:p>
    <w:p w:rsidR="00FB76F3" w:rsidRPr="00943DEC" w:rsidRDefault="009D7B61" w:rsidP="000A57ED">
      <w:pPr>
        <w:pStyle w:val="tabelalewa"/>
        <w:numPr>
          <w:ilvl w:val="0"/>
          <w:numId w:val="77"/>
        </w:numPr>
        <w:spacing w:line="276" w:lineRule="auto"/>
        <w:rPr>
          <w:rFonts w:ascii="Arial" w:eastAsia="Times New Roman" w:hAnsi="Arial" w:cs="Arial"/>
          <w:sz w:val="20"/>
          <w:szCs w:val="20"/>
        </w:rPr>
      </w:pPr>
      <w:r w:rsidRPr="00943DEC">
        <w:rPr>
          <w:rFonts w:ascii="Arial" w:eastAsia="Times New Roman" w:hAnsi="Arial" w:cs="Arial"/>
          <w:sz w:val="20"/>
          <w:szCs w:val="20"/>
        </w:rPr>
        <w:t>kontrolować wykonanie robót związanych z zagospodarowaniem terenu budowy</w:t>
      </w:r>
      <w:r w:rsidR="00617A30">
        <w:rPr>
          <w:rFonts w:ascii="Arial" w:eastAsia="Times New Roman" w:hAnsi="Arial" w:cs="Arial"/>
          <w:sz w:val="20"/>
          <w:szCs w:val="20"/>
        </w:rPr>
        <w:t>,</w:t>
      </w:r>
    </w:p>
    <w:p w:rsidR="00FB76F3" w:rsidRPr="00943DEC" w:rsidRDefault="009D7B61" w:rsidP="000A57ED">
      <w:pPr>
        <w:pStyle w:val="tabelalewa"/>
        <w:numPr>
          <w:ilvl w:val="0"/>
          <w:numId w:val="77"/>
        </w:numPr>
        <w:spacing w:line="276" w:lineRule="auto"/>
        <w:jc w:val="both"/>
        <w:rPr>
          <w:rFonts w:ascii="Arial" w:eastAsia="Times New Roman" w:hAnsi="Arial" w:cs="Arial"/>
          <w:sz w:val="20"/>
          <w:szCs w:val="20"/>
        </w:rPr>
      </w:pPr>
      <w:r w:rsidRPr="00943DEC">
        <w:rPr>
          <w:rFonts w:ascii="Arial" w:eastAsia="Times New Roman" w:hAnsi="Arial" w:cs="Arial"/>
          <w:sz w:val="20"/>
          <w:szCs w:val="20"/>
        </w:rPr>
        <w:t>posługiwać się dokumentacją budowy, specyfikacją techniczną wykonania i odbioru robót, normami i instrukcjami dotyczącymi robót wykończeniowych w budownictwie</w:t>
      </w:r>
      <w:r w:rsidR="00617A30">
        <w:rPr>
          <w:rFonts w:ascii="Arial" w:eastAsia="Times New Roman" w:hAnsi="Arial" w:cs="Arial"/>
          <w:sz w:val="20"/>
          <w:szCs w:val="20"/>
        </w:rPr>
        <w:t>,</w:t>
      </w:r>
    </w:p>
    <w:p w:rsidR="00FB76F3" w:rsidRPr="00943DEC" w:rsidRDefault="009D7B61" w:rsidP="000A57ED">
      <w:pPr>
        <w:pStyle w:val="tabelalewa"/>
        <w:numPr>
          <w:ilvl w:val="0"/>
          <w:numId w:val="77"/>
        </w:numPr>
        <w:spacing w:line="276" w:lineRule="auto"/>
        <w:rPr>
          <w:rFonts w:ascii="Arial" w:eastAsia="Times New Roman" w:hAnsi="Arial" w:cs="Arial"/>
          <w:sz w:val="20"/>
          <w:szCs w:val="20"/>
        </w:rPr>
      </w:pPr>
      <w:r w:rsidRPr="00943DEC">
        <w:rPr>
          <w:rFonts w:ascii="Arial" w:eastAsia="Times New Roman" w:hAnsi="Arial" w:cs="Arial"/>
          <w:sz w:val="20"/>
          <w:szCs w:val="20"/>
        </w:rPr>
        <w:t>dobrać technologie wykonania tynków, podłóg, okładzin i powłok malarskich</w:t>
      </w:r>
      <w:r w:rsidR="00617A30">
        <w:rPr>
          <w:rFonts w:ascii="Arial" w:eastAsia="Times New Roman" w:hAnsi="Arial" w:cs="Arial"/>
          <w:sz w:val="20"/>
          <w:szCs w:val="20"/>
        </w:rPr>
        <w:t>,</w:t>
      </w:r>
    </w:p>
    <w:p w:rsidR="00FB76F3" w:rsidRPr="00943DEC" w:rsidRDefault="009D7B61" w:rsidP="000A57ED">
      <w:pPr>
        <w:pStyle w:val="tabelalewa"/>
        <w:numPr>
          <w:ilvl w:val="0"/>
          <w:numId w:val="77"/>
        </w:numPr>
        <w:spacing w:line="276" w:lineRule="auto"/>
        <w:rPr>
          <w:rFonts w:ascii="Arial" w:eastAsia="Times New Roman" w:hAnsi="Arial" w:cs="Arial"/>
          <w:sz w:val="20"/>
          <w:szCs w:val="20"/>
        </w:rPr>
      </w:pPr>
      <w:r w:rsidRPr="00943DEC">
        <w:rPr>
          <w:rFonts w:ascii="Arial" w:eastAsia="Times New Roman" w:hAnsi="Arial" w:cs="Arial"/>
          <w:sz w:val="20"/>
          <w:szCs w:val="20"/>
        </w:rPr>
        <w:t>dobrać materiały, środki transportu, sprzęt i narzędzia do wykonywania budowlanych robót wykończeniowych</w:t>
      </w:r>
      <w:r w:rsidR="00617A30">
        <w:rPr>
          <w:rFonts w:ascii="Arial" w:eastAsia="Times New Roman" w:hAnsi="Arial" w:cs="Arial"/>
          <w:sz w:val="20"/>
          <w:szCs w:val="20"/>
        </w:rPr>
        <w:t>,</w:t>
      </w:r>
    </w:p>
    <w:p w:rsidR="00FB76F3" w:rsidRPr="00943DEC" w:rsidRDefault="009D7B61" w:rsidP="000A57ED">
      <w:pPr>
        <w:pStyle w:val="tabelalewa"/>
        <w:numPr>
          <w:ilvl w:val="0"/>
          <w:numId w:val="77"/>
        </w:numPr>
        <w:spacing w:line="276" w:lineRule="auto"/>
        <w:rPr>
          <w:rFonts w:ascii="Arial" w:eastAsia="Times New Roman" w:hAnsi="Arial" w:cs="Arial"/>
          <w:sz w:val="20"/>
          <w:szCs w:val="20"/>
        </w:rPr>
      </w:pPr>
      <w:r w:rsidRPr="00943DEC">
        <w:rPr>
          <w:rFonts w:ascii="Arial" w:eastAsia="Times New Roman" w:hAnsi="Arial" w:cs="Arial"/>
          <w:sz w:val="20"/>
          <w:szCs w:val="20"/>
        </w:rPr>
        <w:t>sporządzić zapotrzebowanie na materiały, narzędzia i sprzęt do wykonywania budowlanych robót wykończeniowych</w:t>
      </w:r>
      <w:r w:rsidR="00617A30">
        <w:rPr>
          <w:rFonts w:ascii="Arial" w:eastAsia="Times New Roman" w:hAnsi="Arial" w:cs="Arial"/>
          <w:sz w:val="20"/>
          <w:szCs w:val="20"/>
        </w:rPr>
        <w:t>,</w:t>
      </w:r>
    </w:p>
    <w:p w:rsidR="00FB76F3" w:rsidRPr="00943DEC" w:rsidRDefault="009D7B61" w:rsidP="000A57ED">
      <w:pPr>
        <w:pStyle w:val="tabelalewa"/>
        <w:numPr>
          <w:ilvl w:val="0"/>
          <w:numId w:val="77"/>
        </w:numPr>
        <w:spacing w:line="276" w:lineRule="auto"/>
        <w:rPr>
          <w:rFonts w:ascii="Arial" w:eastAsia="Times New Roman" w:hAnsi="Arial" w:cs="Arial"/>
          <w:sz w:val="20"/>
          <w:szCs w:val="20"/>
        </w:rPr>
      </w:pPr>
      <w:r w:rsidRPr="00943DEC">
        <w:rPr>
          <w:rFonts w:ascii="Arial" w:eastAsia="Times New Roman" w:hAnsi="Arial" w:cs="Arial"/>
          <w:sz w:val="20"/>
          <w:szCs w:val="20"/>
        </w:rPr>
        <w:t>sporządzić harmonogram budowlanych robót wykończeniowych</w:t>
      </w:r>
      <w:r w:rsidR="00617A30">
        <w:rPr>
          <w:rFonts w:ascii="Arial" w:eastAsia="Times New Roman" w:hAnsi="Arial" w:cs="Arial"/>
          <w:sz w:val="20"/>
          <w:szCs w:val="20"/>
        </w:rPr>
        <w:t>,</w:t>
      </w:r>
    </w:p>
    <w:p w:rsidR="00FB76F3" w:rsidRPr="00943DEC" w:rsidRDefault="009D7B61" w:rsidP="000A57ED">
      <w:pPr>
        <w:pStyle w:val="tabelalewa"/>
        <w:numPr>
          <w:ilvl w:val="0"/>
          <w:numId w:val="77"/>
        </w:numPr>
        <w:spacing w:line="276" w:lineRule="auto"/>
        <w:rPr>
          <w:rFonts w:ascii="Arial" w:eastAsia="Times New Roman" w:hAnsi="Arial" w:cs="Arial"/>
          <w:sz w:val="20"/>
          <w:szCs w:val="20"/>
        </w:rPr>
      </w:pPr>
      <w:r w:rsidRPr="00943DEC">
        <w:rPr>
          <w:rFonts w:ascii="Arial" w:eastAsia="Times New Roman" w:hAnsi="Arial" w:cs="Arial"/>
          <w:sz w:val="20"/>
          <w:szCs w:val="20"/>
        </w:rPr>
        <w:t>dobrać zespoły robocze do wykonywania robót wykończeniowych</w:t>
      </w:r>
      <w:r w:rsidR="00617A30">
        <w:rPr>
          <w:rFonts w:ascii="Arial" w:eastAsia="Times New Roman" w:hAnsi="Arial" w:cs="Arial"/>
          <w:sz w:val="20"/>
          <w:szCs w:val="20"/>
        </w:rPr>
        <w:t>,</w:t>
      </w:r>
    </w:p>
    <w:p w:rsidR="00FB76F3" w:rsidRPr="00943DEC" w:rsidRDefault="009D7B61" w:rsidP="000A57ED">
      <w:pPr>
        <w:pStyle w:val="tabelalewa"/>
        <w:numPr>
          <w:ilvl w:val="0"/>
          <w:numId w:val="77"/>
        </w:numPr>
        <w:spacing w:line="276" w:lineRule="auto"/>
        <w:rPr>
          <w:rFonts w:ascii="Arial" w:eastAsia="Times New Roman" w:hAnsi="Arial" w:cs="Arial"/>
          <w:sz w:val="20"/>
          <w:szCs w:val="20"/>
        </w:rPr>
      </w:pPr>
      <w:r>
        <w:rPr>
          <w:rFonts w:ascii="Arial" w:eastAsia="Times New Roman" w:hAnsi="Arial" w:cs="Arial"/>
          <w:sz w:val="20"/>
          <w:szCs w:val="20"/>
        </w:rPr>
        <w:t>za</w:t>
      </w:r>
      <w:r w:rsidRPr="00943DEC">
        <w:rPr>
          <w:rFonts w:ascii="Arial" w:eastAsia="Times New Roman" w:hAnsi="Arial" w:cs="Arial"/>
          <w:sz w:val="20"/>
          <w:szCs w:val="20"/>
        </w:rPr>
        <w:t>stosować zasady montażu i demontażu rusztowań budowlanych podczas wykonywania robót wykończeniowych.</w:t>
      </w:r>
    </w:p>
    <w:p w:rsidR="00FB76F3" w:rsidRPr="00943DEC" w:rsidRDefault="009D7B61" w:rsidP="000A57ED">
      <w:pPr>
        <w:pStyle w:val="tabelalewa"/>
        <w:numPr>
          <w:ilvl w:val="0"/>
          <w:numId w:val="77"/>
        </w:numPr>
        <w:spacing w:line="276" w:lineRule="auto"/>
        <w:rPr>
          <w:rFonts w:ascii="Arial" w:eastAsia="Times New Roman" w:hAnsi="Arial" w:cs="Arial"/>
          <w:sz w:val="20"/>
          <w:szCs w:val="20"/>
        </w:rPr>
      </w:pPr>
      <w:r w:rsidRPr="00943DEC">
        <w:rPr>
          <w:rFonts w:ascii="Arial" w:eastAsia="Times New Roman" w:hAnsi="Arial" w:cs="Arial"/>
          <w:sz w:val="20"/>
          <w:szCs w:val="20"/>
        </w:rPr>
        <w:t>kontrolować przebieg realizacji robót wykończeniowych oraz ocenić ich jakość.</w:t>
      </w:r>
    </w:p>
    <w:p w:rsidR="00FB76F3" w:rsidRPr="00943DEC" w:rsidRDefault="00FB76F3" w:rsidP="00BC4654">
      <w:pPr>
        <w:spacing w:line="276" w:lineRule="auto"/>
        <w:rPr>
          <w:rFonts w:ascii="Arial" w:hAnsi="Arial" w:cs="Arial"/>
          <w:b/>
          <w:color w:val="auto"/>
        </w:rPr>
      </w:pPr>
    </w:p>
    <w:p w:rsidR="00FB76F3" w:rsidRPr="00943DEC" w:rsidRDefault="00FB76F3" w:rsidP="003C3594">
      <w:pPr>
        <w:spacing w:after="120" w:line="276" w:lineRule="auto"/>
        <w:rPr>
          <w:rFonts w:ascii="Arial" w:hAnsi="Arial" w:cs="Arial"/>
          <w:color w:val="auto"/>
          <w:sz w:val="20"/>
          <w:szCs w:val="20"/>
        </w:rPr>
      </w:pPr>
      <w:r w:rsidRPr="00943DEC">
        <w:rPr>
          <w:rFonts w:ascii="Arial" w:hAnsi="Arial" w:cs="Arial"/>
          <w:b/>
          <w:color w:val="auto"/>
        </w:rPr>
        <w:br w:type="column"/>
      </w:r>
      <w:r w:rsidRPr="00943DEC">
        <w:rPr>
          <w:rFonts w:ascii="Arial" w:hAnsi="Arial" w:cs="Arial"/>
          <w:b/>
          <w:color w:val="auto"/>
          <w:sz w:val="20"/>
          <w:szCs w:val="20"/>
        </w:rPr>
        <w:t>MATERIAŁ NAUCZANIA PRZEDMIOTU: PRACOWNIA ORGANIZACJI ROBÓT BUDOWLANYCH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2"/>
        <w:gridCol w:w="2420"/>
        <w:gridCol w:w="990"/>
        <w:gridCol w:w="3970"/>
        <w:gridCol w:w="3686"/>
        <w:gridCol w:w="1212"/>
      </w:tblGrid>
      <w:tr w:rsidR="00943DEC" w:rsidRPr="00943DEC" w:rsidTr="009C164F">
        <w:trPr>
          <w:trHeight w:val="575"/>
        </w:trPr>
        <w:tc>
          <w:tcPr>
            <w:tcW w:w="683" w:type="pct"/>
            <w:vMerge w:val="restart"/>
          </w:tcPr>
          <w:p w:rsidR="00FB76F3" w:rsidRPr="00943DEC" w:rsidRDefault="00FB76F3" w:rsidP="00BC4654">
            <w:pPr>
              <w:spacing w:line="276" w:lineRule="auto"/>
              <w:rPr>
                <w:rFonts w:ascii="Arial" w:hAnsi="Arial" w:cs="Arial"/>
                <w:color w:val="auto"/>
                <w:sz w:val="20"/>
              </w:rPr>
            </w:pPr>
            <w:r w:rsidRPr="00943DEC">
              <w:rPr>
                <w:rFonts w:ascii="Arial" w:hAnsi="Arial" w:cs="Arial"/>
                <w:color w:val="auto"/>
                <w:sz w:val="20"/>
              </w:rPr>
              <w:t>Dział programowy</w:t>
            </w:r>
          </w:p>
        </w:tc>
        <w:tc>
          <w:tcPr>
            <w:tcW w:w="851" w:type="pct"/>
            <w:vMerge w:val="restart"/>
          </w:tcPr>
          <w:p w:rsidR="00FB76F3" w:rsidRPr="00943DEC" w:rsidRDefault="00FB76F3" w:rsidP="00BC4654">
            <w:pPr>
              <w:spacing w:line="276" w:lineRule="auto"/>
              <w:rPr>
                <w:rFonts w:ascii="Arial" w:hAnsi="Arial" w:cs="Arial"/>
                <w:color w:val="auto"/>
                <w:sz w:val="20"/>
              </w:rPr>
            </w:pPr>
            <w:r w:rsidRPr="00943DEC">
              <w:rPr>
                <w:rFonts w:ascii="Arial" w:hAnsi="Arial" w:cs="Arial"/>
                <w:color w:val="auto"/>
                <w:sz w:val="20"/>
              </w:rPr>
              <w:t>Tematy jednostek metodycznych</w:t>
            </w:r>
          </w:p>
        </w:tc>
        <w:tc>
          <w:tcPr>
            <w:tcW w:w="348" w:type="pct"/>
            <w:vMerge w:val="restart"/>
          </w:tcPr>
          <w:p w:rsidR="00FB76F3" w:rsidRPr="00943DEC" w:rsidRDefault="003C3594" w:rsidP="00BC4654">
            <w:pPr>
              <w:spacing w:line="276" w:lineRule="auto"/>
              <w:jc w:val="center"/>
              <w:rPr>
                <w:rFonts w:ascii="Arial" w:hAnsi="Arial" w:cs="Arial"/>
                <w:color w:val="auto"/>
                <w:sz w:val="20"/>
              </w:rPr>
            </w:pPr>
            <w:r w:rsidRPr="003C3594">
              <w:rPr>
                <w:rFonts w:ascii="Arial" w:hAnsi="Arial" w:cs="Arial"/>
                <w:color w:val="auto"/>
                <w:sz w:val="20"/>
              </w:rPr>
              <w:t>Liczba godz.</w:t>
            </w:r>
          </w:p>
        </w:tc>
        <w:tc>
          <w:tcPr>
            <w:tcW w:w="2692" w:type="pct"/>
            <w:gridSpan w:val="2"/>
          </w:tcPr>
          <w:p w:rsidR="00FB76F3" w:rsidRPr="00943DEC" w:rsidRDefault="00FB76F3" w:rsidP="00BC4654">
            <w:pPr>
              <w:spacing w:line="276" w:lineRule="auto"/>
              <w:jc w:val="center"/>
              <w:rPr>
                <w:rFonts w:ascii="Arial" w:hAnsi="Arial" w:cs="Arial"/>
                <w:color w:val="auto"/>
                <w:sz w:val="20"/>
              </w:rPr>
            </w:pPr>
            <w:r w:rsidRPr="00943DEC">
              <w:rPr>
                <w:rFonts w:ascii="Arial" w:hAnsi="Arial" w:cs="Arial"/>
                <w:color w:val="auto"/>
                <w:sz w:val="20"/>
                <w:szCs w:val="20"/>
              </w:rPr>
              <w:t>Wymagania programowe</w:t>
            </w:r>
          </w:p>
        </w:tc>
        <w:tc>
          <w:tcPr>
            <w:tcW w:w="426" w:type="pct"/>
          </w:tcPr>
          <w:p w:rsidR="00FB76F3" w:rsidRPr="00943DEC" w:rsidRDefault="00FB76F3" w:rsidP="00BC4654">
            <w:pPr>
              <w:spacing w:line="276" w:lineRule="auto"/>
              <w:rPr>
                <w:rFonts w:ascii="Arial" w:hAnsi="Arial" w:cs="Arial"/>
                <w:color w:val="auto"/>
                <w:sz w:val="20"/>
                <w:szCs w:val="20"/>
              </w:rPr>
            </w:pPr>
            <w:r w:rsidRPr="00943DEC">
              <w:rPr>
                <w:rFonts w:ascii="Arial" w:hAnsi="Arial" w:cs="Arial"/>
                <w:color w:val="auto"/>
                <w:sz w:val="20"/>
                <w:szCs w:val="20"/>
              </w:rPr>
              <w:t>Uwagi o realizacji</w:t>
            </w:r>
          </w:p>
        </w:tc>
      </w:tr>
      <w:tr w:rsidR="00943DEC" w:rsidRPr="00943DEC" w:rsidTr="009C164F">
        <w:trPr>
          <w:trHeight w:val="575"/>
        </w:trPr>
        <w:tc>
          <w:tcPr>
            <w:tcW w:w="683" w:type="pct"/>
            <w:vMerge/>
          </w:tcPr>
          <w:p w:rsidR="00FB76F3" w:rsidRPr="00943DEC" w:rsidRDefault="00FB76F3" w:rsidP="00BC4654">
            <w:pPr>
              <w:spacing w:line="276" w:lineRule="auto"/>
              <w:rPr>
                <w:rFonts w:ascii="Arial" w:eastAsia="Arial" w:hAnsi="Arial" w:cs="Arial"/>
                <w:color w:val="auto"/>
                <w:sz w:val="20"/>
                <w:szCs w:val="20"/>
              </w:rPr>
            </w:pPr>
          </w:p>
        </w:tc>
        <w:tc>
          <w:tcPr>
            <w:tcW w:w="851" w:type="pct"/>
            <w:vMerge/>
          </w:tcPr>
          <w:p w:rsidR="00FB76F3" w:rsidRPr="00943DEC" w:rsidRDefault="00FB76F3" w:rsidP="00BC4654">
            <w:pPr>
              <w:spacing w:line="276" w:lineRule="auto"/>
              <w:rPr>
                <w:rFonts w:ascii="Arial" w:hAnsi="Arial" w:cs="Arial"/>
                <w:color w:val="auto"/>
                <w:sz w:val="20"/>
                <w:szCs w:val="20"/>
              </w:rPr>
            </w:pPr>
          </w:p>
        </w:tc>
        <w:tc>
          <w:tcPr>
            <w:tcW w:w="348" w:type="pct"/>
            <w:vMerge/>
          </w:tcPr>
          <w:p w:rsidR="00FB76F3" w:rsidRPr="00943DEC" w:rsidRDefault="00FB76F3" w:rsidP="00BC4654">
            <w:pPr>
              <w:spacing w:line="276" w:lineRule="auto"/>
              <w:ind w:left="360"/>
              <w:rPr>
                <w:rFonts w:ascii="Arial" w:hAnsi="Arial" w:cs="Arial"/>
                <w:color w:val="auto"/>
                <w:sz w:val="20"/>
                <w:szCs w:val="20"/>
              </w:rPr>
            </w:pPr>
          </w:p>
        </w:tc>
        <w:tc>
          <w:tcPr>
            <w:tcW w:w="1396" w:type="pct"/>
          </w:tcPr>
          <w:p w:rsidR="00FB76F3" w:rsidRPr="00943DEC" w:rsidRDefault="00FB76F3" w:rsidP="00BC4654">
            <w:pPr>
              <w:spacing w:line="276" w:lineRule="auto"/>
              <w:rPr>
                <w:rFonts w:ascii="Arial" w:hAnsi="Arial" w:cs="Arial"/>
                <w:color w:val="auto"/>
                <w:sz w:val="20"/>
              </w:rPr>
            </w:pPr>
            <w:r w:rsidRPr="00943DEC">
              <w:rPr>
                <w:rFonts w:ascii="Arial" w:hAnsi="Arial" w:cs="Arial"/>
                <w:color w:val="auto"/>
                <w:sz w:val="20"/>
                <w:szCs w:val="20"/>
              </w:rPr>
              <w:t>Podstawo</w:t>
            </w:r>
            <w:r w:rsidRPr="00943DEC">
              <w:rPr>
                <w:rFonts w:ascii="Arial" w:hAnsi="Arial" w:cs="Arial"/>
                <w:color w:val="auto"/>
                <w:sz w:val="20"/>
              </w:rPr>
              <w:t>we</w:t>
            </w:r>
          </w:p>
          <w:p w:rsidR="00FB76F3" w:rsidRPr="00943DEC" w:rsidRDefault="00FB76F3" w:rsidP="00BC4654">
            <w:pPr>
              <w:spacing w:line="276" w:lineRule="auto"/>
              <w:rPr>
                <w:rFonts w:ascii="Arial" w:hAnsi="Arial" w:cs="Arial"/>
                <w:color w:val="auto"/>
                <w:sz w:val="20"/>
              </w:rPr>
            </w:pPr>
            <w:r w:rsidRPr="00943DEC">
              <w:rPr>
                <w:rFonts w:ascii="Arial" w:hAnsi="Arial" w:cs="Arial"/>
                <w:b/>
                <w:color w:val="auto"/>
                <w:sz w:val="20"/>
              </w:rPr>
              <w:t>Uczeń potrafi:</w:t>
            </w:r>
          </w:p>
        </w:tc>
        <w:tc>
          <w:tcPr>
            <w:tcW w:w="1296" w:type="pct"/>
          </w:tcPr>
          <w:p w:rsidR="00FB76F3" w:rsidRPr="00943DEC" w:rsidRDefault="00FB76F3" w:rsidP="00BC4654">
            <w:pPr>
              <w:spacing w:line="276" w:lineRule="auto"/>
              <w:rPr>
                <w:rFonts w:ascii="Arial" w:hAnsi="Arial" w:cs="Arial"/>
                <w:color w:val="auto"/>
                <w:sz w:val="20"/>
                <w:szCs w:val="20"/>
              </w:rPr>
            </w:pPr>
            <w:r w:rsidRPr="00943DEC">
              <w:rPr>
                <w:rFonts w:ascii="Arial" w:hAnsi="Arial" w:cs="Arial"/>
                <w:color w:val="auto"/>
                <w:sz w:val="20"/>
                <w:szCs w:val="20"/>
              </w:rPr>
              <w:t>Ponadpodstawowe</w:t>
            </w:r>
          </w:p>
          <w:p w:rsidR="00FB76F3" w:rsidRPr="00943DEC" w:rsidRDefault="00FB76F3" w:rsidP="00BC4654">
            <w:pPr>
              <w:spacing w:line="276" w:lineRule="auto"/>
              <w:rPr>
                <w:rFonts w:ascii="Arial" w:hAnsi="Arial" w:cs="Arial"/>
                <w:color w:val="auto"/>
                <w:sz w:val="20"/>
                <w:szCs w:val="20"/>
              </w:rPr>
            </w:pPr>
            <w:r w:rsidRPr="00943DEC">
              <w:rPr>
                <w:rFonts w:ascii="Arial" w:hAnsi="Arial" w:cs="Arial"/>
                <w:b/>
                <w:color w:val="auto"/>
                <w:sz w:val="20"/>
                <w:szCs w:val="20"/>
              </w:rPr>
              <w:t>Uczeń potrafi:</w:t>
            </w:r>
          </w:p>
        </w:tc>
        <w:tc>
          <w:tcPr>
            <w:tcW w:w="426" w:type="pct"/>
          </w:tcPr>
          <w:p w:rsidR="00FB76F3" w:rsidRPr="00943DEC" w:rsidRDefault="00FB76F3"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Etap realizacji</w:t>
            </w: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val="restart"/>
            <w:tcBorders>
              <w:top w:val="single" w:sz="4" w:space="0" w:color="auto"/>
              <w:left w:val="single" w:sz="4" w:space="0" w:color="auto"/>
              <w:right w:val="single" w:sz="4" w:space="0" w:color="auto"/>
            </w:tcBorders>
          </w:tcPr>
          <w:p w:rsidR="00FB76F3" w:rsidRPr="00943DEC" w:rsidRDefault="00FB76F3" w:rsidP="000A57ED">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r w:rsidRPr="00943DEC">
              <w:rPr>
                <w:rFonts w:ascii="Arial" w:eastAsia="Arial" w:hAnsi="Arial" w:cs="Arial"/>
                <w:color w:val="auto"/>
                <w:sz w:val="20"/>
                <w:szCs w:val="20"/>
              </w:rPr>
              <w:t>Organizowanie robót związanych z zagospodarowaniem terenu budowy</w:t>
            </w:r>
          </w:p>
        </w:tc>
        <w:tc>
          <w:tcPr>
            <w:tcW w:w="851"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65"/>
              </w:numPr>
              <w:spacing w:after="200" w:line="276" w:lineRule="auto"/>
              <w:ind w:left="299" w:hanging="299"/>
              <w:contextualSpacing/>
              <w:rPr>
                <w:rFonts w:ascii="Arial" w:hAnsi="Arial" w:cs="Arial"/>
                <w:color w:val="auto"/>
                <w:sz w:val="20"/>
                <w:szCs w:val="20"/>
              </w:rPr>
            </w:pPr>
            <w:r w:rsidRPr="00943DEC">
              <w:rPr>
                <w:rFonts w:ascii="Arial" w:hAnsi="Arial" w:cs="Arial"/>
                <w:color w:val="auto"/>
                <w:sz w:val="20"/>
                <w:szCs w:val="20"/>
              </w:rPr>
              <w:t xml:space="preserve">Posługiwanie się dokumentacją budowy, specyfikacjami technicznymi wykonania i odbioru robót, normami i instrukcjami dotyczącymi zagospodarowania terenu budowy w robotach wykończeniowych w budownictwie    </w:t>
            </w:r>
          </w:p>
        </w:tc>
        <w:tc>
          <w:tcPr>
            <w:tcW w:w="348"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67"/>
              </w:numPr>
              <w:pBdr>
                <w:bar w:val="nil"/>
              </w:pBdr>
              <w:spacing w:after="200" w:line="276" w:lineRule="auto"/>
              <w:ind w:left="261" w:hanging="261"/>
              <w:contextualSpacing/>
              <w:rPr>
                <w:rFonts w:ascii="Arial" w:hAnsi="Arial" w:cs="Arial"/>
                <w:color w:val="auto"/>
                <w:sz w:val="20"/>
                <w:szCs w:val="20"/>
              </w:rPr>
            </w:pPr>
            <w:r w:rsidRPr="00943DEC">
              <w:rPr>
                <w:rFonts w:ascii="Arial" w:hAnsi="Arial" w:cs="Arial"/>
                <w:color w:val="auto"/>
                <w:sz w:val="20"/>
                <w:szCs w:val="20"/>
              </w:rPr>
              <w:t xml:space="preserve">rozróżnić części składowe dokumentacji budowy oraz specyfikacje techniczne wykonania i odbioru robót dotyczących </w:t>
            </w:r>
            <w:r w:rsidR="009D7B61">
              <w:rPr>
                <w:rFonts w:ascii="Arial" w:hAnsi="Arial" w:cs="Arial"/>
                <w:color w:val="auto"/>
                <w:sz w:val="20"/>
                <w:szCs w:val="20"/>
              </w:rPr>
              <w:t>zagospodarowania terenu budowy</w:t>
            </w:r>
          </w:p>
          <w:p w:rsidR="00FB76F3" w:rsidRPr="00943DEC" w:rsidRDefault="00FB76F3" w:rsidP="000A57ED">
            <w:pPr>
              <w:numPr>
                <w:ilvl w:val="0"/>
                <w:numId w:val="67"/>
              </w:numPr>
              <w:pBdr>
                <w:bar w:val="nil"/>
              </w:pBdr>
              <w:spacing w:line="276" w:lineRule="auto"/>
              <w:ind w:left="261" w:hanging="261"/>
              <w:contextualSpacing/>
              <w:rPr>
                <w:rFonts w:ascii="Arial" w:hAnsi="Arial" w:cs="Arial"/>
                <w:color w:val="auto"/>
                <w:sz w:val="20"/>
                <w:szCs w:val="20"/>
              </w:rPr>
            </w:pPr>
            <w:r w:rsidRPr="00943DEC">
              <w:rPr>
                <w:rFonts w:ascii="Arial" w:hAnsi="Arial" w:cs="Arial"/>
                <w:color w:val="auto"/>
                <w:sz w:val="20"/>
                <w:szCs w:val="20"/>
              </w:rPr>
              <w:t xml:space="preserve">odczytać informacje zawarte w specyfikacjach technicznych wykonania i odbioru robót, normach i instrukcjach dotyczących zagospodarowania terenu budowy   </w:t>
            </w:r>
          </w:p>
        </w:tc>
        <w:tc>
          <w:tcPr>
            <w:tcW w:w="12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ind w:left="255" w:hanging="255"/>
              <w:rPr>
                <w:rFonts w:ascii="Arial" w:hAnsi="Arial" w:cs="Arial"/>
                <w:color w:val="auto"/>
                <w:sz w:val="20"/>
                <w:szCs w:val="20"/>
              </w:rPr>
            </w:pPr>
            <w:r w:rsidRPr="00943DEC">
              <w:rPr>
                <w:rFonts w:ascii="Arial" w:hAnsi="Arial" w:cs="Arial"/>
                <w:color w:val="auto"/>
                <w:sz w:val="20"/>
                <w:szCs w:val="20"/>
              </w:rPr>
              <w:t xml:space="preserve">zastosować specyfikacje techniczne wykonania </w:t>
            </w:r>
            <w:r w:rsidRPr="00943DEC">
              <w:rPr>
                <w:rFonts w:ascii="Arial" w:hAnsi="Arial" w:cs="Arial"/>
                <w:color w:val="auto"/>
                <w:sz w:val="20"/>
                <w:szCs w:val="20"/>
              </w:rPr>
              <w:br/>
              <w:t xml:space="preserve">i odbioru robót oraz normy i instrukcje dotyczące zagospodarowania terenu budowy  </w:t>
            </w:r>
          </w:p>
        </w:tc>
        <w:tc>
          <w:tcPr>
            <w:tcW w:w="426" w:type="pct"/>
            <w:vMerge w:val="restart"/>
            <w:tcBorders>
              <w:top w:val="single" w:sz="4" w:space="0" w:color="auto"/>
              <w:left w:val="single" w:sz="4" w:space="0" w:color="auto"/>
              <w:right w:val="single" w:sz="4" w:space="0" w:color="auto"/>
            </w:tcBorders>
          </w:tcPr>
          <w:p w:rsidR="00FB76F3" w:rsidRPr="00943DEC" w:rsidRDefault="00FB76F3"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Klasa IV</w:t>
            </w: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FB76F3" w:rsidRPr="00943DEC" w:rsidRDefault="00FB76F3" w:rsidP="000A57ED">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65"/>
              </w:numPr>
              <w:spacing w:after="200" w:line="276" w:lineRule="auto"/>
              <w:ind w:left="299" w:hanging="299"/>
              <w:contextualSpacing/>
              <w:rPr>
                <w:rFonts w:ascii="Arial" w:hAnsi="Arial" w:cs="Arial"/>
                <w:color w:val="auto"/>
                <w:sz w:val="20"/>
                <w:szCs w:val="20"/>
              </w:rPr>
            </w:pPr>
            <w:r w:rsidRPr="00943DEC">
              <w:rPr>
                <w:rFonts w:ascii="Arial" w:hAnsi="Arial" w:cs="Arial"/>
                <w:color w:val="auto"/>
                <w:sz w:val="20"/>
                <w:szCs w:val="20"/>
              </w:rPr>
              <w:t xml:space="preserve">Sporządzanie plan zagospodarowania terenu budowy dotyczący robót wykończeniowych w budownictwie    </w:t>
            </w:r>
          </w:p>
        </w:tc>
        <w:tc>
          <w:tcPr>
            <w:tcW w:w="348"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67"/>
              </w:numPr>
              <w:pBdr>
                <w:bar w:val="nil"/>
              </w:pBdr>
              <w:spacing w:after="200" w:line="276" w:lineRule="auto"/>
              <w:ind w:left="261" w:hanging="261"/>
              <w:contextualSpacing/>
              <w:rPr>
                <w:rFonts w:ascii="Arial" w:hAnsi="Arial" w:cs="Arial"/>
                <w:color w:val="auto"/>
                <w:sz w:val="20"/>
                <w:szCs w:val="20"/>
              </w:rPr>
            </w:pPr>
            <w:r w:rsidRPr="00943DEC">
              <w:rPr>
                <w:rFonts w:ascii="Arial" w:hAnsi="Arial" w:cs="Arial"/>
                <w:color w:val="auto"/>
                <w:sz w:val="20"/>
                <w:szCs w:val="20"/>
              </w:rPr>
              <w:t xml:space="preserve">rozróżnić elementy planu zagospodarowania terenu budowy dotyczącego robót wykończeniowych w budownictwie  </w:t>
            </w:r>
          </w:p>
          <w:p w:rsidR="00FB76F3" w:rsidRPr="00943DEC" w:rsidRDefault="00FB76F3" w:rsidP="000A57ED">
            <w:pPr>
              <w:numPr>
                <w:ilvl w:val="0"/>
                <w:numId w:val="67"/>
              </w:numPr>
              <w:pBdr>
                <w:bar w:val="nil"/>
              </w:pBdr>
              <w:spacing w:line="276" w:lineRule="auto"/>
              <w:ind w:left="261" w:hanging="261"/>
              <w:contextualSpacing/>
              <w:rPr>
                <w:rFonts w:ascii="Arial" w:hAnsi="Arial" w:cs="Arial"/>
                <w:color w:val="auto"/>
                <w:sz w:val="20"/>
                <w:szCs w:val="20"/>
              </w:rPr>
            </w:pPr>
            <w:r w:rsidRPr="00943DEC">
              <w:rPr>
                <w:rFonts w:ascii="Arial" w:hAnsi="Arial" w:cs="Arial"/>
                <w:color w:val="auto"/>
                <w:sz w:val="20"/>
                <w:szCs w:val="20"/>
              </w:rPr>
              <w:t xml:space="preserve">zastosować zasady zagospodarowania terenu budowy dotyczące robót wykończeniowych </w:t>
            </w:r>
            <w:r w:rsidRPr="00943DEC">
              <w:rPr>
                <w:rFonts w:ascii="Arial" w:hAnsi="Arial" w:cs="Arial"/>
                <w:color w:val="auto"/>
                <w:sz w:val="20"/>
                <w:szCs w:val="20"/>
              </w:rPr>
              <w:br/>
              <w:t xml:space="preserve">w budownictwie  </w:t>
            </w:r>
          </w:p>
        </w:tc>
        <w:tc>
          <w:tcPr>
            <w:tcW w:w="12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ind w:left="255" w:hanging="255"/>
              <w:rPr>
                <w:rFonts w:ascii="Arial" w:hAnsi="Arial" w:cs="Arial"/>
                <w:color w:val="auto"/>
                <w:sz w:val="20"/>
                <w:szCs w:val="20"/>
              </w:rPr>
            </w:pPr>
            <w:r w:rsidRPr="00943DEC">
              <w:rPr>
                <w:rFonts w:ascii="Arial" w:hAnsi="Arial" w:cs="Arial"/>
                <w:color w:val="auto"/>
                <w:sz w:val="20"/>
                <w:szCs w:val="20"/>
              </w:rPr>
              <w:t xml:space="preserve">rozróżnić oznaczenia graficzne stosowane na planach zagospodarowania budowy  </w:t>
            </w:r>
          </w:p>
        </w:tc>
        <w:tc>
          <w:tcPr>
            <w:tcW w:w="426" w:type="pct"/>
            <w:vMerge/>
            <w:tcBorders>
              <w:left w:val="single" w:sz="4" w:space="0" w:color="auto"/>
              <w:right w:val="single" w:sz="4" w:space="0" w:color="auto"/>
            </w:tcBorders>
          </w:tcPr>
          <w:p w:rsidR="00FB76F3" w:rsidRPr="00943DEC" w:rsidRDefault="00FB76F3" w:rsidP="00BC4654">
            <w:pPr>
              <w:autoSpaceDE w:val="0"/>
              <w:autoSpaceDN w:val="0"/>
              <w:adjustRightInd w:val="0"/>
              <w:spacing w:line="276" w:lineRule="auto"/>
              <w:rPr>
                <w:rFonts w:ascii="Arial" w:hAnsi="Arial" w:cs="Arial"/>
                <w:color w:val="auto"/>
                <w:sz w:val="20"/>
                <w:szCs w:val="20"/>
              </w:rPr>
            </w:pP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FB76F3" w:rsidRPr="00943DEC" w:rsidRDefault="00FB76F3" w:rsidP="000A57ED">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65"/>
              </w:numPr>
              <w:spacing w:after="200" w:line="276" w:lineRule="auto"/>
              <w:ind w:left="299" w:hanging="299"/>
              <w:rPr>
                <w:rFonts w:ascii="Arial" w:hAnsi="Arial" w:cs="Arial"/>
                <w:color w:val="auto"/>
                <w:sz w:val="20"/>
                <w:szCs w:val="20"/>
              </w:rPr>
            </w:pPr>
            <w:r w:rsidRPr="00943DEC">
              <w:rPr>
                <w:rFonts w:ascii="Arial" w:hAnsi="Arial" w:cs="Arial"/>
                <w:color w:val="auto"/>
                <w:sz w:val="20"/>
                <w:szCs w:val="20"/>
              </w:rPr>
              <w:t xml:space="preserve">Zasady sporządzania planu bezpieczeństwa i ochrony zdrowia dotyczącego robót wykończeniowych oraz jego opracowywanie    </w:t>
            </w:r>
          </w:p>
        </w:tc>
        <w:tc>
          <w:tcPr>
            <w:tcW w:w="348"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67"/>
              </w:numPr>
              <w:pBdr>
                <w:bar w:val="nil"/>
              </w:pBdr>
              <w:spacing w:after="200" w:line="276" w:lineRule="auto"/>
              <w:ind w:left="261" w:hanging="261"/>
              <w:contextualSpacing/>
              <w:rPr>
                <w:rFonts w:ascii="Arial" w:hAnsi="Arial" w:cs="Arial"/>
                <w:color w:val="auto"/>
                <w:sz w:val="20"/>
                <w:szCs w:val="20"/>
              </w:rPr>
            </w:pPr>
            <w:r w:rsidRPr="00943DEC">
              <w:rPr>
                <w:rFonts w:ascii="Arial" w:hAnsi="Arial" w:cs="Arial"/>
                <w:color w:val="auto"/>
                <w:sz w:val="20"/>
                <w:szCs w:val="20"/>
              </w:rPr>
              <w:t xml:space="preserve">zastosować zasady sporządzania planu bezpieczeństwa i ochrony zdrowia dotyczącego robót wykończeniowych                </w:t>
            </w:r>
          </w:p>
          <w:p w:rsidR="00FB76F3" w:rsidRPr="00943DEC" w:rsidRDefault="00FB76F3" w:rsidP="000A57ED">
            <w:pPr>
              <w:numPr>
                <w:ilvl w:val="0"/>
                <w:numId w:val="67"/>
              </w:numPr>
              <w:pBdr>
                <w:bar w:val="nil"/>
              </w:pBdr>
              <w:spacing w:line="276" w:lineRule="auto"/>
              <w:ind w:left="261" w:hanging="261"/>
              <w:contextualSpacing/>
              <w:rPr>
                <w:rFonts w:ascii="Arial" w:hAnsi="Arial" w:cs="Arial"/>
                <w:color w:val="auto"/>
                <w:sz w:val="20"/>
                <w:szCs w:val="20"/>
              </w:rPr>
            </w:pPr>
            <w:r w:rsidRPr="00943DEC">
              <w:rPr>
                <w:rFonts w:ascii="Arial" w:hAnsi="Arial" w:cs="Arial"/>
                <w:color w:val="auto"/>
                <w:sz w:val="20"/>
                <w:szCs w:val="20"/>
              </w:rPr>
              <w:t xml:space="preserve">współpracować przy opracowywaniu planu   </w:t>
            </w:r>
          </w:p>
        </w:tc>
        <w:tc>
          <w:tcPr>
            <w:tcW w:w="12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ind w:left="255" w:hanging="255"/>
              <w:rPr>
                <w:rFonts w:ascii="Arial" w:hAnsi="Arial" w:cs="Arial"/>
                <w:color w:val="auto"/>
                <w:sz w:val="20"/>
                <w:szCs w:val="20"/>
              </w:rPr>
            </w:pPr>
            <w:r w:rsidRPr="00943DEC">
              <w:rPr>
                <w:rFonts w:ascii="Arial" w:hAnsi="Arial" w:cs="Arial"/>
                <w:color w:val="auto"/>
                <w:sz w:val="20"/>
                <w:szCs w:val="20"/>
              </w:rPr>
              <w:t xml:space="preserve">opracować elementy części opisowe i rysunkowe planu bezpieczeństwa i ochrony zdrowia dotyczącego robót wykończeniowych  </w:t>
            </w:r>
          </w:p>
        </w:tc>
        <w:tc>
          <w:tcPr>
            <w:tcW w:w="426" w:type="pct"/>
            <w:vMerge/>
            <w:tcBorders>
              <w:left w:val="single" w:sz="4" w:space="0" w:color="auto"/>
              <w:right w:val="single" w:sz="4" w:space="0" w:color="auto"/>
            </w:tcBorders>
          </w:tcPr>
          <w:p w:rsidR="00FB76F3" w:rsidRPr="00943DEC" w:rsidRDefault="00FB76F3" w:rsidP="00BC4654">
            <w:pPr>
              <w:autoSpaceDE w:val="0"/>
              <w:autoSpaceDN w:val="0"/>
              <w:adjustRightInd w:val="0"/>
              <w:spacing w:line="276" w:lineRule="auto"/>
              <w:rPr>
                <w:rFonts w:ascii="Arial" w:hAnsi="Arial" w:cs="Arial"/>
                <w:color w:val="auto"/>
                <w:sz w:val="20"/>
                <w:szCs w:val="20"/>
              </w:rPr>
            </w:pP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FB76F3" w:rsidRPr="00943DEC" w:rsidRDefault="00FB76F3" w:rsidP="000A57ED">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65"/>
              </w:numPr>
              <w:spacing w:after="200" w:line="276" w:lineRule="auto"/>
              <w:ind w:left="299" w:hanging="299"/>
              <w:rPr>
                <w:rFonts w:ascii="Arial" w:hAnsi="Arial" w:cs="Arial"/>
                <w:color w:val="auto"/>
                <w:sz w:val="20"/>
                <w:szCs w:val="20"/>
              </w:rPr>
            </w:pPr>
            <w:r w:rsidRPr="00943DEC">
              <w:rPr>
                <w:rFonts w:ascii="Arial" w:hAnsi="Arial" w:cs="Arial"/>
                <w:color w:val="auto"/>
                <w:sz w:val="20"/>
                <w:szCs w:val="20"/>
              </w:rPr>
              <w:t xml:space="preserve">Sposoby zabezpieczania i oznakowania terenu budowy w robotach wykończeniowych </w:t>
            </w:r>
            <w:r w:rsidRPr="00943DEC">
              <w:rPr>
                <w:rFonts w:ascii="Arial" w:hAnsi="Arial" w:cs="Arial"/>
                <w:color w:val="auto"/>
                <w:sz w:val="20"/>
                <w:szCs w:val="20"/>
              </w:rPr>
              <w:br/>
              <w:t xml:space="preserve">w budownictwie    </w:t>
            </w:r>
          </w:p>
        </w:tc>
        <w:tc>
          <w:tcPr>
            <w:tcW w:w="348"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67"/>
              </w:numPr>
              <w:pBdr>
                <w:bar w:val="nil"/>
              </w:pBdr>
              <w:spacing w:after="200" w:line="276" w:lineRule="auto"/>
              <w:ind w:left="261" w:hanging="261"/>
              <w:contextualSpacing/>
              <w:rPr>
                <w:rFonts w:ascii="Arial" w:hAnsi="Arial" w:cs="Arial"/>
                <w:color w:val="auto"/>
                <w:sz w:val="20"/>
                <w:szCs w:val="20"/>
              </w:rPr>
            </w:pPr>
            <w:r w:rsidRPr="00943DEC">
              <w:rPr>
                <w:rFonts w:ascii="Arial" w:hAnsi="Arial" w:cs="Arial"/>
                <w:color w:val="auto"/>
                <w:sz w:val="20"/>
                <w:szCs w:val="20"/>
              </w:rPr>
              <w:t xml:space="preserve">rozróżnić sposoby zabezpieczania i oznakowania terenu budowy  </w:t>
            </w:r>
          </w:p>
        </w:tc>
        <w:tc>
          <w:tcPr>
            <w:tcW w:w="12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ind w:left="255" w:hanging="255"/>
              <w:rPr>
                <w:rFonts w:ascii="Arial" w:hAnsi="Arial" w:cs="Arial"/>
                <w:color w:val="auto"/>
                <w:sz w:val="20"/>
                <w:szCs w:val="20"/>
              </w:rPr>
            </w:pPr>
            <w:r w:rsidRPr="00943DEC">
              <w:rPr>
                <w:rFonts w:ascii="Arial" w:hAnsi="Arial" w:cs="Arial"/>
                <w:color w:val="auto"/>
                <w:sz w:val="20"/>
                <w:szCs w:val="20"/>
              </w:rPr>
              <w:t>przygotować plan zabezpieczania i oznakowania terenu budowy w robotach wykończeniowych</w:t>
            </w:r>
            <w:r w:rsidRPr="00943DEC">
              <w:rPr>
                <w:rFonts w:ascii="Arial" w:hAnsi="Arial" w:cs="Arial"/>
                <w:color w:val="auto"/>
                <w:sz w:val="20"/>
                <w:szCs w:val="20"/>
              </w:rPr>
              <w:br/>
              <w:t xml:space="preserve">w budownictwie  </w:t>
            </w:r>
          </w:p>
        </w:tc>
        <w:tc>
          <w:tcPr>
            <w:tcW w:w="426" w:type="pct"/>
            <w:vMerge/>
            <w:tcBorders>
              <w:left w:val="single" w:sz="4" w:space="0" w:color="auto"/>
              <w:right w:val="single" w:sz="4" w:space="0" w:color="auto"/>
            </w:tcBorders>
          </w:tcPr>
          <w:p w:rsidR="00FB76F3" w:rsidRPr="00943DEC" w:rsidRDefault="00FB76F3" w:rsidP="00BC4654">
            <w:pPr>
              <w:autoSpaceDE w:val="0"/>
              <w:autoSpaceDN w:val="0"/>
              <w:adjustRightInd w:val="0"/>
              <w:spacing w:line="276" w:lineRule="auto"/>
              <w:rPr>
                <w:rFonts w:ascii="Arial" w:hAnsi="Arial" w:cs="Arial"/>
                <w:color w:val="auto"/>
                <w:sz w:val="20"/>
                <w:szCs w:val="20"/>
              </w:rPr>
            </w:pP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FB76F3" w:rsidRPr="00943DEC" w:rsidRDefault="00FB76F3" w:rsidP="000A57ED">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65"/>
              </w:numPr>
              <w:spacing w:after="200" w:line="276" w:lineRule="auto"/>
              <w:ind w:left="299" w:hanging="299"/>
              <w:contextualSpacing/>
              <w:rPr>
                <w:rFonts w:ascii="Arial" w:hAnsi="Arial" w:cs="Arial"/>
                <w:color w:val="auto"/>
                <w:sz w:val="20"/>
                <w:szCs w:val="20"/>
              </w:rPr>
            </w:pPr>
            <w:r w:rsidRPr="00943DEC">
              <w:rPr>
                <w:rFonts w:ascii="Arial" w:hAnsi="Arial" w:cs="Arial"/>
                <w:color w:val="auto"/>
                <w:sz w:val="20"/>
                <w:szCs w:val="20"/>
              </w:rPr>
              <w:t xml:space="preserve">Sposoby wykonywania obiektów zaplecza administracyjno-socjalnego oraz obiektów tymczasowych        </w:t>
            </w:r>
          </w:p>
          <w:p w:rsidR="00FB76F3" w:rsidRPr="00943DEC" w:rsidRDefault="00FB76F3" w:rsidP="00BC4654">
            <w:pPr>
              <w:spacing w:line="276" w:lineRule="auto"/>
              <w:rPr>
                <w:rFonts w:ascii="Arial" w:hAnsi="Arial" w:cs="Arial"/>
                <w:color w:val="auto"/>
                <w:sz w:val="20"/>
                <w:szCs w:val="20"/>
              </w:rPr>
            </w:pPr>
          </w:p>
        </w:tc>
        <w:tc>
          <w:tcPr>
            <w:tcW w:w="348"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67"/>
              </w:numPr>
              <w:pBdr>
                <w:bar w:val="nil"/>
              </w:pBdr>
              <w:spacing w:after="200" w:line="276" w:lineRule="auto"/>
              <w:ind w:left="261" w:hanging="261"/>
              <w:contextualSpacing/>
              <w:rPr>
                <w:rFonts w:ascii="Arial" w:hAnsi="Arial" w:cs="Arial"/>
                <w:color w:val="auto"/>
                <w:sz w:val="20"/>
                <w:szCs w:val="20"/>
              </w:rPr>
            </w:pPr>
            <w:r w:rsidRPr="00943DEC">
              <w:rPr>
                <w:rFonts w:ascii="Arial" w:hAnsi="Arial" w:cs="Arial"/>
                <w:color w:val="auto"/>
                <w:sz w:val="20"/>
                <w:szCs w:val="20"/>
              </w:rPr>
              <w:t xml:space="preserve">określić sposoby wykonywania obiektów zaplecza administracyjno-socjalnego oraz obiektów tymczasowych  </w:t>
            </w:r>
          </w:p>
        </w:tc>
        <w:tc>
          <w:tcPr>
            <w:tcW w:w="12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ind w:left="255" w:hanging="255"/>
              <w:rPr>
                <w:rFonts w:ascii="Arial" w:hAnsi="Arial" w:cs="Arial"/>
                <w:color w:val="auto"/>
                <w:sz w:val="20"/>
                <w:szCs w:val="20"/>
              </w:rPr>
            </w:pPr>
            <w:r w:rsidRPr="00943DEC">
              <w:rPr>
                <w:rFonts w:ascii="Arial" w:hAnsi="Arial" w:cs="Arial"/>
                <w:color w:val="auto"/>
                <w:sz w:val="20"/>
                <w:szCs w:val="20"/>
              </w:rPr>
              <w:t xml:space="preserve">dostosowuje i dobrać sposoby wykonywania obiektów zaplecza administracyjno-socjalnego oraz obiektów tymczasowych  </w:t>
            </w:r>
          </w:p>
        </w:tc>
        <w:tc>
          <w:tcPr>
            <w:tcW w:w="426" w:type="pct"/>
            <w:vMerge/>
            <w:tcBorders>
              <w:left w:val="single" w:sz="4" w:space="0" w:color="auto"/>
              <w:right w:val="single" w:sz="4" w:space="0" w:color="auto"/>
            </w:tcBorders>
          </w:tcPr>
          <w:p w:rsidR="00FB76F3" w:rsidRPr="00943DEC" w:rsidRDefault="00FB76F3" w:rsidP="00BC4654">
            <w:pPr>
              <w:autoSpaceDE w:val="0"/>
              <w:autoSpaceDN w:val="0"/>
              <w:adjustRightInd w:val="0"/>
              <w:spacing w:line="276" w:lineRule="auto"/>
              <w:rPr>
                <w:rFonts w:ascii="Arial" w:hAnsi="Arial" w:cs="Arial"/>
                <w:color w:val="auto"/>
                <w:sz w:val="20"/>
                <w:szCs w:val="20"/>
              </w:rPr>
            </w:pP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FB76F3" w:rsidRPr="00943DEC" w:rsidRDefault="00FB76F3" w:rsidP="000A57ED">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65"/>
              </w:numPr>
              <w:spacing w:after="200" w:line="276" w:lineRule="auto"/>
              <w:ind w:left="299" w:hanging="299"/>
              <w:rPr>
                <w:rFonts w:ascii="Arial" w:hAnsi="Arial" w:cs="Arial"/>
                <w:color w:val="auto"/>
                <w:sz w:val="20"/>
                <w:szCs w:val="20"/>
              </w:rPr>
            </w:pPr>
            <w:r w:rsidRPr="00943DEC">
              <w:rPr>
                <w:rFonts w:ascii="Arial" w:hAnsi="Arial" w:cs="Arial"/>
                <w:color w:val="auto"/>
                <w:sz w:val="20"/>
                <w:szCs w:val="20"/>
              </w:rPr>
              <w:t xml:space="preserve">Wyroby, środki transportu, sprzęt i narzędzia do wykonywania robót związanych z zagospodarowaniem terenu budowy w robotach wykończeniowych w budownictwie    </w:t>
            </w:r>
          </w:p>
        </w:tc>
        <w:tc>
          <w:tcPr>
            <w:tcW w:w="348"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67"/>
              </w:numPr>
              <w:pBdr>
                <w:bar w:val="nil"/>
              </w:pBdr>
              <w:spacing w:after="200" w:line="276" w:lineRule="auto"/>
              <w:ind w:left="261" w:hanging="261"/>
              <w:contextualSpacing/>
              <w:rPr>
                <w:rFonts w:ascii="Arial" w:hAnsi="Arial" w:cs="Arial"/>
                <w:color w:val="auto"/>
                <w:sz w:val="20"/>
                <w:szCs w:val="20"/>
              </w:rPr>
            </w:pPr>
            <w:r w:rsidRPr="00943DEC">
              <w:rPr>
                <w:rFonts w:ascii="Arial" w:hAnsi="Arial" w:cs="Arial"/>
                <w:color w:val="auto"/>
                <w:sz w:val="20"/>
                <w:szCs w:val="20"/>
              </w:rPr>
              <w:t xml:space="preserve">rozpoznaje wyroby, środki transportu, sprzęt </w:t>
            </w:r>
            <w:r w:rsidRPr="00943DEC">
              <w:rPr>
                <w:rFonts w:ascii="Arial" w:hAnsi="Arial" w:cs="Arial"/>
                <w:color w:val="auto"/>
                <w:sz w:val="20"/>
                <w:szCs w:val="20"/>
              </w:rPr>
              <w:br/>
              <w:t xml:space="preserve">i narzędzia do wykonywania robót związanych z zagospodarowaniem terenu budowy   </w:t>
            </w:r>
          </w:p>
        </w:tc>
        <w:tc>
          <w:tcPr>
            <w:tcW w:w="12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ind w:left="255" w:hanging="255"/>
              <w:rPr>
                <w:rFonts w:ascii="Arial" w:hAnsi="Arial" w:cs="Arial"/>
                <w:color w:val="auto"/>
                <w:sz w:val="20"/>
                <w:szCs w:val="20"/>
              </w:rPr>
            </w:pPr>
            <w:r w:rsidRPr="00943DEC">
              <w:rPr>
                <w:rFonts w:ascii="Arial" w:hAnsi="Arial" w:cs="Arial"/>
                <w:color w:val="auto"/>
                <w:sz w:val="20"/>
                <w:szCs w:val="20"/>
              </w:rPr>
              <w:t xml:space="preserve">dobrać wyroby, środki transportu, sprzęt i narzędzia do wykonywania robót związanych z zagospodarowaniem terenu budowy  </w:t>
            </w:r>
          </w:p>
        </w:tc>
        <w:tc>
          <w:tcPr>
            <w:tcW w:w="426" w:type="pct"/>
            <w:vMerge/>
            <w:tcBorders>
              <w:left w:val="single" w:sz="4" w:space="0" w:color="auto"/>
              <w:right w:val="single" w:sz="4" w:space="0" w:color="auto"/>
            </w:tcBorders>
          </w:tcPr>
          <w:p w:rsidR="00FB76F3" w:rsidRPr="00943DEC" w:rsidRDefault="00FB76F3" w:rsidP="00BC4654">
            <w:pPr>
              <w:autoSpaceDE w:val="0"/>
              <w:autoSpaceDN w:val="0"/>
              <w:adjustRightInd w:val="0"/>
              <w:spacing w:line="276" w:lineRule="auto"/>
              <w:rPr>
                <w:rFonts w:ascii="Arial" w:hAnsi="Arial" w:cs="Arial"/>
                <w:color w:val="auto"/>
                <w:sz w:val="20"/>
                <w:szCs w:val="20"/>
              </w:rPr>
            </w:pP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FB76F3" w:rsidRPr="00943DEC" w:rsidRDefault="00FB76F3" w:rsidP="000A57ED">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65"/>
              </w:numPr>
              <w:spacing w:after="200" w:line="276" w:lineRule="auto"/>
              <w:ind w:left="299" w:hanging="299"/>
              <w:contextualSpacing/>
              <w:rPr>
                <w:rFonts w:ascii="Arial" w:hAnsi="Arial" w:cs="Arial"/>
                <w:color w:val="auto"/>
                <w:sz w:val="20"/>
                <w:szCs w:val="20"/>
              </w:rPr>
            </w:pPr>
            <w:r w:rsidRPr="00943DEC">
              <w:rPr>
                <w:rFonts w:ascii="Arial" w:hAnsi="Arial" w:cs="Arial"/>
                <w:color w:val="auto"/>
                <w:sz w:val="20"/>
                <w:szCs w:val="20"/>
              </w:rPr>
              <w:t xml:space="preserve">Sporządzanie zapotrzebowania na wyroby, narzędzia i sprzęt do wykonywania robót związanych z zagospodarowaniem terenu budowy w robotach wykończeniowych w budownictwie    </w:t>
            </w:r>
          </w:p>
        </w:tc>
        <w:tc>
          <w:tcPr>
            <w:tcW w:w="348"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68"/>
              </w:numPr>
              <w:pBdr>
                <w:bar w:val="nil"/>
              </w:pBdr>
              <w:spacing w:after="200" w:line="276" w:lineRule="auto"/>
              <w:ind w:left="255" w:hanging="255"/>
              <w:contextualSpacing/>
              <w:rPr>
                <w:rFonts w:ascii="Arial" w:hAnsi="Arial" w:cs="Arial"/>
                <w:color w:val="auto"/>
                <w:sz w:val="20"/>
                <w:szCs w:val="20"/>
              </w:rPr>
            </w:pPr>
            <w:r w:rsidRPr="00943DEC">
              <w:rPr>
                <w:rFonts w:ascii="Arial" w:hAnsi="Arial" w:cs="Arial"/>
                <w:color w:val="auto"/>
                <w:sz w:val="20"/>
                <w:szCs w:val="20"/>
              </w:rPr>
              <w:t>ustalić zakres zapotrzebowania na wyroby do wykonywania robót związanych z zagospodarowaniem terenu budowy</w:t>
            </w:r>
          </w:p>
          <w:p w:rsidR="00FB76F3" w:rsidRPr="00943DEC" w:rsidRDefault="00FB76F3" w:rsidP="000A57ED">
            <w:pPr>
              <w:numPr>
                <w:ilvl w:val="0"/>
                <w:numId w:val="68"/>
              </w:numPr>
              <w:pBdr>
                <w:bar w:val="nil"/>
              </w:pBdr>
              <w:spacing w:after="200" w:line="276" w:lineRule="auto"/>
              <w:ind w:left="255" w:hanging="255"/>
              <w:contextualSpacing/>
              <w:rPr>
                <w:rFonts w:ascii="Arial" w:hAnsi="Arial" w:cs="Arial"/>
                <w:color w:val="auto"/>
                <w:sz w:val="20"/>
                <w:szCs w:val="20"/>
              </w:rPr>
            </w:pPr>
            <w:r w:rsidRPr="00943DEC">
              <w:rPr>
                <w:rFonts w:ascii="Arial" w:hAnsi="Arial" w:cs="Arial"/>
                <w:color w:val="auto"/>
                <w:sz w:val="20"/>
                <w:szCs w:val="20"/>
              </w:rPr>
              <w:t>ustalić zakres zapotrzebowania na narzędzia i sprzęt do wykonywania robót  związanych z zagospodarowaniem terenu budowy</w:t>
            </w:r>
          </w:p>
        </w:tc>
        <w:tc>
          <w:tcPr>
            <w:tcW w:w="12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68"/>
              </w:numPr>
              <w:pBdr>
                <w:bar w:val="nil"/>
              </w:pBdr>
              <w:spacing w:after="200" w:line="276" w:lineRule="auto"/>
              <w:ind w:left="255" w:hanging="255"/>
              <w:contextualSpacing/>
              <w:rPr>
                <w:rFonts w:ascii="Arial" w:hAnsi="Arial" w:cs="Arial"/>
                <w:color w:val="auto"/>
                <w:sz w:val="20"/>
                <w:szCs w:val="20"/>
              </w:rPr>
            </w:pPr>
            <w:r w:rsidRPr="00943DEC">
              <w:rPr>
                <w:rFonts w:ascii="Arial" w:hAnsi="Arial" w:cs="Arial"/>
                <w:color w:val="auto"/>
                <w:sz w:val="20"/>
                <w:szCs w:val="20"/>
              </w:rPr>
              <w:t>przygotować zapotrzebowanie na wyroby do wykonywania robót  związanych z zagospodarowaniem terenu budowy</w:t>
            </w:r>
          </w:p>
          <w:p w:rsidR="00FB76F3" w:rsidRPr="00943DEC" w:rsidRDefault="00FB76F3" w:rsidP="000A57ED">
            <w:pPr>
              <w:numPr>
                <w:ilvl w:val="0"/>
                <w:numId w:val="68"/>
              </w:numPr>
              <w:pBdr>
                <w:bar w:val="nil"/>
              </w:pBdr>
              <w:spacing w:after="200" w:line="276" w:lineRule="auto"/>
              <w:ind w:left="255" w:hanging="255"/>
              <w:contextualSpacing/>
              <w:rPr>
                <w:rFonts w:ascii="Arial" w:hAnsi="Arial" w:cs="Arial"/>
                <w:color w:val="auto"/>
                <w:sz w:val="20"/>
                <w:szCs w:val="20"/>
              </w:rPr>
            </w:pPr>
            <w:r w:rsidRPr="00943DEC">
              <w:rPr>
                <w:rFonts w:ascii="Arial" w:hAnsi="Arial" w:cs="Arial"/>
                <w:color w:val="auto"/>
                <w:sz w:val="20"/>
                <w:szCs w:val="20"/>
              </w:rPr>
              <w:t>przygotować zapotrzebowanie na narzędzia i sprzęt do wykonywania robót  związanych z zagospodarowaniem terenu budowy</w:t>
            </w:r>
          </w:p>
        </w:tc>
        <w:tc>
          <w:tcPr>
            <w:tcW w:w="426" w:type="pct"/>
            <w:vMerge/>
            <w:tcBorders>
              <w:left w:val="single" w:sz="4" w:space="0" w:color="auto"/>
              <w:right w:val="single" w:sz="4" w:space="0" w:color="auto"/>
            </w:tcBorders>
          </w:tcPr>
          <w:p w:rsidR="00FB76F3" w:rsidRPr="00943DEC" w:rsidRDefault="00FB76F3" w:rsidP="00BC4654">
            <w:pPr>
              <w:autoSpaceDE w:val="0"/>
              <w:autoSpaceDN w:val="0"/>
              <w:adjustRightInd w:val="0"/>
              <w:spacing w:line="276" w:lineRule="auto"/>
              <w:rPr>
                <w:rFonts w:ascii="Arial" w:hAnsi="Arial" w:cs="Arial"/>
                <w:color w:val="auto"/>
                <w:sz w:val="20"/>
                <w:szCs w:val="20"/>
              </w:rPr>
            </w:pP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6"/>
        </w:trPr>
        <w:tc>
          <w:tcPr>
            <w:tcW w:w="683" w:type="pct"/>
            <w:vMerge/>
            <w:tcBorders>
              <w:left w:val="single" w:sz="4" w:space="0" w:color="auto"/>
              <w:right w:val="single" w:sz="4" w:space="0" w:color="auto"/>
            </w:tcBorders>
          </w:tcPr>
          <w:p w:rsidR="00FB76F3" w:rsidRPr="00943DEC" w:rsidRDefault="00FB76F3" w:rsidP="000A57ED">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65"/>
              </w:numPr>
              <w:spacing w:after="200" w:line="276" w:lineRule="auto"/>
              <w:ind w:left="299" w:hanging="299"/>
              <w:rPr>
                <w:rFonts w:ascii="Arial" w:hAnsi="Arial" w:cs="Arial"/>
                <w:color w:val="auto"/>
                <w:sz w:val="20"/>
                <w:szCs w:val="20"/>
              </w:rPr>
            </w:pPr>
            <w:r w:rsidRPr="00943DEC">
              <w:rPr>
                <w:rFonts w:ascii="Arial" w:hAnsi="Arial" w:cs="Arial"/>
                <w:color w:val="auto"/>
                <w:sz w:val="20"/>
                <w:szCs w:val="20"/>
              </w:rPr>
              <w:t xml:space="preserve">Sporządzanie harmonogramów robót związanych z zagospodarowaniem terenu budowy   </w:t>
            </w:r>
          </w:p>
        </w:tc>
        <w:tc>
          <w:tcPr>
            <w:tcW w:w="348"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after="200" w:line="276" w:lineRule="auto"/>
              <w:ind w:left="318" w:hanging="283"/>
              <w:rPr>
                <w:rFonts w:ascii="Arial" w:hAnsi="Arial" w:cs="Arial"/>
                <w:color w:val="auto"/>
                <w:sz w:val="20"/>
                <w:szCs w:val="20"/>
              </w:rPr>
            </w:pPr>
            <w:r w:rsidRPr="00943DEC">
              <w:rPr>
                <w:rFonts w:ascii="Arial" w:hAnsi="Arial" w:cs="Arial"/>
                <w:color w:val="auto"/>
                <w:sz w:val="20"/>
                <w:szCs w:val="20"/>
              </w:rPr>
              <w:t xml:space="preserve">odczytywać informacje z harmonogramów robót związanych z zagospodarowaniem terenu budowy  </w:t>
            </w:r>
          </w:p>
        </w:tc>
        <w:tc>
          <w:tcPr>
            <w:tcW w:w="12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ind w:left="255" w:hanging="255"/>
              <w:rPr>
                <w:rFonts w:ascii="Arial" w:hAnsi="Arial" w:cs="Arial"/>
                <w:color w:val="auto"/>
                <w:sz w:val="20"/>
                <w:szCs w:val="20"/>
              </w:rPr>
            </w:pPr>
            <w:r w:rsidRPr="00943DEC">
              <w:rPr>
                <w:rFonts w:ascii="Arial" w:hAnsi="Arial" w:cs="Arial"/>
                <w:color w:val="auto"/>
                <w:sz w:val="20"/>
                <w:szCs w:val="20"/>
              </w:rPr>
              <w:t>opracować harmonogramy robót związanych z zagospodarowaniem terenu budowy</w:t>
            </w:r>
          </w:p>
        </w:tc>
        <w:tc>
          <w:tcPr>
            <w:tcW w:w="426" w:type="pct"/>
            <w:vMerge/>
            <w:tcBorders>
              <w:left w:val="single" w:sz="4" w:space="0" w:color="auto"/>
              <w:right w:val="single" w:sz="4" w:space="0" w:color="auto"/>
            </w:tcBorders>
          </w:tcPr>
          <w:p w:rsidR="00FB76F3" w:rsidRPr="00943DEC" w:rsidRDefault="00FB76F3" w:rsidP="00BC4654">
            <w:pPr>
              <w:autoSpaceDE w:val="0"/>
              <w:autoSpaceDN w:val="0"/>
              <w:adjustRightInd w:val="0"/>
              <w:spacing w:line="276" w:lineRule="auto"/>
              <w:rPr>
                <w:rFonts w:ascii="Arial" w:hAnsi="Arial" w:cs="Arial"/>
                <w:color w:val="auto"/>
                <w:sz w:val="20"/>
                <w:szCs w:val="20"/>
              </w:rPr>
            </w:pP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FB76F3" w:rsidRPr="00943DEC" w:rsidRDefault="00FB76F3" w:rsidP="000A57ED">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65"/>
              </w:numPr>
              <w:spacing w:after="200" w:line="276" w:lineRule="auto"/>
              <w:ind w:left="299" w:hanging="299"/>
              <w:rPr>
                <w:rFonts w:ascii="Arial" w:hAnsi="Arial" w:cs="Arial"/>
                <w:color w:val="auto"/>
                <w:sz w:val="20"/>
                <w:szCs w:val="20"/>
              </w:rPr>
            </w:pPr>
            <w:r w:rsidRPr="00943DEC">
              <w:rPr>
                <w:rFonts w:ascii="Arial" w:hAnsi="Arial" w:cs="Arial"/>
                <w:color w:val="auto"/>
                <w:sz w:val="20"/>
                <w:szCs w:val="20"/>
              </w:rPr>
              <w:t xml:space="preserve">Organizacja zespołów roboczych do wykonywania robót związanych z zagospodarowaniem terenu budowy w robotach wykończeniowych w budownictwie    </w:t>
            </w:r>
          </w:p>
        </w:tc>
        <w:tc>
          <w:tcPr>
            <w:tcW w:w="348"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68"/>
              </w:numPr>
              <w:pBdr>
                <w:bar w:val="nil"/>
              </w:pBdr>
              <w:spacing w:after="200" w:line="276" w:lineRule="auto"/>
              <w:ind w:left="255" w:hanging="255"/>
              <w:contextualSpacing/>
              <w:rPr>
                <w:rFonts w:ascii="Arial" w:hAnsi="Arial" w:cs="Arial"/>
                <w:color w:val="auto"/>
                <w:sz w:val="20"/>
                <w:szCs w:val="20"/>
              </w:rPr>
            </w:pPr>
            <w:r w:rsidRPr="00943DEC">
              <w:rPr>
                <w:rFonts w:ascii="Arial" w:hAnsi="Arial" w:cs="Arial"/>
                <w:color w:val="auto"/>
                <w:sz w:val="20"/>
                <w:szCs w:val="20"/>
              </w:rPr>
              <w:t xml:space="preserve">określić zasady doboru zespołów roboczych do wykonywania robót związanych z zagospodarowaniem terenu budowy  </w:t>
            </w:r>
          </w:p>
          <w:p w:rsidR="00FB76F3" w:rsidRPr="00943DEC" w:rsidRDefault="00FB76F3" w:rsidP="00BC4654">
            <w:pPr>
              <w:pBdr>
                <w:bar w:val="nil"/>
              </w:pBdr>
              <w:spacing w:line="276" w:lineRule="auto"/>
              <w:contextualSpacing/>
              <w:rPr>
                <w:rFonts w:ascii="Arial" w:hAnsi="Arial" w:cs="Arial"/>
                <w:color w:val="auto"/>
                <w:sz w:val="20"/>
                <w:szCs w:val="20"/>
              </w:rPr>
            </w:pPr>
          </w:p>
        </w:tc>
        <w:tc>
          <w:tcPr>
            <w:tcW w:w="12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68"/>
              </w:numPr>
              <w:pBdr>
                <w:bar w:val="nil"/>
              </w:pBdr>
              <w:spacing w:after="200" w:line="276" w:lineRule="auto"/>
              <w:ind w:left="255" w:hanging="255"/>
              <w:contextualSpacing/>
              <w:rPr>
                <w:rFonts w:ascii="Arial" w:hAnsi="Arial" w:cs="Arial"/>
                <w:color w:val="auto"/>
                <w:sz w:val="20"/>
                <w:szCs w:val="20"/>
              </w:rPr>
            </w:pPr>
            <w:r w:rsidRPr="00943DEC">
              <w:rPr>
                <w:rFonts w:ascii="Arial" w:hAnsi="Arial" w:cs="Arial"/>
                <w:color w:val="auto"/>
                <w:sz w:val="20"/>
                <w:szCs w:val="20"/>
              </w:rPr>
              <w:t xml:space="preserve">dobrać zespoły robocze do wykonywania robót związanych z zagospodarowaniem terenu budowy  </w:t>
            </w:r>
          </w:p>
          <w:p w:rsidR="00FB76F3" w:rsidRPr="00943DEC" w:rsidRDefault="00FB76F3" w:rsidP="000A57ED">
            <w:pPr>
              <w:numPr>
                <w:ilvl w:val="0"/>
                <w:numId w:val="68"/>
              </w:numPr>
              <w:pBdr>
                <w:bar w:val="nil"/>
              </w:pBdr>
              <w:spacing w:after="200" w:line="276" w:lineRule="auto"/>
              <w:ind w:left="255" w:hanging="255"/>
              <w:contextualSpacing/>
              <w:rPr>
                <w:rFonts w:ascii="Arial" w:hAnsi="Arial" w:cs="Arial"/>
                <w:color w:val="auto"/>
                <w:sz w:val="20"/>
                <w:szCs w:val="20"/>
              </w:rPr>
            </w:pPr>
            <w:r w:rsidRPr="00943DEC">
              <w:rPr>
                <w:rFonts w:ascii="Arial" w:hAnsi="Arial" w:cs="Arial"/>
                <w:color w:val="auto"/>
                <w:sz w:val="20"/>
                <w:szCs w:val="20"/>
              </w:rPr>
              <w:t xml:space="preserve">kontrolować i koordynować pracę zespołów roboczych do wykonywania robót związanych z zagospodarowaniem terenu budowy  </w:t>
            </w:r>
          </w:p>
        </w:tc>
        <w:tc>
          <w:tcPr>
            <w:tcW w:w="426" w:type="pct"/>
            <w:vMerge/>
            <w:tcBorders>
              <w:left w:val="single" w:sz="4" w:space="0" w:color="auto"/>
              <w:right w:val="single" w:sz="4" w:space="0" w:color="auto"/>
            </w:tcBorders>
          </w:tcPr>
          <w:p w:rsidR="00FB76F3" w:rsidRPr="00943DEC" w:rsidRDefault="00FB76F3" w:rsidP="00BC4654">
            <w:pPr>
              <w:autoSpaceDE w:val="0"/>
              <w:autoSpaceDN w:val="0"/>
              <w:adjustRightInd w:val="0"/>
              <w:spacing w:line="276" w:lineRule="auto"/>
              <w:rPr>
                <w:rFonts w:ascii="Arial" w:hAnsi="Arial" w:cs="Arial"/>
                <w:color w:val="auto"/>
                <w:sz w:val="20"/>
                <w:szCs w:val="20"/>
              </w:rPr>
            </w:pP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bottom w:val="single" w:sz="4" w:space="0" w:color="auto"/>
              <w:right w:val="single" w:sz="4" w:space="0" w:color="auto"/>
            </w:tcBorders>
          </w:tcPr>
          <w:p w:rsidR="00FB76F3" w:rsidRPr="00943DEC" w:rsidRDefault="00FB76F3" w:rsidP="000A57ED">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after="200" w:line="276" w:lineRule="auto"/>
              <w:ind w:left="299" w:hanging="299"/>
              <w:rPr>
                <w:rFonts w:ascii="Arial" w:hAnsi="Arial" w:cs="Arial"/>
                <w:color w:val="auto"/>
                <w:sz w:val="20"/>
                <w:szCs w:val="20"/>
              </w:rPr>
            </w:pPr>
            <w:r w:rsidRPr="00943DEC">
              <w:rPr>
                <w:rFonts w:ascii="Arial" w:hAnsi="Arial" w:cs="Arial"/>
                <w:color w:val="auto"/>
                <w:sz w:val="20"/>
                <w:szCs w:val="20"/>
              </w:rPr>
              <w:t xml:space="preserve">Kontrola wykonania robót związanych z zagospodarowaniem terenu budowy w robotach wykończeniowych w budownictwie    </w:t>
            </w:r>
          </w:p>
        </w:tc>
        <w:tc>
          <w:tcPr>
            <w:tcW w:w="348"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67"/>
              </w:numPr>
              <w:pBdr>
                <w:bar w:val="nil"/>
              </w:pBdr>
              <w:spacing w:after="200" w:line="276" w:lineRule="auto"/>
              <w:ind w:left="261" w:hanging="261"/>
              <w:contextualSpacing/>
              <w:rPr>
                <w:rFonts w:ascii="Arial" w:hAnsi="Arial" w:cs="Arial"/>
                <w:color w:val="auto"/>
                <w:sz w:val="20"/>
                <w:szCs w:val="20"/>
              </w:rPr>
            </w:pPr>
            <w:r w:rsidRPr="00943DEC">
              <w:rPr>
                <w:rFonts w:ascii="Arial" w:hAnsi="Arial" w:cs="Arial"/>
                <w:color w:val="auto"/>
                <w:sz w:val="20"/>
                <w:szCs w:val="20"/>
              </w:rPr>
              <w:t xml:space="preserve">rozróżnić i zastosować przepisy dotyczące kontroli robót związanych z zagospodarowaniem terenu budowy  </w:t>
            </w:r>
          </w:p>
        </w:tc>
        <w:tc>
          <w:tcPr>
            <w:tcW w:w="12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ind w:left="255" w:hanging="255"/>
              <w:rPr>
                <w:rFonts w:ascii="Arial" w:hAnsi="Arial" w:cs="Arial"/>
                <w:color w:val="auto"/>
                <w:sz w:val="20"/>
                <w:szCs w:val="20"/>
              </w:rPr>
            </w:pPr>
            <w:r w:rsidRPr="00943DEC">
              <w:rPr>
                <w:rFonts w:ascii="Arial" w:hAnsi="Arial" w:cs="Arial"/>
                <w:color w:val="auto"/>
                <w:sz w:val="20"/>
                <w:szCs w:val="20"/>
              </w:rPr>
              <w:t xml:space="preserve">ocenić zgodność wykonanych robót z przepisami prawa  </w:t>
            </w:r>
          </w:p>
        </w:tc>
        <w:tc>
          <w:tcPr>
            <w:tcW w:w="426" w:type="pct"/>
            <w:vMerge/>
            <w:tcBorders>
              <w:left w:val="single" w:sz="4" w:space="0" w:color="auto"/>
              <w:right w:val="single" w:sz="4" w:space="0" w:color="auto"/>
            </w:tcBorders>
          </w:tcPr>
          <w:p w:rsidR="00FB76F3" w:rsidRPr="00943DEC" w:rsidRDefault="00FB76F3" w:rsidP="00BC4654">
            <w:pPr>
              <w:autoSpaceDE w:val="0"/>
              <w:autoSpaceDN w:val="0"/>
              <w:adjustRightInd w:val="0"/>
              <w:spacing w:line="276" w:lineRule="auto"/>
              <w:rPr>
                <w:rFonts w:ascii="Arial" w:hAnsi="Arial" w:cs="Arial"/>
                <w:color w:val="auto"/>
                <w:sz w:val="20"/>
                <w:szCs w:val="20"/>
              </w:rPr>
            </w:pP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val="restart"/>
            <w:tcBorders>
              <w:top w:val="single" w:sz="4" w:space="0" w:color="auto"/>
              <w:left w:val="single" w:sz="4" w:space="0" w:color="auto"/>
              <w:right w:val="single" w:sz="4" w:space="0" w:color="auto"/>
            </w:tcBorders>
          </w:tcPr>
          <w:p w:rsidR="00FB76F3" w:rsidRPr="00943DEC" w:rsidRDefault="00FB76F3" w:rsidP="000A57ED">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r w:rsidRPr="00943DEC">
              <w:rPr>
                <w:rFonts w:ascii="Arial" w:eastAsia="Arial" w:hAnsi="Arial" w:cs="Arial"/>
                <w:color w:val="auto"/>
                <w:sz w:val="20"/>
                <w:szCs w:val="20"/>
              </w:rPr>
              <w:t>Organizowanie i kontrolowanie robót wykończeniowych w budownictwie</w:t>
            </w:r>
          </w:p>
        </w:tc>
        <w:tc>
          <w:tcPr>
            <w:tcW w:w="851"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66"/>
              </w:numPr>
              <w:spacing w:after="200" w:line="276" w:lineRule="auto"/>
              <w:ind w:left="270" w:hanging="284"/>
              <w:contextualSpacing/>
              <w:rPr>
                <w:rFonts w:ascii="Arial" w:hAnsi="Arial" w:cs="Arial"/>
                <w:color w:val="auto"/>
                <w:sz w:val="20"/>
                <w:szCs w:val="20"/>
              </w:rPr>
            </w:pPr>
            <w:r w:rsidRPr="00943DEC">
              <w:rPr>
                <w:rFonts w:ascii="Arial" w:hAnsi="Arial" w:cs="Arial"/>
                <w:color w:val="auto"/>
                <w:sz w:val="20"/>
                <w:szCs w:val="20"/>
              </w:rPr>
              <w:t xml:space="preserve">Posługiwanie się dokumentacją budowy, specyfikacjami technicznymi wykonania i odbioru robót, normami i instrukcjami dotyczącymi wykonywania robót wykończeniowych w budownictwie   </w:t>
            </w:r>
          </w:p>
          <w:p w:rsidR="00FB76F3" w:rsidRPr="00943DEC" w:rsidRDefault="00FB76F3" w:rsidP="00BC4654">
            <w:pPr>
              <w:spacing w:line="276" w:lineRule="auto"/>
              <w:rPr>
                <w:rFonts w:ascii="Arial" w:hAnsi="Arial" w:cs="Arial"/>
                <w:color w:val="auto"/>
                <w:sz w:val="20"/>
                <w:szCs w:val="20"/>
              </w:rPr>
            </w:pPr>
          </w:p>
        </w:tc>
        <w:tc>
          <w:tcPr>
            <w:tcW w:w="348"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67"/>
              </w:numPr>
              <w:pBdr>
                <w:bar w:val="nil"/>
              </w:pBdr>
              <w:spacing w:after="200" w:line="276" w:lineRule="auto"/>
              <w:ind w:left="261" w:hanging="261"/>
              <w:contextualSpacing/>
              <w:rPr>
                <w:rFonts w:ascii="Arial" w:hAnsi="Arial" w:cs="Arial"/>
                <w:color w:val="auto"/>
                <w:sz w:val="20"/>
                <w:szCs w:val="20"/>
              </w:rPr>
            </w:pPr>
            <w:r w:rsidRPr="00943DEC">
              <w:rPr>
                <w:rFonts w:ascii="Arial" w:hAnsi="Arial" w:cs="Arial"/>
                <w:color w:val="auto"/>
                <w:sz w:val="20"/>
                <w:szCs w:val="20"/>
              </w:rPr>
              <w:t xml:space="preserve">rozróżnić części składowe dokumentacji budowy, specyfikacje techniczne wykonania i odbioru robót, normy i instrukcje dotyczące wykonywania robót wykończeniowych w budownictwie  </w:t>
            </w:r>
          </w:p>
        </w:tc>
        <w:tc>
          <w:tcPr>
            <w:tcW w:w="12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ind w:left="255" w:hanging="255"/>
              <w:rPr>
                <w:rFonts w:ascii="Arial" w:hAnsi="Arial" w:cs="Arial"/>
                <w:color w:val="auto"/>
                <w:sz w:val="20"/>
                <w:szCs w:val="20"/>
              </w:rPr>
            </w:pPr>
            <w:r w:rsidRPr="00943DEC">
              <w:rPr>
                <w:rFonts w:ascii="Arial" w:hAnsi="Arial" w:cs="Arial"/>
                <w:color w:val="auto"/>
                <w:sz w:val="20"/>
                <w:szCs w:val="20"/>
              </w:rPr>
              <w:t xml:space="preserve">odczytać i zastosować informacje zawarte </w:t>
            </w:r>
            <w:r w:rsidRPr="00943DEC">
              <w:rPr>
                <w:rFonts w:ascii="Arial" w:hAnsi="Arial" w:cs="Arial"/>
                <w:color w:val="auto"/>
                <w:sz w:val="20"/>
                <w:szCs w:val="20"/>
              </w:rPr>
              <w:br/>
              <w:t xml:space="preserve">w dokumentacji budowy, specyfikacjach technicznych wykonania i odbioru robót, normach i instrukcjach dotyczących wykonywania robót wykończeniowych w budownictwie  </w:t>
            </w:r>
          </w:p>
        </w:tc>
        <w:tc>
          <w:tcPr>
            <w:tcW w:w="426" w:type="pct"/>
            <w:vMerge/>
            <w:tcBorders>
              <w:left w:val="single" w:sz="4" w:space="0" w:color="auto"/>
              <w:right w:val="single" w:sz="4" w:space="0" w:color="auto"/>
            </w:tcBorders>
          </w:tcPr>
          <w:p w:rsidR="00FB76F3" w:rsidRPr="00943DEC" w:rsidRDefault="00FB76F3" w:rsidP="00BC4654">
            <w:pPr>
              <w:autoSpaceDE w:val="0"/>
              <w:autoSpaceDN w:val="0"/>
              <w:adjustRightInd w:val="0"/>
              <w:spacing w:line="276" w:lineRule="auto"/>
              <w:rPr>
                <w:rFonts w:ascii="Arial" w:hAnsi="Arial" w:cs="Arial"/>
                <w:color w:val="auto"/>
                <w:sz w:val="20"/>
                <w:szCs w:val="20"/>
              </w:rPr>
            </w:pP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FB76F3" w:rsidRPr="00943DEC" w:rsidRDefault="00FB76F3" w:rsidP="000A57ED">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66"/>
              </w:numPr>
              <w:spacing w:after="200" w:line="276" w:lineRule="auto"/>
              <w:ind w:left="299" w:hanging="299"/>
              <w:rPr>
                <w:rFonts w:ascii="Arial" w:hAnsi="Arial" w:cs="Arial"/>
                <w:color w:val="auto"/>
                <w:sz w:val="20"/>
                <w:szCs w:val="20"/>
              </w:rPr>
            </w:pPr>
            <w:r w:rsidRPr="00943DEC">
              <w:rPr>
                <w:rFonts w:ascii="Arial" w:hAnsi="Arial" w:cs="Arial"/>
                <w:color w:val="auto"/>
                <w:sz w:val="20"/>
                <w:szCs w:val="20"/>
              </w:rPr>
              <w:t xml:space="preserve">Technologie wykonania tynków, podłóg, okładzin, powłok malarskich oraz systemów suchej zabudowy    </w:t>
            </w:r>
          </w:p>
        </w:tc>
        <w:tc>
          <w:tcPr>
            <w:tcW w:w="348"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spacing w:after="200" w:line="276" w:lineRule="auto"/>
              <w:ind w:left="318" w:hanging="283"/>
              <w:rPr>
                <w:rFonts w:ascii="Arial" w:hAnsi="Arial" w:cs="Arial"/>
                <w:color w:val="auto"/>
                <w:sz w:val="20"/>
                <w:szCs w:val="20"/>
              </w:rPr>
            </w:pPr>
            <w:r w:rsidRPr="00943DEC">
              <w:rPr>
                <w:rFonts w:ascii="Arial" w:hAnsi="Arial" w:cs="Arial"/>
                <w:color w:val="auto"/>
                <w:sz w:val="20"/>
                <w:szCs w:val="20"/>
              </w:rPr>
              <w:t xml:space="preserve">rozróżnić technologie wykonania tynków, podłóg, okładzin, powłok malarskich oraz systemów suchej zabudowy                   </w:t>
            </w:r>
          </w:p>
        </w:tc>
        <w:tc>
          <w:tcPr>
            <w:tcW w:w="12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ind w:left="255" w:hanging="255"/>
              <w:rPr>
                <w:rFonts w:ascii="Arial" w:hAnsi="Arial" w:cs="Arial"/>
                <w:color w:val="auto"/>
                <w:sz w:val="20"/>
                <w:szCs w:val="20"/>
              </w:rPr>
            </w:pPr>
            <w:r w:rsidRPr="00943DEC">
              <w:rPr>
                <w:rFonts w:ascii="Arial" w:hAnsi="Arial" w:cs="Arial"/>
                <w:color w:val="auto"/>
                <w:sz w:val="20"/>
                <w:szCs w:val="20"/>
              </w:rPr>
              <w:t xml:space="preserve">dobrać technologie wykonania tynków, podłóg, okładzin, powłok malarskich oraz systemów suchej zabudowy                   </w:t>
            </w:r>
          </w:p>
        </w:tc>
        <w:tc>
          <w:tcPr>
            <w:tcW w:w="426" w:type="pct"/>
            <w:vMerge/>
            <w:tcBorders>
              <w:left w:val="single" w:sz="4" w:space="0" w:color="auto"/>
              <w:right w:val="single" w:sz="4" w:space="0" w:color="auto"/>
            </w:tcBorders>
          </w:tcPr>
          <w:p w:rsidR="00FB76F3" w:rsidRPr="00943DEC" w:rsidRDefault="00FB76F3" w:rsidP="00BC4654">
            <w:pPr>
              <w:autoSpaceDE w:val="0"/>
              <w:autoSpaceDN w:val="0"/>
              <w:adjustRightInd w:val="0"/>
              <w:spacing w:line="276" w:lineRule="auto"/>
              <w:rPr>
                <w:rFonts w:ascii="Arial" w:hAnsi="Arial" w:cs="Arial"/>
                <w:color w:val="auto"/>
                <w:sz w:val="20"/>
                <w:szCs w:val="20"/>
              </w:rPr>
            </w:pP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FB76F3" w:rsidRPr="00943DEC" w:rsidRDefault="00FB76F3" w:rsidP="000A57ED">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66"/>
              </w:numPr>
              <w:spacing w:after="200" w:line="276" w:lineRule="auto"/>
              <w:ind w:left="299" w:hanging="299"/>
              <w:rPr>
                <w:rFonts w:ascii="Arial" w:hAnsi="Arial" w:cs="Arial"/>
                <w:color w:val="auto"/>
                <w:sz w:val="20"/>
                <w:szCs w:val="20"/>
              </w:rPr>
            </w:pPr>
            <w:r w:rsidRPr="00943DEC">
              <w:rPr>
                <w:rFonts w:ascii="Arial" w:hAnsi="Arial" w:cs="Arial"/>
                <w:color w:val="auto"/>
                <w:sz w:val="20"/>
                <w:szCs w:val="20"/>
              </w:rPr>
              <w:t xml:space="preserve">Wyroby budowlane, środki transportu, sprzęt i narzędzia do wykonywania robót wykończeniowych w budownictwie    </w:t>
            </w:r>
          </w:p>
        </w:tc>
        <w:tc>
          <w:tcPr>
            <w:tcW w:w="348"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after="200" w:line="276" w:lineRule="auto"/>
              <w:ind w:left="318" w:hanging="283"/>
              <w:rPr>
                <w:rFonts w:ascii="Arial" w:hAnsi="Arial" w:cs="Arial"/>
                <w:color w:val="auto"/>
                <w:sz w:val="20"/>
                <w:szCs w:val="20"/>
              </w:rPr>
            </w:pPr>
            <w:r w:rsidRPr="00943DEC">
              <w:rPr>
                <w:rFonts w:ascii="Arial" w:hAnsi="Arial" w:cs="Arial"/>
                <w:color w:val="auto"/>
                <w:sz w:val="20"/>
                <w:szCs w:val="20"/>
              </w:rPr>
              <w:t>wymienić wyroby budowlane, środki transportu, sprzęt i narzędzia do wykonywania robót wykończeniowych w budownictwie</w:t>
            </w:r>
          </w:p>
        </w:tc>
        <w:tc>
          <w:tcPr>
            <w:tcW w:w="12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ind w:left="255" w:hanging="255"/>
              <w:rPr>
                <w:rFonts w:ascii="Arial" w:hAnsi="Arial" w:cs="Arial"/>
                <w:color w:val="auto"/>
                <w:sz w:val="20"/>
                <w:szCs w:val="20"/>
              </w:rPr>
            </w:pPr>
            <w:r w:rsidRPr="00943DEC">
              <w:rPr>
                <w:rFonts w:ascii="Arial" w:hAnsi="Arial" w:cs="Arial"/>
                <w:color w:val="auto"/>
                <w:sz w:val="20"/>
                <w:szCs w:val="20"/>
              </w:rPr>
              <w:t xml:space="preserve">dobrać wyroby budowlane, środki transportu, sprzęt i narzędzia do wykonywania robót wykończeniowych w budownictwie </w:t>
            </w:r>
          </w:p>
        </w:tc>
        <w:tc>
          <w:tcPr>
            <w:tcW w:w="426" w:type="pct"/>
            <w:vMerge/>
            <w:tcBorders>
              <w:left w:val="single" w:sz="4" w:space="0" w:color="auto"/>
              <w:right w:val="single" w:sz="4" w:space="0" w:color="auto"/>
            </w:tcBorders>
          </w:tcPr>
          <w:p w:rsidR="00FB76F3" w:rsidRPr="00943DEC" w:rsidRDefault="00FB76F3" w:rsidP="00BC4654">
            <w:pPr>
              <w:autoSpaceDE w:val="0"/>
              <w:autoSpaceDN w:val="0"/>
              <w:adjustRightInd w:val="0"/>
              <w:spacing w:line="276" w:lineRule="auto"/>
              <w:rPr>
                <w:rFonts w:ascii="Arial" w:hAnsi="Arial" w:cs="Arial"/>
                <w:color w:val="auto"/>
                <w:sz w:val="20"/>
                <w:szCs w:val="20"/>
              </w:rPr>
            </w:pP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FB76F3" w:rsidRPr="00943DEC" w:rsidRDefault="00FB76F3" w:rsidP="000A57ED">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70"/>
              </w:numPr>
              <w:spacing w:line="276" w:lineRule="auto"/>
              <w:ind w:left="270" w:hanging="270"/>
              <w:rPr>
                <w:rFonts w:ascii="Arial" w:hAnsi="Arial" w:cs="Arial"/>
                <w:color w:val="auto"/>
                <w:sz w:val="20"/>
                <w:szCs w:val="20"/>
              </w:rPr>
            </w:pPr>
            <w:r w:rsidRPr="00943DEC">
              <w:rPr>
                <w:rFonts w:ascii="Arial" w:hAnsi="Arial" w:cs="Arial"/>
                <w:color w:val="auto"/>
                <w:sz w:val="20"/>
                <w:szCs w:val="20"/>
              </w:rPr>
              <w:t xml:space="preserve">Sporządzanie zapotrzebowania na wyroby budowlane, narzędzia i sprzęt do wykonywania robót wykończeniowych w budownictwie    </w:t>
            </w:r>
          </w:p>
        </w:tc>
        <w:tc>
          <w:tcPr>
            <w:tcW w:w="348"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67"/>
              </w:numPr>
              <w:pBdr>
                <w:bar w:val="nil"/>
              </w:pBdr>
              <w:spacing w:after="200" w:line="276" w:lineRule="auto"/>
              <w:ind w:left="261" w:hanging="261"/>
              <w:contextualSpacing/>
              <w:rPr>
                <w:rFonts w:ascii="Arial" w:hAnsi="Arial" w:cs="Arial"/>
                <w:color w:val="auto"/>
                <w:sz w:val="20"/>
                <w:szCs w:val="20"/>
              </w:rPr>
            </w:pPr>
            <w:r w:rsidRPr="00943DEC">
              <w:rPr>
                <w:rFonts w:ascii="Arial" w:hAnsi="Arial" w:cs="Arial"/>
                <w:color w:val="auto"/>
                <w:sz w:val="20"/>
                <w:szCs w:val="20"/>
              </w:rPr>
              <w:t xml:space="preserve">ustalić zakres robót wykończeniowych na podstawie dokumentacji budowy  </w:t>
            </w:r>
          </w:p>
        </w:tc>
        <w:tc>
          <w:tcPr>
            <w:tcW w:w="12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ind w:left="255" w:hanging="255"/>
              <w:rPr>
                <w:rFonts w:ascii="Arial" w:hAnsi="Arial" w:cs="Arial"/>
                <w:color w:val="auto"/>
                <w:sz w:val="20"/>
                <w:szCs w:val="20"/>
              </w:rPr>
            </w:pPr>
            <w:r w:rsidRPr="00943DEC">
              <w:rPr>
                <w:rFonts w:ascii="Arial" w:hAnsi="Arial" w:cs="Arial"/>
                <w:color w:val="auto"/>
                <w:sz w:val="20"/>
                <w:szCs w:val="20"/>
              </w:rPr>
              <w:t xml:space="preserve">obliczyć i opracować zapotrzebowanie na wyroby budowlane, narzędzia i sprzęt do wykonywania robót wykończeniowych w budownictwie  </w:t>
            </w:r>
          </w:p>
        </w:tc>
        <w:tc>
          <w:tcPr>
            <w:tcW w:w="426" w:type="pct"/>
            <w:vMerge/>
            <w:tcBorders>
              <w:left w:val="single" w:sz="4" w:space="0" w:color="auto"/>
              <w:bottom w:val="single" w:sz="4" w:space="0" w:color="auto"/>
              <w:right w:val="single" w:sz="4" w:space="0" w:color="auto"/>
            </w:tcBorders>
          </w:tcPr>
          <w:p w:rsidR="00FB76F3" w:rsidRPr="00943DEC" w:rsidRDefault="00FB76F3" w:rsidP="00BC4654">
            <w:pPr>
              <w:autoSpaceDE w:val="0"/>
              <w:autoSpaceDN w:val="0"/>
              <w:adjustRightInd w:val="0"/>
              <w:spacing w:line="276" w:lineRule="auto"/>
              <w:rPr>
                <w:rFonts w:ascii="Arial" w:hAnsi="Arial" w:cs="Arial"/>
                <w:color w:val="auto"/>
                <w:sz w:val="20"/>
                <w:szCs w:val="20"/>
              </w:rPr>
            </w:pP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7"/>
        </w:trPr>
        <w:tc>
          <w:tcPr>
            <w:tcW w:w="683" w:type="pct"/>
            <w:vMerge/>
            <w:tcBorders>
              <w:left w:val="single" w:sz="4" w:space="0" w:color="auto"/>
              <w:right w:val="single" w:sz="4" w:space="0" w:color="auto"/>
            </w:tcBorders>
          </w:tcPr>
          <w:p w:rsidR="00FB76F3" w:rsidRPr="00943DEC" w:rsidRDefault="00FB76F3" w:rsidP="000A57ED">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71"/>
              </w:numPr>
              <w:spacing w:after="200" w:line="276" w:lineRule="auto"/>
              <w:ind w:left="299" w:hanging="299"/>
              <w:rPr>
                <w:rFonts w:ascii="Arial" w:hAnsi="Arial" w:cs="Arial"/>
                <w:color w:val="auto"/>
                <w:sz w:val="20"/>
                <w:szCs w:val="20"/>
              </w:rPr>
            </w:pPr>
            <w:r w:rsidRPr="00943DEC">
              <w:rPr>
                <w:rFonts w:ascii="Arial" w:hAnsi="Arial" w:cs="Arial"/>
                <w:color w:val="auto"/>
                <w:sz w:val="20"/>
                <w:szCs w:val="20"/>
              </w:rPr>
              <w:t xml:space="preserve">Sporządzanie harmonogramów robót wykończeniowych w budownictwie    </w:t>
            </w:r>
          </w:p>
        </w:tc>
        <w:tc>
          <w:tcPr>
            <w:tcW w:w="348"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67"/>
              </w:numPr>
              <w:pBdr>
                <w:bar w:val="nil"/>
              </w:pBdr>
              <w:spacing w:after="200" w:line="276" w:lineRule="auto"/>
              <w:ind w:left="261" w:hanging="261"/>
              <w:contextualSpacing/>
              <w:rPr>
                <w:rFonts w:ascii="Arial" w:hAnsi="Arial" w:cs="Arial"/>
                <w:color w:val="auto"/>
                <w:sz w:val="20"/>
                <w:szCs w:val="20"/>
              </w:rPr>
            </w:pPr>
            <w:r w:rsidRPr="00943DEC">
              <w:rPr>
                <w:rFonts w:ascii="Arial" w:hAnsi="Arial" w:cs="Arial"/>
                <w:color w:val="auto"/>
                <w:sz w:val="20"/>
                <w:szCs w:val="20"/>
              </w:rPr>
              <w:t xml:space="preserve">ustalić zakres i kolejność robót wykończeniowych w budownictwie  </w:t>
            </w:r>
          </w:p>
        </w:tc>
        <w:tc>
          <w:tcPr>
            <w:tcW w:w="12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ind w:left="255" w:hanging="255"/>
              <w:rPr>
                <w:rFonts w:ascii="Arial" w:hAnsi="Arial" w:cs="Arial"/>
                <w:color w:val="auto"/>
                <w:sz w:val="20"/>
                <w:szCs w:val="20"/>
              </w:rPr>
            </w:pPr>
            <w:r w:rsidRPr="00943DEC">
              <w:rPr>
                <w:rFonts w:ascii="Arial" w:hAnsi="Arial" w:cs="Arial"/>
                <w:color w:val="auto"/>
                <w:sz w:val="20"/>
                <w:szCs w:val="20"/>
              </w:rPr>
              <w:t xml:space="preserve">opracować harmonogramy robót wykończeniowych                 </w:t>
            </w:r>
          </w:p>
        </w:tc>
        <w:tc>
          <w:tcPr>
            <w:tcW w:w="426" w:type="pct"/>
            <w:vMerge w:val="restart"/>
            <w:tcBorders>
              <w:top w:val="single" w:sz="4" w:space="0" w:color="auto"/>
              <w:left w:val="single" w:sz="4" w:space="0" w:color="auto"/>
              <w:right w:val="single" w:sz="4" w:space="0" w:color="auto"/>
            </w:tcBorders>
          </w:tcPr>
          <w:p w:rsidR="00FB76F3" w:rsidRPr="00943DEC" w:rsidRDefault="00FB76F3"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Klasa V</w:t>
            </w:r>
          </w:p>
          <w:p w:rsidR="00FB76F3" w:rsidRPr="00943DEC" w:rsidRDefault="00FB76F3"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I półrocze</w:t>
            </w: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FB76F3" w:rsidRPr="00943DEC" w:rsidRDefault="00FB76F3" w:rsidP="000A57ED">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71"/>
              </w:numPr>
              <w:spacing w:after="200" w:line="276" w:lineRule="auto"/>
              <w:ind w:left="299" w:hanging="299"/>
              <w:rPr>
                <w:rFonts w:ascii="Arial" w:hAnsi="Arial" w:cs="Arial"/>
                <w:color w:val="auto"/>
                <w:sz w:val="20"/>
                <w:szCs w:val="20"/>
              </w:rPr>
            </w:pPr>
            <w:r w:rsidRPr="00943DEC">
              <w:rPr>
                <w:rFonts w:ascii="Arial" w:hAnsi="Arial" w:cs="Arial"/>
                <w:color w:val="auto"/>
                <w:sz w:val="20"/>
                <w:szCs w:val="20"/>
              </w:rPr>
              <w:t xml:space="preserve">Organizacja zespołów roboczych do wykonywania robót wykończeniowych w budownictwie    </w:t>
            </w:r>
          </w:p>
        </w:tc>
        <w:tc>
          <w:tcPr>
            <w:tcW w:w="348"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after="200" w:line="276" w:lineRule="auto"/>
              <w:ind w:left="318" w:hanging="283"/>
              <w:rPr>
                <w:rFonts w:ascii="Arial" w:hAnsi="Arial" w:cs="Arial"/>
                <w:color w:val="auto"/>
                <w:sz w:val="20"/>
                <w:szCs w:val="20"/>
              </w:rPr>
            </w:pPr>
            <w:r w:rsidRPr="00943DEC">
              <w:rPr>
                <w:rFonts w:ascii="Arial" w:hAnsi="Arial" w:cs="Arial"/>
                <w:color w:val="auto"/>
                <w:sz w:val="20"/>
                <w:szCs w:val="20"/>
              </w:rPr>
              <w:t>określić zasady doboru zespołów roboczych do wykonywania robót wykończeniowych w budownictwie</w:t>
            </w:r>
          </w:p>
        </w:tc>
        <w:tc>
          <w:tcPr>
            <w:tcW w:w="12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68"/>
              </w:numPr>
              <w:pBdr>
                <w:bar w:val="nil"/>
              </w:pBdr>
              <w:spacing w:after="200" w:line="276" w:lineRule="auto"/>
              <w:ind w:left="255" w:hanging="255"/>
              <w:contextualSpacing/>
              <w:rPr>
                <w:rFonts w:ascii="Arial" w:hAnsi="Arial" w:cs="Arial"/>
                <w:color w:val="auto"/>
                <w:sz w:val="20"/>
                <w:szCs w:val="20"/>
              </w:rPr>
            </w:pPr>
            <w:r w:rsidRPr="00943DEC">
              <w:rPr>
                <w:rFonts w:ascii="Arial" w:hAnsi="Arial" w:cs="Arial"/>
                <w:color w:val="auto"/>
                <w:sz w:val="20"/>
                <w:szCs w:val="20"/>
              </w:rPr>
              <w:t xml:space="preserve">dobrać zespoły robocze do wykonywania robót wykończeniowych w budownictwie  </w:t>
            </w:r>
          </w:p>
          <w:p w:rsidR="00FB76F3" w:rsidRPr="00943DEC" w:rsidRDefault="00FB76F3" w:rsidP="000A57ED">
            <w:pPr>
              <w:numPr>
                <w:ilvl w:val="0"/>
                <w:numId w:val="68"/>
              </w:numPr>
              <w:pBdr>
                <w:bar w:val="nil"/>
              </w:pBdr>
              <w:spacing w:after="200" w:line="276" w:lineRule="auto"/>
              <w:ind w:left="255" w:hanging="255"/>
              <w:contextualSpacing/>
              <w:rPr>
                <w:rFonts w:ascii="Arial" w:hAnsi="Arial" w:cs="Arial"/>
                <w:color w:val="auto"/>
                <w:sz w:val="20"/>
                <w:szCs w:val="20"/>
              </w:rPr>
            </w:pPr>
            <w:r w:rsidRPr="00943DEC">
              <w:rPr>
                <w:rFonts w:ascii="Arial" w:hAnsi="Arial" w:cs="Arial"/>
                <w:color w:val="auto"/>
                <w:sz w:val="20"/>
                <w:szCs w:val="20"/>
              </w:rPr>
              <w:t xml:space="preserve">kontrolować prace zespołów roboczych  </w:t>
            </w:r>
          </w:p>
        </w:tc>
        <w:tc>
          <w:tcPr>
            <w:tcW w:w="426" w:type="pct"/>
            <w:vMerge/>
            <w:tcBorders>
              <w:left w:val="single" w:sz="4" w:space="0" w:color="auto"/>
              <w:right w:val="single" w:sz="4" w:space="0" w:color="auto"/>
            </w:tcBorders>
          </w:tcPr>
          <w:p w:rsidR="00FB76F3" w:rsidRPr="00943DEC" w:rsidRDefault="00FB76F3" w:rsidP="00BC4654">
            <w:pPr>
              <w:autoSpaceDE w:val="0"/>
              <w:autoSpaceDN w:val="0"/>
              <w:adjustRightInd w:val="0"/>
              <w:spacing w:line="276" w:lineRule="auto"/>
              <w:rPr>
                <w:rFonts w:ascii="Arial" w:hAnsi="Arial" w:cs="Arial"/>
                <w:color w:val="auto"/>
                <w:sz w:val="20"/>
                <w:szCs w:val="20"/>
              </w:rPr>
            </w:pP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FB76F3" w:rsidRPr="00943DEC" w:rsidRDefault="00FB76F3" w:rsidP="000A57ED">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71"/>
              </w:numPr>
              <w:spacing w:after="200" w:line="276" w:lineRule="auto"/>
              <w:ind w:left="299" w:hanging="299"/>
              <w:contextualSpacing/>
              <w:rPr>
                <w:rFonts w:ascii="Arial" w:hAnsi="Arial" w:cs="Arial"/>
                <w:color w:val="auto"/>
                <w:sz w:val="20"/>
                <w:szCs w:val="20"/>
              </w:rPr>
            </w:pPr>
            <w:r w:rsidRPr="00943DEC">
              <w:rPr>
                <w:rFonts w:ascii="Arial" w:hAnsi="Arial" w:cs="Arial"/>
                <w:color w:val="auto"/>
                <w:sz w:val="20"/>
                <w:szCs w:val="20"/>
              </w:rPr>
              <w:t xml:space="preserve">Zasady montażu i demontażu rusztowań budowlanych podczas wykonywania robót wykończeniowych    </w:t>
            </w:r>
          </w:p>
        </w:tc>
        <w:tc>
          <w:tcPr>
            <w:tcW w:w="348"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75"/>
              </w:numPr>
              <w:pBdr>
                <w:bar w:val="nil"/>
              </w:pBdr>
              <w:spacing w:after="200" w:line="276" w:lineRule="auto"/>
              <w:ind w:left="318" w:hanging="283"/>
              <w:rPr>
                <w:rFonts w:ascii="Arial" w:hAnsi="Arial" w:cs="Arial"/>
                <w:color w:val="auto"/>
                <w:sz w:val="20"/>
                <w:szCs w:val="20"/>
              </w:rPr>
            </w:pPr>
            <w:r w:rsidRPr="00943DEC">
              <w:rPr>
                <w:rFonts w:ascii="Arial" w:hAnsi="Arial" w:cs="Arial"/>
                <w:color w:val="auto"/>
                <w:sz w:val="20"/>
                <w:szCs w:val="20"/>
              </w:rPr>
              <w:t>nazwać typy i rodzaje rusztowań</w:t>
            </w:r>
          </w:p>
        </w:tc>
        <w:tc>
          <w:tcPr>
            <w:tcW w:w="12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68"/>
              </w:numPr>
              <w:pBdr>
                <w:bar w:val="nil"/>
              </w:pBdr>
              <w:spacing w:after="200" w:line="276" w:lineRule="auto"/>
              <w:ind w:left="255" w:hanging="255"/>
              <w:contextualSpacing/>
              <w:rPr>
                <w:rFonts w:ascii="Arial" w:hAnsi="Arial" w:cs="Arial"/>
                <w:color w:val="auto"/>
                <w:sz w:val="20"/>
                <w:szCs w:val="20"/>
              </w:rPr>
            </w:pPr>
            <w:r w:rsidRPr="00943DEC">
              <w:rPr>
                <w:rFonts w:ascii="Arial" w:hAnsi="Arial" w:cs="Arial"/>
                <w:color w:val="auto"/>
                <w:sz w:val="20"/>
                <w:szCs w:val="20"/>
              </w:rPr>
              <w:t xml:space="preserve">od potrzeb i wymagań do konkretnej dobrać typ i rodzaj rusztowania w zależności sytuacji i warunków posadowienia  </w:t>
            </w:r>
          </w:p>
          <w:p w:rsidR="00FB76F3" w:rsidRPr="00943DEC" w:rsidRDefault="00FB76F3" w:rsidP="000A57ED">
            <w:pPr>
              <w:numPr>
                <w:ilvl w:val="0"/>
                <w:numId w:val="68"/>
              </w:numPr>
              <w:pBdr>
                <w:bar w:val="nil"/>
              </w:pBdr>
              <w:spacing w:after="200" w:line="276" w:lineRule="auto"/>
              <w:ind w:left="255" w:hanging="255"/>
              <w:contextualSpacing/>
              <w:rPr>
                <w:rFonts w:ascii="Arial" w:hAnsi="Arial" w:cs="Arial"/>
                <w:color w:val="auto"/>
                <w:sz w:val="20"/>
                <w:szCs w:val="20"/>
              </w:rPr>
            </w:pPr>
            <w:r w:rsidRPr="00943DEC">
              <w:rPr>
                <w:rFonts w:ascii="Arial" w:hAnsi="Arial" w:cs="Arial"/>
                <w:color w:val="auto"/>
                <w:sz w:val="20"/>
                <w:szCs w:val="20"/>
              </w:rPr>
              <w:t xml:space="preserve">dobrać typ i rodzaj rusztowania zgodnie z zasadami bezpieczeństwa i higieny pracy  </w:t>
            </w:r>
          </w:p>
          <w:p w:rsidR="00FB76F3" w:rsidRPr="00943DEC" w:rsidRDefault="00FB76F3" w:rsidP="000A57ED">
            <w:pPr>
              <w:numPr>
                <w:ilvl w:val="0"/>
                <w:numId w:val="68"/>
              </w:numPr>
              <w:pBdr>
                <w:bar w:val="nil"/>
              </w:pBdr>
              <w:spacing w:after="200" w:line="276" w:lineRule="auto"/>
              <w:ind w:left="255" w:hanging="255"/>
              <w:contextualSpacing/>
              <w:rPr>
                <w:rFonts w:ascii="Arial" w:hAnsi="Arial" w:cs="Arial"/>
                <w:color w:val="auto"/>
                <w:sz w:val="20"/>
                <w:szCs w:val="20"/>
              </w:rPr>
            </w:pPr>
            <w:r w:rsidRPr="00943DEC">
              <w:rPr>
                <w:rFonts w:ascii="Arial" w:hAnsi="Arial" w:cs="Arial"/>
                <w:color w:val="auto"/>
                <w:sz w:val="20"/>
                <w:szCs w:val="20"/>
              </w:rPr>
              <w:t xml:space="preserve">wskazać zalecenia montażu i demontażu rusztowań zawarte w dokumentacji technicznej  </w:t>
            </w:r>
          </w:p>
          <w:p w:rsidR="00FB76F3" w:rsidRPr="00943DEC" w:rsidRDefault="00FB76F3" w:rsidP="000A57ED">
            <w:pPr>
              <w:numPr>
                <w:ilvl w:val="0"/>
                <w:numId w:val="68"/>
              </w:numPr>
              <w:pBdr>
                <w:bar w:val="nil"/>
              </w:pBdr>
              <w:spacing w:after="200" w:line="276" w:lineRule="auto"/>
              <w:ind w:left="255" w:hanging="255"/>
              <w:contextualSpacing/>
              <w:rPr>
                <w:rFonts w:ascii="Arial" w:hAnsi="Arial" w:cs="Arial"/>
                <w:color w:val="auto"/>
                <w:sz w:val="20"/>
                <w:szCs w:val="20"/>
              </w:rPr>
            </w:pPr>
            <w:r w:rsidRPr="00943DEC">
              <w:rPr>
                <w:rFonts w:ascii="Arial" w:hAnsi="Arial" w:cs="Arial"/>
                <w:color w:val="auto"/>
                <w:sz w:val="20"/>
                <w:szCs w:val="20"/>
              </w:rPr>
              <w:t xml:space="preserve">zanalizować przebieg montażu i demontażu rusztowań                             </w:t>
            </w:r>
          </w:p>
        </w:tc>
        <w:tc>
          <w:tcPr>
            <w:tcW w:w="426" w:type="pct"/>
            <w:vMerge/>
            <w:tcBorders>
              <w:left w:val="single" w:sz="4" w:space="0" w:color="auto"/>
              <w:right w:val="single" w:sz="4" w:space="0" w:color="auto"/>
            </w:tcBorders>
          </w:tcPr>
          <w:p w:rsidR="00FB76F3" w:rsidRPr="00943DEC" w:rsidRDefault="00FB76F3" w:rsidP="00BC4654">
            <w:pPr>
              <w:autoSpaceDE w:val="0"/>
              <w:autoSpaceDN w:val="0"/>
              <w:adjustRightInd w:val="0"/>
              <w:spacing w:line="276" w:lineRule="auto"/>
              <w:rPr>
                <w:rFonts w:ascii="Arial" w:hAnsi="Arial" w:cs="Arial"/>
                <w:color w:val="auto"/>
                <w:sz w:val="20"/>
                <w:szCs w:val="20"/>
              </w:rPr>
            </w:pP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FB76F3" w:rsidRPr="00943DEC" w:rsidRDefault="00FB76F3" w:rsidP="000A57ED">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71"/>
              </w:numPr>
              <w:spacing w:after="200" w:line="276" w:lineRule="auto"/>
              <w:ind w:left="299" w:hanging="299"/>
              <w:contextualSpacing/>
              <w:rPr>
                <w:rFonts w:ascii="Arial" w:hAnsi="Arial" w:cs="Arial"/>
                <w:color w:val="auto"/>
                <w:sz w:val="20"/>
                <w:szCs w:val="20"/>
              </w:rPr>
            </w:pPr>
            <w:r w:rsidRPr="00943DEC">
              <w:rPr>
                <w:rFonts w:ascii="Arial" w:hAnsi="Arial" w:cs="Arial"/>
                <w:color w:val="auto"/>
                <w:sz w:val="20"/>
                <w:szCs w:val="20"/>
              </w:rPr>
              <w:t xml:space="preserve">Kontrola wykonania robót wykończeniowych w budownictwie    </w:t>
            </w:r>
          </w:p>
          <w:p w:rsidR="00FB76F3" w:rsidRPr="00943DEC" w:rsidRDefault="00FB76F3" w:rsidP="00BC4654">
            <w:pPr>
              <w:spacing w:line="276" w:lineRule="auto"/>
              <w:rPr>
                <w:rFonts w:ascii="Arial" w:hAnsi="Arial" w:cs="Arial"/>
                <w:color w:val="auto"/>
                <w:sz w:val="20"/>
                <w:szCs w:val="20"/>
              </w:rPr>
            </w:pPr>
          </w:p>
        </w:tc>
        <w:tc>
          <w:tcPr>
            <w:tcW w:w="348"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numPr>
                <w:ilvl w:val="0"/>
                <w:numId w:val="67"/>
              </w:numPr>
              <w:pBdr>
                <w:bar w:val="nil"/>
              </w:pBdr>
              <w:spacing w:after="200" w:line="276" w:lineRule="auto"/>
              <w:ind w:left="261" w:hanging="261"/>
              <w:contextualSpacing/>
              <w:rPr>
                <w:rFonts w:ascii="Arial" w:hAnsi="Arial" w:cs="Arial"/>
                <w:color w:val="auto"/>
                <w:sz w:val="20"/>
                <w:szCs w:val="20"/>
              </w:rPr>
            </w:pPr>
            <w:r w:rsidRPr="00943DEC">
              <w:rPr>
                <w:rFonts w:ascii="Arial" w:hAnsi="Arial" w:cs="Arial"/>
                <w:color w:val="auto"/>
                <w:sz w:val="20"/>
                <w:szCs w:val="20"/>
              </w:rPr>
              <w:t xml:space="preserve">zastosować przepisy dotyczące kontroli wykonywania robót wykończeniowych w budownictwie  </w:t>
            </w:r>
          </w:p>
        </w:tc>
        <w:tc>
          <w:tcPr>
            <w:tcW w:w="1296" w:type="pct"/>
            <w:tcBorders>
              <w:top w:val="single" w:sz="4" w:space="0" w:color="auto"/>
              <w:left w:val="single" w:sz="4" w:space="0" w:color="auto"/>
              <w:bottom w:val="single" w:sz="4" w:space="0" w:color="auto"/>
              <w:right w:val="single" w:sz="4" w:space="0" w:color="auto"/>
            </w:tcBorders>
          </w:tcPr>
          <w:p w:rsidR="00FB76F3" w:rsidRPr="00943DEC" w:rsidRDefault="00FB76F3" w:rsidP="000A57ED">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ind w:left="255" w:hanging="255"/>
              <w:rPr>
                <w:rFonts w:ascii="Arial" w:hAnsi="Arial" w:cs="Arial"/>
                <w:color w:val="auto"/>
                <w:sz w:val="20"/>
                <w:szCs w:val="20"/>
              </w:rPr>
            </w:pPr>
            <w:r w:rsidRPr="00943DEC">
              <w:rPr>
                <w:rFonts w:ascii="Arial" w:hAnsi="Arial" w:cs="Arial"/>
                <w:color w:val="auto"/>
                <w:sz w:val="20"/>
                <w:szCs w:val="20"/>
              </w:rPr>
              <w:t xml:space="preserve">ocenić zgodność wykonania robót wykończeniowych z warunkami technicznymi wykonania i odbioru robót         </w:t>
            </w:r>
          </w:p>
        </w:tc>
        <w:tc>
          <w:tcPr>
            <w:tcW w:w="426" w:type="pct"/>
            <w:vMerge/>
            <w:tcBorders>
              <w:left w:val="single" w:sz="4" w:space="0" w:color="auto"/>
              <w:bottom w:val="single" w:sz="4" w:space="0" w:color="auto"/>
              <w:right w:val="single" w:sz="4" w:space="0" w:color="auto"/>
            </w:tcBorders>
          </w:tcPr>
          <w:p w:rsidR="00FB76F3" w:rsidRPr="00943DEC" w:rsidRDefault="00FB76F3" w:rsidP="00BC4654">
            <w:pPr>
              <w:autoSpaceDE w:val="0"/>
              <w:autoSpaceDN w:val="0"/>
              <w:adjustRightInd w:val="0"/>
              <w:spacing w:line="276" w:lineRule="auto"/>
              <w:rPr>
                <w:rFonts w:ascii="Arial" w:hAnsi="Arial" w:cs="Arial"/>
                <w:color w:val="auto"/>
                <w:sz w:val="20"/>
                <w:szCs w:val="20"/>
              </w:rPr>
            </w:pP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
        </w:trPr>
        <w:tc>
          <w:tcPr>
            <w:tcW w:w="683"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rPr>
                <w:rFonts w:ascii="Arial" w:eastAsia="Arial" w:hAnsi="Arial" w:cs="Arial"/>
                <w:b/>
                <w:color w:val="auto"/>
                <w:sz w:val="20"/>
                <w:szCs w:val="20"/>
              </w:rPr>
            </w:pPr>
            <w:r w:rsidRPr="00943DEC">
              <w:rPr>
                <w:rFonts w:ascii="Arial" w:eastAsia="Arial" w:hAnsi="Arial" w:cs="Arial"/>
                <w:b/>
                <w:color w:val="auto"/>
                <w:sz w:val="20"/>
                <w:szCs w:val="20"/>
              </w:rPr>
              <w:t>Razem:</w:t>
            </w:r>
          </w:p>
        </w:tc>
        <w:tc>
          <w:tcPr>
            <w:tcW w:w="851"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left="299"/>
              <w:contextualSpacing/>
              <w:rPr>
                <w:rFonts w:ascii="Arial" w:hAnsi="Arial" w:cs="Arial"/>
                <w:color w:val="auto"/>
                <w:sz w:val="20"/>
                <w:szCs w:val="20"/>
              </w:rPr>
            </w:pPr>
          </w:p>
        </w:tc>
        <w:tc>
          <w:tcPr>
            <w:tcW w:w="348"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ind w:left="360"/>
              <w:rPr>
                <w:rFonts w:ascii="Arial" w:hAnsi="Arial" w:cs="Arial"/>
                <w:b/>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pBdr>
                <w:bar w:val="nil"/>
              </w:pBdr>
              <w:spacing w:line="276" w:lineRule="auto"/>
              <w:ind w:left="261"/>
              <w:contextualSpacing/>
              <w:rPr>
                <w:rFonts w:ascii="Arial" w:hAnsi="Arial" w:cs="Arial"/>
                <w:color w:val="auto"/>
                <w:sz w:val="20"/>
                <w:szCs w:val="20"/>
              </w:rPr>
            </w:pPr>
          </w:p>
        </w:tc>
        <w:tc>
          <w:tcPr>
            <w:tcW w:w="1296"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spacing w:line="276" w:lineRule="auto"/>
              <w:rPr>
                <w:rFonts w:ascii="Arial" w:hAnsi="Arial" w:cs="Arial"/>
                <w:color w:val="auto"/>
                <w:sz w:val="20"/>
                <w:szCs w:val="20"/>
              </w:rPr>
            </w:pPr>
          </w:p>
        </w:tc>
        <w:tc>
          <w:tcPr>
            <w:tcW w:w="426" w:type="pct"/>
            <w:tcBorders>
              <w:top w:val="single" w:sz="4" w:space="0" w:color="auto"/>
              <w:left w:val="single" w:sz="4" w:space="0" w:color="auto"/>
              <w:bottom w:val="single" w:sz="4" w:space="0" w:color="auto"/>
              <w:right w:val="single" w:sz="4" w:space="0" w:color="auto"/>
            </w:tcBorders>
          </w:tcPr>
          <w:p w:rsidR="00FB76F3" w:rsidRPr="00943DEC" w:rsidRDefault="00FB76F3" w:rsidP="00BC4654">
            <w:pPr>
              <w:autoSpaceDE w:val="0"/>
              <w:autoSpaceDN w:val="0"/>
              <w:adjustRightInd w:val="0"/>
              <w:spacing w:line="276" w:lineRule="auto"/>
              <w:rPr>
                <w:rFonts w:ascii="Arial" w:hAnsi="Arial" w:cs="Arial"/>
                <w:color w:val="auto"/>
                <w:sz w:val="20"/>
                <w:szCs w:val="20"/>
              </w:rPr>
            </w:pPr>
          </w:p>
        </w:tc>
      </w:tr>
    </w:tbl>
    <w:p w:rsidR="00FB76F3" w:rsidRPr="00943DEC" w:rsidRDefault="00FB76F3" w:rsidP="00BC4654">
      <w:pPr>
        <w:spacing w:line="276" w:lineRule="auto"/>
        <w:rPr>
          <w:rFonts w:ascii="Arial" w:hAnsi="Arial" w:cs="Arial"/>
          <w:color w:val="auto"/>
        </w:rPr>
      </w:pPr>
    </w:p>
    <w:p w:rsidR="00FB76F3" w:rsidRPr="00943DEC" w:rsidRDefault="00BC4654" w:rsidP="00BC4654">
      <w:pPr>
        <w:spacing w:after="240" w:line="276" w:lineRule="auto"/>
        <w:jc w:val="both"/>
        <w:rPr>
          <w:rFonts w:ascii="Arial" w:hAnsi="Arial" w:cs="Arial"/>
          <w:color w:val="auto"/>
          <w:sz w:val="20"/>
          <w:szCs w:val="20"/>
        </w:rPr>
      </w:pPr>
      <w:r w:rsidRPr="00943DEC">
        <w:rPr>
          <w:rFonts w:ascii="Arial" w:hAnsi="Arial" w:cs="Arial"/>
          <w:b/>
          <w:color w:val="auto"/>
          <w:sz w:val="20"/>
          <w:szCs w:val="20"/>
        </w:rPr>
        <w:br w:type="column"/>
      </w:r>
      <w:r w:rsidR="00FB76F3" w:rsidRPr="00943DEC">
        <w:rPr>
          <w:rFonts w:ascii="Arial" w:hAnsi="Arial" w:cs="Arial"/>
          <w:b/>
          <w:color w:val="auto"/>
          <w:sz w:val="20"/>
          <w:szCs w:val="20"/>
        </w:rPr>
        <w:t>PROCEDURY OSIĄGANIA CELÓW KSZTAŁCENIA PRZEDMIOTU</w:t>
      </w:r>
    </w:p>
    <w:p w:rsidR="00FB76F3" w:rsidRPr="00943DEC" w:rsidRDefault="00FB76F3" w:rsidP="00BC4654">
      <w:pPr>
        <w:spacing w:line="276" w:lineRule="auto"/>
        <w:jc w:val="both"/>
        <w:rPr>
          <w:rFonts w:ascii="Arial" w:hAnsi="Arial" w:cs="Arial"/>
          <w:color w:val="auto"/>
          <w:sz w:val="20"/>
          <w:szCs w:val="20"/>
        </w:rPr>
      </w:pPr>
      <w:r w:rsidRPr="00943DEC">
        <w:rPr>
          <w:rFonts w:ascii="Arial" w:hAnsi="Arial" w:cs="Arial"/>
          <w:color w:val="auto"/>
          <w:sz w:val="20"/>
          <w:szCs w:val="20"/>
        </w:rPr>
        <w:t xml:space="preserve">Program nauczania do przedmiotu praktycznego </w:t>
      </w:r>
      <w:r w:rsidRPr="00943DEC">
        <w:rPr>
          <w:rFonts w:ascii="Arial" w:hAnsi="Arial" w:cs="Arial"/>
          <w:b/>
          <w:color w:val="auto"/>
          <w:sz w:val="20"/>
          <w:szCs w:val="20"/>
        </w:rPr>
        <w:t>Pracownia</w:t>
      </w:r>
      <w:r w:rsidRPr="00943DEC">
        <w:rPr>
          <w:rFonts w:ascii="Arial" w:hAnsi="Arial" w:cs="Arial"/>
          <w:color w:val="auto"/>
          <w:sz w:val="20"/>
          <w:szCs w:val="20"/>
        </w:rPr>
        <w:t xml:space="preserve"> </w:t>
      </w:r>
      <w:r w:rsidRPr="00943DEC">
        <w:rPr>
          <w:rFonts w:ascii="Arial" w:hAnsi="Arial" w:cs="Arial"/>
          <w:b/>
          <w:color w:val="auto"/>
          <w:sz w:val="20"/>
          <w:szCs w:val="20"/>
        </w:rPr>
        <w:t xml:space="preserve">organizacji robót budowlanych </w:t>
      </w:r>
      <w:r w:rsidRPr="00943DEC">
        <w:rPr>
          <w:rFonts w:ascii="Arial" w:hAnsi="Arial" w:cs="Arial"/>
          <w:color w:val="auto"/>
          <w:sz w:val="20"/>
          <w:szCs w:val="20"/>
        </w:rPr>
        <w:t>należy realizować w świadomy i przemyślany sposób. Treści i metod kształcenia powinny współgrać z różnorodnymi formami organizacyjnymi. Zaleca się stosowanie aktywizujących metody nauczania</w:t>
      </w:r>
    </w:p>
    <w:p w:rsidR="00FB76F3" w:rsidRPr="00943DEC" w:rsidRDefault="00FB76F3" w:rsidP="003503D2">
      <w:pPr>
        <w:pStyle w:val="Akapitzlist"/>
        <w:numPr>
          <w:ilvl w:val="0"/>
          <w:numId w:val="160"/>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color w:val="auto"/>
          <w:sz w:val="20"/>
          <w:szCs w:val="20"/>
        </w:rPr>
      </w:pPr>
      <w:r w:rsidRPr="00943DEC">
        <w:rPr>
          <w:rFonts w:ascii="Arial" w:hAnsi="Arial" w:cs="Arial"/>
          <w:color w:val="auto"/>
          <w:sz w:val="20"/>
          <w:szCs w:val="20"/>
        </w:rPr>
        <w:t>Pokazu z objaśnieniem.</w:t>
      </w:r>
    </w:p>
    <w:p w:rsidR="00FB76F3" w:rsidRPr="00943DEC" w:rsidRDefault="00FB76F3" w:rsidP="003503D2">
      <w:pPr>
        <w:pStyle w:val="Akapitzlist"/>
        <w:numPr>
          <w:ilvl w:val="0"/>
          <w:numId w:val="160"/>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color w:val="auto"/>
          <w:sz w:val="20"/>
          <w:szCs w:val="20"/>
        </w:rPr>
      </w:pPr>
      <w:r w:rsidRPr="00943DEC">
        <w:rPr>
          <w:rFonts w:ascii="Arial" w:hAnsi="Arial" w:cs="Arial"/>
          <w:color w:val="auto"/>
          <w:sz w:val="20"/>
          <w:szCs w:val="20"/>
        </w:rPr>
        <w:t>Ćwiczenia przedmiotowe.</w:t>
      </w:r>
    </w:p>
    <w:p w:rsidR="00FB76F3" w:rsidRPr="00943DEC" w:rsidRDefault="00FB76F3" w:rsidP="003503D2">
      <w:pPr>
        <w:pStyle w:val="Akapitzlist"/>
        <w:numPr>
          <w:ilvl w:val="0"/>
          <w:numId w:val="160"/>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color w:val="auto"/>
          <w:sz w:val="20"/>
          <w:szCs w:val="20"/>
        </w:rPr>
      </w:pPr>
      <w:r w:rsidRPr="00943DEC">
        <w:rPr>
          <w:rFonts w:ascii="Arial" w:hAnsi="Arial" w:cs="Arial"/>
          <w:color w:val="auto"/>
          <w:sz w:val="20"/>
          <w:szCs w:val="20"/>
        </w:rPr>
        <w:t>Metoda projektu.</w:t>
      </w:r>
    </w:p>
    <w:p w:rsidR="00FB76F3" w:rsidRPr="00943DEC" w:rsidRDefault="00FB76F3" w:rsidP="00BC4654">
      <w:pPr>
        <w:spacing w:line="276" w:lineRule="auto"/>
        <w:jc w:val="both"/>
        <w:rPr>
          <w:rFonts w:ascii="Arial" w:hAnsi="Arial" w:cs="Arial"/>
          <w:color w:val="auto"/>
          <w:sz w:val="20"/>
          <w:szCs w:val="20"/>
        </w:rPr>
      </w:pPr>
      <w:r w:rsidRPr="00943DEC">
        <w:rPr>
          <w:rFonts w:ascii="Arial" w:hAnsi="Arial" w:cs="Arial"/>
          <w:color w:val="auto"/>
          <w:sz w:val="20"/>
          <w:szCs w:val="20"/>
        </w:rPr>
        <w:t xml:space="preserve">Treści kształcenia powinny być aktualne i uwzględniać rzetelną wiedzę. </w:t>
      </w:r>
      <w:r w:rsidRPr="00943DEC">
        <w:rPr>
          <w:rFonts w:ascii="Arial" w:eastAsia="Calibri" w:hAnsi="Arial" w:cs="Arial"/>
          <w:color w:val="auto"/>
          <w:sz w:val="20"/>
        </w:rPr>
        <w:t>W trakcie prowadzenia zajęć dydaktycznych należy obserwować pracę uczniów, zwracając uwagę na umiejętność pracy w grupie, samodzielność i spostrzegawczość oraz jakość wykonywania ćwiczeń.</w:t>
      </w:r>
      <w:r w:rsidRPr="00943DEC">
        <w:rPr>
          <w:rFonts w:ascii="Arial" w:hAnsi="Arial" w:cs="Arial"/>
          <w:color w:val="auto"/>
          <w:sz w:val="20"/>
          <w:szCs w:val="20"/>
        </w:rPr>
        <w:t xml:space="preserve"> </w:t>
      </w:r>
    </w:p>
    <w:p w:rsidR="00FB76F3" w:rsidRPr="00943DEC" w:rsidRDefault="00FB76F3" w:rsidP="00BC4654">
      <w:pPr>
        <w:spacing w:line="276" w:lineRule="auto"/>
        <w:jc w:val="both"/>
        <w:rPr>
          <w:rFonts w:ascii="Arial" w:hAnsi="Arial" w:cs="Arial"/>
          <w:color w:val="auto"/>
          <w:sz w:val="20"/>
          <w:szCs w:val="20"/>
        </w:rPr>
      </w:pPr>
      <w:r w:rsidRPr="00943DEC">
        <w:rPr>
          <w:rFonts w:ascii="Arial" w:hAnsi="Arial" w:cs="Arial"/>
          <w:color w:val="auto"/>
          <w:sz w:val="20"/>
          <w:szCs w:val="20"/>
        </w:rPr>
        <w:t>Środki dydaktyczne powinny uwzględniać najnowsze rozwiązania techno-dydaktyczne, a zajęcia edukacyjne powinny być prowadzone w pracowni dokumentacji technicznej i odbywać się w grupach do 16 osób.</w:t>
      </w:r>
    </w:p>
    <w:p w:rsidR="00FB76F3" w:rsidRPr="00943DEC" w:rsidRDefault="00FB76F3" w:rsidP="00BC4654">
      <w:pPr>
        <w:spacing w:line="276" w:lineRule="auto"/>
        <w:jc w:val="both"/>
        <w:rPr>
          <w:rFonts w:ascii="Arial" w:hAnsi="Arial" w:cs="Arial"/>
          <w:color w:val="auto"/>
          <w:sz w:val="20"/>
          <w:szCs w:val="20"/>
        </w:rPr>
      </w:pPr>
    </w:p>
    <w:p w:rsidR="00FB76F3" w:rsidRPr="00943DEC" w:rsidRDefault="00FB76F3" w:rsidP="00BC4654">
      <w:pPr>
        <w:pStyle w:val="Akapitzlist"/>
        <w:spacing w:after="240" w:line="276" w:lineRule="auto"/>
        <w:ind w:left="0"/>
        <w:jc w:val="both"/>
        <w:rPr>
          <w:rFonts w:ascii="Arial" w:hAnsi="Arial" w:cs="Arial"/>
          <w:b/>
          <w:bCs/>
          <w:color w:val="auto"/>
          <w:sz w:val="20"/>
          <w:szCs w:val="20"/>
        </w:rPr>
      </w:pPr>
      <w:r w:rsidRPr="00943DEC">
        <w:rPr>
          <w:rFonts w:ascii="Arial" w:hAnsi="Arial" w:cs="Arial"/>
          <w:b/>
          <w:bCs/>
          <w:color w:val="auto"/>
          <w:sz w:val="20"/>
          <w:szCs w:val="20"/>
        </w:rPr>
        <w:t>Pracownia do nauczania przedmiotu powinna być wyposażona w:</w:t>
      </w:r>
    </w:p>
    <w:p w:rsidR="00FB76F3" w:rsidRPr="00943DEC" w:rsidRDefault="00FB76F3"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jc w:val="both"/>
        <w:outlineLvl w:val="0"/>
        <w:rPr>
          <w:rFonts w:ascii="Arial" w:hAnsi="Arial" w:cs="Arial"/>
          <w:b/>
          <w:bCs/>
          <w:color w:val="auto"/>
          <w:sz w:val="20"/>
          <w:szCs w:val="20"/>
        </w:rPr>
      </w:pPr>
      <w:r w:rsidRPr="00943DEC">
        <w:rPr>
          <w:rFonts w:ascii="Arial" w:eastAsia="Arial" w:hAnsi="Arial" w:cs="Arial"/>
          <w:color w:val="auto"/>
          <w:sz w:val="20"/>
          <w:szCs w:val="20"/>
        </w:rPr>
        <w:t xml:space="preserve">stanowisko komputerowe dla nauczyciela z dostępem do </w:t>
      </w:r>
      <w:proofErr w:type="spellStart"/>
      <w:r w:rsidRPr="00943DEC">
        <w:rPr>
          <w:rFonts w:ascii="Arial" w:eastAsia="Arial" w:hAnsi="Arial" w:cs="Arial"/>
          <w:color w:val="auto"/>
          <w:sz w:val="20"/>
          <w:szCs w:val="20"/>
        </w:rPr>
        <w:t>internetu</w:t>
      </w:r>
      <w:proofErr w:type="spellEnd"/>
      <w:r w:rsidRPr="00943DEC">
        <w:rPr>
          <w:rFonts w:ascii="Arial" w:eastAsia="Arial" w:hAnsi="Arial" w:cs="Arial"/>
          <w:color w:val="auto"/>
          <w:sz w:val="20"/>
          <w:szCs w:val="20"/>
        </w:rPr>
        <w:t>, z projektorem multimedialnym i z </w:t>
      </w:r>
      <w:proofErr w:type="spellStart"/>
      <w:r w:rsidRPr="00943DEC">
        <w:rPr>
          <w:rFonts w:ascii="Arial" w:eastAsia="Arial" w:hAnsi="Arial" w:cs="Arial"/>
          <w:color w:val="auto"/>
          <w:sz w:val="20"/>
          <w:szCs w:val="20"/>
        </w:rPr>
        <w:t>wizualizerem</w:t>
      </w:r>
      <w:proofErr w:type="spellEnd"/>
      <w:r w:rsidRPr="00943DEC">
        <w:rPr>
          <w:rFonts w:ascii="Arial" w:eastAsia="Arial" w:hAnsi="Arial" w:cs="Arial"/>
          <w:color w:val="auto"/>
          <w:sz w:val="20"/>
          <w:szCs w:val="20"/>
        </w:rPr>
        <w:t>, z pakietem programów biurowych, oprogramowaniem umożliwiającym odtwarzanie plików audiowizualnych i tworzenie prostej grafiki oraz z oprogramowaniem do wykonywania harmonogramów</w:t>
      </w:r>
    </w:p>
    <w:p w:rsidR="00FB76F3" w:rsidRPr="00943DEC" w:rsidRDefault="00FB76F3"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jc w:val="both"/>
        <w:outlineLvl w:val="0"/>
        <w:rPr>
          <w:rFonts w:ascii="Arial" w:hAnsi="Arial" w:cs="Arial"/>
          <w:b/>
          <w:bCs/>
          <w:color w:val="auto"/>
          <w:sz w:val="20"/>
          <w:szCs w:val="20"/>
        </w:rPr>
      </w:pPr>
      <w:r w:rsidRPr="00943DEC">
        <w:rPr>
          <w:rFonts w:ascii="Arial" w:eastAsia="Arial" w:hAnsi="Arial" w:cs="Arial"/>
          <w:color w:val="auto"/>
          <w:sz w:val="20"/>
          <w:szCs w:val="20"/>
        </w:rPr>
        <w:t>stanowiska komputerowe dla uczniów (jedno stanowisko dla jednego ucznia) wyposażone w oprogramowanie do wykonywania harmonogramów</w:t>
      </w:r>
    </w:p>
    <w:p w:rsidR="00FB76F3" w:rsidRPr="00943DEC" w:rsidRDefault="00FB76F3"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after="200" w:line="276" w:lineRule="auto"/>
        <w:contextualSpacing w:val="0"/>
        <w:jc w:val="both"/>
        <w:outlineLvl w:val="0"/>
        <w:rPr>
          <w:rFonts w:ascii="Arial" w:hAnsi="Arial" w:cs="Arial"/>
          <w:b/>
          <w:bCs/>
          <w:color w:val="auto"/>
          <w:sz w:val="20"/>
          <w:szCs w:val="20"/>
        </w:rPr>
      </w:pPr>
      <w:r w:rsidRPr="00943DEC">
        <w:rPr>
          <w:rFonts w:ascii="Arial" w:eastAsia="Arial" w:hAnsi="Arial" w:cs="Arial"/>
          <w:color w:val="auto"/>
          <w:sz w:val="20"/>
          <w:szCs w:val="20"/>
        </w:rPr>
        <w:t>przykładowe dokumentacje projektowe obiektów budowlanych, harmonogramy budowlane, dokumentacje budowy, zestaw przepisów prawa budowlanego, projekty budowlane</w:t>
      </w:r>
    </w:p>
    <w:p w:rsidR="00FB76F3" w:rsidRPr="00943DEC" w:rsidRDefault="00FB76F3"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PROPONOWANE METODY SPRAWDZANIA OSIĄGNIĘĆ EDUKACYJNYCH UCZNIA</w:t>
      </w:r>
    </w:p>
    <w:p w:rsidR="00FB76F3" w:rsidRPr="00943DEC" w:rsidRDefault="00FB76F3" w:rsidP="00BC4654">
      <w:pPr>
        <w:spacing w:line="276" w:lineRule="auto"/>
        <w:jc w:val="both"/>
        <w:rPr>
          <w:rFonts w:ascii="Arial" w:hAnsi="Arial" w:cs="Arial"/>
          <w:color w:val="auto"/>
          <w:sz w:val="20"/>
          <w:szCs w:val="20"/>
        </w:rPr>
      </w:pPr>
      <w:r w:rsidRPr="00943DEC">
        <w:rPr>
          <w:rFonts w:ascii="Arial" w:hAnsi="Arial" w:cs="Arial"/>
          <w:color w:val="auto"/>
          <w:sz w:val="20"/>
          <w:szCs w:val="20"/>
        </w:rPr>
        <w:t xml:space="preserve">Ważnym elementem organizacji procesu dydaktycznego jest system sprawdzania i oceny osiągnięć szkolnych ucznia. Wskazane jest prowadzenie badań diagnostycznych, kształtujących i </w:t>
      </w:r>
      <w:proofErr w:type="spellStart"/>
      <w:r w:rsidRPr="00943DEC">
        <w:rPr>
          <w:rFonts w:ascii="Arial" w:hAnsi="Arial" w:cs="Arial"/>
          <w:color w:val="auto"/>
          <w:sz w:val="20"/>
          <w:szCs w:val="20"/>
        </w:rPr>
        <w:t>sumatywnych</w:t>
      </w:r>
      <w:proofErr w:type="spellEnd"/>
      <w:r w:rsidRPr="00943DEC">
        <w:rPr>
          <w:rFonts w:ascii="Arial" w:hAnsi="Arial" w:cs="Arial"/>
          <w:color w:val="auto"/>
          <w:sz w:val="20"/>
          <w:szCs w:val="20"/>
        </w:rPr>
        <w:t>.</w:t>
      </w:r>
    </w:p>
    <w:p w:rsidR="00FB76F3" w:rsidRPr="00943DEC" w:rsidRDefault="00FB76F3" w:rsidP="00BC4654">
      <w:pPr>
        <w:spacing w:line="276" w:lineRule="auto"/>
        <w:jc w:val="both"/>
        <w:rPr>
          <w:rFonts w:ascii="Arial" w:hAnsi="Arial" w:cs="Arial"/>
          <w:color w:val="auto"/>
          <w:sz w:val="20"/>
          <w:szCs w:val="20"/>
        </w:rPr>
      </w:pPr>
      <w:r w:rsidRPr="00943DEC">
        <w:rPr>
          <w:rFonts w:ascii="Arial" w:hAnsi="Arial" w:cs="Arial"/>
          <w:color w:val="auto"/>
          <w:sz w:val="20"/>
          <w:szCs w:val="20"/>
        </w:rPr>
        <w:t xml:space="preserve">Sprawdzanie i ocenianie osiągnięć uczniów z przedmiotu </w:t>
      </w:r>
      <w:r w:rsidRPr="00943DEC">
        <w:rPr>
          <w:rFonts w:ascii="Arial" w:hAnsi="Arial" w:cs="Arial"/>
          <w:b/>
          <w:color w:val="auto"/>
          <w:sz w:val="20"/>
          <w:szCs w:val="20"/>
        </w:rPr>
        <w:t>Pracownia</w:t>
      </w:r>
      <w:r w:rsidRPr="00943DEC">
        <w:rPr>
          <w:rFonts w:ascii="Arial" w:hAnsi="Arial" w:cs="Arial"/>
          <w:color w:val="auto"/>
          <w:sz w:val="20"/>
          <w:szCs w:val="20"/>
        </w:rPr>
        <w:t xml:space="preserve"> </w:t>
      </w:r>
      <w:r w:rsidRPr="00943DEC">
        <w:rPr>
          <w:rFonts w:ascii="Arial" w:hAnsi="Arial" w:cs="Arial"/>
          <w:b/>
          <w:color w:val="auto"/>
          <w:sz w:val="20"/>
          <w:szCs w:val="20"/>
        </w:rPr>
        <w:t>organizacji robót budowlanych</w:t>
      </w:r>
      <w:r w:rsidRPr="00943DEC">
        <w:rPr>
          <w:rFonts w:ascii="Arial" w:hAnsi="Arial" w:cs="Arial"/>
          <w:color w:val="auto"/>
          <w:sz w:val="20"/>
          <w:szCs w:val="20"/>
        </w:rPr>
        <w:t xml:space="preserve"> powinno odbywać się w sposób ciągły i systematyczny, przez cały czas realizacji programu. Wiedza może być sprawdzana za pomocą sprawdzianów ustnych i pisemnych, testów dydaktycznych pisemnych. Prowadzenie pomiaru dydaktycznego wymaga od nauczyciela opracowanie spójnego przedmiotowego systemu oceniania oraz opracowanie testów osiągnięć szkolnych i arkuszy oceny postępów. Oceniane powinno uświadamiać uczniowi poziom jego osiągnięć w stosunku do wymagań edukacyjnych, wdrażać do systematycznej pracy, samokontroli i samooceny.</w:t>
      </w:r>
    </w:p>
    <w:p w:rsidR="00FB76F3" w:rsidRPr="00943DEC" w:rsidRDefault="00FB76F3" w:rsidP="00BC4654">
      <w:pPr>
        <w:spacing w:line="276" w:lineRule="auto"/>
        <w:jc w:val="both"/>
        <w:rPr>
          <w:rFonts w:ascii="Arial" w:hAnsi="Arial" w:cs="Arial"/>
          <w:color w:val="auto"/>
          <w:sz w:val="20"/>
          <w:szCs w:val="20"/>
        </w:rPr>
      </w:pPr>
    </w:p>
    <w:p w:rsidR="00FB76F3" w:rsidRPr="00943DEC" w:rsidRDefault="00BC4654"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br w:type="column"/>
      </w:r>
      <w:r w:rsidR="00FB76F3" w:rsidRPr="00943DEC">
        <w:rPr>
          <w:rFonts w:ascii="Arial" w:hAnsi="Arial" w:cs="Arial"/>
          <w:b/>
          <w:color w:val="auto"/>
          <w:sz w:val="20"/>
          <w:szCs w:val="20"/>
        </w:rPr>
        <w:t>PROPONOWANE METODY EWALUACJI PRZEDMIOTU</w:t>
      </w:r>
    </w:p>
    <w:p w:rsidR="00FB76F3" w:rsidRPr="00943DEC" w:rsidRDefault="00FB76F3" w:rsidP="00BC4654">
      <w:pPr>
        <w:spacing w:after="240" w:line="276" w:lineRule="auto"/>
        <w:jc w:val="both"/>
        <w:rPr>
          <w:rFonts w:ascii="Arial" w:eastAsia="Calibri" w:hAnsi="Arial" w:cs="Arial"/>
          <w:bCs/>
          <w:color w:val="auto"/>
          <w:sz w:val="20"/>
          <w:szCs w:val="20"/>
          <w:lang w:eastAsia="en-US"/>
        </w:rPr>
      </w:pPr>
      <w:r w:rsidRPr="00943DEC">
        <w:rPr>
          <w:rFonts w:ascii="Arial" w:eastAsia="Calibri" w:hAnsi="Arial" w:cs="Arial"/>
          <w:color w:val="auto"/>
          <w:sz w:val="20"/>
          <w:szCs w:val="20"/>
          <w:lang w:eastAsia="en-US"/>
        </w:rPr>
        <w:t>Celem ewaluowanego przedmiotu</w:t>
      </w:r>
      <w:r w:rsidRPr="00943DEC">
        <w:rPr>
          <w:rFonts w:ascii="Arial" w:hAnsi="Arial" w:cs="Arial"/>
          <w:color w:val="auto"/>
          <w:sz w:val="20"/>
          <w:szCs w:val="20"/>
        </w:rPr>
        <w:t xml:space="preserve"> </w:t>
      </w:r>
      <w:r w:rsidRPr="00943DEC">
        <w:rPr>
          <w:rFonts w:ascii="Arial" w:hAnsi="Arial" w:cs="Arial"/>
          <w:b/>
          <w:color w:val="auto"/>
          <w:sz w:val="20"/>
          <w:szCs w:val="20"/>
        </w:rPr>
        <w:t>Pracownia</w:t>
      </w:r>
      <w:r w:rsidRPr="00943DEC">
        <w:rPr>
          <w:rFonts w:ascii="Arial" w:hAnsi="Arial" w:cs="Arial"/>
          <w:color w:val="auto"/>
          <w:sz w:val="20"/>
          <w:szCs w:val="20"/>
        </w:rPr>
        <w:t xml:space="preserve"> </w:t>
      </w:r>
      <w:r w:rsidRPr="00943DEC">
        <w:rPr>
          <w:rFonts w:ascii="Arial" w:hAnsi="Arial" w:cs="Arial"/>
          <w:b/>
          <w:color w:val="auto"/>
          <w:sz w:val="20"/>
          <w:szCs w:val="20"/>
        </w:rPr>
        <w:t xml:space="preserve">organizacji robót budowlanych </w:t>
      </w:r>
      <w:r w:rsidRPr="00943DEC">
        <w:rPr>
          <w:rFonts w:ascii="Arial" w:eastAsia="Calibri" w:hAnsi="Arial" w:cs="Arial"/>
          <w:color w:val="auto"/>
          <w:sz w:val="20"/>
          <w:szCs w:val="20"/>
          <w:lang w:eastAsia="en-US"/>
        </w:rPr>
        <w:t>jest pozyskanie informacji o tworzonych warunkach do rozwijania umiejętności samodzielnego rozwiązywania problemów, w tym - w szczególności</w:t>
      </w:r>
      <w:r w:rsidRPr="00943DEC">
        <w:rPr>
          <w:rFonts w:ascii="Arial" w:hAnsi="Arial" w:cs="Arial"/>
          <w:color w:val="auto"/>
          <w:sz w:val="20"/>
          <w:szCs w:val="20"/>
        </w:rPr>
        <w:t xml:space="preserve"> - organizowania robót wykończeniowych w budownictwie, organizowania robót związanych z zagospodarowaniem terenu budowy.</w:t>
      </w:r>
      <w:r w:rsidRPr="00943DEC">
        <w:rPr>
          <w:rFonts w:ascii="Arial" w:eastAsia="Calibri" w:hAnsi="Arial" w:cs="Arial"/>
          <w:color w:val="auto"/>
          <w:sz w:val="20"/>
          <w:szCs w:val="20"/>
          <w:lang w:eastAsia="en-US"/>
        </w:rPr>
        <w:t xml:space="preserve">. Przedmiotem ewaluacji jest rozwijanie kompetencji praktycznych. Głównym problemem badawczym jest ustalenie odpowiedzi na pytanie: Czy w programie przedmiotu </w:t>
      </w:r>
      <w:r w:rsidRPr="00943DEC">
        <w:rPr>
          <w:rFonts w:ascii="Arial" w:hAnsi="Arial" w:cs="Arial"/>
          <w:b/>
          <w:color w:val="auto"/>
          <w:sz w:val="20"/>
          <w:szCs w:val="20"/>
        </w:rPr>
        <w:t>Pracownia</w:t>
      </w:r>
      <w:r w:rsidRPr="00943DEC">
        <w:rPr>
          <w:rFonts w:ascii="Arial" w:hAnsi="Arial" w:cs="Arial"/>
          <w:color w:val="auto"/>
          <w:sz w:val="20"/>
          <w:szCs w:val="20"/>
        </w:rPr>
        <w:t xml:space="preserve"> </w:t>
      </w:r>
      <w:r w:rsidRPr="00943DEC">
        <w:rPr>
          <w:rFonts w:ascii="Arial" w:hAnsi="Arial" w:cs="Arial"/>
          <w:b/>
          <w:color w:val="auto"/>
          <w:sz w:val="20"/>
          <w:szCs w:val="20"/>
        </w:rPr>
        <w:t xml:space="preserve">organizacji robót budowlanych </w:t>
      </w:r>
      <w:r w:rsidRPr="00943DEC">
        <w:rPr>
          <w:rFonts w:ascii="Arial" w:eastAsia="Calibri" w:hAnsi="Arial" w:cs="Arial"/>
          <w:color w:val="auto"/>
          <w:sz w:val="20"/>
          <w:szCs w:val="20"/>
          <w:lang w:eastAsia="en-US"/>
        </w:rPr>
        <w:t xml:space="preserve">są tworzone warunki do rozwijania u uczniów i słuchaczy umiejętności prowadzenia dokumentacji budowy, organizowania i kontrolowania budowlanych robót wykończeniowych? </w:t>
      </w:r>
    </w:p>
    <w:p w:rsidR="00FB76F3" w:rsidRPr="00943DEC" w:rsidRDefault="00FB76F3" w:rsidP="00BC4654">
      <w:pPr>
        <w:spacing w:after="240" w:line="276" w:lineRule="auto"/>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Zakresy badawcze określone przez pytania kluczowe będą rozpatrywane przez pryzmat następujących kryteriów: 1. Trafność podejmowanych działań związanych z wykonywaniem zadań zawodowych. 2. Efekty podejmowanych działań. 3. Czy uczniowie nabywają na zajęciach określone w materiale nauczania przedmiotu </w:t>
      </w:r>
      <w:r w:rsidRPr="00943DEC">
        <w:rPr>
          <w:rFonts w:ascii="Arial" w:hAnsi="Arial" w:cs="Arial"/>
          <w:b/>
          <w:color w:val="auto"/>
          <w:sz w:val="20"/>
          <w:szCs w:val="20"/>
        </w:rPr>
        <w:t>Pracownia</w:t>
      </w:r>
      <w:r w:rsidRPr="00943DEC">
        <w:rPr>
          <w:rFonts w:ascii="Arial" w:hAnsi="Arial" w:cs="Arial"/>
          <w:color w:val="auto"/>
          <w:sz w:val="20"/>
          <w:szCs w:val="20"/>
        </w:rPr>
        <w:t xml:space="preserve"> </w:t>
      </w:r>
      <w:r w:rsidRPr="00943DEC">
        <w:rPr>
          <w:rFonts w:ascii="Arial" w:hAnsi="Arial" w:cs="Arial"/>
          <w:b/>
          <w:color w:val="auto"/>
          <w:sz w:val="20"/>
          <w:szCs w:val="20"/>
        </w:rPr>
        <w:t xml:space="preserve">organizacji robót budowlanych </w:t>
      </w:r>
      <w:r w:rsidRPr="00943DEC">
        <w:rPr>
          <w:rFonts w:ascii="Arial" w:eastAsia="Calibri" w:hAnsi="Arial" w:cs="Arial"/>
          <w:color w:val="auto"/>
          <w:sz w:val="20"/>
          <w:szCs w:val="20"/>
          <w:lang w:eastAsia="en-US"/>
        </w:rPr>
        <w:t>umiejętności i potrafią zastosować je w praktyce? 4. Czy szkoła stwarza warunki do rozwoju uzdolnień i zainteresowań uczniów tym przedmiotem?</w:t>
      </w:r>
    </w:p>
    <w:p w:rsidR="00FB76F3" w:rsidRPr="00943DEC" w:rsidRDefault="00FB76F3" w:rsidP="00BC4654">
      <w:pPr>
        <w:spacing w:line="276" w:lineRule="auto"/>
        <w:contextualSpacing/>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Określono następujące sposoby zbierania danych - proces ewaluacji przeprowadzony według metod naturalnych: testy, kwestionariusz, ankiety dla uczniów, obserwacja, rozmowy indywidualne z uczniami.</w:t>
      </w:r>
    </w:p>
    <w:p w:rsidR="00FB76F3" w:rsidRPr="00943DEC" w:rsidRDefault="00FB76F3" w:rsidP="00BC4654">
      <w:pPr>
        <w:spacing w:line="276" w:lineRule="auto"/>
        <w:ind w:right="300"/>
        <w:jc w:val="both"/>
        <w:rPr>
          <w:rFonts w:ascii="Arial" w:hAnsi="Arial" w:cs="Arial"/>
          <w:color w:val="auto"/>
          <w:sz w:val="20"/>
          <w:szCs w:val="20"/>
        </w:rPr>
      </w:pPr>
      <w:r w:rsidRPr="00943DEC">
        <w:rPr>
          <w:rFonts w:ascii="Arial" w:hAnsi="Arial" w:cs="Arial"/>
          <w:color w:val="auto"/>
          <w:sz w:val="20"/>
          <w:szCs w:val="20"/>
        </w:rPr>
        <w:t>Ewaluacja obejmująca całą grupę uczniów/ słuchaczy.</w:t>
      </w:r>
    </w:p>
    <w:p w:rsidR="00FB76F3" w:rsidRPr="00943DEC" w:rsidRDefault="00FB76F3" w:rsidP="00BC4654">
      <w:pPr>
        <w:spacing w:line="276" w:lineRule="auto"/>
        <w:ind w:right="300"/>
        <w:jc w:val="both"/>
        <w:rPr>
          <w:rFonts w:ascii="Arial" w:hAnsi="Arial" w:cs="Arial"/>
          <w:color w:val="auto"/>
          <w:sz w:val="20"/>
          <w:szCs w:val="20"/>
        </w:rPr>
      </w:pPr>
      <w:r w:rsidRPr="00943DEC">
        <w:rPr>
          <w:rFonts w:ascii="Arial" w:hAnsi="Arial" w:cs="Arial"/>
          <w:color w:val="auto"/>
          <w:sz w:val="20"/>
          <w:szCs w:val="20"/>
        </w:rPr>
        <w:t xml:space="preserve">Ewaluacja przeprowadzona na początku roku szkolnego - „na wejściu” zwaną również diagnozującą. </w:t>
      </w:r>
    </w:p>
    <w:p w:rsidR="00FB76F3" w:rsidRPr="00943DEC" w:rsidRDefault="00FB76F3" w:rsidP="00BC4654">
      <w:pPr>
        <w:spacing w:after="240" w:line="276" w:lineRule="auto"/>
        <w:ind w:right="300"/>
        <w:jc w:val="both"/>
        <w:rPr>
          <w:rFonts w:ascii="Arial" w:hAnsi="Arial" w:cs="Arial"/>
          <w:color w:val="auto"/>
          <w:sz w:val="20"/>
          <w:szCs w:val="20"/>
        </w:rPr>
      </w:pPr>
      <w:r w:rsidRPr="00943DEC">
        <w:rPr>
          <w:rFonts w:ascii="Arial" w:hAnsi="Arial" w:cs="Arial"/>
          <w:color w:val="auto"/>
          <w:sz w:val="20"/>
          <w:szCs w:val="20"/>
        </w:rPr>
        <w:t xml:space="preserve">Ewaluacja końcowa - </w:t>
      </w:r>
      <w:proofErr w:type="spellStart"/>
      <w:r w:rsidRPr="00943DEC">
        <w:rPr>
          <w:rFonts w:ascii="Arial" w:hAnsi="Arial" w:cs="Arial"/>
          <w:color w:val="auto"/>
          <w:sz w:val="20"/>
          <w:szCs w:val="20"/>
        </w:rPr>
        <w:t>konkluzywna</w:t>
      </w:r>
      <w:proofErr w:type="spellEnd"/>
      <w:r w:rsidRPr="00943DEC">
        <w:rPr>
          <w:rFonts w:ascii="Arial" w:hAnsi="Arial" w:cs="Arial"/>
          <w:color w:val="auto"/>
          <w:sz w:val="20"/>
          <w:szCs w:val="20"/>
        </w:rPr>
        <w:t xml:space="preserve"> (sumująca/</w:t>
      </w:r>
      <w:proofErr w:type="spellStart"/>
      <w:r w:rsidRPr="00943DEC">
        <w:rPr>
          <w:rFonts w:ascii="Arial" w:hAnsi="Arial" w:cs="Arial"/>
          <w:color w:val="auto"/>
          <w:sz w:val="20"/>
          <w:szCs w:val="20"/>
        </w:rPr>
        <w:t>sumatywna</w:t>
      </w:r>
      <w:proofErr w:type="spellEnd"/>
      <w:r w:rsidRPr="00943DEC">
        <w:rPr>
          <w:rFonts w:ascii="Arial" w:hAnsi="Arial" w:cs="Arial"/>
          <w:color w:val="auto"/>
          <w:sz w:val="20"/>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FB76F3" w:rsidRPr="00943DEC" w:rsidRDefault="00FB76F3" w:rsidP="00BC4654">
      <w:pPr>
        <w:spacing w:line="276" w:lineRule="auto"/>
        <w:ind w:right="300"/>
        <w:contextualSpacing/>
        <w:jc w:val="both"/>
        <w:rPr>
          <w:rFonts w:ascii="Arial" w:hAnsi="Arial" w:cs="Arial"/>
          <w:color w:val="auto"/>
          <w:sz w:val="20"/>
          <w:szCs w:val="20"/>
        </w:rPr>
      </w:pPr>
      <w:r w:rsidRPr="00943DEC">
        <w:rPr>
          <w:rFonts w:ascii="Arial" w:hAnsi="Arial" w:cs="Arial"/>
          <w:color w:val="auto"/>
          <w:sz w:val="20"/>
          <w:szCs w:val="20"/>
        </w:rPr>
        <w:t xml:space="preserve">Proponowane metody badawcze zastosowane w ewaluacji przedmiotu: </w:t>
      </w:r>
    </w:p>
    <w:p w:rsidR="00FB76F3" w:rsidRPr="00943DEC" w:rsidRDefault="00FB76F3"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ankieta - kwestionariusz ankiety,</w:t>
      </w:r>
    </w:p>
    <w:p w:rsidR="00FB76F3" w:rsidRPr="00943DEC" w:rsidRDefault="00FB76F3"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obserwacja – arkusz obserwacji,</w:t>
      </w:r>
    </w:p>
    <w:p w:rsidR="00FB76F3" w:rsidRPr="00943DEC" w:rsidRDefault="00FB76F3"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wywiad, rozmowa – lista pytań,</w:t>
      </w:r>
    </w:p>
    <w:p w:rsidR="00FB76F3" w:rsidRPr="00943DEC" w:rsidRDefault="00FB76F3"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analiza dokumentów – arkusz informacyjny, dyspozycje do analizy dokumentów,</w:t>
      </w:r>
    </w:p>
    <w:p w:rsidR="002C32D3" w:rsidRPr="00943DEC" w:rsidRDefault="00FB76F3"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pomiar dydaktyczny – sprawdzian, test.</w:t>
      </w:r>
    </w:p>
    <w:p w:rsidR="002C32D3" w:rsidRPr="00943DEC" w:rsidRDefault="002C32D3" w:rsidP="009D7B61">
      <w:pPr>
        <w:pStyle w:val="Nagwek2"/>
      </w:pPr>
      <w:r w:rsidRPr="00943DEC">
        <w:br w:type="column"/>
      </w:r>
      <w:r w:rsidR="004E1B27" w:rsidRPr="00943DEC">
        <w:t>Praco</w:t>
      </w:r>
      <w:r w:rsidR="004E1B27">
        <w:t>wnia kosztorysowania</w:t>
      </w:r>
    </w:p>
    <w:p w:rsidR="002C32D3" w:rsidRPr="00943DEC" w:rsidRDefault="002C32D3"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Cele ogólne przedmiotu:</w:t>
      </w:r>
    </w:p>
    <w:p w:rsidR="002C32D3" w:rsidRPr="00943DEC" w:rsidRDefault="002C32D3" w:rsidP="000A57ED">
      <w:pPr>
        <w:pStyle w:val="tabelalewa"/>
        <w:numPr>
          <w:ilvl w:val="0"/>
          <w:numId w:val="85"/>
        </w:numPr>
        <w:spacing w:line="276" w:lineRule="auto"/>
        <w:jc w:val="both"/>
        <w:rPr>
          <w:rFonts w:ascii="Arial" w:eastAsia="Times New Roman" w:hAnsi="Arial" w:cs="Arial"/>
          <w:sz w:val="20"/>
          <w:szCs w:val="20"/>
        </w:rPr>
      </w:pPr>
      <w:r w:rsidRPr="00943DEC">
        <w:rPr>
          <w:rFonts w:ascii="Arial" w:eastAsia="Times New Roman" w:hAnsi="Arial" w:cs="Arial"/>
          <w:sz w:val="20"/>
          <w:szCs w:val="20"/>
        </w:rPr>
        <w:t>Posługiwanie się dokumentacją budowy, dokumentacja przetargową, specyfikacją techniczną wykonania i odbioru robót wykończeniowych.</w:t>
      </w:r>
    </w:p>
    <w:p w:rsidR="002C32D3" w:rsidRPr="00943DEC" w:rsidRDefault="002C32D3" w:rsidP="000A57ED">
      <w:pPr>
        <w:pStyle w:val="tabelalewa"/>
        <w:numPr>
          <w:ilvl w:val="0"/>
          <w:numId w:val="85"/>
        </w:numPr>
        <w:spacing w:line="276" w:lineRule="auto"/>
        <w:jc w:val="both"/>
        <w:rPr>
          <w:rFonts w:ascii="Arial" w:eastAsia="Times New Roman" w:hAnsi="Arial" w:cs="Arial"/>
          <w:sz w:val="20"/>
          <w:szCs w:val="20"/>
        </w:rPr>
      </w:pPr>
      <w:r w:rsidRPr="00943DEC">
        <w:rPr>
          <w:rFonts w:ascii="Arial" w:eastAsia="Times New Roman" w:hAnsi="Arial" w:cs="Arial"/>
          <w:sz w:val="20"/>
          <w:szCs w:val="20"/>
        </w:rPr>
        <w:t>Sporządzanie przedmiarów i obmiarów robót wykończeniowych w budownictwie.</w:t>
      </w:r>
    </w:p>
    <w:p w:rsidR="002C32D3" w:rsidRPr="00943DEC" w:rsidRDefault="002C32D3" w:rsidP="000A57ED">
      <w:pPr>
        <w:pStyle w:val="Akapitzlist"/>
        <w:numPr>
          <w:ilvl w:val="0"/>
          <w:numId w:val="85"/>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b/>
          <w:color w:val="auto"/>
          <w:sz w:val="20"/>
          <w:szCs w:val="20"/>
        </w:rPr>
      </w:pPr>
      <w:r w:rsidRPr="00943DEC">
        <w:rPr>
          <w:rFonts w:ascii="Arial" w:eastAsia="Arial" w:hAnsi="Arial" w:cs="Arial"/>
          <w:color w:val="auto"/>
          <w:sz w:val="20"/>
          <w:szCs w:val="20"/>
        </w:rPr>
        <w:t>Sporządzanie kosztorysów robót wykończeniowych w budownictwie.</w:t>
      </w:r>
    </w:p>
    <w:p w:rsidR="002C32D3" w:rsidRPr="00943DEC" w:rsidRDefault="002C32D3"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Cele operacyjne:</w:t>
      </w:r>
    </w:p>
    <w:p w:rsidR="002C32D3" w:rsidRPr="00943DEC" w:rsidRDefault="002C32D3" w:rsidP="00BC4654">
      <w:pPr>
        <w:pStyle w:val="tabelalewa"/>
        <w:spacing w:line="276" w:lineRule="auto"/>
        <w:jc w:val="both"/>
        <w:rPr>
          <w:rFonts w:ascii="Arial" w:eastAsia="Times New Roman" w:hAnsi="Arial" w:cs="Arial"/>
          <w:sz w:val="20"/>
          <w:szCs w:val="20"/>
        </w:rPr>
      </w:pPr>
      <w:r w:rsidRPr="00943DEC">
        <w:rPr>
          <w:rFonts w:ascii="Arial" w:eastAsia="Times New Roman" w:hAnsi="Arial" w:cs="Arial"/>
          <w:sz w:val="20"/>
          <w:szCs w:val="20"/>
        </w:rPr>
        <w:t>Uczeń potrafi:</w:t>
      </w:r>
    </w:p>
    <w:p w:rsidR="002C32D3" w:rsidRPr="00943DEC" w:rsidRDefault="009D7B61" w:rsidP="000A57ED">
      <w:pPr>
        <w:pStyle w:val="tabelalewa"/>
        <w:numPr>
          <w:ilvl w:val="0"/>
          <w:numId w:val="86"/>
        </w:numPr>
        <w:spacing w:line="276" w:lineRule="auto"/>
        <w:jc w:val="both"/>
        <w:rPr>
          <w:rFonts w:ascii="Arial" w:eastAsia="Times New Roman" w:hAnsi="Arial" w:cs="Arial"/>
          <w:sz w:val="20"/>
          <w:szCs w:val="20"/>
        </w:rPr>
      </w:pPr>
      <w:r w:rsidRPr="00943DEC">
        <w:rPr>
          <w:rFonts w:ascii="Arial" w:eastAsia="Times New Roman" w:hAnsi="Arial" w:cs="Arial"/>
          <w:sz w:val="20"/>
          <w:szCs w:val="20"/>
        </w:rPr>
        <w:t xml:space="preserve">posługiwać się dokumentacją budowy, specyfikacją techniczną wykonania </w:t>
      </w:r>
      <w:r>
        <w:rPr>
          <w:rFonts w:ascii="Arial" w:eastAsia="Times New Roman" w:hAnsi="Arial" w:cs="Arial"/>
          <w:sz w:val="20"/>
          <w:szCs w:val="20"/>
        </w:rPr>
        <w:t>i odbioru robót wykończeniowych</w:t>
      </w:r>
      <w:r w:rsidR="00BF37D1">
        <w:rPr>
          <w:rFonts w:ascii="Arial" w:eastAsia="Times New Roman" w:hAnsi="Arial" w:cs="Arial"/>
          <w:sz w:val="20"/>
          <w:szCs w:val="20"/>
        </w:rPr>
        <w:t>,</w:t>
      </w:r>
    </w:p>
    <w:p w:rsidR="002C32D3" w:rsidRPr="00943DEC" w:rsidRDefault="009D7B61" w:rsidP="000A57ED">
      <w:pPr>
        <w:pStyle w:val="tabelalewa"/>
        <w:numPr>
          <w:ilvl w:val="0"/>
          <w:numId w:val="86"/>
        </w:numPr>
        <w:spacing w:line="276" w:lineRule="auto"/>
        <w:jc w:val="both"/>
        <w:rPr>
          <w:rFonts w:ascii="Arial" w:eastAsia="Times New Roman" w:hAnsi="Arial" w:cs="Arial"/>
          <w:sz w:val="20"/>
          <w:szCs w:val="20"/>
        </w:rPr>
      </w:pPr>
      <w:r w:rsidRPr="00943DEC">
        <w:rPr>
          <w:rFonts w:ascii="Arial" w:eastAsia="Arial" w:hAnsi="Arial" w:cs="Arial"/>
          <w:sz w:val="20"/>
          <w:szCs w:val="20"/>
        </w:rPr>
        <w:t>stosować zasady sporządzania kosztorysów oraz metody ich sporządzania</w:t>
      </w:r>
      <w:r w:rsidR="00BF37D1">
        <w:rPr>
          <w:rFonts w:ascii="Arial" w:eastAsia="Arial" w:hAnsi="Arial" w:cs="Arial"/>
          <w:sz w:val="20"/>
          <w:szCs w:val="20"/>
        </w:rPr>
        <w:t>,</w:t>
      </w:r>
    </w:p>
    <w:p w:rsidR="002C32D3" w:rsidRPr="00943DEC" w:rsidRDefault="009D7B61" w:rsidP="000A57ED">
      <w:pPr>
        <w:pStyle w:val="tabelalewa"/>
        <w:numPr>
          <w:ilvl w:val="0"/>
          <w:numId w:val="86"/>
        </w:numPr>
        <w:spacing w:line="276" w:lineRule="auto"/>
        <w:jc w:val="both"/>
        <w:rPr>
          <w:rFonts w:ascii="Arial" w:eastAsia="Times New Roman" w:hAnsi="Arial" w:cs="Arial"/>
          <w:sz w:val="20"/>
          <w:szCs w:val="20"/>
        </w:rPr>
      </w:pPr>
      <w:r w:rsidRPr="00943DEC">
        <w:rPr>
          <w:rFonts w:ascii="Arial" w:eastAsia="Arial" w:hAnsi="Arial" w:cs="Arial"/>
          <w:sz w:val="20"/>
          <w:szCs w:val="20"/>
        </w:rPr>
        <w:t>korzystać z katalogów nakładów rzeczowych i publikacji cenowych do kosztorysowania bu</w:t>
      </w:r>
      <w:r>
        <w:rPr>
          <w:rFonts w:ascii="Arial" w:eastAsia="Arial" w:hAnsi="Arial" w:cs="Arial"/>
          <w:sz w:val="20"/>
          <w:szCs w:val="20"/>
        </w:rPr>
        <w:t>dowlanych robót wykończeniowych</w:t>
      </w:r>
      <w:r w:rsidR="00BF37D1">
        <w:rPr>
          <w:rFonts w:ascii="Arial" w:eastAsia="Arial" w:hAnsi="Arial" w:cs="Arial"/>
          <w:sz w:val="20"/>
          <w:szCs w:val="20"/>
        </w:rPr>
        <w:t>,</w:t>
      </w:r>
    </w:p>
    <w:p w:rsidR="002C32D3" w:rsidRPr="00943DEC" w:rsidRDefault="00A458C5" w:rsidP="000A57ED">
      <w:pPr>
        <w:pStyle w:val="tabelalewa"/>
        <w:numPr>
          <w:ilvl w:val="0"/>
          <w:numId w:val="86"/>
        </w:numPr>
        <w:spacing w:line="276" w:lineRule="auto"/>
        <w:jc w:val="both"/>
        <w:rPr>
          <w:rFonts w:ascii="Arial" w:eastAsia="Times New Roman" w:hAnsi="Arial" w:cs="Arial"/>
          <w:sz w:val="20"/>
          <w:szCs w:val="20"/>
        </w:rPr>
      </w:pPr>
      <w:r>
        <w:rPr>
          <w:rFonts w:ascii="Arial" w:eastAsia="Arial" w:hAnsi="Arial" w:cs="Arial"/>
          <w:sz w:val="20"/>
          <w:szCs w:val="20"/>
        </w:rPr>
        <w:t>sporządzi</w:t>
      </w:r>
      <w:r w:rsidR="009D7B61" w:rsidRPr="00943DEC">
        <w:rPr>
          <w:rFonts w:ascii="Arial" w:eastAsia="Arial" w:hAnsi="Arial" w:cs="Arial"/>
          <w:sz w:val="20"/>
          <w:szCs w:val="20"/>
        </w:rPr>
        <w:t>ć przedmiary bu</w:t>
      </w:r>
      <w:r w:rsidR="009D7B61">
        <w:rPr>
          <w:rFonts w:ascii="Arial" w:eastAsia="Arial" w:hAnsi="Arial" w:cs="Arial"/>
          <w:sz w:val="20"/>
          <w:szCs w:val="20"/>
        </w:rPr>
        <w:t>dowlanych robót wykończeniowych</w:t>
      </w:r>
      <w:r w:rsidR="00BF37D1">
        <w:rPr>
          <w:rFonts w:ascii="Arial" w:eastAsia="Arial" w:hAnsi="Arial" w:cs="Arial"/>
          <w:sz w:val="20"/>
          <w:szCs w:val="20"/>
        </w:rPr>
        <w:t>,</w:t>
      </w:r>
    </w:p>
    <w:p w:rsidR="002C32D3" w:rsidRPr="00943DEC" w:rsidRDefault="00A458C5" w:rsidP="000A57ED">
      <w:pPr>
        <w:pStyle w:val="tabelalewa"/>
        <w:numPr>
          <w:ilvl w:val="0"/>
          <w:numId w:val="86"/>
        </w:numPr>
        <w:spacing w:line="276" w:lineRule="auto"/>
        <w:jc w:val="both"/>
        <w:rPr>
          <w:rFonts w:ascii="Arial" w:eastAsia="Times New Roman" w:hAnsi="Arial" w:cs="Arial"/>
          <w:sz w:val="20"/>
          <w:szCs w:val="20"/>
        </w:rPr>
      </w:pPr>
      <w:r>
        <w:rPr>
          <w:rFonts w:ascii="Arial" w:eastAsia="Arial" w:hAnsi="Arial" w:cs="Arial"/>
          <w:sz w:val="20"/>
          <w:szCs w:val="20"/>
        </w:rPr>
        <w:t>sporządzi</w:t>
      </w:r>
      <w:r w:rsidR="009D7B61" w:rsidRPr="00943DEC">
        <w:rPr>
          <w:rFonts w:ascii="Arial" w:eastAsia="Arial" w:hAnsi="Arial" w:cs="Arial"/>
          <w:sz w:val="20"/>
          <w:szCs w:val="20"/>
        </w:rPr>
        <w:t>ć obmiary budowlanych robót wykończeniowych</w:t>
      </w:r>
      <w:r w:rsidR="00BF37D1">
        <w:rPr>
          <w:rFonts w:ascii="Arial" w:eastAsia="Arial" w:hAnsi="Arial" w:cs="Arial"/>
          <w:sz w:val="20"/>
          <w:szCs w:val="20"/>
        </w:rPr>
        <w:t>,</w:t>
      </w:r>
    </w:p>
    <w:p w:rsidR="002C32D3" w:rsidRPr="00943DEC" w:rsidRDefault="009D7B61" w:rsidP="000A57ED">
      <w:pPr>
        <w:pStyle w:val="tabelalewa"/>
        <w:numPr>
          <w:ilvl w:val="0"/>
          <w:numId w:val="86"/>
        </w:numPr>
        <w:spacing w:line="276" w:lineRule="auto"/>
        <w:jc w:val="both"/>
        <w:rPr>
          <w:rFonts w:ascii="Arial" w:eastAsia="Times New Roman" w:hAnsi="Arial" w:cs="Arial"/>
          <w:sz w:val="20"/>
          <w:szCs w:val="20"/>
        </w:rPr>
      </w:pPr>
      <w:r w:rsidRPr="00943DEC">
        <w:rPr>
          <w:rFonts w:ascii="Arial" w:eastAsia="Arial" w:hAnsi="Arial" w:cs="Arial"/>
          <w:sz w:val="20"/>
          <w:szCs w:val="20"/>
        </w:rPr>
        <w:t>ustal</w:t>
      </w:r>
      <w:r>
        <w:rPr>
          <w:rFonts w:ascii="Arial" w:eastAsia="Arial" w:hAnsi="Arial" w:cs="Arial"/>
          <w:sz w:val="20"/>
          <w:szCs w:val="20"/>
        </w:rPr>
        <w:t>ić założenia do kosztorysowania</w:t>
      </w:r>
      <w:r w:rsidR="00BF37D1">
        <w:rPr>
          <w:rFonts w:ascii="Arial" w:eastAsia="Arial" w:hAnsi="Arial" w:cs="Arial"/>
          <w:sz w:val="20"/>
          <w:szCs w:val="20"/>
        </w:rPr>
        <w:t>,</w:t>
      </w:r>
    </w:p>
    <w:p w:rsidR="002C32D3" w:rsidRPr="00943DEC" w:rsidRDefault="00A458C5" w:rsidP="000A57ED">
      <w:pPr>
        <w:pStyle w:val="tabelalewa"/>
        <w:numPr>
          <w:ilvl w:val="0"/>
          <w:numId w:val="86"/>
        </w:numPr>
        <w:spacing w:line="276" w:lineRule="auto"/>
        <w:jc w:val="both"/>
        <w:rPr>
          <w:rFonts w:ascii="Arial" w:eastAsia="Times New Roman" w:hAnsi="Arial" w:cs="Arial"/>
          <w:sz w:val="20"/>
          <w:szCs w:val="20"/>
        </w:rPr>
      </w:pPr>
      <w:proofErr w:type="spellStart"/>
      <w:r>
        <w:rPr>
          <w:rFonts w:ascii="Arial" w:eastAsia="Arial" w:hAnsi="Arial" w:cs="Arial"/>
          <w:sz w:val="20"/>
          <w:szCs w:val="20"/>
        </w:rPr>
        <w:t>sporządz</w:t>
      </w:r>
      <w:r w:rsidR="009D7B61" w:rsidRPr="00943DEC">
        <w:rPr>
          <w:rFonts w:ascii="Arial" w:eastAsia="Arial" w:hAnsi="Arial" w:cs="Arial"/>
          <w:sz w:val="20"/>
          <w:szCs w:val="20"/>
        </w:rPr>
        <w:t>ć</w:t>
      </w:r>
      <w:proofErr w:type="spellEnd"/>
      <w:r w:rsidR="009D7B61" w:rsidRPr="00943DEC">
        <w:rPr>
          <w:rFonts w:ascii="Arial" w:eastAsia="Arial" w:hAnsi="Arial" w:cs="Arial"/>
          <w:sz w:val="20"/>
          <w:szCs w:val="20"/>
        </w:rPr>
        <w:t xml:space="preserve"> kosztorysy ofertowe, inwestorskie, zamie</w:t>
      </w:r>
      <w:r w:rsidR="009D7B61">
        <w:rPr>
          <w:rFonts w:ascii="Arial" w:eastAsia="Arial" w:hAnsi="Arial" w:cs="Arial"/>
          <w:sz w:val="20"/>
          <w:szCs w:val="20"/>
        </w:rPr>
        <w:t>nne i powykonawcze</w:t>
      </w:r>
      <w:r w:rsidR="00BF37D1">
        <w:rPr>
          <w:rFonts w:ascii="Arial" w:eastAsia="Arial" w:hAnsi="Arial" w:cs="Arial"/>
          <w:sz w:val="20"/>
          <w:szCs w:val="20"/>
        </w:rPr>
        <w:t>,</w:t>
      </w:r>
    </w:p>
    <w:p w:rsidR="002C32D3" w:rsidRPr="00943DEC" w:rsidRDefault="00A458C5" w:rsidP="000A57ED">
      <w:pPr>
        <w:pStyle w:val="tabelalewa"/>
        <w:numPr>
          <w:ilvl w:val="0"/>
          <w:numId w:val="86"/>
        </w:numPr>
        <w:spacing w:line="276" w:lineRule="auto"/>
        <w:jc w:val="both"/>
        <w:rPr>
          <w:rFonts w:ascii="Arial" w:eastAsia="Times New Roman" w:hAnsi="Arial" w:cs="Arial"/>
          <w:sz w:val="20"/>
          <w:szCs w:val="20"/>
        </w:rPr>
      </w:pPr>
      <w:r>
        <w:rPr>
          <w:rFonts w:ascii="Arial" w:eastAsia="Arial" w:hAnsi="Arial" w:cs="Arial"/>
          <w:sz w:val="20"/>
          <w:szCs w:val="20"/>
        </w:rPr>
        <w:t>za</w:t>
      </w:r>
      <w:r w:rsidR="009D7B61" w:rsidRPr="00943DEC">
        <w:rPr>
          <w:rFonts w:ascii="Arial" w:eastAsia="Arial" w:hAnsi="Arial" w:cs="Arial"/>
          <w:sz w:val="20"/>
          <w:szCs w:val="20"/>
        </w:rPr>
        <w:t>stosować programy komputerowe do sporządzania kosztorysów</w:t>
      </w:r>
      <w:r w:rsidR="00BF37D1">
        <w:rPr>
          <w:rFonts w:ascii="Arial" w:eastAsia="Arial" w:hAnsi="Arial" w:cs="Arial"/>
          <w:sz w:val="20"/>
          <w:szCs w:val="20"/>
        </w:rPr>
        <w:t>,</w:t>
      </w:r>
    </w:p>
    <w:p w:rsidR="002C32D3" w:rsidRPr="00943DEC" w:rsidRDefault="009D7B61" w:rsidP="000A57ED">
      <w:pPr>
        <w:pStyle w:val="tabelalewa"/>
        <w:numPr>
          <w:ilvl w:val="0"/>
          <w:numId w:val="86"/>
        </w:numPr>
        <w:spacing w:line="276" w:lineRule="auto"/>
        <w:jc w:val="both"/>
        <w:rPr>
          <w:rFonts w:ascii="Arial" w:eastAsia="Times New Roman" w:hAnsi="Arial" w:cs="Arial"/>
          <w:sz w:val="20"/>
          <w:szCs w:val="20"/>
        </w:rPr>
      </w:pPr>
      <w:r w:rsidRPr="00943DEC">
        <w:rPr>
          <w:rFonts w:ascii="Arial" w:eastAsia="Arial" w:hAnsi="Arial" w:cs="Arial"/>
          <w:sz w:val="20"/>
          <w:szCs w:val="20"/>
        </w:rPr>
        <w:t xml:space="preserve">korzystać publikacje cenowe do szacowania </w:t>
      </w:r>
      <w:r w:rsidR="002C32D3" w:rsidRPr="00943DEC">
        <w:rPr>
          <w:rFonts w:ascii="Arial" w:eastAsia="Arial" w:hAnsi="Arial" w:cs="Arial"/>
          <w:sz w:val="20"/>
          <w:szCs w:val="20"/>
        </w:rPr>
        <w:t>wartości zamówienia</w:t>
      </w:r>
      <w:r>
        <w:rPr>
          <w:rFonts w:ascii="Arial" w:eastAsia="Times New Roman" w:hAnsi="Arial" w:cs="Arial"/>
          <w:sz w:val="20"/>
          <w:szCs w:val="20"/>
        </w:rPr>
        <w:t>.</w:t>
      </w:r>
    </w:p>
    <w:p w:rsidR="002C32D3" w:rsidRPr="00943DEC" w:rsidRDefault="002C32D3" w:rsidP="00BC4654">
      <w:pPr>
        <w:spacing w:line="276" w:lineRule="auto"/>
        <w:rPr>
          <w:rFonts w:ascii="Arial" w:hAnsi="Arial" w:cs="Arial"/>
          <w:b/>
          <w:color w:val="auto"/>
        </w:rPr>
      </w:pPr>
    </w:p>
    <w:p w:rsidR="002C32D3" w:rsidRPr="00943DEC" w:rsidRDefault="002C32D3" w:rsidP="003C3594">
      <w:pPr>
        <w:spacing w:after="120" w:line="276" w:lineRule="auto"/>
        <w:rPr>
          <w:rFonts w:ascii="Arial" w:hAnsi="Arial" w:cs="Arial"/>
          <w:color w:val="auto"/>
          <w:sz w:val="20"/>
          <w:szCs w:val="20"/>
        </w:rPr>
      </w:pPr>
      <w:proofErr w:type="spellStart"/>
      <w:r w:rsidRPr="00943DEC">
        <w:rPr>
          <w:rFonts w:ascii="Arial" w:hAnsi="Arial" w:cs="Arial"/>
          <w:b/>
          <w:color w:val="auto"/>
          <w:sz w:val="20"/>
          <w:szCs w:val="20"/>
        </w:rPr>
        <w:t>MATEIAŁ</w:t>
      </w:r>
      <w:proofErr w:type="spellEnd"/>
      <w:r w:rsidRPr="00943DEC">
        <w:rPr>
          <w:rFonts w:ascii="Arial" w:hAnsi="Arial" w:cs="Arial"/>
          <w:b/>
          <w:color w:val="auto"/>
          <w:sz w:val="20"/>
          <w:szCs w:val="20"/>
        </w:rPr>
        <w:t xml:space="preserve"> NAUCZANIA PRZEDMIOTU: PRACOWNIA KOSZTORYSOWANIA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2"/>
        <w:gridCol w:w="2420"/>
        <w:gridCol w:w="990"/>
        <w:gridCol w:w="3970"/>
        <w:gridCol w:w="3686"/>
        <w:gridCol w:w="1212"/>
      </w:tblGrid>
      <w:tr w:rsidR="00943DEC" w:rsidRPr="00943DEC" w:rsidTr="009C164F">
        <w:trPr>
          <w:trHeight w:val="575"/>
        </w:trPr>
        <w:tc>
          <w:tcPr>
            <w:tcW w:w="683" w:type="pct"/>
            <w:vMerge w:val="restart"/>
          </w:tcPr>
          <w:p w:rsidR="002C32D3" w:rsidRPr="00943DEC" w:rsidRDefault="002C32D3" w:rsidP="00BC4654">
            <w:pPr>
              <w:spacing w:line="276" w:lineRule="auto"/>
              <w:rPr>
                <w:rFonts w:ascii="Arial" w:hAnsi="Arial" w:cs="Arial"/>
                <w:color w:val="auto"/>
                <w:sz w:val="20"/>
              </w:rPr>
            </w:pPr>
            <w:r w:rsidRPr="00943DEC">
              <w:rPr>
                <w:rFonts w:ascii="Arial" w:hAnsi="Arial" w:cs="Arial"/>
                <w:color w:val="auto"/>
                <w:sz w:val="20"/>
              </w:rPr>
              <w:t>Dział programowy</w:t>
            </w:r>
          </w:p>
        </w:tc>
        <w:tc>
          <w:tcPr>
            <w:tcW w:w="851" w:type="pct"/>
            <w:vMerge w:val="restart"/>
          </w:tcPr>
          <w:p w:rsidR="002C32D3" w:rsidRPr="00943DEC" w:rsidRDefault="002C32D3" w:rsidP="00BC4654">
            <w:pPr>
              <w:spacing w:line="276" w:lineRule="auto"/>
              <w:rPr>
                <w:rFonts w:ascii="Arial" w:hAnsi="Arial" w:cs="Arial"/>
                <w:color w:val="auto"/>
                <w:sz w:val="20"/>
              </w:rPr>
            </w:pPr>
            <w:r w:rsidRPr="00943DEC">
              <w:rPr>
                <w:rFonts w:ascii="Arial" w:hAnsi="Arial" w:cs="Arial"/>
                <w:color w:val="auto"/>
                <w:sz w:val="20"/>
              </w:rPr>
              <w:t>Tematy jednostek metodycznych</w:t>
            </w:r>
          </w:p>
        </w:tc>
        <w:tc>
          <w:tcPr>
            <w:tcW w:w="348" w:type="pct"/>
            <w:vMerge w:val="restart"/>
          </w:tcPr>
          <w:p w:rsidR="002C32D3" w:rsidRPr="00943DEC" w:rsidRDefault="003C3594" w:rsidP="00BC4654">
            <w:pPr>
              <w:spacing w:line="276" w:lineRule="auto"/>
              <w:ind w:left="33"/>
              <w:jc w:val="center"/>
              <w:rPr>
                <w:rFonts w:ascii="Arial" w:hAnsi="Arial" w:cs="Arial"/>
                <w:color w:val="auto"/>
                <w:sz w:val="20"/>
              </w:rPr>
            </w:pPr>
            <w:r w:rsidRPr="003C3594">
              <w:rPr>
                <w:rFonts w:ascii="Arial" w:hAnsi="Arial" w:cs="Arial"/>
                <w:color w:val="auto"/>
                <w:sz w:val="20"/>
              </w:rPr>
              <w:t>Liczba godz.</w:t>
            </w:r>
          </w:p>
        </w:tc>
        <w:tc>
          <w:tcPr>
            <w:tcW w:w="2692" w:type="pct"/>
            <w:gridSpan w:val="2"/>
          </w:tcPr>
          <w:p w:rsidR="002C32D3" w:rsidRPr="00943DEC" w:rsidRDefault="002C32D3" w:rsidP="00BC4654">
            <w:pPr>
              <w:spacing w:line="276" w:lineRule="auto"/>
              <w:jc w:val="center"/>
              <w:rPr>
                <w:rFonts w:ascii="Arial" w:hAnsi="Arial" w:cs="Arial"/>
                <w:color w:val="auto"/>
                <w:sz w:val="20"/>
              </w:rPr>
            </w:pPr>
            <w:r w:rsidRPr="00943DEC">
              <w:rPr>
                <w:rFonts w:ascii="Arial" w:hAnsi="Arial" w:cs="Arial"/>
                <w:color w:val="auto"/>
                <w:sz w:val="20"/>
                <w:szCs w:val="20"/>
              </w:rPr>
              <w:t>Wymagania programowe</w:t>
            </w:r>
          </w:p>
        </w:tc>
        <w:tc>
          <w:tcPr>
            <w:tcW w:w="426" w:type="pct"/>
          </w:tcPr>
          <w:p w:rsidR="002C32D3" w:rsidRPr="00943DEC" w:rsidRDefault="002C32D3" w:rsidP="00BC4654">
            <w:pPr>
              <w:spacing w:line="276" w:lineRule="auto"/>
              <w:rPr>
                <w:rFonts w:ascii="Arial" w:hAnsi="Arial" w:cs="Arial"/>
                <w:color w:val="auto"/>
                <w:sz w:val="20"/>
                <w:szCs w:val="20"/>
              </w:rPr>
            </w:pPr>
            <w:r w:rsidRPr="00943DEC">
              <w:rPr>
                <w:rFonts w:ascii="Arial" w:hAnsi="Arial" w:cs="Arial"/>
                <w:color w:val="auto"/>
                <w:sz w:val="20"/>
                <w:szCs w:val="20"/>
              </w:rPr>
              <w:t>Uwagi o realizacji</w:t>
            </w:r>
          </w:p>
        </w:tc>
      </w:tr>
      <w:tr w:rsidR="00943DEC" w:rsidRPr="00943DEC" w:rsidTr="009C164F">
        <w:trPr>
          <w:trHeight w:val="575"/>
        </w:trPr>
        <w:tc>
          <w:tcPr>
            <w:tcW w:w="683" w:type="pct"/>
            <w:vMerge/>
          </w:tcPr>
          <w:p w:rsidR="002C32D3" w:rsidRPr="00943DEC" w:rsidRDefault="002C32D3" w:rsidP="00BC4654">
            <w:pPr>
              <w:spacing w:line="276" w:lineRule="auto"/>
              <w:rPr>
                <w:rFonts w:ascii="Arial" w:eastAsia="Arial" w:hAnsi="Arial" w:cs="Arial"/>
                <w:color w:val="auto"/>
                <w:sz w:val="20"/>
                <w:szCs w:val="20"/>
              </w:rPr>
            </w:pPr>
          </w:p>
        </w:tc>
        <w:tc>
          <w:tcPr>
            <w:tcW w:w="851" w:type="pct"/>
            <w:vMerge/>
          </w:tcPr>
          <w:p w:rsidR="002C32D3" w:rsidRPr="00943DEC" w:rsidRDefault="002C32D3" w:rsidP="00BC4654">
            <w:pPr>
              <w:spacing w:line="276" w:lineRule="auto"/>
              <w:rPr>
                <w:rFonts w:ascii="Arial" w:hAnsi="Arial" w:cs="Arial"/>
                <w:color w:val="auto"/>
                <w:sz w:val="20"/>
                <w:szCs w:val="20"/>
              </w:rPr>
            </w:pPr>
          </w:p>
        </w:tc>
        <w:tc>
          <w:tcPr>
            <w:tcW w:w="348" w:type="pct"/>
            <w:vMerge/>
          </w:tcPr>
          <w:p w:rsidR="002C32D3" w:rsidRPr="00943DEC" w:rsidRDefault="002C32D3" w:rsidP="00BC4654">
            <w:pPr>
              <w:spacing w:line="276" w:lineRule="auto"/>
              <w:ind w:left="360"/>
              <w:rPr>
                <w:rFonts w:ascii="Arial" w:hAnsi="Arial" w:cs="Arial"/>
                <w:color w:val="auto"/>
                <w:sz w:val="20"/>
                <w:szCs w:val="20"/>
              </w:rPr>
            </w:pPr>
          </w:p>
        </w:tc>
        <w:tc>
          <w:tcPr>
            <w:tcW w:w="1396" w:type="pct"/>
          </w:tcPr>
          <w:p w:rsidR="002C32D3" w:rsidRPr="00943DEC" w:rsidRDefault="002C32D3" w:rsidP="00BC4654">
            <w:pPr>
              <w:spacing w:line="276" w:lineRule="auto"/>
              <w:rPr>
                <w:rFonts w:ascii="Arial" w:hAnsi="Arial" w:cs="Arial"/>
                <w:color w:val="auto"/>
                <w:sz w:val="20"/>
              </w:rPr>
            </w:pPr>
            <w:r w:rsidRPr="00943DEC">
              <w:rPr>
                <w:rFonts w:ascii="Arial" w:hAnsi="Arial" w:cs="Arial"/>
                <w:color w:val="auto"/>
                <w:sz w:val="20"/>
                <w:szCs w:val="20"/>
              </w:rPr>
              <w:t>Podstawo</w:t>
            </w:r>
            <w:r w:rsidRPr="00943DEC">
              <w:rPr>
                <w:rFonts w:ascii="Arial" w:hAnsi="Arial" w:cs="Arial"/>
                <w:color w:val="auto"/>
                <w:sz w:val="20"/>
              </w:rPr>
              <w:t>we</w:t>
            </w:r>
          </w:p>
          <w:p w:rsidR="002C32D3" w:rsidRPr="00943DEC" w:rsidRDefault="002C32D3" w:rsidP="00BC4654">
            <w:pPr>
              <w:spacing w:line="276" w:lineRule="auto"/>
              <w:rPr>
                <w:rFonts w:ascii="Arial" w:hAnsi="Arial" w:cs="Arial"/>
                <w:color w:val="auto"/>
                <w:sz w:val="20"/>
              </w:rPr>
            </w:pPr>
            <w:r w:rsidRPr="00943DEC">
              <w:rPr>
                <w:rFonts w:ascii="Arial" w:hAnsi="Arial" w:cs="Arial"/>
                <w:b/>
                <w:color w:val="auto"/>
                <w:sz w:val="20"/>
              </w:rPr>
              <w:t>Uczeń potrafi:</w:t>
            </w:r>
          </w:p>
        </w:tc>
        <w:tc>
          <w:tcPr>
            <w:tcW w:w="1296" w:type="pct"/>
          </w:tcPr>
          <w:p w:rsidR="002C32D3" w:rsidRPr="00943DEC" w:rsidRDefault="002C32D3" w:rsidP="00BC4654">
            <w:pPr>
              <w:spacing w:line="276" w:lineRule="auto"/>
              <w:rPr>
                <w:rFonts w:ascii="Arial" w:hAnsi="Arial" w:cs="Arial"/>
                <w:color w:val="auto"/>
                <w:sz w:val="20"/>
                <w:szCs w:val="20"/>
              </w:rPr>
            </w:pPr>
            <w:r w:rsidRPr="00943DEC">
              <w:rPr>
                <w:rFonts w:ascii="Arial" w:hAnsi="Arial" w:cs="Arial"/>
                <w:color w:val="auto"/>
                <w:sz w:val="20"/>
                <w:szCs w:val="20"/>
              </w:rPr>
              <w:t>Ponadpodstawowe</w:t>
            </w:r>
          </w:p>
          <w:p w:rsidR="002C32D3" w:rsidRPr="00943DEC" w:rsidRDefault="002C32D3" w:rsidP="00BC4654">
            <w:pPr>
              <w:spacing w:line="276" w:lineRule="auto"/>
              <w:rPr>
                <w:rFonts w:ascii="Arial" w:hAnsi="Arial" w:cs="Arial"/>
                <w:color w:val="auto"/>
                <w:sz w:val="20"/>
                <w:szCs w:val="20"/>
              </w:rPr>
            </w:pPr>
            <w:r w:rsidRPr="00943DEC">
              <w:rPr>
                <w:rFonts w:ascii="Arial" w:hAnsi="Arial" w:cs="Arial"/>
                <w:b/>
                <w:color w:val="auto"/>
                <w:sz w:val="20"/>
                <w:szCs w:val="20"/>
              </w:rPr>
              <w:t>Uczeń potrafi:</w:t>
            </w:r>
          </w:p>
        </w:tc>
        <w:tc>
          <w:tcPr>
            <w:tcW w:w="426" w:type="pct"/>
          </w:tcPr>
          <w:p w:rsidR="002C32D3" w:rsidRPr="00943DEC" w:rsidRDefault="002C32D3"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Etap realizacji</w:t>
            </w: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val="restart"/>
            <w:tcBorders>
              <w:top w:val="single" w:sz="4" w:space="0" w:color="auto"/>
              <w:left w:val="single" w:sz="4" w:space="0" w:color="auto"/>
              <w:right w:val="single" w:sz="4" w:space="0" w:color="auto"/>
            </w:tcBorders>
          </w:tcPr>
          <w:p w:rsidR="002C32D3" w:rsidRPr="00943DEC" w:rsidRDefault="002C32D3" w:rsidP="000A57ED">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r w:rsidRPr="00943DEC">
              <w:rPr>
                <w:rFonts w:ascii="Arial" w:eastAsia="Arial" w:hAnsi="Arial" w:cs="Arial"/>
                <w:color w:val="auto"/>
                <w:sz w:val="20"/>
                <w:szCs w:val="20"/>
              </w:rPr>
              <w:t xml:space="preserve">Sporządzanie kosztorysów robót wykończeniowych w budownictwie </w:t>
            </w:r>
          </w:p>
          <w:p w:rsidR="002C32D3" w:rsidRPr="00943DEC" w:rsidRDefault="002C32D3" w:rsidP="00BC4654">
            <w:pPr>
              <w:spacing w:line="276" w:lineRule="auto"/>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2C32D3" w:rsidRPr="00943DEC" w:rsidRDefault="002C32D3" w:rsidP="000A57ED">
            <w:pPr>
              <w:numPr>
                <w:ilvl w:val="0"/>
                <w:numId w:val="78"/>
              </w:numPr>
              <w:spacing w:after="200" w:line="276" w:lineRule="auto"/>
              <w:ind w:left="412"/>
              <w:contextualSpacing/>
              <w:rPr>
                <w:rFonts w:ascii="Arial" w:hAnsi="Arial" w:cs="Arial"/>
                <w:color w:val="auto"/>
                <w:sz w:val="20"/>
                <w:szCs w:val="20"/>
              </w:rPr>
            </w:pPr>
            <w:r w:rsidRPr="00943DEC">
              <w:rPr>
                <w:rFonts w:ascii="Arial" w:hAnsi="Arial" w:cs="Arial"/>
                <w:color w:val="auto"/>
                <w:sz w:val="20"/>
                <w:szCs w:val="20"/>
              </w:rPr>
              <w:t xml:space="preserve">Rodzaje kosztorysów oraz zasady ich sporządzania    </w:t>
            </w:r>
          </w:p>
          <w:p w:rsidR="002C32D3" w:rsidRPr="00943DEC" w:rsidRDefault="002C32D3" w:rsidP="00BC4654">
            <w:pPr>
              <w:spacing w:line="276" w:lineRule="auto"/>
              <w:rPr>
                <w:rFonts w:ascii="Arial" w:hAnsi="Arial" w:cs="Arial"/>
                <w:color w:val="auto"/>
                <w:sz w:val="20"/>
                <w:szCs w:val="20"/>
              </w:rPr>
            </w:pPr>
          </w:p>
        </w:tc>
        <w:tc>
          <w:tcPr>
            <w:tcW w:w="348" w:type="pct"/>
            <w:tcBorders>
              <w:top w:val="single" w:sz="4" w:space="0" w:color="auto"/>
              <w:left w:val="single" w:sz="4" w:space="0" w:color="auto"/>
              <w:bottom w:val="single" w:sz="4" w:space="0" w:color="auto"/>
              <w:right w:val="single" w:sz="4" w:space="0" w:color="auto"/>
            </w:tcBorders>
          </w:tcPr>
          <w:p w:rsidR="002C32D3" w:rsidRPr="00943DEC" w:rsidRDefault="002C32D3"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2C32D3" w:rsidRPr="00943DEC" w:rsidRDefault="002C32D3" w:rsidP="000A57ED">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after="200" w:line="276" w:lineRule="auto"/>
              <w:ind w:left="318" w:hanging="283"/>
              <w:rPr>
                <w:rFonts w:ascii="Arial" w:hAnsi="Arial" w:cs="Arial"/>
                <w:color w:val="auto"/>
                <w:sz w:val="20"/>
                <w:szCs w:val="20"/>
              </w:rPr>
            </w:pPr>
            <w:r w:rsidRPr="00943DEC">
              <w:rPr>
                <w:rFonts w:ascii="Arial" w:hAnsi="Arial" w:cs="Arial"/>
                <w:color w:val="auto"/>
                <w:sz w:val="20"/>
                <w:szCs w:val="20"/>
              </w:rPr>
              <w:t>wymienić zasady sporządzania kosztorysów</w:t>
            </w:r>
          </w:p>
        </w:tc>
        <w:tc>
          <w:tcPr>
            <w:tcW w:w="1296" w:type="pct"/>
            <w:tcBorders>
              <w:top w:val="single" w:sz="4" w:space="0" w:color="auto"/>
              <w:left w:val="single" w:sz="4" w:space="0" w:color="auto"/>
              <w:bottom w:val="single" w:sz="4" w:space="0" w:color="auto"/>
              <w:right w:val="single" w:sz="4" w:space="0" w:color="auto"/>
            </w:tcBorders>
          </w:tcPr>
          <w:p w:rsidR="002C32D3" w:rsidRPr="00943DEC" w:rsidRDefault="002C32D3" w:rsidP="000A57ED">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stosować zasady sporządzania kosztorysów </w:t>
            </w:r>
          </w:p>
        </w:tc>
        <w:tc>
          <w:tcPr>
            <w:tcW w:w="426" w:type="pct"/>
            <w:vMerge w:val="restart"/>
            <w:tcBorders>
              <w:top w:val="single" w:sz="4" w:space="0" w:color="auto"/>
              <w:left w:val="single" w:sz="4" w:space="0" w:color="auto"/>
              <w:right w:val="single" w:sz="4" w:space="0" w:color="auto"/>
            </w:tcBorders>
          </w:tcPr>
          <w:p w:rsidR="002C32D3" w:rsidRPr="00943DEC" w:rsidRDefault="002C32D3"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Klasa IV</w:t>
            </w: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2C32D3" w:rsidRPr="00943DEC" w:rsidRDefault="002C32D3" w:rsidP="000A57ED">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2C32D3" w:rsidRPr="00943DEC" w:rsidRDefault="002C32D3" w:rsidP="000A57ED">
            <w:pPr>
              <w:numPr>
                <w:ilvl w:val="0"/>
                <w:numId w:val="78"/>
              </w:numPr>
              <w:spacing w:after="200" w:line="276" w:lineRule="auto"/>
              <w:ind w:left="412"/>
              <w:contextualSpacing/>
              <w:rPr>
                <w:rFonts w:ascii="Arial" w:hAnsi="Arial" w:cs="Arial"/>
                <w:color w:val="auto"/>
                <w:sz w:val="20"/>
                <w:szCs w:val="20"/>
              </w:rPr>
            </w:pPr>
            <w:r w:rsidRPr="00943DEC">
              <w:rPr>
                <w:rFonts w:ascii="Arial" w:hAnsi="Arial" w:cs="Arial"/>
                <w:color w:val="auto"/>
                <w:sz w:val="20"/>
                <w:szCs w:val="20"/>
              </w:rPr>
              <w:t xml:space="preserve">Posługiwanie się dokumentacją projektową oraz specyfikacjami technicznymi wykonania i odbioru robót wykończeniowych w budownictwie    </w:t>
            </w:r>
          </w:p>
          <w:p w:rsidR="002C32D3" w:rsidRPr="00943DEC" w:rsidRDefault="002C32D3" w:rsidP="00BC4654">
            <w:pPr>
              <w:spacing w:line="276" w:lineRule="auto"/>
              <w:rPr>
                <w:rFonts w:ascii="Arial" w:hAnsi="Arial" w:cs="Arial"/>
                <w:color w:val="auto"/>
                <w:sz w:val="20"/>
                <w:szCs w:val="20"/>
              </w:rPr>
            </w:pPr>
          </w:p>
        </w:tc>
        <w:tc>
          <w:tcPr>
            <w:tcW w:w="348" w:type="pct"/>
            <w:tcBorders>
              <w:top w:val="single" w:sz="4" w:space="0" w:color="auto"/>
              <w:left w:val="single" w:sz="4" w:space="0" w:color="auto"/>
              <w:bottom w:val="single" w:sz="4" w:space="0" w:color="auto"/>
              <w:right w:val="single" w:sz="4" w:space="0" w:color="auto"/>
            </w:tcBorders>
          </w:tcPr>
          <w:p w:rsidR="002C32D3" w:rsidRPr="00943DEC" w:rsidRDefault="002C32D3" w:rsidP="00BC4654">
            <w:pPr>
              <w:pBdr>
                <w:bar w:val="nil"/>
              </w:pBdr>
              <w:spacing w:line="276" w:lineRule="auto"/>
              <w:ind w:left="360"/>
              <w:contextualSpacing/>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2C32D3" w:rsidRPr="00943DEC" w:rsidRDefault="002C32D3" w:rsidP="000A57ED">
            <w:pPr>
              <w:numPr>
                <w:ilvl w:val="0"/>
                <w:numId w:val="79"/>
              </w:numPr>
              <w:pBdr>
                <w:bar w:val="nil"/>
              </w:pBdr>
              <w:spacing w:after="200" w:line="276" w:lineRule="auto"/>
              <w:ind w:left="402" w:hanging="283"/>
              <w:contextualSpacing/>
              <w:rPr>
                <w:rFonts w:ascii="Arial" w:hAnsi="Arial" w:cs="Arial"/>
                <w:color w:val="auto"/>
                <w:sz w:val="20"/>
                <w:szCs w:val="20"/>
              </w:rPr>
            </w:pPr>
            <w:r w:rsidRPr="00943DEC">
              <w:rPr>
                <w:rFonts w:ascii="Arial" w:hAnsi="Arial" w:cs="Arial"/>
                <w:color w:val="auto"/>
                <w:sz w:val="20"/>
                <w:szCs w:val="20"/>
              </w:rPr>
              <w:t xml:space="preserve">odczytywać z dokumentacji projektowej i specyfikacji technicznej wykonania i odbioru robót oraz norm i instrukcji informacje dotyczące wykonywania robót wykończeniowych w budownictwie </w:t>
            </w:r>
          </w:p>
        </w:tc>
        <w:tc>
          <w:tcPr>
            <w:tcW w:w="1296" w:type="pct"/>
            <w:tcBorders>
              <w:top w:val="single" w:sz="4" w:space="0" w:color="auto"/>
              <w:left w:val="single" w:sz="4" w:space="0" w:color="auto"/>
              <w:bottom w:val="single" w:sz="4" w:space="0" w:color="auto"/>
              <w:right w:val="single" w:sz="4" w:space="0" w:color="auto"/>
            </w:tcBorders>
          </w:tcPr>
          <w:p w:rsidR="002C32D3" w:rsidRPr="00943DEC" w:rsidRDefault="002C32D3" w:rsidP="000A57ED">
            <w:pPr>
              <w:numPr>
                <w:ilvl w:val="0"/>
                <w:numId w:val="80"/>
              </w:numPr>
              <w:pBdr>
                <w:bar w:val="nil"/>
              </w:pBdr>
              <w:spacing w:after="200" w:line="276" w:lineRule="auto"/>
              <w:ind w:left="397" w:hanging="284"/>
              <w:contextualSpacing/>
              <w:rPr>
                <w:rFonts w:ascii="Arial" w:hAnsi="Arial" w:cs="Arial"/>
                <w:color w:val="auto"/>
                <w:sz w:val="20"/>
                <w:szCs w:val="20"/>
              </w:rPr>
            </w:pPr>
            <w:r w:rsidRPr="00943DEC">
              <w:rPr>
                <w:rFonts w:ascii="Arial" w:hAnsi="Arial" w:cs="Arial"/>
                <w:color w:val="auto"/>
                <w:sz w:val="20"/>
                <w:szCs w:val="20"/>
              </w:rPr>
              <w:t xml:space="preserve">stosować normy dotyczące wykonywania robót wykończeniowych w budownictwie </w:t>
            </w:r>
          </w:p>
          <w:p w:rsidR="002C32D3" w:rsidRPr="00943DEC" w:rsidRDefault="002C32D3" w:rsidP="000A57ED">
            <w:pPr>
              <w:numPr>
                <w:ilvl w:val="0"/>
                <w:numId w:val="80"/>
              </w:numPr>
              <w:pBdr>
                <w:bar w:val="nil"/>
              </w:pBdr>
              <w:spacing w:after="200" w:line="276" w:lineRule="auto"/>
              <w:ind w:left="397" w:hanging="284"/>
              <w:contextualSpacing/>
              <w:rPr>
                <w:rFonts w:ascii="Arial" w:hAnsi="Arial" w:cs="Arial"/>
                <w:color w:val="auto"/>
                <w:sz w:val="20"/>
                <w:szCs w:val="20"/>
              </w:rPr>
            </w:pPr>
            <w:r w:rsidRPr="00943DEC">
              <w:rPr>
                <w:rFonts w:ascii="Arial" w:hAnsi="Arial" w:cs="Arial"/>
                <w:color w:val="auto"/>
                <w:sz w:val="20"/>
                <w:szCs w:val="20"/>
              </w:rPr>
              <w:t xml:space="preserve">stosować instrukcje i katalogi dotyczące wykonywania robót wykończeniowych </w:t>
            </w:r>
            <w:r w:rsidRPr="00943DEC">
              <w:rPr>
                <w:rFonts w:ascii="Arial" w:hAnsi="Arial" w:cs="Arial"/>
                <w:color w:val="auto"/>
                <w:sz w:val="20"/>
                <w:szCs w:val="20"/>
              </w:rPr>
              <w:br/>
              <w:t xml:space="preserve">w budownictwie </w:t>
            </w:r>
          </w:p>
        </w:tc>
        <w:tc>
          <w:tcPr>
            <w:tcW w:w="426" w:type="pct"/>
            <w:vMerge/>
            <w:tcBorders>
              <w:left w:val="single" w:sz="4" w:space="0" w:color="auto"/>
              <w:right w:val="single" w:sz="4" w:space="0" w:color="auto"/>
            </w:tcBorders>
          </w:tcPr>
          <w:p w:rsidR="002C32D3" w:rsidRPr="00943DEC" w:rsidRDefault="002C32D3" w:rsidP="00BC4654">
            <w:pPr>
              <w:autoSpaceDE w:val="0"/>
              <w:autoSpaceDN w:val="0"/>
              <w:adjustRightInd w:val="0"/>
              <w:spacing w:line="276" w:lineRule="auto"/>
              <w:rPr>
                <w:rFonts w:ascii="Arial" w:hAnsi="Arial" w:cs="Arial"/>
                <w:color w:val="auto"/>
                <w:sz w:val="20"/>
                <w:szCs w:val="20"/>
              </w:rPr>
            </w:pP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2C32D3" w:rsidRPr="00943DEC" w:rsidRDefault="002C32D3" w:rsidP="000A57ED">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2C32D3" w:rsidRPr="00943DEC" w:rsidRDefault="002C32D3" w:rsidP="000A57ED">
            <w:pPr>
              <w:numPr>
                <w:ilvl w:val="0"/>
                <w:numId w:val="78"/>
              </w:numPr>
              <w:spacing w:after="200" w:line="276" w:lineRule="auto"/>
              <w:ind w:left="412"/>
              <w:contextualSpacing/>
              <w:rPr>
                <w:rFonts w:ascii="Arial" w:hAnsi="Arial" w:cs="Arial"/>
                <w:color w:val="auto"/>
                <w:sz w:val="20"/>
                <w:szCs w:val="20"/>
              </w:rPr>
            </w:pPr>
            <w:r w:rsidRPr="00943DEC">
              <w:rPr>
                <w:rFonts w:ascii="Arial" w:hAnsi="Arial" w:cs="Arial"/>
                <w:color w:val="auto"/>
                <w:sz w:val="20"/>
                <w:szCs w:val="20"/>
              </w:rPr>
              <w:t xml:space="preserve">Wykorzystywanie katalogów nakładów rzeczowych </w:t>
            </w:r>
            <w:r w:rsidRPr="00943DEC">
              <w:rPr>
                <w:rFonts w:ascii="Arial" w:hAnsi="Arial" w:cs="Arial"/>
                <w:color w:val="auto"/>
                <w:sz w:val="20"/>
                <w:szCs w:val="20"/>
              </w:rPr>
              <w:br/>
              <w:t xml:space="preserve">i publikacji cenowych do kosztorysowania robót wykończeniowych w budownictwie    </w:t>
            </w:r>
          </w:p>
        </w:tc>
        <w:tc>
          <w:tcPr>
            <w:tcW w:w="348" w:type="pct"/>
            <w:tcBorders>
              <w:top w:val="single" w:sz="4" w:space="0" w:color="auto"/>
              <w:left w:val="single" w:sz="4" w:space="0" w:color="auto"/>
              <w:bottom w:val="single" w:sz="4" w:space="0" w:color="auto"/>
              <w:right w:val="single" w:sz="4" w:space="0" w:color="auto"/>
            </w:tcBorders>
          </w:tcPr>
          <w:p w:rsidR="002C32D3" w:rsidRPr="00943DEC" w:rsidRDefault="002C32D3"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2C32D3" w:rsidRPr="00943DEC" w:rsidRDefault="002C32D3" w:rsidP="000A57ED">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spacing w:after="200" w:line="276" w:lineRule="auto"/>
              <w:ind w:left="460"/>
              <w:rPr>
                <w:rFonts w:ascii="Arial" w:hAnsi="Arial" w:cs="Arial"/>
                <w:color w:val="auto"/>
                <w:sz w:val="20"/>
                <w:szCs w:val="20"/>
              </w:rPr>
            </w:pPr>
            <w:r w:rsidRPr="00943DEC">
              <w:rPr>
                <w:rFonts w:ascii="Arial" w:hAnsi="Arial" w:cs="Arial"/>
                <w:color w:val="auto"/>
                <w:sz w:val="20"/>
                <w:szCs w:val="20"/>
              </w:rPr>
              <w:t>dobierać katalogi nakładów rzeczowych i publikacji cenowych do odpowiedniego rodzaju robót</w:t>
            </w:r>
          </w:p>
        </w:tc>
        <w:tc>
          <w:tcPr>
            <w:tcW w:w="1296" w:type="pct"/>
            <w:tcBorders>
              <w:top w:val="single" w:sz="4" w:space="0" w:color="auto"/>
              <w:left w:val="single" w:sz="4" w:space="0" w:color="auto"/>
              <w:bottom w:val="single" w:sz="4" w:space="0" w:color="auto"/>
              <w:right w:val="single" w:sz="4" w:space="0" w:color="auto"/>
            </w:tcBorders>
          </w:tcPr>
          <w:p w:rsidR="002C32D3" w:rsidRPr="00943DEC" w:rsidRDefault="002C32D3" w:rsidP="000A57ED">
            <w:pPr>
              <w:numPr>
                <w:ilvl w:val="0"/>
                <w:numId w:val="80"/>
              </w:numPr>
              <w:pBdr>
                <w:bar w:val="nil"/>
              </w:pBdr>
              <w:spacing w:after="200" w:line="276" w:lineRule="auto"/>
              <w:ind w:left="397" w:hanging="284"/>
              <w:contextualSpacing/>
              <w:rPr>
                <w:rFonts w:ascii="Arial" w:hAnsi="Arial" w:cs="Arial"/>
                <w:color w:val="auto"/>
                <w:sz w:val="20"/>
                <w:szCs w:val="20"/>
              </w:rPr>
            </w:pPr>
            <w:r w:rsidRPr="00943DEC">
              <w:rPr>
                <w:rFonts w:ascii="Arial" w:hAnsi="Arial" w:cs="Arial"/>
                <w:color w:val="auto"/>
                <w:sz w:val="20"/>
                <w:szCs w:val="20"/>
              </w:rPr>
              <w:t xml:space="preserve">odczytywać informacje zawarte w katalogach nakładów rzeczowych i publikacjach cenowych do kosztorysowania robót wykończeniowych w budownictwie </w:t>
            </w:r>
          </w:p>
          <w:p w:rsidR="002C32D3" w:rsidRPr="00943DEC" w:rsidRDefault="002C32D3" w:rsidP="000A57ED">
            <w:pPr>
              <w:numPr>
                <w:ilvl w:val="0"/>
                <w:numId w:val="80"/>
              </w:numPr>
              <w:pBdr>
                <w:bar w:val="nil"/>
              </w:pBdr>
              <w:spacing w:after="200" w:line="276" w:lineRule="auto"/>
              <w:ind w:left="397" w:hanging="284"/>
              <w:contextualSpacing/>
              <w:rPr>
                <w:rFonts w:ascii="Arial" w:hAnsi="Arial" w:cs="Arial"/>
                <w:color w:val="auto"/>
                <w:sz w:val="20"/>
                <w:szCs w:val="20"/>
              </w:rPr>
            </w:pPr>
            <w:r w:rsidRPr="00943DEC">
              <w:rPr>
                <w:rFonts w:ascii="Arial" w:hAnsi="Arial" w:cs="Arial"/>
                <w:color w:val="auto"/>
                <w:sz w:val="20"/>
                <w:szCs w:val="20"/>
              </w:rPr>
              <w:t xml:space="preserve">posługiwać się katalogami nakładów rzeczowych do obliczania zużycia materiałów sprzętu i pracy </w:t>
            </w:r>
          </w:p>
          <w:p w:rsidR="002C32D3" w:rsidRPr="00943DEC" w:rsidRDefault="002C32D3" w:rsidP="000A57ED">
            <w:pPr>
              <w:numPr>
                <w:ilvl w:val="0"/>
                <w:numId w:val="80"/>
              </w:numPr>
              <w:pBdr>
                <w:bar w:val="nil"/>
              </w:pBdr>
              <w:spacing w:after="200" w:line="276" w:lineRule="auto"/>
              <w:ind w:left="397" w:hanging="284"/>
              <w:contextualSpacing/>
              <w:rPr>
                <w:rFonts w:ascii="Arial" w:hAnsi="Arial" w:cs="Arial"/>
                <w:color w:val="auto"/>
                <w:sz w:val="20"/>
                <w:szCs w:val="20"/>
              </w:rPr>
            </w:pPr>
            <w:r w:rsidRPr="00943DEC">
              <w:rPr>
                <w:rFonts w:ascii="Arial" w:hAnsi="Arial" w:cs="Arial"/>
                <w:color w:val="auto"/>
                <w:sz w:val="20"/>
                <w:szCs w:val="20"/>
              </w:rPr>
              <w:t xml:space="preserve">korzystać z publikacji cenowych wydawnictw biuletynowych </w:t>
            </w:r>
          </w:p>
        </w:tc>
        <w:tc>
          <w:tcPr>
            <w:tcW w:w="426" w:type="pct"/>
            <w:vMerge/>
            <w:tcBorders>
              <w:left w:val="single" w:sz="4" w:space="0" w:color="auto"/>
              <w:right w:val="single" w:sz="4" w:space="0" w:color="auto"/>
            </w:tcBorders>
          </w:tcPr>
          <w:p w:rsidR="002C32D3" w:rsidRPr="00943DEC" w:rsidRDefault="002C32D3" w:rsidP="00BC4654">
            <w:pPr>
              <w:autoSpaceDE w:val="0"/>
              <w:autoSpaceDN w:val="0"/>
              <w:adjustRightInd w:val="0"/>
              <w:spacing w:line="276" w:lineRule="auto"/>
              <w:rPr>
                <w:rFonts w:ascii="Arial" w:hAnsi="Arial" w:cs="Arial"/>
                <w:color w:val="auto"/>
                <w:sz w:val="20"/>
                <w:szCs w:val="20"/>
              </w:rPr>
            </w:pP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2C32D3" w:rsidRPr="00943DEC" w:rsidRDefault="002C32D3" w:rsidP="000A57ED">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2C32D3" w:rsidRPr="00943DEC" w:rsidRDefault="002C32D3" w:rsidP="000A57ED">
            <w:pPr>
              <w:numPr>
                <w:ilvl w:val="0"/>
                <w:numId w:val="78"/>
              </w:numPr>
              <w:spacing w:after="200" w:line="276" w:lineRule="auto"/>
              <w:ind w:left="412"/>
              <w:contextualSpacing/>
              <w:rPr>
                <w:rFonts w:ascii="Arial" w:hAnsi="Arial" w:cs="Arial"/>
                <w:color w:val="auto"/>
                <w:sz w:val="20"/>
                <w:szCs w:val="20"/>
              </w:rPr>
            </w:pPr>
            <w:r w:rsidRPr="00943DEC">
              <w:rPr>
                <w:rFonts w:ascii="Arial" w:hAnsi="Arial" w:cs="Arial"/>
                <w:color w:val="auto"/>
                <w:sz w:val="20"/>
                <w:szCs w:val="20"/>
              </w:rPr>
              <w:t xml:space="preserve">Sporządzanie przedmiarów robót wykończeniowych w budownictwie    </w:t>
            </w:r>
          </w:p>
        </w:tc>
        <w:tc>
          <w:tcPr>
            <w:tcW w:w="348" w:type="pct"/>
            <w:tcBorders>
              <w:top w:val="single" w:sz="4" w:space="0" w:color="auto"/>
              <w:left w:val="single" w:sz="4" w:space="0" w:color="auto"/>
              <w:bottom w:val="single" w:sz="4" w:space="0" w:color="auto"/>
              <w:right w:val="single" w:sz="4" w:space="0" w:color="auto"/>
            </w:tcBorders>
          </w:tcPr>
          <w:p w:rsidR="002C32D3" w:rsidRPr="00943DEC" w:rsidRDefault="002C32D3" w:rsidP="00BC4654">
            <w:pPr>
              <w:pBdr>
                <w:bar w:val="nil"/>
              </w:pBdr>
              <w:spacing w:line="276" w:lineRule="auto"/>
              <w:ind w:left="360"/>
              <w:contextualSpacing/>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2C32D3" w:rsidRPr="00943DEC" w:rsidRDefault="002C32D3" w:rsidP="000A57ED">
            <w:pPr>
              <w:numPr>
                <w:ilvl w:val="0"/>
                <w:numId w:val="79"/>
              </w:numPr>
              <w:pBdr>
                <w:bar w:val="nil"/>
              </w:pBdr>
              <w:spacing w:after="200" w:line="276" w:lineRule="auto"/>
              <w:ind w:left="402" w:hanging="283"/>
              <w:contextualSpacing/>
              <w:rPr>
                <w:rFonts w:ascii="Arial" w:hAnsi="Arial" w:cs="Arial"/>
                <w:color w:val="auto"/>
                <w:sz w:val="20"/>
                <w:szCs w:val="20"/>
              </w:rPr>
            </w:pPr>
            <w:r w:rsidRPr="00943DEC">
              <w:rPr>
                <w:rFonts w:ascii="Arial" w:hAnsi="Arial" w:cs="Arial"/>
                <w:color w:val="auto"/>
                <w:sz w:val="20"/>
                <w:szCs w:val="20"/>
              </w:rPr>
              <w:t xml:space="preserve">określać zakres robót wykończeniowych na podstawie dokumentacji projektowej </w:t>
            </w:r>
          </w:p>
          <w:p w:rsidR="002C32D3" w:rsidRPr="00943DEC" w:rsidRDefault="002C32D3" w:rsidP="000A57ED">
            <w:pPr>
              <w:numPr>
                <w:ilvl w:val="0"/>
                <w:numId w:val="79"/>
              </w:numPr>
              <w:pBdr>
                <w:bar w:val="nil"/>
              </w:pBdr>
              <w:spacing w:line="276" w:lineRule="auto"/>
              <w:ind w:left="402" w:hanging="283"/>
              <w:contextualSpacing/>
              <w:rPr>
                <w:rFonts w:ascii="Arial" w:hAnsi="Arial" w:cs="Arial"/>
                <w:color w:val="auto"/>
                <w:sz w:val="20"/>
                <w:szCs w:val="20"/>
              </w:rPr>
            </w:pPr>
            <w:r w:rsidRPr="00943DEC">
              <w:rPr>
                <w:rFonts w:ascii="Arial" w:hAnsi="Arial" w:cs="Arial"/>
                <w:color w:val="auto"/>
                <w:sz w:val="20"/>
                <w:szCs w:val="20"/>
              </w:rPr>
              <w:t xml:space="preserve">sporządzać przedmiary robót wykończeniowych na podstawie dokumentacji projektowej </w:t>
            </w:r>
          </w:p>
        </w:tc>
        <w:tc>
          <w:tcPr>
            <w:tcW w:w="1296" w:type="pct"/>
            <w:tcBorders>
              <w:top w:val="single" w:sz="4" w:space="0" w:color="auto"/>
              <w:left w:val="single" w:sz="4" w:space="0" w:color="auto"/>
              <w:bottom w:val="single" w:sz="4" w:space="0" w:color="auto"/>
              <w:right w:val="single" w:sz="4" w:space="0" w:color="auto"/>
            </w:tcBorders>
          </w:tcPr>
          <w:p w:rsidR="002C32D3" w:rsidRPr="00943DEC" w:rsidRDefault="002C32D3" w:rsidP="000A57ED">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obliczać ilość robót wykończeniowych na podstawie dokumentacji projektowej </w:t>
            </w:r>
          </w:p>
        </w:tc>
        <w:tc>
          <w:tcPr>
            <w:tcW w:w="426" w:type="pct"/>
            <w:vMerge/>
            <w:tcBorders>
              <w:left w:val="single" w:sz="4" w:space="0" w:color="auto"/>
              <w:right w:val="single" w:sz="4" w:space="0" w:color="auto"/>
            </w:tcBorders>
          </w:tcPr>
          <w:p w:rsidR="002C32D3" w:rsidRPr="00943DEC" w:rsidRDefault="002C32D3" w:rsidP="00BC4654">
            <w:pPr>
              <w:autoSpaceDE w:val="0"/>
              <w:autoSpaceDN w:val="0"/>
              <w:adjustRightInd w:val="0"/>
              <w:spacing w:line="276" w:lineRule="auto"/>
              <w:rPr>
                <w:rFonts w:ascii="Arial" w:hAnsi="Arial" w:cs="Arial"/>
                <w:color w:val="auto"/>
                <w:sz w:val="20"/>
                <w:szCs w:val="20"/>
              </w:rPr>
            </w:pP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2C32D3" w:rsidRPr="00943DEC" w:rsidRDefault="002C32D3" w:rsidP="000A57ED">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2C32D3" w:rsidRPr="00943DEC" w:rsidRDefault="002C32D3" w:rsidP="000A57ED">
            <w:pPr>
              <w:numPr>
                <w:ilvl w:val="0"/>
                <w:numId w:val="78"/>
              </w:numPr>
              <w:spacing w:after="200" w:line="276" w:lineRule="auto"/>
              <w:ind w:left="412"/>
              <w:contextualSpacing/>
              <w:rPr>
                <w:rFonts w:ascii="Arial" w:hAnsi="Arial" w:cs="Arial"/>
                <w:color w:val="auto"/>
                <w:sz w:val="20"/>
                <w:szCs w:val="20"/>
              </w:rPr>
            </w:pPr>
            <w:r w:rsidRPr="00943DEC">
              <w:rPr>
                <w:rFonts w:ascii="Arial" w:hAnsi="Arial" w:cs="Arial"/>
                <w:color w:val="auto"/>
                <w:sz w:val="20"/>
                <w:szCs w:val="20"/>
              </w:rPr>
              <w:t xml:space="preserve">Wykonywanie obmiarów robót wykończeniowych    </w:t>
            </w:r>
          </w:p>
          <w:p w:rsidR="002C32D3" w:rsidRPr="00943DEC" w:rsidRDefault="002C32D3" w:rsidP="00BC4654">
            <w:pPr>
              <w:spacing w:line="276" w:lineRule="auto"/>
              <w:rPr>
                <w:rFonts w:ascii="Arial" w:hAnsi="Arial" w:cs="Arial"/>
                <w:color w:val="auto"/>
                <w:sz w:val="20"/>
                <w:szCs w:val="20"/>
              </w:rPr>
            </w:pPr>
          </w:p>
        </w:tc>
        <w:tc>
          <w:tcPr>
            <w:tcW w:w="348" w:type="pct"/>
            <w:tcBorders>
              <w:top w:val="single" w:sz="4" w:space="0" w:color="auto"/>
              <w:left w:val="single" w:sz="4" w:space="0" w:color="auto"/>
              <w:bottom w:val="single" w:sz="4" w:space="0" w:color="auto"/>
              <w:right w:val="single" w:sz="4" w:space="0" w:color="auto"/>
            </w:tcBorders>
          </w:tcPr>
          <w:p w:rsidR="002C32D3" w:rsidRPr="00943DEC" w:rsidRDefault="002C32D3" w:rsidP="00BC4654">
            <w:pPr>
              <w:pBdr>
                <w:bar w:val="nil"/>
              </w:pBdr>
              <w:spacing w:line="276" w:lineRule="auto"/>
              <w:ind w:left="360"/>
              <w:contextualSpacing/>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2C32D3" w:rsidRPr="00943DEC" w:rsidRDefault="002C32D3" w:rsidP="000A57ED">
            <w:pPr>
              <w:numPr>
                <w:ilvl w:val="0"/>
                <w:numId w:val="79"/>
              </w:numPr>
              <w:pBdr>
                <w:bar w:val="nil"/>
              </w:pBdr>
              <w:spacing w:after="200" w:line="276" w:lineRule="auto"/>
              <w:ind w:left="402" w:hanging="283"/>
              <w:contextualSpacing/>
              <w:rPr>
                <w:rFonts w:ascii="Arial" w:hAnsi="Arial" w:cs="Arial"/>
                <w:color w:val="auto"/>
                <w:sz w:val="20"/>
                <w:szCs w:val="20"/>
              </w:rPr>
            </w:pPr>
            <w:r w:rsidRPr="00943DEC">
              <w:rPr>
                <w:rFonts w:ascii="Arial" w:hAnsi="Arial" w:cs="Arial"/>
                <w:color w:val="auto"/>
                <w:sz w:val="20"/>
                <w:szCs w:val="20"/>
              </w:rPr>
              <w:t xml:space="preserve">określać zakres wykonanych robót do sporządzenia obmiaru robót </w:t>
            </w:r>
          </w:p>
        </w:tc>
        <w:tc>
          <w:tcPr>
            <w:tcW w:w="1296" w:type="pct"/>
            <w:tcBorders>
              <w:top w:val="single" w:sz="4" w:space="0" w:color="auto"/>
              <w:left w:val="single" w:sz="4" w:space="0" w:color="auto"/>
              <w:bottom w:val="single" w:sz="4" w:space="0" w:color="auto"/>
              <w:right w:val="single" w:sz="4" w:space="0" w:color="auto"/>
            </w:tcBorders>
          </w:tcPr>
          <w:p w:rsidR="002C32D3" w:rsidRPr="00943DEC" w:rsidRDefault="002C32D3" w:rsidP="000A57ED">
            <w:pPr>
              <w:numPr>
                <w:ilvl w:val="0"/>
                <w:numId w:val="80"/>
              </w:numPr>
              <w:pBdr>
                <w:bar w:val="nil"/>
              </w:pBdr>
              <w:spacing w:after="200" w:line="276" w:lineRule="auto"/>
              <w:ind w:left="397" w:hanging="284"/>
              <w:contextualSpacing/>
              <w:rPr>
                <w:rFonts w:ascii="Arial" w:hAnsi="Arial" w:cs="Arial"/>
                <w:color w:val="auto"/>
                <w:sz w:val="20"/>
                <w:szCs w:val="20"/>
              </w:rPr>
            </w:pPr>
            <w:r w:rsidRPr="00943DEC">
              <w:rPr>
                <w:rFonts w:ascii="Arial" w:hAnsi="Arial" w:cs="Arial"/>
                <w:color w:val="auto"/>
                <w:sz w:val="20"/>
                <w:szCs w:val="20"/>
              </w:rPr>
              <w:t xml:space="preserve">obliczać ilości wykonanych robót wykończeniowych                   </w:t>
            </w:r>
          </w:p>
          <w:p w:rsidR="002C32D3" w:rsidRPr="00943DEC" w:rsidRDefault="002C32D3" w:rsidP="000A57ED">
            <w:pPr>
              <w:numPr>
                <w:ilvl w:val="0"/>
                <w:numId w:val="80"/>
              </w:numPr>
              <w:pBdr>
                <w:bar w:val="nil"/>
              </w:pBdr>
              <w:spacing w:after="200" w:line="276" w:lineRule="auto"/>
              <w:ind w:left="397" w:hanging="284"/>
              <w:contextualSpacing/>
              <w:rPr>
                <w:rFonts w:ascii="Arial" w:hAnsi="Arial" w:cs="Arial"/>
                <w:color w:val="auto"/>
                <w:sz w:val="20"/>
                <w:szCs w:val="20"/>
              </w:rPr>
            </w:pPr>
            <w:r w:rsidRPr="00943DEC">
              <w:rPr>
                <w:rFonts w:ascii="Arial" w:hAnsi="Arial" w:cs="Arial"/>
                <w:color w:val="auto"/>
                <w:sz w:val="20"/>
                <w:szCs w:val="20"/>
              </w:rPr>
              <w:t xml:space="preserve">sporządzać książkę obmiarów robót wykończeniowych                      </w:t>
            </w:r>
          </w:p>
        </w:tc>
        <w:tc>
          <w:tcPr>
            <w:tcW w:w="426" w:type="pct"/>
            <w:vMerge/>
            <w:tcBorders>
              <w:left w:val="single" w:sz="4" w:space="0" w:color="auto"/>
              <w:right w:val="single" w:sz="4" w:space="0" w:color="auto"/>
            </w:tcBorders>
          </w:tcPr>
          <w:p w:rsidR="002C32D3" w:rsidRPr="00943DEC" w:rsidRDefault="002C32D3" w:rsidP="00BC4654">
            <w:pPr>
              <w:autoSpaceDE w:val="0"/>
              <w:autoSpaceDN w:val="0"/>
              <w:adjustRightInd w:val="0"/>
              <w:spacing w:line="276" w:lineRule="auto"/>
              <w:rPr>
                <w:rFonts w:ascii="Arial" w:hAnsi="Arial" w:cs="Arial"/>
                <w:color w:val="auto"/>
                <w:sz w:val="20"/>
                <w:szCs w:val="20"/>
              </w:rPr>
            </w:pP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2C32D3" w:rsidRPr="00943DEC" w:rsidRDefault="002C32D3" w:rsidP="000A57ED">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2C32D3" w:rsidRPr="00943DEC" w:rsidRDefault="002C32D3" w:rsidP="000A57ED">
            <w:pPr>
              <w:numPr>
                <w:ilvl w:val="0"/>
                <w:numId w:val="78"/>
              </w:numPr>
              <w:spacing w:after="200" w:line="276" w:lineRule="auto"/>
              <w:ind w:left="412"/>
              <w:contextualSpacing/>
              <w:rPr>
                <w:rFonts w:ascii="Arial" w:hAnsi="Arial" w:cs="Arial"/>
                <w:color w:val="auto"/>
                <w:sz w:val="20"/>
                <w:szCs w:val="20"/>
              </w:rPr>
            </w:pPr>
            <w:r w:rsidRPr="00943DEC">
              <w:rPr>
                <w:rFonts w:ascii="Arial" w:hAnsi="Arial" w:cs="Arial"/>
                <w:color w:val="auto"/>
                <w:sz w:val="20"/>
                <w:szCs w:val="20"/>
              </w:rPr>
              <w:t xml:space="preserve">Sporządzanie  kosztorysów ofertowych, inwestorskich, zamiennych, dodatkowych i powykonawczych na roboty wykończeniowe    </w:t>
            </w:r>
          </w:p>
        </w:tc>
        <w:tc>
          <w:tcPr>
            <w:tcW w:w="348" w:type="pct"/>
            <w:tcBorders>
              <w:top w:val="single" w:sz="4" w:space="0" w:color="auto"/>
              <w:left w:val="single" w:sz="4" w:space="0" w:color="auto"/>
              <w:bottom w:val="single" w:sz="4" w:space="0" w:color="auto"/>
              <w:right w:val="single" w:sz="4" w:space="0" w:color="auto"/>
            </w:tcBorders>
          </w:tcPr>
          <w:p w:rsidR="002C32D3" w:rsidRPr="00943DEC" w:rsidRDefault="002C32D3" w:rsidP="00BC4654">
            <w:pPr>
              <w:pBdr>
                <w:bar w:val="nil"/>
              </w:pBdr>
              <w:spacing w:line="276" w:lineRule="auto"/>
              <w:ind w:left="360"/>
              <w:contextualSpacing/>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2C32D3" w:rsidRPr="00943DEC" w:rsidRDefault="002C32D3" w:rsidP="000A57ED">
            <w:pPr>
              <w:numPr>
                <w:ilvl w:val="0"/>
                <w:numId w:val="79"/>
              </w:numPr>
              <w:pBdr>
                <w:bar w:val="nil"/>
              </w:pBdr>
              <w:spacing w:after="200" w:line="276" w:lineRule="auto"/>
              <w:ind w:left="402" w:hanging="283"/>
              <w:contextualSpacing/>
              <w:rPr>
                <w:rFonts w:ascii="Arial" w:hAnsi="Arial" w:cs="Arial"/>
                <w:color w:val="auto"/>
                <w:sz w:val="20"/>
                <w:szCs w:val="20"/>
              </w:rPr>
            </w:pPr>
            <w:r w:rsidRPr="00943DEC">
              <w:rPr>
                <w:rFonts w:ascii="Arial" w:hAnsi="Arial" w:cs="Arial"/>
                <w:color w:val="auto"/>
                <w:sz w:val="20"/>
                <w:szCs w:val="20"/>
              </w:rPr>
              <w:t xml:space="preserve">odczytywać informacje zawarte w katalogach, cennikach i dokumentacji producentów </w:t>
            </w:r>
          </w:p>
          <w:p w:rsidR="002C32D3" w:rsidRPr="00943DEC" w:rsidRDefault="002C32D3" w:rsidP="000A57ED">
            <w:pPr>
              <w:numPr>
                <w:ilvl w:val="0"/>
                <w:numId w:val="79"/>
              </w:numPr>
              <w:pBdr>
                <w:bar w:val="nil"/>
              </w:pBdr>
              <w:spacing w:line="276" w:lineRule="auto"/>
              <w:ind w:left="402" w:hanging="283"/>
              <w:contextualSpacing/>
              <w:rPr>
                <w:rFonts w:ascii="Arial" w:hAnsi="Arial" w:cs="Arial"/>
                <w:color w:val="auto"/>
                <w:sz w:val="20"/>
                <w:szCs w:val="20"/>
              </w:rPr>
            </w:pPr>
            <w:r w:rsidRPr="00943DEC">
              <w:rPr>
                <w:rFonts w:ascii="Arial" w:hAnsi="Arial" w:cs="Arial"/>
                <w:color w:val="auto"/>
                <w:sz w:val="20"/>
                <w:szCs w:val="20"/>
              </w:rPr>
              <w:t xml:space="preserve">ustala zakres robót kosztorysowych </w:t>
            </w:r>
          </w:p>
        </w:tc>
        <w:tc>
          <w:tcPr>
            <w:tcW w:w="1296" w:type="pct"/>
            <w:tcBorders>
              <w:top w:val="single" w:sz="4" w:space="0" w:color="auto"/>
              <w:left w:val="single" w:sz="4" w:space="0" w:color="auto"/>
              <w:bottom w:val="single" w:sz="4" w:space="0" w:color="auto"/>
              <w:right w:val="single" w:sz="4" w:space="0" w:color="auto"/>
            </w:tcBorders>
          </w:tcPr>
          <w:p w:rsidR="002C32D3" w:rsidRPr="00943DEC" w:rsidRDefault="002C32D3" w:rsidP="000A57ED">
            <w:pPr>
              <w:numPr>
                <w:ilvl w:val="0"/>
                <w:numId w:val="80"/>
              </w:numPr>
              <w:pBdr>
                <w:bar w:val="nil"/>
              </w:pBdr>
              <w:spacing w:after="200" w:line="276" w:lineRule="auto"/>
              <w:ind w:left="397" w:hanging="284"/>
              <w:contextualSpacing/>
              <w:rPr>
                <w:rFonts w:ascii="Arial" w:hAnsi="Arial" w:cs="Arial"/>
                <w:color w:val="auto"/>
                <w:sz w:val="20"/>
                <w:szCs w:val="20"/>
              </w:rPr>
            </w:pPr>
            <w:r w:rsidRPr="00943DEC">
              <w:rPr>
                <w:rFonts w:ascii="Arial" w:hAnsi="Arial" w:cs="Arial"/>
                <w:color w:val="auto"/>
                <w:sz w:val="20"/>
                <w:szCs w:val="20"/>
              </w:rPr>
              <w:t xml:space="preserve">sporządzać zestawienie materiałów podstawowych i pomocniczych oraz sprzętu </w:t>
            </w:r>
          </w:p>
          <w:p w:rsidR="002C32D3" w:rsidRPr="00943DEC" w:rsidRDefault="002C32D3" w:rsidP="000A57ED">
            <w:pPr>
              <w:numPr>
                <w:ilvl w:val="0"/>
                <w:numId w:val="80"/>
              </w:numPr>
              <w:pBdr>
                <w:bar w:val="nil"/>
              </w:pBdr>
              <w:spacing w:after="200" w:line="276" w:lineRule="auto"/>
              <w:ind w:left="397" w:hanging="284"/>
              <w:contextualSpacing/>
              <w:rPr>
                <w:rFonts w:ascii="Arial" w:hAnsi="Arial" w:cs="Arial"/>
                <w:color w:val="auto"/>
                <w:sz w:val="20"/>
                <w:szCs w:val="20"/>
              </w:rPr>
            </w:pPr>
            <w:r w:rsidRPr="00943DEC">
              <w:rPr>
                <w:rFonts w:ascii="Arial" w:hAnsi="Arial" w:cs="Arial"/>
                <w:color w:val="auto"/>
                <w:sz w:val="20"/>
                <w:szCs w:val="20"/>
              </w:rPr>
              <w:t xml:space="preserve">kalkulować koszty materiałów, sprzętu i pracy </w:t>
            </w:r>
          </w:p>
          <w:p w:rsidR="002C32D3" w:rsidRPr="00943DEC" w:rsidRDefault="002C32D3" w:rsidP="000A57ED">
            <w:pPr>
              <w:numPr>
                <w:ilvl w:val="0"/>
                <w:numId w:val="80"/>
              </w:numPr>
              <w:pBdr>
                <w:bar w:val="nil"/>
              </w:pBdr>
              <w:spacing w:after="200" w:line="276" w:lineRule="auto"/>
              <w:ind w:left="397" w:hanging="284"/>
              <w:contextualSpacing/>
              <w:rPr>
                <w:rFonts w:ascii="Arial" w:hAnsi="Arial" w:cs="Arial"/>
                <w:color w:val="auto"/>
                <w:sz w:val="20"/>
                <w:szCs w:val="20"/>
              </w:rPr>
            </w:pPr>
            <w:r w:rsidRPr="00943DEC">
              <w:rPr>
                <w:rFonts w:ascii="Arial" w:hAnsi="Arial" w:cs="Arial"/>
                <w:color w:val="auto"/>
                <w:sz w:val="20"/>
                <w:szCs w:val="20"/>
              </w:rPr>
              <w:t xml:space="preserve">wykonywać kosztorysy ofertowe, inwestorskie, zamienne, dodatkowe i powykonawcze na roboty wykończeniowe w budownictwie </w:t>
            </w:r>
          </w:p>
        </w:tc>
        <w:tc>
          <w:tcPr>
            <w:tcW w:w="426" w:type="pct"/>
            <w:vMerge/>
            <w:tcBorders>
              <w:left w:val="single" w:sz="4" w:space="0" w:color="auto"/>
              <w:bottom w:val="single" w:sz="4" w:space="0" w:color="auto"/>
              <w:right w:val="single" w:sz="4" w:space="0" w:color="auto"/>
            </w:tcBorders>
          </w:tcPr>
          <w:p w:rsidR="002C32D3" w:rsidRPr="00943DEC" w:rsidRDefault="002C32D3" w:rsidP="00BC4654">
            <w:pPr>
              <w:autoSpaceDE w:val="0"/>
              <w:autoSpaceDN w:val="0"/>
              <w:adjustRightInd w:val="0"/>
              <w:spacing w:line="276" w:lineRule="auto"/>
              <w:rPr>
                <w:rFonts w:ascii="Arial" w:hAnsi="Arial" w:cs="Arial"/>
                <w:color w:val="auto"/>
                <w:sz w:val="20"/>
                <w:szCs w:val="20"/>
              </w:rPr>
            </w:pP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2C32D3" w:rsidRPr="00943DEC" w:rsidRDefault="002C32D3" w:rsidP="000A57ED">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2C32D3" w:rsidRPr="00943DEC" w:rsidRDefault="002C32D3" w:rsidP="000A57ED">
            <w:pPr>
              <w:numPr>
                <w:ilvl w:val="0"/>
                <w:numId w:val="78"/>
              </w:numPr>
              <w:spacing w:after="200" w:line="276" w:lineRule="auto"/>
              <w:ind w:left="412"/>
              <w:contextualSpacing/>
              <w:rPr>
                <w:rFonts w:ascii="Arial" w:hAnsi="Arial" w:cs="Arial"/>
                <w:color w:val="auto"/>
                <w:sz w:val="20"/>
                <w:szCs w:val="20"/>
              </w:rPr>
            </w:pPr>
            <w:r w:rsidRPr="00943DEC">
              <w:rPr>
                <w:rFonts w:ascii="Arial" w:hAnsi="Arial" w:cs="Arial"/>
                <w:color w:val="auto"/>
                <w:sz w:val="20"/>
                <w:szCs w:val="20"/>
              </w:rPr>
              <w:t xml:space="preserve">Sporządzanie kosztorysów z wykorzystaniem programów komputerowych    </w:t>
            </w:r>
          </w:p>
        </w:tc>
        <w:tc>
          <w:tcPr>
            <w:tcW w:w="348" w:type="pct"/>
            <w:tcBorders>
              <w:top w:val="single" w:sz="4" w:space="0" w:color="auto"/>
              <w:left w:val="single" w:sz="4" w:space="0" w:color="auto"/>
              <w:bottom w:val="single" w:sz="4" w:space="0" w:color="auto"/>
              <w:right w:val="single" w:sz="4" w:space="0" w:color="auto"/>
            </w:tcBorders>
          </w:tcPr>
          <w:p w:rsidR="002C32D3" w:rsidRPr="00943DEC" w:rsidRDefault="002C32D3"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2C32D3" w:rsidRPr="00943DEC" w:rsidRDefault="002C32D3" w:rsidP="000A57ED">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spacing w:after="200" w:line="276" w:lineRule="auto"/>
              <w:ind w:left="460"/>
              <w:rPr>
                <w:rFonts w:ascii="Arial" w:hAnsi="Arial" w:cs="Arial"/>
                <w:color w:val="auto"/>
                <w:sz w:val="20"/>
                <w:szCs w:val="20"/>
              </w:rPr>
            </w:pPr>
            <w:r w:rsidRPr="00943DEC">
              <w:rPr>
                <w:rFonts w:ascii="Arial" w:hAnsi="Arial" w:cs="Arial"/>
                <w:color w:val="auto"/>
                <w:sz w:val="20"/>
                <w:szCs w:val="20"/>
              </w:rPr>
              <w:t>rozróżniać programy komputerowe do wykonywania kosztorysów</w:t>
            </w:r>
          </w:p>
        </w:tc>
        <w:tc>
          <w:tcPr>
            <w:tcW w:w="1296" w:type="pct"/>
            <w:tcBorders>
              <w:top w:val="single" w:sz="4" w:space="0" w:color="auto"/>
              <w:left w:val="single" w:sz="4" w:space="0" w:color="auto"/>
              <w:bottom w:val="single" w:sz="4" w:space="0" w:color="auto"/>
              <w:right w:val="single" w:sz="4" w:space="0" w:color="auto"/>
            </w:tcBorders>
          </w:tcPr>
          <w:p w:rsidR="002C32D3" w:rsidRPr="00943DEC" w:rsidRDefault="002C32D3" w:rsidP="000A57ED">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stosować programy komputerowe podczas opracowywania kosztorysu </w:t>
            </w:r>
          </w:p>
        </w:tc>
        <w:tc>
          <w:tcPr>
            <w:tcW w:w="426" w:type="pct"/>
            <w:vMerge w:val="restart"/>
            <w:tcBorders>
              <w:top w:val="single" w:sz="4" w:space="0" w:color="auto"/>
              <w:left w:val="single" w:sz="4" w:space="0" w:color="auto"/>
              <w:right w:val="single" w:sz="4" w:space="0" w:color="auto"/>
            </w:tcBorders>
          </w:tcPr>
          <w:p w:rsidR="002C32D3" w:rsidRPr="00943DEC" w:rsidRDefault="002C32D3"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Klasa V</w:t>
            </w:r>
          </w:p>
          <w:p w:rsidR="002C32D3" w:rsidRPr="00943DEC" w:rsidRDefault="002C32D3"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I półrocze</w:t>
            </w: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2C32D3" w:rsidRPr="00943DEC" w:rsidRDefault="002C32D3" w:rsidP="00BC4654">
            <w:pPr>
              <w:pStyle w:val="Akapitzlist"/>
              <w:spacing w:line="276" w:lineRule="auto"/>
              <w:ind w:left="284"/>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2C32D3" w:rsidRPr="00943DEC" w:rsidRDefault="002C32D3" w:rsidP="000A57ED">
            <w:pPr>
              <w:numPr>
                <w:ilvl w:val="0"/>
                <w:numId w:val="78"/>
              </w:numPr>
              <w:spacing w:after="200" w:line="276" w:lineRule="auto"/>
              <w:ind w:left="412"/>
              <w:contextualSpacing/>
              <w:rPr>
                <w:rFonts w:ascii="Arial" w:hAnsi="Arial" w:cs="Arial"/>
                <w:color w:val="auto"/>
                <w:sz w:val="20"/>
                <w:szCs w:val="20"/>
              </w:rPr>
            </w:pPr>
            <w:r w:rsidRPr="00943DEC">
              <w:rPr>
                <w:rFonts w:ascii="Arial" w:hAnsi="Arial" w:cs="Arial"/>
                <w:color w:val="auto"/>
                <w:sz w:val="20"/>
                <w:szCs w:val="20"/>
              </w:rPr>
              <w:t xml:space="preserve">Posługiwanie się dokumentacją przetargową    </w:t>
            </w:r>
          </w:p>
        </w:tc>
        <w:tc>
          <w:tcPr>
            <w:tcW w:w="348" w:type="pct"/>
            <w:tcBorders>
              <w:top w:val="single" w:sz="4" w:space="0" w:color="auto"/>
              <w:left w:val="single" w:sz="4" w:space="0" w:color="auto"/>
              <w:bottom w:val="single" w:sz="4" w:space="0" w:color="auto"/>
              <w:right w:val="single" w:sz="4" w:space="0" w:color="auto"/>
            </w:tcBorders>
          </w:tcPr>
          <w:p w:rsidR="002C32D3" w:rsidRPr="00943DEC" w:rsidRDefault="002C32D3"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2C32D3" w:rsidRPr="00943DEC" w:rsidRDefault="002C32D3" w:rsidP="000A57ED">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after="200" w:line="276" w:lineRule="auto"/>
              <w:ind w:left="460" w:hanging="283"/>
              <w:rPr>
                <w:rFonts w:ascii="Arial" w:hAnsi="Arial" w:cs="Arial"/>
                <w:color w:val="auto"/>
                <w:sz w:val="20"/>
                <w:szCs w:val="20"/>
              </w:rPr>
            </w:pPr>
            <w:r w:rsidRPr="00943DEC">
              <w:rPr>
                <w:rFonts w:ascii="Arial" w:hAnsi="Arial" w:cs="Arial"/>
                <w:color w:val="auto"/>
                <w:sz w:val="20"/>
                <w:szCs w:val="20"/>
              </w:rPr>
              <w:t>rozróżniać dokumenty przetargowe</w:t>
            </w:r>
          </w:p>
        </w:tc>
        <w:tc>
          <w:tcPr>
            <w:tcW w:w="1296" w:type="pct"/>
            <w:tcBorders>
              <w:top w:val="single" w:sz="4" w:space="0" w:color="auto"/>
              <w:left w:val="single" w:sz="4" w:space="0" w:color="auto"/>
              <w:bottom w:val="single" w:sz="4" w:space="0" w:color="auto"/>
              <w:right w:val="single" w:sz="4" w:space="0" w:color="auto"/>
            </w:tcBorders>
          </w:tcPr>
          <w:p w:rsidR="002C32D3" w:rsidRPr="00943DEC" w:rsidRDefault="002C32D3" w:rsidP="000A57ED">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stosować dokumenty przetargowe </w:t>
            </w:r>
          </w:p>
        </w:tc>
        <w:tc>
          <w:tcPr>
            <w:tcW w:w="426" w:type="pct"/>
            <w:vMerge/>
            <w:tcBorders>
              <w:left w:val="single" w:sz="4" w:space="0" w:color="auto"/>
              <w:right w:val="single" w:sz="4" w:space="0" w:color="auto"/>
            </w:tcBorders>
          </w:tcPr>
          <w:p w:rsidR="002C32D3" w:rsidRPr="00943DEC" w:rsidRDefault="002C32D3" w:rsidP="00BC4654">
            <w:pPr>
              <w:autoSpaceDE w:val="0"/>
              <w:autoSpaceDN w:val="0"/>
              <w:adjustRightInd w:val="0"/>
              <w:spacing w:line="276" w:lineRule="auto"/>
              <w:rPr>
                <w:rFonts w:ascii="Arial" w:hAnsi="Arial" w:cs="Arial"/>
                <w:color w:val="auto"/>
                <w:sz w:val="20"/>
                <w:szCs w:val="20"/>
              </w:rPr>
            </w:pP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tcBorders>
              <w:left w:val="single" w:sz="4" w:space="0" w:color="auto"/>
              <w:bottom w:val="single" w:sz="4" w:space="0" w:color="auto"/>
              <w:right w:val="single" w:sz="4" w:space="0" w:color="auto"/>
            </w:tcBorders>
          </w:tcPr>
          <w:p w:rsidR="002C32D3" w:rsidRPr="00943DEC" w:rsidRDefault="002C32D3" w:rsidP="00BC4654">
            <w:pPr>
              <w:pStyle w:val="Akapitzlist"/>
              <w:spacing w:line="276" w:lineRule="auto"/>
              <w:ind w:left="284"/>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2C32D3" w:rsidRPr="00943DEC" w:rsidRDefault="002C32D3" w:rsidP="000A57ED">
            <w:pPr>
              <w:numPr>
                <w:ilvl w:val="0"/>
                <w:numId w:val="78"/>
              </w:numPr>
              <w:spacing w:after="200" w:line="276" w:lineRule="auto"/>
              <w:ind w:left="412"/>
              <w:contextualSpacing/>
              <w:rPr>
                <w:rFonts w:ascii="Arial" w:hAnsi="Arial" w:cs="Arial"/>
                <w:color w:val="auto"/>
                <w:sz w:val="20"/>
                <w:szCs w:val="20"/>
              </w:rPr>
            </w:pPr>
            <w:r w:rsidRPr="00943DEC">
              <w:rPr>
                <w:rFonts w:ascii="Arial" w:hAnsi="Arial" w:cs="Arial"/>
                <w:color w:val="auto"/>
                <w:sz w:val="20"/>
                <w:szCs w:val="20"/>
              </w:rPr>
              <w:t xml:space="preserve">Wykorzystywanie publikacji cenowych do szacowania wartości zamówienia    </w:t>
            </w:r>
          </w:p>
        </w:tc>
        <w:tc>
          <w:tcPr>
            <w:tcW w:w="348" w:type="pct"/>
            <w:tcBorders>
              <w:top w:val="single" w:sz="4" w:space="0" w:color="auto"/>
              <w:left w:val="single" w:sz="4" w:space="0" w:color="auto"/>
              <w:bottom w:val="single" w:sz="4" w:space="0" w:color="auto"/>
              <w:right w:val="single" w:sz="4" w:space="0" w:color="auto"/>
            </w:tcBorders>
          </w:tcPr>
          <w:p w:rsidR="002C32D3" w:rsidRPr="00943DEC" w:rsidRDefault="002C32D3" w:rsidP="00BC4654">
            <w:pPr>
              <w:pBdr>
                <w:bar w:val="nil"/>
              </w:pBdr>
              <w:spacing w:line="276" w:lineRule="auto"/>
              <w:ind w:left="360"/>
              <w:contextualSpacing/>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2C32D3" w:rsidRPr="00943DEC" w:rsidRDefault="002C32D3" w:rsidP="000A57ED">
            <w:pPr>
              <w:numPr>
                <w:ilvl w:val="0"/>
                <w:numId w:val="79"/>
              </w:numPr>
              <w:pBdr>
                <w:bar w:val="nil"/>
              </w:pBdr>
              <w:spacing w:after="200" w:line="276" w:lineRule="auto"/>
              <w:ind w:left="402" w:hanging="283"/>
              <w:contextualSpacing/>
              <w:rPr>
                <w:rFonts w:ascii="Arial" w:hAnsi="Arial" w:cs="Arial"/>
                <w:color w:val="auto"/>
                <w:sz w:val="20"/>
                <w:szCs w:val="20"/>
              </w:rPr>
            </w:pPr>
            <w:r w:rsidRPr="00943DEC">
              <w:rPr>
                <w:rFonts w:ascii="Arial" w:hAnsi="Arial" w:cs="Arial"/>
                <w:color w:val="auto"/>
                <w:sz w:val="20"/>
                <w:szCs w:val="20"/>
              </w:rPr>
              <w:t xml:space="preserve">odczytywać informacje zawarte w publikacjach cenowych </w:t>
            </w:r>
          </w:p>
        </w:tc>
        <w:tc>
          <w:tcPr>
            <w:tcW w:w="1296" w:type="pct"/>
            <w:tcBorders>
              <w:top w:val="single" w:sz="4" w:space="0" w:color="auto"/>
              <w:left w:val="single" w:sz="4" w:space="0" w:color="auto"/>
              <w:bottom w:val="single" w:sz="4" w:space="0" w:color="auto"/>
              <w:right w:val="single" w:sz="4" w:space="0" w:color="auto"/>
            </w:tcBorders>
          </w:tcPr>
          <w:p w:rsidR="002C32D3" w:rsidRPr="00943DEC" w:rsidRDefault="002C32D3" w:rsidP="000A57ED">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spacing w:line="276" w:lineRule="auto"/>
              <w:ind w:left="459"/>
              <w:rPr>
                <w:rFonts w:ascii="Arial" w:hAnsi="Arial" w:cs="Arial"/>
                <w:color w:val="auto"/>
                <w:sz w:val="20"/>
                <w:szCs w:val="20"/>
              </w:rPr>
            </w:pPr>
            <w:r w:rsidRPr="00943DEC">
              <w:rPr>
                <w:rFonts w:ascii="Arial" w:hAnsi="Arial" w:cs="Arial"/>
                <w:color w:val="auto"/>
                <w:sz w:val="20"/>
                <w:szCs w:val="20"/>
              </w:rPr>
              <w:t>stosować informacje zawarte w publikacjach cenowych</w:t>
            </w:r>
          </w:p>
        </w:tc>
        <w:tc>
          <w:tcPr>
            <w:tcW w:w="426" w:type="pct"/>
            <w:vMerge/>
            <w:tcBorders>
              <w:left w:val="single" w:sz="4" w:space="0" w:color="auto"/>
              <w:bottom w:val="single" w:sz="4" w:space="0" w:color="auto"/>
              <w:right w:val="single" w:sz="4" w:space="0" w:color="auto"/>
            </w:tcBorders>
          </w:tcPr>
          <w:p w:rsidR="002C32D3" w:rsidRPr="00943DEC" w:rsidRDefault="002C32D3" w:rsidP="00BC4654">
            <w:pPr>
              <w:autoSpaceDE w:val="0"/>
              <w:autoSpaceDN w:val="0"/>
              <w:adjustRightInd w:val="0"/>
              <w:spacing w:line="276" w:lineRule="auto"/>
              <w:rPr>
                <w:rFonts w:ascii="Arial" w:hAnsi="Arial" w:cs="Arial"/>
                <w:color w:val="auto"/>
                <w:sz w:val="20"/>
                <w:szCs w:val="20"/>
              </w:rPr>
            </w:pPr>
          </w:p>
        </w:tc>
      </w:tr>
      <w:tr w:rsidR="00943DEC" w:rsidRPr="00943DEC" w:rsidTr="009C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trPr>
        <w:tc>
          <w:tcPr>
            <w:tcW w:w="683" w:type="pct"/>
            <w:tcBorders>
              <w:left w:val="single" w:sz="4" w:space="0" w:color="auto"/>
              <w:bottom w:val="single" w:sz="4" w:space="0" w:color="auto"/>
              <w:right w:val="single" w:sz="4" w:space="0" w:color="auto"/>
            </w:tcBorders>
          </w:tcPr>
          <w:p w:rsidR="002C32D3" w:rsidRPr="00943DEC" w:rsidRDefault="002C32D3" w:rsidP="00BC4654">
            <w:pPr>
              <w:pStyle w:val="Akapitzlist"/>
              <w:spacing w:line="276" w:lineRule="auto"/>
              <w:ind w:left="284"/>
              <w:rPr>
                <w:rFonts w:ascii="Arial" w:eastAsia="Arial" w:hAnsi="Arial" w:cs="Arial"/>
                <w:b/>
                <w:color w:val="auto"/>
                <w:sz w:val="20"/>
                <w:szCs w:val="20"/>
              </w:rPr>
            </w:pPr>
            <w:r w:rsidRPr="00943DEC">
              <w:rPr>
                <w:rFonts w:ascii="Arial" w:eastAsia="Arial" w:hAnsi="Arial" w:cs="Arial"/>
                <w:b/>
                <w:color w:val="auto"/>
                <w:sz w:val="20"/>
                <w:szCs w:val="20"/>
              </w:rPr>
              <w:t>Razem:</w:t>
            </w:r>
          </w:p>
        </w:tc>
        <w:tc>
          <w:tcPr>
            <w:tcW w:w="851" w:type="pct"/>
            <w:tcBorders>
              <w:top w:val="single" w:sz="4" w:space="0" w:color="auto"/>
              <w:left w:val="single" w:sz="4" w:space="0" w:color="auto"/>
              <w:bottom w:val="single" w:sz="4" w:space="0" w:color="auto"/>
              <w:right w:val="single" w:sz="4" w:space="0" w:color="auto"/>
            </w:tcBorders>
          </w:tcPr>
          <w:p w:rsidR="002C32D3" w:rsidRPr="00943DEC" w:rsidRDefault="002C32D3" w:rsidP="00BC4654">
            <w:pPr>
              <w:spacing w:line="276" w:lineRule="auto"/>
              <w:ind w:left="412" w:hanging="360"/>
              <w:contextualSpacing/>
              <w:rPr>
                <w:rFonts w:ascii="Arial" w:hAnsi="Arial" w:cs="Arial"/>
                <w:b/>
                <w:color w:val="auto"/>
                <w:sz w:val="20"/>
                <w:szCs w:val="20"/>
              </w:rPr>
            </w:pPr>
          </w:p>
        </w:tc>
        <w:tc>
          <w:tcPr>
            <w:tcW w:w="348" w:type="pct"/>
            <w:tcBorders>
              <w:top w:val="single" w:sz="4" w:space="0" w:color="auto"/>
              <w:left w:val="single" w:sz="4" w:space="0" w:color="auto"/>
              <w:bottom w:val="single" w:sz="4" w:space="0" w:color="auto"/>
              <w:right w:val="single" w:sz="4" w:space="0" w:color="auto"/>
            </w:tcBorders>
          </w:tcPr>
          <w:p w:rsidR="002C32D3" w:rsidRPr="00943DEC" w:rsidRDefault="002C32D3" w:rsidP="00BC4654">
            <w:pPr>
              <w:pBdr>
                <w:bar w:val="nil"/>
              </w:pBdr>
              <w:spacing w:line="276" w:lineRule="auto"/>
              <w:ind w:left="360"/>
              <w:contextualSpacing/>
              <w:rPr>
                <w:rFonts w:ascii="Arial" w:hAnsi="Arial" w:cs="Arial"/>
                <w:b/>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2C32D3" w:rsidRPr="00943DEC" w:rsidRDefault="002C32D3" w:rsidP="00BC4654">
            <w:pPr>
              <w:pBdr>
                <w:bar w:val="nil"/>
              </w:pBdr>
              <w:spacing w:line="276" w:lineRule="auto"/>
              <w:ind w:left="402" w:hanging="283"/>
              <w:contextualSpacing/>
              <w:rPr>
                <w:rFonts w:ascii="Arial" w:hAnsi="Arial" w:cs="Arial"/>
                <w:color w:val="auto"/>
                <w:sz w:val="20"/>
                <w:szCs w:val="20"/>
              </w:rPr>
            </w:pPr>
          </w:p>
        </w:tc>
        <w:tc>
          <w:tcPr>
            <w:tcW w:w="1296" w:type="pct"/>
            <w:tcBorders>
              <w:top w:val="single" w:sz="4" w:space="0" w:color="auto"/>
              <w:left w:val="single" w:sz="4" w:space="0" w:color="auto"/>
              <w:bottom w:val="single" w:sz="4" w:space="0" w:color="auto"/>
              <w:right w:val="single" w:sz="4" w:space="0" w:color="auto"/>
            </w:tcBorders>
          </w:tcPr>
          <w:p w:rsidR="002C32D3" w:rsidRPr="00943DEC" w:rsidRDefault="002C32D3" w:rsidP="00BC4654">
            <w:pPr>
              <w:pStyle w:val="Akapitzlist"/>
              <w:spacing w:line="276" w:lineRule="auto"/>
              <w:ind w:left="459" w:hanging="360"/>
              <w:rPr>
                <w:rFonts w:ascii="Arial" w:hAnsi="Arial" w:cs="Arial"/>
                <w:color w:val="auto"/>
                <w:sz w:val="20"/>
                <w:szCs w:val="20"/>
              </w:rPr>
            </w:pPr>
          </w:p>
        </w:tc>
        <w:tc>
          <w:tcPr>
            <w:tcW w:w="426" w:type="pct"/>
            <w:tcBorders>
              <w:top w:val="single" w:sz="4" w:space="0" w:color="auto"/>
              <w:left w:val="single" w:sz="4" w:space="0" w:color="auto"/>
              <w:bottom w:val="single" w:sz="4" w:space="0" w:color="auto"/>
              <w:right w:val="single" w:sz="4" w:space="0" w:color="auto"/>
            </w:tcBorders>
          </w:tcPr>
          <w:p w:rsidR="002C32D3" w:rsidRPr="00943DEC" w:rsidRDefault="002C32D3" w:rsidP="00BC4654">
            <w:pPr>
              <w:autoSpaceDE w:val="0"/>
              <w:autoSpaceDN w:val="0"/>
              <w:adjustRightInd w:val="0"/>
              <w:spacing w:line="276" w:lineRule="auto"/>
              <w:rPr>
                <w:rFonts w:ascii="Arial" w:hAnsi="Arial" w:cs="Arial"/>
                <w:color w:val="auto"/>
                <w:sz w:val="20"/>
                <w:szCs w:val="20"/>
              </w:rPr>
            </w:pPr>
          </w:p>
        </w:tc>
      </w:tr>
    </w:tbl>
    <w:p w:rsidR="002C32D3" w:rsidRPr="00943DEC" w:rsidRDefault="002C32D3" w:rsidP="00BC4654">
      <w:pPr>
        <w:spacing w:line="276" w:lineRule="auto"/>
        <w:rPr>
          <w:rFonts w:ascii="Arial" w:hAnsi="Arial" w:cs="Arial"/>
          <w:color w:val="auto"/>
        </w:rPr>
      </w:pPr>
    </w:p>
    <w:p w:rsidR="002C32D3" w:rsidRPr="00943DEC" w:rsidRDefault="002C32D3" w:rsidP="00BC4654">
      <w:pPr>
        <w:spacing w:after="240" w:line="276" w:lineRule="auto"/>
        <w:jc w:val="both"/>
        <w:rPr>
          <w:rFonts w:ascii="Arial" w:hAnsi="Arial" w:cs="Arial"/>
          <w:color w:val="auto"/>
          <w:sz w:val="20"/>
          <w:szCs w:val="20"/>
        </w:rPr>
      </w:pPr>
      <w:r w:rsidRPr="00943DEC">
        <w:rPr>
          <w:rFonts w:ascii="Arial" w:hAnsi="Arial" w:cs="Arial"/>
          <w:b/>
          <w:color w:val="auto"/>
          <w:sz w:val="20"/>
          <w:szCs w:val="20"/>
        </w:rPr>
        <w:t>PROCEDURY OSIĄGANIA CELÓW KSZTAŁCENIA PRZEDMIOTU</w:t>
      </w:r>
    </w:p>
    <w:p w:rsidR="002C32D3" w:rsidRPr="00943DEC" w:rsidRDefault="002C32D3" w:rsidP="00BC4654">
      <w:pPr>
        <w:spacing w:line="276" w:lineRule="auto"/>
        <w:jc w:val="both"/>
        <w:rPr>
          <w:rFonts w:ascii="Arial" w:hAnsi="Arial" w:cs="Arial"/>
          <w:color w:val="auto"/>
          <w:sz w:val="20"/>
          <w:szCs w:val="20"/>
        </w:rPr>
      </w:pPr>
      <w:r w:rsidRPr="00943DEC">
        <w:rPr>
          <w:rFonts w:ascii="Arial" w:hAnsi="Arial" w:cs="Arial"/>
          <w:color w:val="auto"/>
          <w:sz w:val="20"/>
          <w:szCs w:val="20"/>
        </w:rPr>
        <w:t xml:space="preserve">Program nauczania do przedmiotu praktycznego </w:t>
      </w:r>
      <w:r w:rsidRPr="00943DEC">
        <w:rPr>
          <w:rFonts w:ascii="Arial" w:hAnsi="Arial" w:cs="Arial"/>
          <w:b/>
          <w:color w:val="auto"/>
          <w:sz w:val="20"/>
          <w:szCs w:val="20"/>
        </w:rPr>
        <w:t xml:space="preserve">Pracownia kosztorysowania </w:t>
      </w:r>
      <w:r w:rsidRPr="00943DEC">
        <w:rPr>
          <w:rFonts w:ascii="Arial" w:hAnsi="Arial" w:cs="Arial"/>
          <w:color w:val="auto"/>
          <w:sz w:val="20"/>
          <w:szCs w:val="20"/>
        </w:rPr>
        <w:t>należy realizować w świadomy i przemyślany sposób. Treści i metod kształcenia powinny współgrać z różnorodnymi formami organizacyjnymi. Zaleca się stosowanie aktywizujących metody nauczania</w:t>
      </w:r>
    </w:p>
    <w:p w:rsidR="002C32D3" w:rsidRPr="00943DEC" w:rsidRDefault="002C32D3" w:rsidP="000A57ED">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color w:val="auto"/>
          <w:sz w:val="20"/>
          <w:szCs w:val="20"/>
        </w:rPr>
      </w:pPr>
      <w:r w:rsidRPr="00943DEC">
        <w:rPr>
          <w:rFonts w:ascii="Arial" w:hAnsi="Arial" w:cs="Arial"/>
          <w:color w:val="auto"/>
          <w:sz w:val="20"/>
          <w:szCs w:val="20"/>
        </w:rPr>
        <w:t>Pokazu z objaśnieniem.</w:t>
      </w:r>
    </w:p>
    <w:p w:rsidR="002C32D3" w:rsidRPr="00943DEC" w:rsidRDefault="002C32D3" w:rsidP="000A57ED">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color w:val="auto"/>
          <w:sz w:val="20"/>
          <w:szCs w:val="20"/>
        </w:rPr>
      </w:pPr>
      <w:r w:rsidRPr="00943DEC">
        <w:rPr>
          <w:rFonts w:ascii="Arial" w:hAnsi="Arial" w:cs="Arial"/>
          <w:color w:val="auto"/>
          <w:sz w:val="20"/>
          <w:szCs w:val="20"/>
        </w:rPr>
        <w:t>Ćwiczenia przedmiotowe.</w:t>
      </w:r>
    </w:p>
    <w:p w:rsidR="002C32D3" w:rsidRPr="00943DEC" w:rsidRDefault="002C32D3" w:rsidP="000A57ED">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color w:val="auto"/>
          <w:sz w:val="20"/>
          <w:szCs w:val="20"/>
        </w:rPr>
      </w:pPr>
      <w:r w:rsidRPr="00943DEC">
        <w:rPr>
          <w:rFonts w:ascii="Arial" w:hAnsi="Arial" w:cs="Arial"/>
          <w:color w:val="auto"/>
          <w:sz w:val="20"/>
          <w:szCs w:val="20"/>
        </w:rPr>
        <w:t>Metoda projektu.</w:t>
      </w:r>
    </w:p>
    <w:p w:rsidR="002C32D3" w:rsidRPr="00943DEC" w:rsidRDefault="002C32D3" w:rsidP="00BC4654">
      <w:pPr>
        <w:spacing w:line="276" w:lineRule="auto"/>
        <w:jc w:val="both"/>
        <w:rPr>
          <w:rFonts w:ascii="Arial" w:hAnsi="Arial" w:cs="Arial"/>
          <w:color w:val="auto"/>
          <w:sz w:val="20"/>
          <w:szCs w:val="20"/>
        </w:rPr>
      </w:pPr>
      <w:r w:rsidRPr="00943DEC">
        <w:rPr>
          <w:rFonts w:ascii="Arial" w:hAnsi="Arial" w:cs="Arial"/>
          <w:color w:val="auto"/>
          <w:sz w:val="20"/>
          <w:szCs w:val="20"/>
        </w:rPr>
        <w:t xml:space="preserve">Treści kształcenia powinny być aktualne i uwzględniać rzetelną wiedzę. </w:t>
      </w:r>
      <w:r w:rsidRPr="00943DEC">
        <w:rPr>
          <w:rFonts w:ascii="Arial" w:eastAsia="Calibri" w:hAnsi="Arial" w:cs="Arial"/>
          <w:color w:val="auto"/>
          <w:sz w:val="20"/>
        </w:rPr>
        <w:t>W trakcie prowadzenia zajęć dydaktycznych należy obserwować pracę uczniów, zwracając uwagę na umiejętność pracy w grupie, samodzielność i spostrzegawczość oraz jakość wykonywania ćwiczeń.</w:t>
      </w:r>
    </w:p>
    <w:p w:rsidR="002C32D3" w:rsidRPr="00943DEC" w:rsidRDefault="002C32D3" w:rsidP="00BC4654">
      <w:pPr>
        <w:spacing w:line="276" w:lineRule="auto"/>
        <w:jc w:val="both"/>
        <w:rPr>
          <w:rFonts w:ascii="Arial" w:hAnsi="Arial" w:cs="Arial"/>
          <w:color w:val="auto"/>
          <w:sz w:val="20"/>
          <w:szCs w:val="20"/>
        </w:rPr>
      </w:pPr>
      <w:r w:rsidRPr="00943DEC">
        <w:rPr>
          <w:rFonts w:ascii="Arial" w:hAnsi="Arial" w:cs="Arial"/>
          <w:color w:val="auto"/>
          <w:sz w:val="20"/>
          <w:szCs w:val="20"/>
        </w:rPr>
        <w:t>Środki dydaktyczne powinny uwzględniać najnowsze rozwiązania techno-dydaktyczne, a zajęcia edukacyjne powinny być prowadzone w pracowni dokumentacji technicznej i odbywać się w grupach do 16 osób.</w:t>
      </w:r>
    </w:p>
    <w:p w:rsidR="002C32D3" w:rsidRPr="00943DEC" w:rsidRDefault="009C164F" w:rsidP="00BC4654">
      <w:pPr>
        <w:spacing w:line="276" w:lineRule="auto"/>
        <w:jc w:val="both"/>
        <w:rPr>
          <w:rFonts w:ascii="Arial" w:hAnsi="Arial" w:cs="Arial"/>
          <w:b/>
          <w:bCs/>
          <w:color w:val="auto"/>
          <w:sz w:val="20"/>
          <w:szCs w:val="20"/>
        </w:rPr>
      </w:pPr>
      <w:r w:rsidRPr="00943DEC">
        <w:rPr>
          <w:rFonts w:ascii="Arial" w:hAnsi="Arial" w:cs="Arial"/>
          <w:color w:val="auto"/>
          <w:sz w:val="20"/>
          <w:szCs w:val="20"/>
        </w:rPr>
        <w:br w:type="column"/>
      </w:r>
      <w:r w:rsidR="002C32D3" w:rsidRPr="00943DEC">
        <w:rPr>
          <w:rFonts w:ascii="Arial" w:hAnsi="Arial" w:cs="Arial"/>
          <w:b/>
          <w:bCs/>
          <w:color w:val="auto"/>
          <w:sz w:val="20"/>
          <w:szCs w:val="20"/>
        </w:rPr>
        <w:t>Pracownia do nauczania przedmiotu powinna być wyposażona w:</w:t>
      </w:r>
    </w:p>
    <w:p w:rsidR="002C32D3" w:rsidRPr="00943DEC" w:rsidRDefault="002C32D3"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jc w:val="both"/>
        <w:outlineLvl w:val="0"/>
        <w:rPr>
          <w:rFonts w:ascii="Arial" w:hAnsi="Arial" w:cs="Arial"/>
          <w:b/>
          <w:bCs/>
          <w:color w:val="auto"/>
          <w:sz w:val="20"/>
          <w:szCs w:val="20"/>
        </w:rPr>
      </w:pPr>
      <w:r w:rsidRPr="00943DEC">
        <w:rPr>
          <w:rFonts w:ascii="Arial" w:eastAsia="Arial" w:hAnsi="Arial" w:cs="Arial"/>
          <w:color w:val="auto"/>
          <w:sz w:val="20"/>
          <w:szCs w:val="20"/>
        </w:rPr>
        <w:t xml:space="preserve">stanowisko komputerowe dla nauczyciela z dostępem do </w:t>
      </w:r>
      <w:proofErr w:type="spellStart"/>
      <w:r w:rsidRPr="00943DEC">
        <w:rPr>
          <w:rFonts w:ascii="Arial" w:eastAsia="Arial" w:hAnsi="Arial" w:cs="Arial"/>
          <w:color w:val="auto"/>
          <w:sz w:val="20"/>
          <w:szCs w:val="20"/>
        </w:rPr>
        <w:t>internetu</w:t>
      </w:r>
      <w:proofErr w:type="spellEnd"/>
      <w:r w:rsidRPr="00943DEC">
        <w:rPr>
          <w:rFonts w:ascii="Arial" w:eastAsia="Arial" w:hAnsi="Arial" w:cs="Arial"/>
          <w:color w:val="auto"/>
          <w:sz w:val="20"/>
          <w:szCs w:val="20"/>
        </w:rPr>
        <w:t>, z projektorem multimedialnym i z </w:t>
      </w:r>
      <w:proofErr w:type="spellStart"/>
      <w:r w:rsidRPr="00943DEC">
        <w:rPr>
          <w:rFonts w:ascii="Arial" w:eastAsia="Arial" w:hAnsi="Arial" w:cs="Arial"/>
          <w:color w:val="auto"/>
          <w:sz w:val="20"/>
          <w:szCs w:val="20"/>
        </w:rPr>
        <w:t>wizualizerem</w:t>
      </w:r>
      <w:proofErr w:type="spellEnd"/>
      <w:r w:rsidRPr="00943DEC">
        <w:rPr>
          <w:rFonts w:ascii="Arial" w:eastAsia="Arial" w:hAnsi="Arial" w:cs="Arial"/>
          <w:color w:val="auto"/>
          <w:sz w:val="20"/>
          <w:szCs w:val="20"/>
        </w:rPr>
        <w:t>, z pakietem programów biurowych, oprogramowaniem umożliwiającym odtwarzanie plików audiowizualnych i tworzenie prostej grafiki oraz z oprogramowaniem do wykonywania kosztorysów</w:t>
      </w:r>
    </w:p>
    <w:p w:rsidR="002C32D3" w:rsidRPr="00943DEC" w:rsidRDefault="002C32D3"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jc w:val="both"/>
        <w:outlineLvl w:val="0"/>
        <w:rPr>
          <w:rFonts w:ascii="Arial" w:hAnsi="Arial" w:cs="Arial"/>
          <w:b/>
          <w:bCs/>
          <w:color w:val="auto"/>
          <w:sz w:val="20"/>
          <w:szCs w:val="20"/>
        </w:rPr>
      </w:pPr>
      <w:r w:rsidRPr="00943DEC">
        <w:rPr>
          <w:rFonts w:ascii="Arial" w:eastAsia="Arial" w:hAnsi="Arial" w:cs="Arial"/>
          <w:color w:val="auto"/>
          <w:sz w:val="20"/>
          <w:szCs w:val="20"/>
        </w:rPr>
        <w:t>stanowiska komputerowe dla uczniów (jedno stanowisko dla jednego ucznia) wyposażone w oprogramowanie do wykonywania kosztorysów</w:t>
      </w:r>
    </w:p>
    <w:p w:rsidR="002C32D3" w:rsidRPr="00943DEC" w:rsidRDefault="002C32D3"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jc w:val="both"/>
        <w:outlineLvl w:val="0"/>
        <w:rPr>
          <w:rFonts w:ascii="Arial" w:hAnsi="Arial" w:cs="Arial"/>
          <w:b/>
          <w:bCs/>
          <w:color w:val="auto"/>
          <w:sz w:val="20"/>
          <w:szCs w:val="20"/>
        </w:rPr>
      </w:pPr>
      <w:r w:rsidRPr="00943DEC">
        <w:rPr>
          <w:rFonts w:ascii="Arial" w:eastAsia="Arial" w:hAnsi="Arial" w:cs="Arial"/>
          <w:color w:val="auto"/>
          <w:sz w:val="20"/>
          <w:szCs w:val="20"/>
        </w:rPr>
        <w:t>przykładowe dokumentacje projektowe obiektów budowlanych, kosztorysy, dokumentacje budowy, zestaw przepisów prawa budowlanego i prawa zamówień publicznych, projekty budowlane</w:t>
      </w:r>
    </w:p>
    <w:p w:rsidR="002C32D3" w:rsidRPr="00943DEC" w:rsidRDefault="002C32D3"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after="200" w:line="276" w:lineRule="auto"/>
        <w:contextualSpacing w:val="0"/>
        <w:jc w:val="both"/>
        <w:outlineLvl w:val="0"/>
        <w:rPr>
          <w:rFonts w:ascii="Arial" w:hAnsi="Arial" w:cs="Arial"/>
          <w:b/>
          <w:color w:val="auto"/>
          <w:sz w:val="20"/>
          <w:szCs w:val="20"/>
        </w:rPr>
      </w:pPr>
      <w:r w:rsidRPr="00943DEC">
        <w:rPr>
          <w:rFonts w:ascii="Arial" w:eastAsia="Arial" w:hAnsi="Arial" w:cs="Arial"/>
          <w:color w:val="auto"/>
          <w:sz w:val="20"/>
          <w:szCs w:val="20"/>
        </w:rPr>
        <w:t>zestawy Katalogów Nakładów Rzeczowych i informatorów cenowych</w:t>
      </w:r>
    </w:p>
    <w:p w:rsidR="002C32D3" w:rsidRPr="00943DEC" w:rsidRDefault="002C32D3"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PROPONOWANE METODY SPRAWDZANIA OSIĄGNIĘĆ EDUKACYJNYCH UCZNIA</w:t>
      </w:r>
    </w:p>
    <w:p w:rsidR="002C32D3" w:rsidRPr="00943DEC" w:rsidRDefault="002C32D3" w:rsidP="00BC4654">
      <w:pPr>
        <w:spacing w:line="276" w:lineRule="auto"/>
        <w:jc w:val="both"/>
        <w:rPr>
          <w:rFonts w:ascii="Arial" w:hAnsi="Arial" w:cs="Arial"/>
          <w:color w:val="auto"/>
          <w:sz w:val="20"/>
          <w:szCs w:val="20"/>
        </w:rPr>
      </w:pPr>
      <w:r w:rsidRPr="00943DEC">
        <w:rPr>
          <w:rFonts w:ascii="Arial" w:hAnsi="Arial" w:cs="Arial"/>
          <w:color w:val="auto"/>
          <w:sz w:val="20"/>
          <w:szCs w:val="20"/>
        </w:rPr>
        <w:t xml:space="preserve">Ważnym elementem organizacji procesu dydaktycznego jest system sprawdzania i oceny osiągnięć szkolnych ucznia. Wskazane jest prowadzenie badań diagnostycznych, kształtujących i </w:t>
      </w:r>
      <w:proofErr w:type="spellStart"/>
      <w:r w:rsidRPr="00943DEC">
        <w:rPr>
          <w:rFonts w:ascii="Arial" w:hAnsi="Arial" w:cs="Arial"/>
          <w:color w:val="auto"/>
          <w:sz w:val="20"/>
          <w:szCs w:val="20"/>
        </w:rPr>
        <w:t>sumatywnych</w:t>
      </w:r>
      <w:proofErr w:type="spellEnd"/>
      <w:r w:rsidRPr="00943DEC">
        <w:rPr>
          <w:rFonts w:ascii="Arial" w:hAnsi="Arial" w:cs="Arial"/>
          <w:color w:val="auto"/>
          <w:sz w:val="20"/>
          <w:szCs w:val="20"/>
        </w:rPr>
        <w:t>.</w:t>
      </w:r>
    </w:p>
    <w:p w:rsidR="009C164F" w:rsidRPr="00943DEC" w:rsidRDefault="002C32D3" w:rsidP="00BC4654">
      <w:pPr>
        <w:spacing w:line="276" w:lineRule="auto"/>
        <w:jc w:val="both"/>
        <w:rPr>
          <w:rFonts w:ascii="Arial" w:hAnsi="Arial" w:cs="Arial"/>
          <w:color w:val="auto"/>
          <w:sz w:val="20"/>
          <w:szCs w:val="20"/>
        </w:rPr>
      </w:pPr>
      <w:r w:rsidRPr="00943DEC">
        <w:rPr>
          <w:rFonts w:ascii="Arial" w:hAnsi="Arial" w:cs="Arial"/>
          <w:color w:val="auto"/>
          <w:sz w:val="20"/>
          <w:szCs w:val="20"/>
        </w:rPr>
        <w:t xml:space="preserve">Sprawdzanie i ocenianie osiągnięć uczniów z przedmiotu </w:t>
      </w:r>
      <w:r w:rsidRPr="00943DEC">
        <w:rPr>
          <w:rFonts w:ascii="Arial" w:hAnsi="Arial" w:cs="Arial"/>
          <w:b/>
          <w:color w:val="auto"/>
          <w:sz w:val="20"/>
          <w:szCs w:val="20"/>
        </w:rPr>
        <w:t>Pracownia kosztorysowania</w:t>
      </w:r>
      <w:r w:rsidRPr="00943DEC">
        <w:rPr>
          <w:rFonts w:ascii="Arial" w:hAnsi="Arial" w:cs="Arial"/>
          <w:color w:val="auto"/>
          <w:sz w:val="20"/>
          <w:szCs w:val="20"/>
        </w:rPr>
        <w:t xml:space="preserve"> powinno odbywać się w sposób ciągły i systematyczny, przez cały czas realizacji programu. Wiedza może być sprawdzana za pomocą sprawdzianów ustnych i pisemnych, testów dydaktycznych pisemnych. Prowadzenie pomiaru dydaktycznego wymaga od nauczyciela opracowanie spójnego przedmiotowego systemu oceniania oraz opracowanie testów osiągnięć szkolnych i arkuszy oceny postępów. Oceniane powinno uświadamiać uczniowi poziom jego osiągnięć w stosunku do wymagań edukacyjnych, wdrażać do systematycznej pracy, samokontroli i samooceny.</w:t>
      </w:r>
    </w:p>
    <w:p w:rsidR="009C164F" w:rsidRPr="00943DEC" w:rsidRDefault="009C164F" w:rsidP="00BC4654">
      <w:pPr>
        <w:spacing w:line="276" w:lineRule="auto"/>
        <w:jc w:val="both"/>
        <w:rPr>
          <w:rFonts w:ascii="Arial" w:hAnsi="Arial" w:cs="Arial"/>
          <w:color w:val="auto"/>
          <w:sz w:val="20"/>
          <w:szCs w:val="20"/>
        </w:rPr>
      </w:pPr>
    </w:p>
    <w:p w:rsidR="002C32D3" w:rsidRPr="00943DEC" w:rsidRDefault="002C32D3"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PROPONOWANE METODY EWALUACJI PRZEDMIOTU</w:t>
      </w:r>
    </w:p>
    <w:p w:rsidR="002C32D3" w:rsidRPr="00943DEC" w:rsidRDefault="002C32D3" w:rsidP="00BC4654">
      <w:pPr>
        <w:spacing w:after="240" w:line="276" w:lineRule="auto"/>
        <w:jc w:val="both"/>
        <w:rPr>
          <w:rFonts w:ascii="Arial" w:eastAsia="Calibri" w:hAnsi="Arial" w:cs="Arial"/>
          <w:bCs/>
          <w:color w:val="auto"/>
          <w:sz w:val="20"/>
          <w:szCs w:val="20"/>
          <w:lang w:eastAsia="en-US"/>
        </w:rPr>
      </w:pPr>
      <w:r w:rsidRPr="00943DEC">
        <w:rPr>
          <w:rFonts w:ascii="Arial" w:eastAsia="Calibri" w:hAnsi="Arial" w:cs="Arial"/>
          <w:color w:val="auto"/>
          <w:sz w:val="20"/>
          <w:szCs w:val="20"/>
          <w:lang w:eastAsia="en-US"/>
        </w:rPr>
        <w:t>Celem ewaluowanego przedmiotu</w:t>
      </w:r>
      <w:r w:rsidRPr="00943DEC">
        <w:rPr>
          <w:rFonts w:ascii="Arial" w:hAnsi="Arial" w:cs="Arial"/>
          <w:color w:val="auto"/>
          <w:sz w:val="20"/>
          <w:szCs w:val="20"/>
        </w:rPr>
        <w:t xml:space="preserve"> </w:t>
      </w:r>
      <w:r w:rsidRPr="00943DEC">
        <w:rPr>
          <w:rFonts w:ascii="Arial" w:hAnsi="Arial" w:cs="Arial"/>
          <w:b/>
          <w:color w:val="auto"/>
          <w:sz w:val="20"/>
          <w:szCs w:val="20"/>
        </w:rPr>
        <w:t xml:space="preserve">Pracownia kosztorysowania </w:t>
      </w:r>
      <w:r w:rsidRPr="00943DEC">
        <w:rPr>
          <w:rFonts w:ascii="Arial" w:eastAsia="Calibri" w:hAnsi="Arial" w:cs="Arial"/>
          <w:color w:val="auto"/>
          <w:sz w:val="20"/>
          <w:szCs w:val="20"/>
          <w:lang w:eastAsia="en-US"/>
        </w:rPr>
        <w:t>jest pozyskanie informacji o tworzonych warunkach do rozwijania umiejętności samodzielnego rozwiązywania problemów, w tym - w szczególności</w:t>
      </w:r>
      <w:r w:rsidRPr="00943DEC">
        <w:rPr>
          <w:rFonts w:ascii="Arial" w:hAnsi="Arial" w:cs="Arial"/>
          <w:color w:val="auto"/>
          <w:sz w:val="20"/>
          <w:szCs w:val="20"/>
        </w:rPr>
        <w:t xml:space="preserve"> – sporządzania </w:t>
      </w:r>
      <w:r w:rsidRPr="00943DEC">
        <w:rPr>
          <w:rFonts w:ascii="Arial" w:hAnsi="Arial" w:cs="Arial"/>
          <w:color w:val="auto"/>
          <w:sz w:val="20"/>
          <w:szCs w:val="20"/>
          <w:shd w:val="clear" w:color="auto" w:fill="FFFFFF" w:themeFill="background1"/>
        </w:rPr>
        <w:t xml:space="preserve">kosztorysów budowlanych robót wykończeniowych. </w:t>
      </w:r>
      <w:r w:rsidRPr="00943DEC">
        <w:rPr>
          <w:rFonts w:ascii="Arial" w:eastAsia="Calibri" w:hAnsi="Arial" w:cs="Arial"/>
          <w:color w:val="auto"/>
          <w:sz w:val="20"/>
          <w:szCs w:val="20"/>
          <w:shd w:val="clear" w:color="auto" w:fill="FFFFFF" w:themeFill="background1"/>
          <w:lang w:eastAsia="en-US"/>
        </w:rPr>
        <w:t xml:space="preserve">Przedmiotem ewaluacji jest rozwijanie kompetencji praktycznych. Głównym problemem badawczym jest ustalenie odpowiedzi na pytanie: Czy w programie przedmiotu </w:t>
      </w:r>
      <w:r w:rsidRPr="00943DEC">
        <w:rPr>
          <w:rFonts w:ascii="Arial" w:hAnsi="Arial" w:cs="Arial"/>
          <w:b/>
          <w:color w:val="auto"/>
          <w:sz w:val="20"/>
          <w:szCs w:val="20"/>
          <w:shd w:val="clear" w:color="auto" w:fill="FFFFFF" w:themeFill="background1"/>
        </w:rPr>
        <w:t xml:space="preserve">Pracownia kosztorysowania </w:t>
      </w:r>
      <w:r w:rsidRPr="00943DEC">
        <w:rPr>
          <w:rFonts w:ascii="Arial" w:eastAsia="Calibri" w:hAnsi="Arial" w:cs="Arial"/>
          <w:color w:val="auto"/>
          <w:sz w:val="20"/>
          <w:szCs w:val="20"/>
          <w:shd w:val="clear" w:color="auto" w:fill="FFFFFF" w:themeFill="background1"/>
          <w:lang w:eastAsia="en-US"/>
        </w:rPr>
        <w:t>są tworzone warunki do rozwijania u uczniów i słuchaczy umiejętności sporządzania przedmiarów, obmiarów i kosztorysów robót wykończeniowych w budownictwie.</w:t>
      </w:r>
    </w:p>
    <w:p w:rsidR="002C32D3" w:rsidRPr="00943DEC" w:rsidRDefault="002C32D3" w:rsidP="00BC4654">
      <w:pPr>
        <w:spacing w:after="240" w:line="276" w:lineRule="auto"/>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Zakresy badawcze określone przez pytania kluczowe będą rozpatrywane przez pryzmat następujących kryteriów: 1. Trafność podejmowanych działań związanych z wykonywaniem zadań zawodowych. 2. Efekty podejmowanych działań. 3. Czy uczniowie nabywają na zajęciach określone w materiale nauczania przedmiotu </w:t>
      </w:r>
      <w:r w:rsidRPr="00943DEC">
        <w:rPr>
          <w:rFonts w:ascii="Arial" w:hAnsi="Arial" w:cs="Arial"/>
          <w:b/>
          <w:color w:val="auto"/>
          <w:sz w:val="20"/>
          <w:szCs w:val="20"/>
        </w:rPr>
        <w:t xml:space="preserve">Pracownia kosztorysowania </w:t>
      </w:r>
      <w:r w:rsidRPr="00943DEC">
        <w:rPr>
          <w:rFonts w:ascii="Arial" w:eastAsia="Calibri" w:hAnsi="Arial" w:cs="Arial"/>
          <w:color w:val="auto"/>
          <w:sz w:val="20"/>
          <w:szCs w:val="20"/>
          <w:lang w:eastAsia="en-US"/>
        </w:rPr>
        <w:t>umiejętności i potrafią zastosować je w praktyce? 4. Czy szkoła stwarza warunki do rozwoju uzdolnień i zainteresowań uczniów tym przedmiotem?</w:t>
      </w:r>
    </w:p>
    <w:p w:rsidR="002C32D3" w:rsidRPr="00943DEC" w:rsidRDefault="002C32D3" w:rsidP="00BC4654">
      <w:pPr>
        <w:spacing w:line="276" w:lineRule="auto"/>
        <w:contextualSpacing/>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Określono następujące sposoby zbierania danych - proces ewaluacji przeprowadzony według metod naturalnych: testy, kwestionariusz, ankiety dla uczniów, obserwacja, rozmowy indywidualne z uczniami.</w:t>
      </w:r>
    </w:p>
    <w:p w:rsidR="002C32D3" w:rsidRPr="00943DEC" w:rsidRDefault="002C32D3" w:rsidP="00BC4654">
      <w:pPr>
        <w:spacing w:line="276" w:lineRule="auto"/>
        <w:ind w:right="300"/>
        <w:jc w:val="both"/>
        <w:rPr>
          <w:rFonts w:ascii="Arial" w:hAnsi="Arial" w:cs="Arial"/>
          <w:color w:val="auto"/>
          <w:sz w:val="20"/>
          <w:szCs w:val="20"/>
        </w:rPr>
      </w:pPr>
      <w:r w:rsidRPr="00943DEC">
        <w:rPr>
          <w:rFonts w:ascii="Arial" w:hAnsi="Arial" w:cs="Arial"/>
          <w:color w:val="auto"/>
          <w:sz w:val="20"/>
          <w:szCs w:val="20"/>
        </w:rPr>
        <w:t>Ewaluacja obejmująca całą grupę uczniów/ słuchaczy.</w:t>
      </w:r>
    </w:p>
    <w:p w:rsidR="002C32D3" w:rsidRPr="00943DEC" w:rsidRDefault="002C32D3" w:rsidP="00BC4654">
      <w:pPr>
        <w:spacing w:line="276" w:lineRule="auto"/>
        <w:ind w:right="300"/>
        <w:jc w:val="both"/>
        <w:rPr>
          <w:rFonts w:ascii="Arial" w:hAnsi="Arial" w:cs="Arial"/>
          <w:color w:val="auto"/>
          <w:sz w:val="20"/>
          <w:szCs w:val="20"/>
        </w:rPr>
      </w:pPr>
      <w:r w:rsidRPr="00943DEC">
        <w:rPr>
          <w:rFonts w:ascii="Arial" w:hAnsi="Arial" w:cs="Arial"/>
          <w:color w:val="auto"/>
          <w:sz w:val="20"/>
          <w:szCs w:val="20"/>
        </w:rPr>
        <w:t xml:space="preserve">Ewaluacja przeprowadzona na początku roku szkolnego - „na wejściu” zwaną również diagnozującą. </w:t>
      </w:r>
    </w:p>
    <w:p w:rsidR="002C32D3" w:rsidRPr="00943DEC" w:rsidRDefault="002C32D3" w:rsidP="00BC4654">
      <w:pPr>
        <w:spacing w:after="240" w:line="276" w:lineRule="auto"/>
        <w:ind w:right="300"/>
        <w:jc w:val="both"/>
        <w:rPr>
          <w:rFonts w:ascii="Arial" w:hAnsi="Arial" w:cs="Arial"/>
          <w:color w:val="auto"/>
          <w:sz w:val="20"/>
          <w:szCs w:val="20"/>
        </w:rPr>
      </w:pPr>
      <w:r w:rsidRPr="00943DEC">
        <w:rPr>
          <w:rFonts w:ascii="Arial" w:hAnsi="Arial" w:cs="Arial"/>
          <w:color w:val="auto"/>
          <w:sz w:val="20"/>
          <w:szCs w:val="20"/>
        </w:rPr>
        <w:t xml:space="preserve">Ewaluacja końcowa - </w:t>
      </w:r>
      <w:proofErr w:type="spellStart"/>
      <w:r w:rsidRPr="00943DEC">
        <w:rPr>
          <w:rFonts w:ascii="Arial" w:hAnsi="Arial" w:cs="Arial"/>
          <w:color w:val="auto"/>
          <w:sz w:val="20"/>
          <w:szCs w:val="20"/>
        </w:rPr>
        <w:t>konkluzywna</w:t>
      </w:r>
      <w:proofErr w:type="spellEnd"/>
      <w:r w:rsidRPr="00943DEC">
        <w:rPr>
          <w:rFonts w:ascii="Arial" w:hAnsi="Arial" w:cs="Arial"/>
          <w:color w:val="auto"/>
          <w:sz w:val="20"/>
          <w:szCs w:val="20"/>
        </w:rPr>
        <w:t xml:space="preserve"> (sumująca/</w:t>
      </w:r>
      <w:proofErr w:type="spellStart"/>
      <w:r w:rsidRPr="00943DEC">
        <w:rPr>
          <w:rFonts w:ascii="Arial" w:hAnsi="Arial" w:cs="Arial"/>
          <w:color w:val="auto"/>
          <w:sz w:val="20"/>
          <w:szCs w:val="20"/>
        </w:rPr>
        <w:t>sumatywna</w:t>
      </w:r>
      <w:proofErr w:type="spellEnd"/>
      <w:r w:rsidRPr="00943DEC">
        <w:rPr>
          <w:rFonts w:ascii="Arial" w:hAnsi="Arial" w:cs="Arial"/>
          <w:color w:val="auto"/>
          <w:sz w:val="20"/>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2C32D3" w:rsidRPr="00943DEC" w:rsidRDefault="002C32D3" w:rsidP="00BC4654">
      <w:pPr>
        <w:spacing w:line="276" w:lineRule="auto"/>
        <w:ind w:right="300"/>
        <w:contextualSpacing/>
        <w:jc w:val="both"/>
        <w:rPr>
          <w:rFonts w:ascii="Arial" w:hAnsi="Arial" w:cs="Arial"/>
          <w:color w:val="auto"/>
          <w:sz w:val="20"/>
          <w:szCs w:val="20"/>
        </w:rPr>
      </w:pPr>
      <w:r w:rsidRPr="00943DEC">
        <w:rPr>
          <w:rFonts w:ascii="Arial" w:hAnsi="Arial" w:cs="Arial"/>
          <w:color w:val="auto"/>
          <w:sz w:val="20"/>
          <w:szCs w:val="20"/>
        </w:rPr>
        <w:t xml:space="preserve">Proponowane metody badawcze zastosowane w ewaluacji przedmiotu: </w:t>
      </w:r>
    </w:p>
    <w:p w:rsidR="002C32D3" w:rsidRPr="00943DEC" w:rsidRDefault="002C32D3"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ankieta - kwestionariusz ankiety,</w:t>
      </w:r>
    </w:p>
    <w:p w:rsidR="002C32D3" w:rsidRPr="00943DEC" w:rsidRDefault="002C32D3"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obserwacja – arkusz obserwacji,</w:t>
      </w:r>
    </w:p>
    <w:p w:rsidR="002C32D3" w:rsidRPr="00943DEC" w:rsidRDefault="002C32D3"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wywiad, rozmowa – lista pytań,</w:t>
      </w:r>
    </w:p>
    <w:p w:rsidR="002C32D3" w:rsidRPr="00943DEC" w:rsidRDefault="002C32D3"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analiza dokumentów – arkusz informacyjny, dyspozycje do analizy dokumentów,</w:t>
      </w:r>
    </w:p>
    <w:p w:rsidR="00491AF2" w:rsidRPr="00943DEC" w:rsidRDefault="002C32D3"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pomiar dydaktyczny – sprawdzian, test.</w:t>
      </w:r>
    </w:p>
    <w:p w:rsidR="00491AF2" w:rsidRPr="00943DEC" w:rsidRDefault="00491AF2" w:rsidP="009D7B61">
      <w:pPr>
        <w:pStyle w:val="Nagwek2"/>
      </w:pPr>
      <w:r w:rsidRPr="00943DEC">
        <w:br w:type="column"/>
      </w:r>
      <w:r w:rsidR="004E1B27" w:rsidRPr="00943DEC">
        <w:t>Projektowanie ws</w:t>
      </w:r>
      <w:r w:rsidR="004E1B27">
        <w:t>pomagane komputerowo</w:t>
      </w:r>
    </w:p>
    <w:p w:rsidR="00491AF2" w:rsidRPr="00943DEC" w:rsidRDefault="00491AF2" w:rsidP="00BC4654">
      <w:pPr>
        <w:pStyle w:val="Akapitzlist"/>
        <w:spacing w:line="276" w:lineRule="auto"/>
        <w:ind w:left="1080"/>
        <w:jc w:val="both"/>
        <w:rPr>
          <w:rFonts w:ascii="Arial" w:hAnsi="Arial" w:cs="Arial"/>
          <w:b/>
          <w:color w:val="auto"/>
          <w:sz w:val="20"/>
          <w:szCs w:val="20"/>
        </w:rPr>
      </w:pPr>
    </w:p>
    <w:p w:rsidR="00491AF2" w:rsidRPr="00943DEC" w:rsidRDefault="00491AF2"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Cele ogólne przedmiotu:</w:t>
      </w:r>
    </w:p>
    <w:p w:rsidR="00491AF2" w:rsidRPr="00943DEC" w:rsidRDefault="00491AF2" w:rsidP="000A57ED">
      <w:pPr>
        <w:pStyle w:val="tabelalewa"/>
        <w:numPr>
          <w:ilvl w:val="0"/>
          <w:numId w:val="94"/>
        </w:numPr>
        <w:spacing w:line="276" w:lineRule="auto"/>
        <w:jc w:val="both"/>
        <w:rPr>
          <w:rFonts w:ascii="Arial" w:eastAsia="Times New Roman" w:hAnsi="Arial" w:cs="Arial"/>
          <w:sz w:val="20"/>
          <w:szCs w:val="20"/>
        </w:rPr>
      </w:pPr>
      <w:r w:rsidRPr="00943DEC">
        <w:rPr>
          <w:rFonts w:ascii="Arial" w:eastAsia="Times New Roman" w:hAnsi="Arial" w:cs="Arial"/>
          <w:sz w:val="20"/>
          <w:szCs w:val="20"/>
        </w:rPr>
        <w:t>Wykorzystywanie programów wspomagających projektowanie do sporządzania rysunków budowlanych.</w:t>
      </w:r>
    </w:p>
    <w:p w:rsidR="00491AF2" w:rsidRPr="00943DEC" w:rsidRDefault="00491AF2" w:rsidP="000A57ED">
      <w:pPr>
        <w:pStyle w:val="tabelalewa"/>
        <w:numPr>
          <w:ilvl w:val="0"/>
          <w:numId w:val="94"/>
        </w:numPr>
        <w:spacing w:after="240" w:line="276" w:lineRule="auto"/>
        <w:jc w:val="both"/>
        <w:rPr>
          <w:rFonts w:ascii="Arial" w:eastAsia="Times New Roman" w:hAnsi="Arial" w:cs="Arial"/>
          <w:sz w:val="20"/>
          <w:szCs w:val="20"/>
        </w:rPr>
      </w:pPr>
      <w:r w:rsidRPr="00943DEC">
        <w:rPr>
          <w:rFonts w:ascii="Arial" w:eastAsia="Times New Roman" w:hAnsi="Arial" w:cs="Arial"/>
          <w:sz w:val="20"/>
          <w:szCs w:val="20"/>
        </w:rPr>
        <w:t>Przestrzeganie zasad sporządzania rysunków budowlanych.</w:t>
      </w:r>
    </w:p>
    <w:p w:rsidR="00491AF2" w:rsidRPr="00943DEC" w:rsidRDefault="00491AF2"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Cele operacyjne:</w:t>
      </w:r>
    </w:p>
    <w:p w:rsidR="00491AF2" w:rsidRPr="00943DEC" w:rsidRDefault="00491AF2" w:rsidP="00BC4654">
      <w:pPr>
        <w:pStyle w:val="tabelalewa"/>
        <w:spacing w:line="276" w:lineRule="auto"/>
        <w:jc w:val="both"/>
        <w:rPr>
          <w:rFonts w:ascii="Arial" w:eastAsia="Times New Roman" w:hAnsi="Arial" w:cs="Arial"/>
          <w:sz w:val="20"/>
          <w:szCs w:val="20"/>
        </w:rPr>
      </w:pPr>
      <w:r w:rsidRPr="00943DEC">
        <w:rPr>
          <w:rFonts w:ascii="Arial" w:eastAsia="Times New Roman" w:hAnsi="Arial" w:cs="Arial"/>
          <w:sz w:val="20"/>
          <w:szCs w:val="20"/>
        </w:rPr>
        <w:t>Uczeń potrafi:</w:t>
      </w:r>
    </w:p>
    <w:p w:rsidR="00491AF2" w:rsidRPr="00943DEC" w:rsidRDefault="009D7B61" w:rsidP="000A57ED">
      <w:pPr>
        <w:pStyle w:val="tabelalewa"/>
        <w:numPr>
          <w:ilvl w:val="0"/>
          <w:numId w:val="95"/>
        </w:numPr>
        <w:spacing w:line="276" w:lineRule="auto"/>
        <w:jc w:val="both"/>
        <w:rPr>
          <w:rFonts w:ascii="Arial" w:eastAsia="Times New Roman" w:hAnsi="Arial" w:cs="Arial"/>
          <w:sz w:val="20"/>
          <w:szCs w:val="20"/>
        </w:rPr>
      </w:pPr>
      <w:r w:rsidRPr="00943DEC">
        <w:rPr>
          <w:rFonts w:ascii="Arial" w:eastAsia="Times New Roman" w:hAnsi="Arial" w:cs="Arial"/>
          <w:sz w:val="20"/>
          <w:szCs w:val="20"/>
        </w:rPr>
        <w:t>rozróżnić prog</w:t>
      </w:r>
      <w:r>
        <w:rPr>
          <w:rFonts w:ascii="Arial" w:eastAsia="Times New Roman" w:hAnsi="Arial" w:cs="Arial"/>
          <w:sz w:val="20"/>
          <w:szCs w:val="20"/>
        </w:rPr>
        <w:t>ramy wspomagające projektowanie,</w:t>
      </w:r>
    </w:p>
    <w:p w:rsidR="00491AF2" w:rsidRPr="00943DEC" w:rsidRDefault="009D7B61" w:rsidP="000A57ED">
      <w:pPr>
        <w:pStyle w:val="tabelalewa"/>
        <w:numPr>
          <w:ilvl w:val="0"/>
          <w:numId w:val="95"/>
        </w:numPr>
        <w:spacing w:line="276" w:lineRule="auto"/>
        <w:jc w:val="both"/>
        <w:rPr>
          <w:rFonts w:ascii="Arial" w:eastAsia="Times New Roman" w:hAnsi="Arial" w:cs="Arial"/>
          <w:sz w:val="20"/>
          <w:szCs w:val="20"/>
        </w:rPr>
      </w:pPr>
      <w:r>
        <w:rPr>
          <w:rFonts w:ascii="Arial" w:eastAsia="Arial" w:hAnsi="Arial" w:cs="Arial"/>
          <w:sz w:val="20"/>
          <w:szCs w:val="20"/>
        </w:rPr>
        <w:t>na</w:t>
      </w:r>
      <w:r w:rsidRPr="00943DEC">
        <w:rPr>
          <w:rFonts w:ascii="Arial" w:eastAsia="Arial" w:hAnsi="Arial" w:cs="Arial"/>
          <w:sz w:val="20"/>
          <w:szCs w:val="20"/>
        </w:rPr>
        <w:t>rysować podstawowe konstrukcje przy pomocy programu wspomagającego projektowanie</w:t>
      </w:r>
      <w:r>
        <w:rPr>
          <w:rFonts w:ascii="Arial" w:eastAsia="Arial" w:hAnsi="Arial" w:cs="Arial"/>
          <w:sz w:val="20"/>
          <w:szCs w:val="20"/>
        </w:rPr>
        <w:t>,</w:t>
      </w:r>
    </w:p>
    <w:p w:rsidR="00491AF2" w:rsidRPr="00943DEC" w:rsidRDefault="009D7B61" w:rsidP="000A57ED">
      <w:pPr>
        <w:pStyle w:val="tabelalewa"/>
        <w:numPr>
          <w:ilvl w:val="0"/>
          <w:numId w:val="95"/>
        </w:numPr>
        <w:spacing w:line="276" w:lineRule="auto"/>
        <w:jc w:val="both"/>
        <w:rPr>
          <w:rFonts w:ascii="Arial" w:eastAsia="Times New Roman" w:hAnsi="Arial" w:cs="Arial"/>
          <w:sz w:val="20"/>
          <w:szCs w:val="20"/>
        </w:rPr>
      </w:pPr>
      <w:r w:rsidRPr="00943DEC">
        <w:rPr>
          <w:rFonts w:ascii="Arial" w:eastAsia="Arial" w:hAnsi="Arial" w:cs="Arial"/>
          <w:sz w:val="20"/>
          <w:szCs w:val="20"/>
        </w:rPr>
        <w:t>rysować oznaczenia graficzne stosowane na rysunkach budowlanych przy pomocy progra</w:t>
      </w:r>
      <w:r>
        <w:rPr>
          <w:rFonts w:ascii="Arial" w:eastAsia="Arial" w:hAnsi="Arial" w:cs="Arial"/>
          <w:sz w:val="20"/>
          <w:szCs w:val="20"/>
        </w:rPr>
        <w:t>mu wspomagającego projektowanie,</w:t>
      </w:r>
    </w:p>
    <w:p w:rsidR="00491AF2" w:rsidRPr="00943DEC" w:rsidRDefault="009D7B61" w:rsidP="000A57ED">
      <w:pPr>
        <w:pStyle w:val="tabelalewa"/>
        <w:numPr>
          <w:ilvl w:val="0"/>
          <w:numId w:val="95"/>
        </w:numPr>
        <w:spacing w:line="276" w:lineRule="auto"/>
        <w:jc w:val="both"/>
        <w:rPr>
          <w:rFonts w:ascii="Arial" w:eastAsia="Times New Roman" w:hAnsi="Arial" w:cs="Arial"/>
          <w:sz w:val="20"/>
          <w:szCs w:val="20"/>
        </w:rPr>
      </w:pPr>
      <w:r>
        <w:rPr>
          <w:rFonts w:ascii="Arial" w:eastAsia="Arial" w:hAnsi="Arial" w:cs="Arial"/>
          <w:sz w:val="20"/>
          <w:szCs w:val="20"/>
        </w:rPr>
        <w:t>z</w:t>
      </w:r>
      <w:r w:rsidRPr="00943DEC">
        <w:rPr>
          <w:rFonts w:ascii="Arial" w:eastAsia="Arial" w:hAnsi="Arial" w:cs="Arial"/>
          <w:sz w:val="20"/>
          <w:szCs w:val="20"/>
        </w:rPr>
        <w:t>wymiarować rysunki w progra</w:t>
      </w:r>
      <w:r>
        <w:rPr>
          <w:rFonts w:ascii="Arial" w:eastAsia="Arial" w:hAnsi="Arial" w:cs="Arial"/>
          <w:sz w:val="20"/>
          <w:szCs w:val="20"/>
        </w:rPr>
        <w:t>mie wspomagającym projektowanie,</w:t>
      </w:r>
    </w:p>
    <w:p w:rsidR="00491AF2" w:rsidRPr="00943DEC" w:rsidRDefault="009D7B61" w:rsidP="000A57ED">
      <w:pPr>
        <w:pStyle w:val="tabelalewa"/>
        <w:numPr>
          <w:ilvl w:val="0"/>
          <w:numId w:val="95"/>
        </w:numPr>
        <w:spacing w:line="276" w:lineRule="auto"/>
        <w:jc w:val="both"/>
        <w:rPr>
          <w:rFonts w:ascii="Arial" w:eastAsia="Times New Roman" w:hAnsi="Arial" w:cs="Arial"/>
          <w:sz w:val="20"/>
          <w:szCs w:val="20"/>
        </w:rPr>
      </w:pPr>
      <w:r w:rsidRPr="00943DEC">
        <w:rPr>
          <w:rFonts w:ascii="Arial" w:eastAsia="Arial" w:hAnsi="Arial" w:cs="Arial"/>
          <w:sz w:val="20"/>
          <w:szCs w:val="20"/>
        </w:rPr>
        <w:t>sporządzać rzuty poziome pomieszczeń przy pomocy progra</w:t>
      </w:r>
      <w:r>
        <w:rPr>
          <w:rFonts w:ascii="Arial" w:eastAsia="Arial" w:hAnsi="Arial" w:cs="Arial"/>
          <w:sz w:val="20"/>
          <w:szCs w:val="20"/>
        </w:rPr>
        <w:t>mu wspomagającego projektowanie,</w:t>
      </w:r>
    </w:p>
    <w:p w:rsidR="00491AF2" w:rsidRPr="00943DEC" w:rsidRDefault="009D7B61" w:rsidP="000A57ED">
      <w:pPr>
        <w:pStyle w:val="tabelalewa"/>
        <w:numPr>
          <w:ilvl w:val="0"/>
          <w:numId w:val="95"/>
        </w:numPr>
        <w:spacing w:line="276" w:lineRule="auto"/>
        <w:jc w:val="both"/>
        <w:rPr>
          <w:rFonts w:ascii="Arial" w:eastAsia="Times New Roman" w:hAnsi="Arial" w:cs="Arial"/>
          <w:sz w:val="20"/>
          <w:szCs w:val="20"/>
        </w:rPr>
      </w:pPr>
      <w:r w:rsidRPr="00943DEC">
        <w:rPr>
          <w:rFonts w:ascii="Arial" w:eastAsia="Arial" w:hAnsi="Arial" w:cs="Arial"/>
          <w:sz w:val="20"/>
          <w:szCs w:val="20"/>
        </w:rPr>
        <w:t>sporządzać przekroje pionowe pomieszczeń przy pomocy programu wspomagającego p</w:t>
      </w:r>
      <w:r>
        <w:rPr>
          <w:rFonts w:ascii="Arial" w:eastAsia="Arial" w:hAnsi="Arial" w:cs="Arial"/>
          <w:sz w:val="20"/>
          <w:szCs w:val="20"/>
        </w:rPr>
        <w:t>rojektowanie,</w:t>
      </w:r>
    </w:p>
    <w:p w:rsidR="00491AF2" w:rsidRPr="00943DEC" w:rsidRDefault="009D7B61" w:rsidP="000A57ED">
      <w:pPr>
        <w:pStyle w:val="tabelalewa"/>
        <w:numPr>
          <w:ilvl w:val="0"/>
          <w:numId w:val="95"/>
        </w:numPr>
        <w:spacing w:line="276" w:lineRule="auto"/>
        <w:jc w:val="both"/>
        <w:rPr>
          <w:rFonts w:ascii="Arial" w:eastAsia="Times New Roman" w:hAnsi="Arial" w:cs="Arial"/>
          <w:sz w:val="20"/>
          <w:szCs w:val="20"/>
        </w:rPr>
      </w:pPr>
      <w:r w:rsidRPr="00943DEC">
        <w:rPr>
          <w:rFonts w:ascii="Arial" w:eastAsia="Arial" w:hAnsi="Arial" w:cs="Arial"/>
          <w:sz w:val="20"/>
          <w:szCs w:val="20"/>
        </w:rPr>
        <w:t xml:space="preserve">sporządzać wizualizacje </w:t>
      </w:r>
      <w:proofErr w:type="spellStart"/>
      <w:r w:rsidRPr="00943DEC">
        <w:rPr>
          <w:rFonts w:ascii="Arial" w:eastAsia="Arial" w:hAnsi="Arial" w:cs="Arial"/>
          <w:sz w:val="20"/>
          <w:szCs w:val="20"/>
        </w:rPr>
        <w:t>3d</w:t>
      </w:r>
      <w:proofErr w:type="spellEnd"/>
      <w:r w:rsidRPr="00943DEC">
        <w:rPr>
          <w:rFonts w:ascii="Arial" w:eastAsia="Arial" w:hAnsi="Arial" w:cs="Arial"/>
          <w:sz w:val="20"/>
          <w:szCs w:val="20"/>
        </w:rPr>
        <w:t xml:space="preserve"> pomieszczeń </w:t>
      </w:r>
      <w:r w:rsidR="00491AF2" w:rsidRPr="00943DEC">
        <w:rPr>
          <w:rFonts w:ascii="Arial" w:eastAsia="Arial" w:hAnsi="Arial" w:cs="Arial"/>
          <w:sz w:val="20"/>
          <w:szCs w:val="20"/>
        </w:rPr>
        <w:t>przy pomocy progra</w:t>
      </w:r>
      <w:r>
        <w:rPr>
          <w:rFonts w:ascii="Arial" w:eastAsia="Arial" w:hAnsi="Arial" w:cs="Arial"/>
          <w:sz w:val="20"/>
          <w:szCs w:val="20"/>
        </w:rPr>
        <w:t>mu wspomagającego projektowanie,</w:t>
      </w:r>
    </w:p>
    <w:p w:rsidR="00491AF2" w:rsidRPr="00943DEC" w:rsidRDefault="00491AF2" w:rsidP="00BC4654">
      <w:pPr>
        <w:pStyle w:val="tabelalewa"/>
        <w:spacing w:line="276" w:lineRule="auto"/>
        <w:ind w:left="720"/>
        <w:jc w:val="both"/>
        <w:rPr>
          <w:rFonts w:ascii="Arial" w:eastAsia="Times New Roman" w:hAnsi="Arial" w:cs="Arial"/>
          <w:sz w:val="20"/>
          <w:szCs w:val="20"/>
        </w:rPr>
      </w:pPr>
    </w:p>
    <w:p w:rsidR="00491AF2" w:rsidRPr="00943DEC" w:rsidRDefault="00491AF2" w:rsidP="00BC4654">
      <w:pPr>
        <w:spacing w:line="276" w:lineRule="auto"/>
        <w:rPr>
          <w:rFonts w:ascii="Arial" w:hAnsi="Arial" w:cs="Arial"/>
          <w:color w:val="auto"/>
          <w:sz w:val="20"/>
          <w:szCs w:val="20"/>
        </w:rPr>
      </w:pPr>
      <w:proofErr w:type="spellStart"/>
      <w:r w:rsidRPr="00943DEC">
        <w:rPr>
          <w:rFonts w:ascii="Arial" w:hAnsi="Arial" w:cs="Arial"/>
          <w:b/>
          <w:color w:val="auto"/>
          <w:sz w:val="20"/>
          <w:szCs w:val="20"/>
        </w:rPr>
        <w:t>MATEIAŁ</w:t>
      </w:r>
      <w:proofErr w:type="spellEnd"/>
      <w:r w:rsidRPr="00943DEC">
        <w:rPr>
          <w:rFonts w:ascii="Arial" w:hAnsi="Arial" w:cs="Arial"/>
          <w:b/>
          <w:color w:val="auto"/>
          <w:sz w:val="20"/>
          <w:szCs w:val="20"/>
        </w:rPr>
        <w:t xml:space="preserve"> NAUCZANIA PRZEDMIOTU: PROJEKTOWANIE WSPOMAGANE KOMPUTEROWO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2"/>
        <w:gridCol w:w="2420"/>
        <w:gridCol w:w="990"/>
        <w:gridCol w:w="3970"/>
        <w:gridCol w:w="3686"/>
        <w:gridCol w:w="1212"/>
      </w:tblGrid>
      <w:tr w:rsidR="00943DEC" w:rsidRPr="00943DEC" w:rsidTr="00CA6102">
        <w:trPr>
          <w:trHeight w:val="575"/>
        </w:trPr>
        <w:tc>
          <w:tcPr>
            <w:tcW w:w="683" w:type="pct"/>
            <w:vMerge w:val="restart"/>
          </w:tcPr>
          <w:p w:rsidR="00491AF2" w:rsidRPr="00943DEC" w:rsidRDefault="00491AF2" w:rsidP="00BC4654">
            <w:pPr>
              <w:spacing w:line="276" w:lineRule="auto"/>
              <w:rPr>
                <w:rFonts w:ascii="Arial" w:hAnsi="Arial" w:cs="Arial"/>
                <w:color w:val="auto"/>
                <w:sz w:val="20"/>
              </w:rPr>
            </w:pPr>
            <w:r w:rsidRPr="00943DEC">
              <w:rPr>
                <w:rFonts w:ascii="Arial" w:hAnsi="Arial" w:cs="Arial"/>
                <w:color w:val="auto"/>
                <w:sz w:val="20"/>
              </w:rPr>
              <w:t>Dział programowy</w:t>
            </w:r>
          </w:p>
        </w:tc>
        <w:tc>
          <w:tcPr>
            <w:tcW w:w="851" w:type="pct"/>
            <w:vMerge w:val="restart"/>
          </w:tcPr>
          <w:p w:rsidR="00491AF2" w:rsidRPr="00943DEC" w:rsidRDefault="00491AF2" w:rsidP="00BC4654">
            <w:pPr>
              <w:spacing w:line="276" w:lineRule="auto"/>
              <w:rPr>
                <w:rFonts w:ascii="Arial" w:hAnsi="Arial" w:cs="Arial"/>
                <w:color w:val="auto"/>
                <w:sz w:val="20"/>
              </w:rPr>
            </w:pPr>
            <w:r w:rsidRPr="00943DEC">
              <w:rPr>
                <w:rFonts w:ascii="Arial" w:hAnsi="Arial" w:cs="Arial"/>
                <w:color w:val="auto"/>
                <w:sz w:val="20"/>
              </w:rPr>
              <w:t>Tematy jednostek metodycznych</w:t>
            </w:r>
          </w:p>
        </w:tc>
        <w:tc>
          <w:tcPr>
            <w:tcW w:w="348" w:type="pct"/>
            <w:vMerge w:val="restart"/>
          </w:tcPr>
          <w:p w:rsidR="00491AF2" w:rsidRPr="00943DEC" w:rsidRDefault="003C3594" w:rsidP="00BC4654">
            <w:pPr>
              <w:spacing w:line="276" w:lineRule="auto"/>
              <w:ind w:left="33"/>
              <w:jc w:val="center"/>
              <w:rPr>
                <w:rFonts w:ascii="Arial" w:hAnsi="Arial" w:cs="Arial"/>
                <w:color w:val="auto"/>
                <w:sz w:val="20"/>
              </w:rPr>
            </w:pPr>
            <w:r w:rsidRPr="00943DEC">
              <w:rPr>
                <w:rFonts w:ascii="Arial" w:hAnsi="Arial" w:cs="Arial"/>
                <w:color w:val="auto"/>
                <w:sz w:val="20"/>
                <w:szCs w:val="20"/>
              </w:rPr>
              <w:t>Liczba godz.</w:t>
            </w:r>
          </w:p>
        </w:tc>
        <w:tc>
          <w:tcPr>
            <w:tcW w:w="2692" w:type="pct"/>
            <w:gridSpan w:val="2"/>
          </w:tcPr>
          <w:p w:rsidR="00491AF2" w:rsidRPr="00943DEC" w:rsidRDefault="00491AF2" w:rsidP="00BC4654">
            <w:pPr>
              <w:spacing w:line="276" w:lineRule="auto"/>
              <w:jc w:val="center"/>
              <w:rPr>
                <w:rFonts w:ascii="Arial" w:hAnsi="Arial" w:cs="Arial"/>
                <w:color w:val="auto"/>
                <w:sz w:val="20"/>
              </w:rPr>
            </w:pPr>
            <w:r w:rsidRPr="00943DEC">
              <w:rPr>
                <w:rFonts w:ascii="Arial" w:hAnsi="Arial" w:cs="Arial"/>
                <w:color w:val="auto"/>
                <w:sz w:val="20"/>
                <w:szCs w:val="20"/>
              </w:rPr>
              <w:t>Wymagania programowe</w:t>
            </w:r>
          </w:p>
        </w:tc>
        <w:tc>
          <w:tcPr>
            <w:tcW w:w="426" w:type="pct"/>
          </w:tcPr>
          <w:p w:rsidR="00491AF2" w:rsidRPr="00943DEC" w:rsidRDefault="00491AF2" w:rsidP="00BC4654">
            <w:pPr>
              <w:spacing w:line="276" w:lineRule="auto"/>
              <w:rPr>
                <w:rFonts w:ascii="Arial" w:hAnsi="Arial" w:cs="Arial"/>
                <w:color w:val="auto"/>
                <w:sz w:val="20"/>
                <w:szCs w:val="20"/>
              </w:rPr>
            </w:pPr>
            <w:r w:rsidRPr="00943DEC">
              <w:rPr>
                <w:rFonts w:ascii="Arial" w:hAnsi="Arial" w:cs="Arial"/>
                <w:color w:val="auto"/>
                <w:sz w:val="20"/>
                <w:szCs w:val="20"/>
              </w:rPr>
              <w:t>Uwagi o realizacji</w:t>
            </w:r>
          </w:p>
        </w:tc>
      </w:tr>
      <w:tr w:rsidR="00943DEC" w:rsidRPr="00943DEC" w:rsidTr="00CA6102">
        <w:trPr>
          <w:trHeight w:val="575"/>
        </w:trPr>
        <w:tc>
          <w:tcPr>
            <w:tcW w:w="683" w:type="pct"/>
            <w:vMerge/>
          </w:tcPr>
          <w:p w:rsidR="00491AF2" w:rsidRPr="00943DEC" w:rsidRDefault="00491AF2" w:rsidP="00BC4654">
            <w:pPr>
              <w:spacing w:line="276" w:lineRule="auto"/>
              <w:rPr>
                <w:rFonts w:ascii="Arial" w:eastAsia="Arial" w:hAnsi="Arial" w:cs="Arial"/>
                <w:color w:val="auto"/>
                <w:sz w:val="20"/>
                <w:szCs w:val="20"/>
              </w:rPr>
            </w:pPr>
          </w:p>
        </w:tc>
        <w:tc>
          <w:tcPr>
            <w:tcW w:w="851" w:type="pct"/>
            <w:vMerge/>
          </w:tcPr>
          <w:p w:rsidR="00491AF2" w:rsidRPr="00943DEC" w:rsidRDefault="00491AF2" w:rsidP="00BC4654">
            <w:pPr>
              <w:spacing w:line="276" w:lineRule="auto"/>
              <w:rPr>
                <w:rFonts w:ascii="Arial" w:hAnsi="Arial" w:cs="Arial"/>
                <w:color w:val="auto"/>
                <w:sz w:val="20"/>
                <w:szCs w:val="20"/>
              </w:rPr>
            </w:pPr>
          </w:p>
        </w:tc>
        <w:tc>
          <w:tcPr>
            <w:tcW w:w="348" w:type="pct"/>
            <w:vMerge/>
          </w:tcPr>
          <w:p w:rsidR="00491AF2" w:rsidRPr="00943DEC" w:rsidRDefault="00491AF2" w:rsidP="00BC4654">
            <w:pPr>
              <w:spacing w:line="276" w:lineRule="auto"/>
              <w:ind w:left="360"/>
              <w:rPr>
                <w:rFonts w:ascii="Arial" w:hAnsi="Arial" w:cs="Arial"/>
                <w:color w:val="auto"/>
                <w:sz w:val="20"/>
                <w:szCs w:val="20"/>
              </w:rPr>
            </w:pPr>
          </w:p>
        </w:tc>
        <w:tc>
          <w:tcPr>
            <w:tcW w:w="1396" w:type="pct"/>
          </w:tcPr>
          <w:p w:rsidR="00491AF2" w:rsidRPr="00943DEC" w:rsidRDefault="00491AF2" w:rsidP="00BC4654">
            <w:pPr>
              <w:spacing w:line="276" w:lineRule="auto"/>
              <w:rPr>
                <w:rFonts w:ascii="Arial" w:hAnsi="Arial" w:cs="Arial"/>
                <w:color w:val="auto"/>
                <w:sz w:val="20"/>
              </w:rPr>
            </w:pPr>
            <w:r w:rsidRPr="00943DEC">
              <w:rPr>
                <w:rFonts w:ascii="Arial" w:hAnsi="Arial" w:cs="Arial"/>
                <w:color w:val="auto"/>
                <w:sz w:val="20"/>
                <w:szCs w:val="20"/>
              </w:rPr>
              <w:t>Podstawo</w:t>
            </w:r>
            <w:r w:rsidRPr="00943DEC">
              <w:rPr>
                <w:rFonts w:ascii="Arial" w:hAnsi="Arial" w:cs="Arial"/>
                <w:color w:val="auto"/>
                <w:sz w:val="20"/>
              </w:rPr>
              <w:t>we</w:t>
            </w:r>
          </w:p>
          <w:p w:rsidR="00491AF2" w:rsidRPr="00943DEC" w:rsidRDefault="00491AF2" w:rsidP="00BC4654">
            <w:pPr>
              <w:spacing w:line="276" w:lineRule="auto"/>
              <w:rPr>
                <w:rFonts w:ascii="Arial" w:hAnsi="Arial" w:cs="Arial"/>
                <w:color w:val="auto"/>
                <w:sz w:val="20"/>
              </w:rPr>
            </w:pPr>
            <w:r w:rsidRPr="00943DEC">
              <w:rPr>
                <w:rFonts w:ascii="Arial" w:hAnsi="Arial" w:cs="Arial"/>
                <w:b/>
                <w:color w:val="auto"/>
                <w:sz w:val="20"/>
              </w:rPr>
              <w:t>Uczeń potrafi:</w:t>
            </w:r>
          </w:p>
        </w:tc>
        <w:tc>
          <w:tcPr>
            <w:tcW w:w="1296" w:type="pct"/>
          </w:tcPr>
          <w:p w:rsidR="00491AF2" w:rsidRPr="00943DEC" w:rsidRDefault="00491AF2" w:rsidP="00BC4654">
            <w:pPr>
              <w:spacing w:line="276" w:lineRule="auto"/>
              <w:rPr>
                <w:rFonts w:ascii="Arial" w:hAnsi="Arial" w:cs="Arial"/>
                <w:color w:val="auto"/>
                <w:sz w:val="20"/>
                <w:szCs w:val="20"/>
              </w:rPr>
            </w:pPr>
            <w:r w:rsidRPr="00943DEC">
              <w:rPr>
                <w:rFonts w:ascii="Arial" w:hAnsi="Arial" w:cs="Arial"/>
                <w:color w:val="auto"/>
                <w:sz w:val="20"/>
                <w:szCs w:val="20"/>
              </w:rPr>
              <w:t>Ponadpodstawowe</w:t>
            </w:r>
          </w:p>
          <w:p w:rsidR="00491AF2" w:rsidRPr="00943DEC" w:rsidRDefault="00491AF2" w:rsidP="00BC4654">
            <w:pPr>
              <w:spacing w:line="276" w:lineRule="auto"/>
              <w:rPr>
                <w:rFonts w:ascii="Arial" w:hAnsi="Arial" w:cs="Arial"/>
                <w:color w:val="auto"/>
                <w:sz w:val="20"/>
                <w:szCs w:val="20"/>
              </w:rPr>
            </w:pPr>
            <w:r w:rsidRPr="00943DEC">
              <w:rPr>
                <w:rFonts w:ascii="Arial" w:hAnsi="Arial" w:cs="Arial"/>
                <w:b/>
                <w:color w:val="auto"/>
                <w:sz w:val="20"/>
                <w:szCs w:val="20"/>
              </w:rPr>
              <w:t>Uczeń potrafi:</w:t>
            </w:r>
          </w:p>
        </w:tc>
        <w:tc>
          <w:tcPr>
            <w:tcW w:w="426" w:type="pct"/>
          </w:tcPr>
          <w:p w:rsidR="00491AF2" w:rsidRPr="00943DEC" w:rsidRDefault="00491AF2"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Etap realizacji</w:t>
            </w:r>
          </w:p>
        </w:tc>
      </w:tr>
      <w:tr w:rsidR="00943DEC" w:rsidRPr="00943DEC" w:rsidTr="00CA6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1"/>
        </w:trPr>
        <w:tc>
          <w:tcPr>
            <w:tcW w:w="683" w:type="pct"/>
            <w:vMerge w:val="restart"/>
            <w:tcBorders>
              <w:top w:val="single" w:sz="4" w:space="0" w:color="auto"/>
              <w:left w:val="single" w:sz="4" w:space="0" w:color="auto"/>
              <w:right w:val="single" w:sz="4" w:space="0" w:color="auto"/>
            </w:tcBorders>
          </w:tcPr>
          <w:p w:rsidR="00491AF2" w:rsidRPr="00943DEC" w:rsidRDefault="00491AF2" w:rsidP="000A57ED">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r w:rsidRPr="00943DEC">
              <w:rPr>
                <w:rFonts w:ascii="Arial" w:hAnsi="Arial" w:cs="Arial"/>
                <w:color w:val="auto"/>
                <w:sz w:val="20"/>
                <w:szCs w:val="20"/>
              </w:rPr>
              <w:t>Programy komputerowe wspomagające projektowanie</w:t>
            </w:r>
          </w:p>
        </w:tc>
        <w:tc>
          <w:tcPr>
            <w:tcW w:w="851" w:type="pct"/>
            <w:tcBorders>
              <w:top w:val="single" w:sz="4" w:space="0" w:color="auto"/>
              <w:left w:val="single" w:sz="4" w:space="0" w:color="auto"/>
              <w:bottom w:val="single" w:sz="4" w:space="0" w:color="auto"/>
              <w:right w:val="single" w:sz="4" w:space="0" w:color="auto"/>
            </w:tcBorders>
          </w:tcPr>
          <w:p w:rsidR="00491AF2" w:rsidRPr="00943DEC" w:rsidRDefault="00491AF2" w:rsidP="000A57ED">
            <w:pPr>
              <w:pStyle w:val="Akapitzlist"/>
              <w:numPr>
                <w:ilvl w:val="0"/>
                <w:numId w:val="88"/>
              </w:numPr>
              <w:spacing w:after="200" w:line="276" w:lineRule="auto"/>
              <w:ind w:left="412"/>
              <w:rPr>
                <w:rFonts w:ascii="Arial" w:hAnsi="Arial" w:cs="Arial"/>
                <w:color w:val="auto"/>
                <w:sz w:val="20"/>
                <w:szCs w:val="20"/>
              </w:rPr>
            </w:pPr>
            <w:r w:rsidRPr="00943DEC">
              <w:rPr>
                <w:rFonts w:ascii="Arial" w:hAnsi="Arial" w:cs="Arial"/>
                <w:color w:val="auto"/>
                <w:sz w:val="20"/>
                <w:szCs w:val="20"/>
              </w:rPr>
              <w:t>Rodzaje programów wspomagających projektowanie</w:t>
            </w:r>
          </w:p>
        </w:tc>
        <w:tc>
          <w:tcPr>
            <w:tcW w:w="348" w:type="pct"/>
            <w:tcBorders>
              <w:top w:val="single" w:sz="4" w:space="0" w:color="auto"/>
              <w:left w:val="single" w:sz="4" w:space="0" w:color="auto"/>
              <w:bottom w:val="single" w:sz="4" w:space="0" w:color="auto"/>
              <w:right w:val="single" w:sz="4" w:space="0" w:color="auto"/>
            </w:tcBorders>
          </w:tcPr>
          <w:p w:rsidR="00491AF2" w:rsidRPr="00943DEC" w:rsidRDefault="00491AF2"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491AF2" w:rsidRPr="00943DEC" w:rsidRDefault="00491AF2" w:rsidP="000A57ED">
            <w:pPr>
              <w:pStyle w:val="Kryteriaweryfikacji"/>
              <w:numPr>
                <w:ilvl w:val="0"/>
                <w:numId w:val="89"/>
              </w:numPr>
              <w:spacing w:line="276" w:lineRule="auto"/>
              <w:ind w:left="460" w:hanging="341"/>
              <w:rPr>
                <w:rFonts w:ascii="Arial" w:eastAsiaTheme="minorEastAsia" w:hAnsi="Arial" w:cs="Arial"/>
              </w:rPr>
            </w:pPr>
            <w:r w:rsidRPr="00943DEC">
              <w:rPr>
                <w:rFonts w:ascii="Arial" w:eastAsiaTheme="minorEastAsia" w:hAnsi="Arial" w:cs="Arial"/>
              </w:rPr>
              <w:t xml:space="preserve">rozpoznać programy komputerowe wspomagające projektowanie </w:t>
            </w:r>
          </w:p>
        </w:tc>
        <w:tc>
          <w:tcPr>
            <w:tcW w:w="1296" w:type="pct"/>
            <w:tcBorders>
              <w:top w:val="single" w:sz="4" w:space="0" w:color="auto"/>
              <w:left w:val="single" w:sz="4" w:space="0" w:color="auto"/>
              <w:bottom w:val="single" w:sz="4" w:space="0" w:color="auto"/>
              <w:right w:val="single" w:sz="4" w:space="0" w:color="auto"/>
            </w:tcBorders>
          </w:tcPr>
          <w:p w:rsidR="00491AF2" w:rsidRPr="00943DEC" w:rsidRDefault="00491AF2" w:rsidP="000A57ED">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wykorzystać programy komputerowe wspomagające projektowanie</w:t>
            </w:r>
          </w:p>
        </w:tc>
        <w:tc>
          <w:tcPr>
            <w:tcW w:w="426" w:type="pct"/>
            <w:vMerge w:val="restart"/>
            <w:tcBorders>
              <w:top w:val="single" w:sz="4" w:space="0" w:color="auto"/>
              <w:left w:val="single" w:sz="4" w:space="0" w:color="auto"/>
              <w:right w:val="single" w:sz="4" w:space="0" w:color="auto"/>
            </w:tcBorders>
          </w:tcPr>
          <w:p w:rsidR="00491AF2" w:rsidRPr="00943DEC" w:rsidRDefault="00491AF2"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Klasa V</w:t>
            </w:r>
          </w:p>
          <w:p w:rsidR="00491AF2" w:rsidRPr="00943DEC" w:rsidRDefault="00491AF2"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I półrocze</w:t>
            </w:r>
          </w:p>
        </w:tc>
      </w:tr>
      <w:tr w:rsidR="00943DEC" w:rsidRPr="00943DEC" w:rsidTr="00CA6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683" w:type="pct"/>
            <w:vMerge/>
            <w:tcBorders>
              <w:left w:val="single" w:sz="4" w:space="0" w:color="auto"/>
              <w:bottom w:val="single" w:sz="4" w:space="0" w:color="auto"/>
              <w:right w:val="single" w:sz="4" w:space="0" w:color="auto"/>
            </w:tcBorders>
          </w:tcPr>
          <w:p w:rsidR="00491AF2" w:rsidRPr="00943DEC" w:rsidRDefault="00491AF2" w:rsidP="000A57ED">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491AF2" w:rsidRPr="00943DEC" w:rsidRDefault="00491AF2" w:rsidP="000A57ED">
            <w:pPr>
              <w:pStyle w:val="Akapitzlist"/>
              <w:numPr>
                <w:ilvl w:val="0"/>
                <w:numId w:val="88"/>
              </w:numPr>
              <w:spacing w:after="200" w:line="276" w:lineRule="auto"/>
              <w:ind w:left="412"/>
              <w:rPr>
                <w:rFonts w:ascii="Arial" w:hAnsi="Arial" w:cs="Arial"/>
                <w:color w:val="auto"/>
                <w:sz w:val="20"/>
                <w:szCs w:val="20"/>
              </w:rPr>
            </w:pPr>
            <w:r w:rsidRPr="00943DEC">
              <w:rPr>
                <w:rFonts w:ascii="Arial" w:hAnsi="Arial" w:cs="Arial"/>
                <w:color w:val="auto"/>
                <w:sz w:val="20"/>
                <w:szCs w:val="20"/>
              </w:rPr>
              <w:t>Funkcje rysunkowe programu do projektowania</w:t>
            </w:r>
          </w:p>
        </w:tc>
        <w:tc>
          <w:tcPr>
            <w:tcW w:w="348" w:type="pct"/>
            <w:tcBorders>
              <w:top w:val="single" w:sz="4" w:space="0" w:color="auto"/>
              <w:left w:val="single" w:sz="4" w:space="0" w:color="auto"/>
              <w:bottom w:val="single" w:sz="4" w:space="0" w:color="auto"/>
              <w:right w:val="single" w:sz="4" w:space="0" w:color="auto"/>
            </w:tcBorders>
          </w:tcPr>
          <w:p w:rsidR="00491AF2" w:rsidRPr="00943DEC" w:rsidRDefault="00491AF2"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491AF2" w:rsidRPr="00943DEC" w:rsidRDefault="00491AF2" w:rsidP="000A57ED">
            <w:pPr>
              <w:pStyle w:val="Kryteriaweryfikacji"/>
              <w:numPr>
                <w:ilvl w:val="0"/>
                <w:numId w:val="89"/>
              </w:numPr>
              <w:spacing w:line="276" w:lineRule="auto"/>
              <w:ind w:left="460" w:hanging="341"/>
              <w:rPr>
                <w:rFonts w:ascii="Arial" w:eastAsiaTheme="minorEastAsia" w:hAnsi="Arial" w:cs="Arial"/>
              </w:rPr>
            </w:pPr>
            <w:r w:rsidRPr="00943DEC">
              <w:rPr>
                <w:rFonts w:ascii="Arial" w:eastAsiaTheme="minorEastAsia" w:hAnsi="Arial" w:cs="Arial"/>
              </w:rPr>
              <w:t>wymienić funkcje rysunkowe programu do projektowani</w:t>
            </w:r>
          </w:p>
          <w:p w:rsidR="00491AF2" w:rsidRPr="00943DEC" w:rsidRDefault="00491AF2" w:rsidP="000A57ED">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spacing w:after="200" w:line="276" w:lineRule="auto"/>
              <w:ind w:left="460" w:hanging="341"/>
              <w:rPr>
                <w:rFonts w:ascii="Arial" w:hAnsi="Arial" w:cs="Arial"/>
                <w:color w:val="auto"/>
              </w:rPr>
            </w:pPr>
            <w:r w:rsidRPr="00943DEC">
              <w:rPr>
                <w:rFonts w:ascii="Arial" w:hAnsi="Arial" w:cs="Arial"/>
                <w:color w:val="auto"/>
                <w:sz w:val="20"/>
                <w:szCs w:val="20"/>
              </w:rPr>
              <w:t>korzystać z podstawowych funkcji rysunkowych programu do projektowania</w:t>
            </w:r>
          </w:p>
        </w:tc>
        <w:tc>
          <w:tcPr>
            <w:tcW w:w="1296" w:type="pct"/>
            <w:tcBorders>
              <w:top w:val="single" w:sz="4" w:space="0" w:color="auto"/>
              <w:left w:val="single" w:sz="4" w:space="0" w:color="auto"/>
              <w:bottom w:val="single" w:sz="4" w:space="0" w:color="auto"/>
              <w:right w:val="single" w:sz="4" w:space="0" w:color="auto"/>
            </w:tcBorders>
          </w:tcPr>
          <w:p w:rsidR="00491AF2" w:rsidRPr="00943DEC" w:rsidRDefault="00491AF2" w:rsidP="000A57ED">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korzystać z zaawansowanych funkcji rysunkowych programu do projektowania</w:t>
            </w:r>
          </w:p>
        </w:tc>
        <w:tc>
          <w:tcPr>
            <w:tcW w:w="426" w:type="pct"/>
            <w:vMerge/>
            <w:tcBorders>
              <w:top w:val="single" w:sz="4" w:space="0" w:color="auto"/>
              <w:left w:val="single" w:sz="4" w:space="0" w:color="auto"/>
              <w:right w:val="single" w:sz="4" w:space="0" w:color="auto"/>
            </w:tcBorders>
          </w:tcPr>
          <w:p w:rsidR="00491AF2" w:rsidRPr="00943DEC" w:rsidRDefault="00491AF2" w:rsidP="00BC4654">
            <w:pPr>
              <w:autoSpaceDE w:val="0"/>
              <w:autoSpaceDN w:val="0"/>
              <w:adjustRightInd w:val="0"/>
              <w:spacing w:line="276" w:lineRule="auto"/>
              <w:rPr>
                <w:rFonts w:ascii="Arial" w:hAnsi="Arial" w:cs="Arial"/>
                <w:color w:val="auto"/>
                <w:sz w:val="20"/>
                <w:szCs w:val="20"/>
              </w:rPr>
            </w:pPr>
          </w:p>
        </w:tc>
      </w:tr>
      <w:tr w:rsidR="00943DEC" w:rsidRPr="00943DEC" w:rsidTr="00CA6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6"/>
        </w:trPr>
        <w:tc>
          <w:tcPr>
            <w:tcW w:w="683" w:type="pct"/>
            <w:vMerge w:val="restart"/>
            <w:tcBorders>
              <w:top w:val="single" w:sz="4" w:space="0" w:color="auto"/>
              <w:left w:val="single" w:sz="4" w:space="0" w:color="auto"/>
              <w:right w:val="single" w:sz="4" w:space="0" w:color="auto"/>
            </w:tcBorders>
          </w:tcPr>
          <w:p w:rsidR="00491AF2" w:rsidRPr="00943DEC" w:rsidRDefault="00491AF2" w:rsidP="000A57ED">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r w:rsidRPr="00943DEC">
              <w:rPr>
                <w:rFonts w:ascii="Arial" w:eastAsia="Arial" w:hAnsi="Arial" w:cs="Arial"/>
                <w:color w:val="auto"/>
                <w:sz w:val="20"/>
                <w:szCs w:val="20"/>
              </w:rPr>
              <w:t>Sporządzanie rysunków budowlanych przy użyciu programów wspomagających projektowanie</w:t>
            </w:r>
          </w:p>
        </w:tc>
        <w:tc>
          <w:tcPr>
            <w:tcW w:w="851" w:type="pct"/>
            <w:tcBorders>
              <w:top w:val="single" w:sz="4" w:space="0" w:color="auto"/>
              <w:left w:val="single" w:sz="4" w:space="0" w:color="auto"/>
              <w:bottom w:val="single" w:sz="4" w:space="0" w:color="auto"/>
              <w:right w:val="single" w:sz="4" w:space="0" w:color="auto"/>
            </w:tcBorders>
          </w:tcPr>
          <w:p w:rsidR="00491AF2" w:rsidRPr="00943DEC" w:rsidRDefault="00491AF2" w:rsidP="000A57ED">
            <w:pPr>
              <w:pStyle w:val="Akapitzlist"/>
              <w:numPr>
                <w:ilvl w:val="0"/>
                <w:numId w:val="92"/>
              </w:numPr>
              <w:spacing w:after="200" w:line="276" w:lineRule="auto"/>
              <w:ind w:left="468"/>
              <w:rPr>
                <w:rFonts w:ascii="Arial" w:eastAsia="Arial" w:hAnsi="Arial" w:cs="Arial"/>
                <w:color w:val="auto"/>
                <w:sz w:val="20"/>
                <w:szCs w:val="20"/>
              </w:rPr>
            </w:pPr>
            <w:r w:rsidRPr="00943DEC">
              <w:rPr>
                <w:rFonts w:ascii="Arial" w:eastAsia="Arial" w:hAnsi="Arial" w:cs="Arial"/>
                <w:color w:val="auto"/>
                <w:sz w:val="20"/>
                <w:szCs w:val="20"/>
              </w:rPr>
              <w:t>Przypomnienie zasad rysunku technicznego</w:t>
            </w:r>
          </w:p>
        </w:tc>
        <w:tc>
          <w:tcPr>
            <w:tcW w:w="348" w:type="pct"/>
            <w:tcBorders>
              <w:top w:val="single" w:sz="4" w:space="0" w:color="auto"/>
              <w:left w:val="single" w:sz="4" w:space="0" w:color="auto"/>
              <w:bottom w:val="single" w:sz="4" w:space="0" w:color="auto"/>
              <w:right w:val="single" w:sz="4" w:space="0" w:color="auto"/>
            </w:tcBorders>
          </w:tcPr>
          <w:p w:rsidR="00491AF2" w:rsidRPr="00943DEC" w:rsidRDefault="00491AF2" w:rsidP="00BC4654">
            <w:pPr>
              <w:pStyle w:val="Akapitzlist"/>
              <w:spacing w:line="276" w:lineRule="auto"/>
              <w:ind w:left="412" w:hanging="360"/>
              <w:jc w:val="center"/>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491AF2" w:rsidRPr="00943DEC" w:rsidRDefault="00491AF2" w:rsidP="000A57ED">
            <w:pPr>
              <w:pStyle w:val="Kryteriaweryfikacji"/>
              <w:numPr>
                <w:ilvl w:val="0"/>
                <w:numId w:val="89"/>
              </w:numPr>
              <w:spacing w:line="276" w:lineRule="auto"/>
              <w:ind w:left="460" w:hanging="341"/>
              <w:rPr>
                <w:rFonts w:ascii="Arial" w:eastAsiaTheme="minorEastAsia" w:hAnsi="Arial" w:cs="Arial"/>
              </w:rPr>
            </w:pPr>
            <w:r w:rsidRPr="00943DEC">
              <w:rPr>
                <w:rFonts w:ascii="Arial" w:eastAsiaTheme="minorEastAsia" w:hAnsi="Arial" w:cs="Arial"/>
              </w:rPr>
              <w:t xml:space="preserve">stosować zasady wykonywania rysunków technicznych      </w:t>
            </w:r>
          </w:p>
        </w:tc>
        <w:tc>
          <w:tcPr>
            <w:tcW w:w="1296" w:type="pct"/>
            <w:tcBorders>
              <w:top w:val="single" w:sz="4" w:space="0" w:color="auto"/>
              <w:left w:val="single" w:sz="4" w:space="0" w:color="auto"/>
              <w:bottom w:val="single" w:sz="4" w:space="0" w:color="auto"/>
              <w:right w:val="single" w:sz="4" w:space="0" w:color="auto"/>
            </w:tcBorders>
          </w:tcPr>
          <w:p w:rsidR="00491AF2" w:rsidRPr="00943DEC" w:rsidRDefault="00491AF2" w:rsidP="00BC4654">
            <w:pPr>
              <w:pStyle w:val="Akapitzlist"/>
              <w:spacing w:line="276" w:lineRule="auto"/>
              <w:ind w:left="397"/>
              <w:rPr>
                <w:rFonts w:ascii="Arial" w:hAnsi="Arial" w:cs="Arial"/>
                <w:color w:val="auto"/>
                <w:sz w:val="20"/>
                <w:szCs w:val="20"/>
                <w:u w:color="000000"/>
              </w:rPr>
            </w:pPr>
          </w:p>
        </w:tc>
        <w:tc>
          <w:tcPr>
            <w:tcW w:w="426" w:type="pct"/>
            <w:vMerge/>
            <w:tcBorders>
              <w:left w:val="single" w:sz="4" w:space="0" w:color="auto"/>
              <w:right w:val="single" w:sz="4" w:space="0" w:color="auto"/>
            </w:tcBorders>
          </w:tcPr>
          <w:p w:rsidR="00491AF2" w:rsidRPr="00943DEC" w:rsidRDefault="00491AF2" w:rsidP="00BC4654">
            <w:pPr>
              <w:pStyle w:val="Akapitzlist"/>
              <w:spacing w:line="276" w:lineRule="auto"/>
              <w:ind w:left="397" w:hanging="284"/>
              <w:rPr>
                <w:rFonts w:ascii="Arial" w:hAnsi="Arial" w:cs="Arial"/>
                <w:color w:val="auto"/>
                <w:sz w:val="20"/>
                <w:szCs w:val="20"/>
              </w:rPr>
            </w:pPr>
          </w:p>
        </w:tc>
      </w:tr>
      <w:tr w:rsidR="00943DEC" w:rsidRPr="00943DEC" w:rsidTr="00CA6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0"/>
        </w:trPr>
        <w:tc>
          <w:tcPr>
            <w:tcW w:w="683" w:type="pct"/>
            <w:vMerge/>
            <w:tcBorders>
              <w:top w:val="single" w:sz="4" w:space="0" w:color="auto"/>
              <w:left w:val="single" w:sz="4" w:space="0" w:color="auto"/>
              <w:right w:val="single" w:sz="4" w:space="0" w:color="auto"/>
            </w:tcBorders>
          </w:tcPr>
          <w:p w:rsidR="00491AF2" w:rsidRPr="00943DEC" w:rsidRDefault="00491AF2" w:rsidP="000A57ED">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491AF2" w:rsidRPr="00943DEC" w:rsidRDefault="00491AF2" w:rsidP="000A57ED">
            <w:pPr>
              <w:pStyle w:val="Akapitzlist"/>
              <w:numPr>
                <w:ilvl w:val="0"/>
                <w:numId w:val="92"/>
              </w:numPr>
              <w:spacing w:after="200" w:line="276" w:lineRule="auto"/>
              <w:ind w:left="412"/>
              <w:rPr>
                <w:rFonts w:ascii="Arial" w:eastAsia="Arial" w:hAnsi="Arial" w:cs="Arial"/>
                <w:color w:val="auto"/>
                <w:sz w:val="20"/>
                <w:szCs w:val="20"/>
              </w:rPr>
            </w:pPr>
            <w:r w:rsidRPr="00943DEC">
              <w:rPr>
                <w:rFonts w:ascii="Arial" w:eastAsia="Arial" w:hAnsi="Arial" w:cs="Arial"/>
                <w:color w:val="auto"/>
                <w:sz w:val="20"/>
                <w:szCs w:val="20"/>
              </w:rPr>
              <w:t>Podstawowe konstrukcje</w:t>
            </w:r>
          </w:p>
        </w:tc>
        <w:tc>
          <w:tcPr>
            <w:tcW w:w="348" w:type="pct"/>
            <w:tcBorders>
              <w:top w:val="single" w:sz="4" w:space="0" w:color="auto"/>
              <w:left w:val="single" w:sz="4" w:space="0" w:color="auto"/>
              <w:bottom w:val="single" w:sz="4" w:space="0" w:color="auto"/>
              <w:right w:val="single" w:sz="4" w:space="0" w:color="auto"/>
            </w:tcBorders>
          </w:tcPr>
          <w:p w:rsidR="00491AF2" w:rsidRPr="00943DEC" w:rsidRDefault="00491AF2" w:rsidP="00BC4654">
            <w:pPr>
              <w:pStyle w:val="Akapitzlist"/>
              <w:spacing w:line="276" w:lineRule="auto"/>
              <w:ind w:left="412" w:hanging="360"/>
              <w:jc w:val="center"/>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491AF2" w:rsidRPr="00943DEC" w:rsidRDefault="00491AF2" w:rsidP="000A57ED">
            <w:pPr>
              <w:pStyle w:val="Kryteriaweryfikacji"/>
              <w:numPr>
                <w:ilvl w:val="0"/>
                <w:numId w:val="89"/>
              </w:numPr>
              <w:spacing w:line="276" w:lineRule="auto"/>
              <w:ind w:left="460" w:hanging="341"/>
              <w:rPr>
                <w:rFonts w:ascii="Arial" w:eastAsiaTheme="minorEastAsia" w:hAnsi="Arial" w:cs="Arial"/>
              </w:rPr>
            </w:pPr>
            <w:r w:rsidRPr="00943DEC">
              <w:rPr>
                <w:rFonts w:ascii="Arial" w:eastAsiaTheme="minorEastAsia" w:hAnsi="Arial" w:cs="Arial"/>
              </w:rPr>
              <w:t>rysować linie równoległe, prostopadłe pochylne za pomocą programu komputerowego</w:t>
            </w:r>
          </w:p>
          <w:p w:rsidR="00491AF2" w:rsidRPr="00943DEC" w:rsidRDefault="00491AF2" w:rsidP="000A57ED">
            <w:pPr>
              <w:pStyle w:val="Kryteriaweryfikacji"/>
              <w:numPr>
                <w:ilvl w:val="0"/>
                <w:numId w:val="89"/>
              </w:numPr>
              <w:spacing w:line="276" w:lineRule="auto"/>
              <w:ind w:left="460" w:hanging="341"/>
              <w:rPr>
                <w:rFonts w:ascii="Arial" w:eastAsiaTheme="minorEastAsia" w:hAnsi="Arial" w:cs="Arial"/>
              </w:rPr>
            </w:pPr>
            <w:r w:rsidRPr="00943DEC">
              <w:rPr>
                <w:rFonts w:ascii="Arial" w:eastAsiaTheme="minorEastAsia" w:hAnsi="Arial" w:cs="Arial"/>
              </w:rPr>
              <w:t>rysować łuki, okręgi za pomocą programu komputerowego</w:t>
            </w:r>
          </w:p>
        </w:tc>
        <w:tc>
          <w:tcPr>
            <w:tcW w:w="1296" w:type="pct"/>
            <w:tcBorders>
              <w:top w:val="single" w:sz="4" w:space="0" w:color="auto"/>
              <w:left w:val="single" w:sz="4" w:space="0" w:color="auto"/>
              <w:bottom w:val="single" w:sz="4" w:space="0" w:color="auto"/>
              <w:right w:val="single" w:sz="4" w:space="0" w:color="auto"/>
            </w:tcBorders>
          </w:tcPr>
          <w:p w:rsidR="00491AF2" w:rsidRPr="00943DEC" w:rsidRDefault="00491AF2" w:rsidP="00BC4654">
            <w:pPr>
              <w:pStyle w:val="Akapitzlist"/>
              <w:spacing w:line="276" w:lineRule="auto"/>
              <w:ind w:left="397"/>
              <w:rPr>
                <w:rFonts w:ascii="Arial" w:hAnsi="Arial" w:cs="Arial"/>
                <w:color w:val="auto"/>
                <w:sz w:val="20"/>
                <w:szCs w:val="20"/>
                <w:u w:color="000000"/>
              </w:rPr>
            </w:pPr>
          </w:p>
        </w:tc>
        <w:tc>
          <w:tcPr>
            <w:tcW w:w="426" w:type="pct"/>
            <w:vMerge/>
            <w:tcBorders>
              <w:left w:val="single" w:sz="4" w:space="0" w:color="auto"/>
              <w:right w:val="single" w:sz="4" w:space="0" w:color="auto"/>
            </w:tcBorders>
          </w:tcPr>
          <w:p w:rsidR="00491AF2" w:rsidRPr="00943DEC" w:rsidRDefault="00491AF2" w:rsidP="00BC4654">
            <w:pPr>
              <w:pStyle w:val="Akapitzlist"/>
              <w:spacing w:line="276" w:lineRule="auto"/>
              <w:ind w:left="397" w:hanging="284"/>
              <w:rPr>
                <w:rFonts w:ascii="Arial" w:hAnsi="Arial" w:cs="Arial"/>
                <w:color w:val="auto"/>
                <w:sz w:val="20"/>
                <w:szCs w:val="20"/>
              </w:rPr>
            </w:pPr>
          </w:p>
        </w:tc>
      </w:tr>
      <w:tr w:rsidR="00943DEC" w:rsidRPr="00943DEC" w:rsidTr="00CA6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5"/>
        </w:trPr>
        <w:tc>
          <w:tcPr>
            <w:tcW w:w="683" w:type="pct"/>
            <w:vMerge/>
            <w:tcBorders>
              <w:top w:val="single" w:sz="4" w:space="0" w:color="auto"/>
              <w:left w:val="single" w:sz="4" w:space="0" w:color="auto"/>
              <w:right w:val="single" w:sz="4" w:space="0" w:color="auto"/>
            </w:tcBorders>
          </w:tcPr>
          <w:p w:rsidR="00491AF2" w:rsidRPr="00943DEC" w:rsidRDefault="00491AF2" w:rsidP="000A57ED">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491AF2" w:rsidRPr="00943DEC" w:rsidRDefault="00491AF2" w:rsidP="000A57ED">
            <w:pPr>
              <w:pStyle w:val="Akapitzlist"/>
              <w:numPr>
                <w:ilvl w:val="0"/>
                <w:numId w:val="92"/>
              </w:numPr>
              <w:spacing w:after="200" w:line="276" w:lineRule="auto"/>
              <w:ind w:left="412"/>
              <w:rPr>
                <w:rFonts w:ascii="Arial" w:eastAsia="Arial" w:hAnsi="Arial" w:cs="Arial"/>
                <w:color w:val="auto"/>
                <w:sz w:val="20"/>
                <w:szCs w:val="20"/>
              </w:rPr>
            </w:pPr>
            <w:r w:rsidRPr="00943DEC">
              <w:rPr>
                <w:rFonts w:ascii="Arial" w:eastAsia="Arial" w:hAnsi="Arial" w:cs="Arial"/>
                <w:color w:val="auto"/>
                <w:sz w:val="20"/>
                <w:szCs w:val="20"/>
              </w:rPr>
              <w:t>Oznaczenia graficzne na rysunkach budowlanych</w:t>
            </w:r>
          </w:p>
        </w:tc>
        <w:tc>
          <w:tcPr>
            <w:tcW w:w="348" w:type="pct"/>
            <w:tcBorders>
              <w:top w:val="single" w:sz="4" w:space="0" w:color="auto"/>
              <w:left w:val="single" w:sz="4" w:space="0" w:color="auto"/>
              <w:bottom w:val="single" w:sz="4" w:space="0" w:color="auto"/>
              <w:right w:val="single" w:sz="4" w:space="0" w:color="auto"/>
            </w:tcBorders>
          </w:tcPr>
          <w:p w:rsidR="00491AF2" w:rsidRPr="00943DEC" w:rsidRDefault="00491AF2" w:rsidP="00BC4654">
            <w:pPr>
              <w:pStyle w:val="Akapitzlist"/>
              <w:spacing w:line="276" w:lineRule="auto"/>
              <w:ind w:left="412" w:hanging="360"/>
              <w:jc w:val="center"/>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491AF2" w:rsidRPr="00943DEC" w:rsidRDefault="00491AF2" w:rsidP="000A57ED">
            <w:pPr>
              <w:pStyle w:val="Kryteriaweryfikacji"/>
              <w:numPr>
                <w:ilvl w:val="0"/>
                <w:numId w:val="89"/>
              </w:numPr>
              <w:spacing w:line="276" w:lineRule="auto"/>
              <w:ind w:left="460" w:hanging="341"/>
              <w:rPr>
                <w:rFonts w:ascii="Arial" w:hAnsi="Arial" w:cs="Arial"/>
              </w:rPr>
            </w:pPr>
            <w:r w:rsidRPr="00943DEC">
              <w:rPr>
                <w:rFonts w:ascii="Arial" w:hAnsi="Arial" w:cs="Arial"/>
              </w:rPr>
              <w:t>rozróżnić i stosować oznaczenia graficzne stosowane na rysunkach budowlanych</w:t>
            </w:r>
          </w:p>
          <w:p w:rsidR="00491AF2" w:rsidRPr="00943DEC" w:rsidRDefault="00491AF2" w:rsidP="000A57ED">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spacing w:after="200" w:line="276" w:lineRule="auto"/>
              <w:ind w:left="460" w:hanging="341"/>
              <w:rPr>
                <w:rFonts w:ascii="Arial" w:hAnsi="Arial" w:cs="Arial"/>
                <w:color w:val="auto"/>
              </w:rPr>
            </w:pPr>
            <w:r w:rsidRPr="00943DEC">
              <w:rPr>
                <w:rFonts w:ascii="Arial" w:hAnsi="Arial" w:cs="Arial"/>
                <w:color w:val="auto"/>
                <w:sz w:val="20"/>
                <w:szCs w:val="20"/>
                <w:u w:color="000000"/>
              </w:rPr>
              <w:t>rysować oznaczenia graficzne za pomocą programu komputerowego</w:t>
            </w:r>
          </w:p>
        </w:tc>
        <w:tc>
          <w:tcPr>
            <w:tcW w:w="1296" w:type="pct"/>
            <w:tcBorders>
              <w:top w:val="single" w:sz="4" w:space="0" w:color="auto"/>
              <w:left w:val="single" w:sz="4" w:space="0" w:color="auto"/>
              <w:bottom w:val="single" w:sz="4" w:space="0" w:color="auto"/>
              <w:right w:val="single" w:sz="4" w:space="0" w:color="auto"/>
            </w:tcBorders>
          </w:tcPr>
          <w:p w:rsidR="00491AF2" w:rsidRPr="00943DEC" w:rsidRDefault="00491AF2" w:rsidP="000A57ED">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u w:color="000000"/>
              </w:rPr>
            </w:pPr>
            <w:r w:rsidRPr="00943DEC">
              <w:rPr>
                <w:rFonts w:ascii="Arial" w:hAnsi="Arial" w:cs="Arial"/>
                <w:color w:val="auto"/>
                <w:sz w:val="20"/>
                <w:szCs w:val="20"/>
                <w:u w:color="000000"/>
              </w:rPr>
              <w:t>stosować oznaczenia graficzne na rysunkach wykonanych w programie komputerowym</w:t>
            </w:r>
          </w:p>
        </w:tc>
        <w:tc>
          <w:tcPr>
            <w:tcW w:w="426" w:type="pct"/>
            <w:vMerge/>
            <w:tcBorders>
              <w:left w:val="single" w:sz="4" w:space="0" w:color="auto"/>
              <w:right w:val="single" w:sz="4" w:space="0" w:color="auto"/>
            </w:tcBorders>
          </w:tcPr>
          <w:p w:rsidR="00491AF2" w:rsidRPr="00943DEC" w:rsidRDefault="00491AF2" w:rsidP="00BC4654">
            <w:pPr>
              <w:pStyle w:val="Akapitzlist"/>
              <w:spacing w:line="276" w:lineRule="auto"/>
              <w:ind w:left="397" w:hanging="284"/>
              <w:rPr>
                <w:rFonts w:ascii="Arial" w:hAnsi="Arial" w:cs="Arial"/>
                <w:color w:val="auto"/>
                <w:sz w:val="20"/>
                <w:szCs w:val="20"/>
              </w:rPr>
            </w:pPr>
          </w:p>
        </w:tc>
      </w:tr>
      <w:tr w:rsidR="00943DEC" w:rsidRPr="00943DEC" w:rsidTr="00CA6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1"/>
        </w:trPr>
        <w:tc>
          <w:tcPr>
            <w:tcW w:w="683" w:type="pct"/>
            <w:vMerge/>
            <w:tcBorders>
              <w:top w:val="single" w:sz="4" w:space="0" w:color="auto"/>
              <w:left w:val="single" w:sz="4" w:space="0" w:color="auto"/>
              <w:right w:val="single" w:sz="4" w:space="0" w:color="auto"/>
            </w:tcBorders>
          </w:tcPr>
          <w:p w:rsidR="00491AF2" w:rsidRPr="00943DEC" w:rsidRDefault="00491AF2" w:rsidP="000A57ED">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491AF2" w:rsidRPr="00943DEC" w:rsidRDefault="00491AF2" w:rsidP="000A57ED">
            <w:pPr>
              <w:pStyle w:val="Akapitzlist"/>
              <w:numPr>
                <w:ilvl w:val="0"/>
                <w:numId w:val="92"/>
              </w:numPr>
              <w:spacing w:after="200" w:line="276" w:lineRule="auto"/>
              <w:ind w:left="412"/>
              <w:rPr>
                <w:rFonts w:ascii="Arial" w:eastAsia="Arial" w:hAnsi="Arial" w:cs="Arial"/>
                <w:color w:val="auto"/>
                <w:sz w:val="20"/>
                <w:szCs w:val="20"/>
              </w:rPr>
            </w:pPr>
            <w:proofErr w:type="spellStart"/>
            <w:r w:rsidRPr="00943DEC">
              <w:rPr>
                <w:rFonts w:ascii="Arial" w:eastAsia="Arial" w:hAnsi="Arial" w:cs="Arial"/>
                <w:color w:val="auto"/>
                <w:sz w:val="20"/>
                <w:szCs w:val="20"/>
              </w:rPr>
              <w:t>Wymiarownie</w:t>
            </w:r>
            <w:proofErr w:type="spellEnd"/>
            <w:r w:rsidRPr="00943DEC">
              <w:rPr>
                <w:rFonts w:ascii="Arial" w:eastAsia="Arial" w:hAnsi="Arial" w:cs="Arial"/>
                <w:color w:val="auto"/>
                <w:sz w:val="20"/>
                <w:szCs w:val="20"/>
              </w:rPr>
              <w:t xml:space="preserve"> rysunków pomieszczeń</w:t>
            </w:r>
          </w:p>
        </w:tc>
        <w:tc>
          <w:tcPr>
            <w:tcW w:w="348" w:type="pct"/>
            <w:tcBorders>
              <w:top w:val="single" w:sz="4" w:space="0" w:color="auto"/>
              <w:left w:val="single" w:sz="4" w:space="0" w:color="auto"/>
              <w:bottom w:val="single" w:sz="4" w:space="0" w:color="auto"/>
              <w:right w:val="single" w:sz="4" w:space="0" w:color="auto"/>
            </w:tcBorders>
          </w:tcPr>
          <w:p w:rsidR="00491AF2" w:rsidRPr="00943DEC" w:rsidRDefault="00491AF2" w:rsidP="00BC4654">
            <w:pPr>
              <w:pStyle w:val="Akapitzlist"/>
              <w:spacing w:line="276" w:lineRule="auto"/>
              <w:ind w:left="412" w:hanging="360"/>
              <w:jc w:val="center"/>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491AF2" w:rsidRPr="00943DEC" w:rsidRDefault="00491AF2" w:rsidP="000A57ED">
            <w:pPr>
              <w:pStyle w:val="Kryteriaweryfikacji"/>
              <w:numPr>
                <w:ilvl w:val="0"/>
                <w:numId w:val="89"/>
              </w:numPr>
              <w:spacing w:line="276" w:lineRule="auto"/>
              <w:ind w:left="460" w:hanging="341"/>
              <w:rPr>
                <w:rFonts w:ascii="Arial" w:eastAsiaTheme="minorEastAsia" w:hAnsi="Arial" w:cs="Arial"/>
              </w:rPr>
            </w:pPr>
            <w:r w:rsidRPr="00943DEC">
              <w:rPr>
                <w:rFonts w:ascii="Arial" w:eastAsiaTheme="minorEastAsia" w:hAnsi="Arial" w:cs="Arial"/>
              </w:rPr>
              <w:t>stosować zasady wymiarowania rysunków budowlanych</w:t>
            </w:r>
          </w:p>
        </w:tc>
        <w:tc>
          <w:tcPr>
            <w:tcW w:w="1296" w:type="pct"/>
            <w:tcBorders>
              <w:top w:val="single" w:sz="4" w:space="0" w:color="auto"/>
              <w:left w:val="single" w:sz="4" w:space="0" w:color="auto"/>
              <w:bottom w:val="single" w:sz="4" w:space="0" w:color="auto"/>
              <w:right w:val="single" w:sz="4" w:space="0" w:color="auto"/>
            </w:tcBorders>
          </w:tcPr>
          <w:p w:rsidR="00491AF2" w:rsidRPr="00943DEC" w:rsidRDefault="00491AF2" w:rsidP="000A57ED">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u w:color="000000"/>
              </w:rPr>
            </w:pPr>
            <w:r w:rsidRPr="00943DEC">
              <w:rPr>
                <w:rFonts w:ascii="Arial" w:hAnsi="Arial" w:cs="Arial"/>
                <w:color w:val="auto"/>
                <w:sz w:val="20"/>
                <w:szCs w:val="20"/>
                <w:u w:color="000000"/>
              </w:rPr>
              <w:t>wymiarować rysunki budowlane za pomocą programu komputerowego</w:t>
            </w:r>
          </w:p>
        </w:tc>
        <w:tc>
          <w:tcPr>
            <w:tcW w:w="426" w:type="pct"/>
            <w:vMerge/>
            <w:tcBorders>
              <w:left w:val="single" w:sz="4" w:space="0" w:color="auto"/>
              <w:right w:val="single" w:sz="4" w:space="0" w:color="auto"/>
            </w:tcBorders>
          </w:tcPr>
          <w:p w:rsidR="00491AF2" w:rsidRPr="00943DEC" w:rsidRDefault="00491AF2" w:rsidP="00BC4654">
            <w:pPr>
              <w:pStyle w:val="Akapitzlist"/>
              <w:spacing w:line="276" w:lineRule="auto"/>
              <w:ind w:left="397" w:hanging="284"/>
              <w:rPr>
                <w:rFonts w:ascii="Arial" w:hAnsi="Arial" w:cs="Arial"/>
                <w:color w:val="auto"/>
                <w:sz w:val="20"/>
                <w:szCs w:val="20"/>
              </w:rPr>
            </w:pPr>
          </w:p>
        </w:tc>
      </w:tr>
      <w:tr w:rsidR="00943DEC" w:rsidRPr="00943DEC" w:rsidTr="00CA6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683" w:type="pct"/>
            <w:vMerge/>
            <w:tcBorders>
              <w:top w:val="single" w:sz="4" w:space="0" w:color="auto"/>
              <w:left w:val="single" w:sz="4" w:space="0" w:color="auto"/>
              <w:right w:val="single" w:sz="4" w:space="0" w:color="auto"/>
            </w:tcBorders>
          </w:tcPr>
          <w:p w:rsidR="00491AF2" w:rsidRPr="00943DEC" w:rsidRDefault="00491AF2" w:rsidP="000A57ED">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491AF2" w:rsidRPr="00943DEC" w:rsidRDefault="00491AF2" w:rsidP="000A57ED">
            <w:pPr>
              <w:pStyle w:val="Akapitzlist"/>
              <w:numPr>
                <w:ilvl w:val="0"/>
                <w:numId w:val="92"/>
              </w:numPr>
              <w:spacing w:after="200" w:line="276" w:lineRule="auto"/>
              <w:ind w:left="412"/>
              <w:rPr>
                <w:rFonts w:ascii="Arial" w:eastAsia="Arial" w:hAnsi="Arial" w:cs="Arial"/>
                <w:color w:val="auto"/>
                <w:sz w:val="20"/>
                <w:szCs w:val="20"/>
              </w:rPr>
            </w:pPr>
            <w:r w:rsidRPr="00943DEC">
              <w:rPr>
                <w:rFonts w:ascii="Arial" w:eastAsia="Arial" w:hAnsi="Arial" w:cs="Arial"/>
                <w:color w:val="auto"/>
                <w:sz w:val="20"/>
                <w:szCs w:val="20"/>
              </w:rPr>
              <w:t>Rzuty pomieszczeń</w:t>
            </w:r>
          </w:p>
        </w:tc>
        <w:tc>
          <w:tcPr>
            <w:tcW w:w="348" w:type="pct"/>
            <w:tcBorders>
              <w:top w:val="single" w:sz="4" w:space="0" w:color="auto"/>
              <w:left w:val="single" w:sz="4" w:space="0" w:color="auto"/>
              <w:bottom w:val="single" w:sz="4" w:space="0" w:color="auto"/>
              <w:right w:val="single" w:sz="4" w:space="0" w:color="auto"/>
            </w:tcBorders>
          </w:tcPr>
          <w:p w:rsidR="00491AF2" w:rsidRPr="00943DEC" w:rsidRDefault="00491AF2" w:rsidP="00BC4654">
            <w:pPr>
              <w:pStyle w:val="Akapitzlist"/>
              <w:spacing w:line="276" w:lineRule="auto"/>
              <w:ind w:left="412" w:hanging="360"/>
              <w:jc w:val="center"/>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491AF2" w:rsidRPr="00943DEC" w:rsidRDefault="00491AF2" w:rsidP="000A57ED">
            <w:pPr>
              <w:pStyle w:val="Kryteriaweryfikacji"/>
              <w:numPr>
                <w:ilvl w:val="0"/>
                <w:numId w:val="89"/>
              </w:numPr>
              <w:spacing w:line="276" w:lineRule="auto"/>
              <w:ind w:left="460" w:hanging="341"/>
              <w:rPr>
                <w:rFonts w:ascii="Arial" w:hAnsi="Arial" w:cs="Arial"/>
              </w:rPr>
            </w:pPr>
            <w:r w:rsidRPr="00943DEC">
              <w:rPr>
                <w:rFonts w:ascii="Arial" w:hAnsi="Arial" w:cs="Arial"/>
              </w:rPr>
              <w:t>stosować zasady rzutowania prostokątnego</w:t>
            </w:r>
          </w:p>
          <w:p w:rsidR="00491AF2" w:rsidRPr="00943DEC" w:rsidRDefault="00491AF2" w:rsidP="000A57ED">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spacing w:after="200" w:line="276" w:lineRule="auto"/>
              <w:ind w:left="460" w:hanging="341"/>
              <w:rPr>
                <w:rFonts w:ascii="Arial" w:hAnsi="Arial" w:cs="Arial"/>
                <w:color w:val="auto"/>
              </w:rPr>
            </w:pPr>
            <w:r w:rsidRPr="00943DEC">
              <w:rPr>
                <w:rFonts w:ascii="Arial" w:hAnsi="Arial" w:cs="Arial"/>
                <w:color w:val="auto"/>
                <w:sz w:val="20"/>
                <w:szCs w:val="20"/>
                <w:u w:color="000000"/>
              </w:rPr>
              <w:t>rysować rzuty prostych pomieszczeń za pomocą programu komputerowego</w:t>
            </w:r>
          </w:p>
        </w:tc>
        <w:tc>
          <w:tcPr>
            <w:tcW w:w="1296" w:type="pct"/>
            <w:tcBorders>
              <w:top w:val="single" w:sz="4" w:space="0" w:color="auto"/>
              <w:left w:val="single" w:sz="4" w:space="0" w:color="auto"/>
              <w:bottom w:val="single" w:sz="4" w:space="0" w:color="auto"/>
              <w:right w:val="single" w:sz="4" w:space="0" w:color="auto"/>
            </w:tcBorders>
          </w:tcPr>
          <w:p w:rsidR="00491AF2" w:rsidRPr="00943DEC" w:rsidRDefault="00491AF2" w:rsidP="000A57ED">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u w:color="000000"/>
              </w:rPr>
            </w:pPr>
            <w:r w:rsidRPr="00943DEC">
              <w:rPr>
                <w:rFonts w:ascii="Arial" w:hAnsi="Arial" w:cs="Arial"/>
                <w:color w:val="auto"/>
                <w:sz w:val="20"/>
                <w:szCs w:val="20"/>
                <w:u w:color="000000"/>
              </w:rPr>
              <w:t>rysować rzuty pomieszczeń o skomplikowanym kształcie za pomocą programu komputerowego</w:t>
            </w:r>
          </w:p>
        </w:tc>
        <w:tc>
          <w:tcPr>
            <w:tcW w:w="426" w:type="pct"/>
            <w:vMerge/>
            <w:tcBorders>
              <w:left w:val="single" w:sz="4" w:space="0" w:color="auto"/>
              <w:right w:val="single" w:sz="4" w:space="0" w:color="auto"/>
            </w:tcBorders>
          </w:tcPr>
          <w:p w:rsidR="00491AF2" w:rsidRPr="00943DEC" w:rsidRDefault="00491AF2" w:rsidP="00BC4654">
            <w:pPr>
              <w:pStyle w:val="Akapitzlist"/>
              <w:spacing w:line="276" w:lineRule="auto"/>
              <w:ind w:left="397" w:hanging="284"/>
              <w:rPr>
                <w:rFonts w:ascii="Arial" w:hAnsi="Arial" w:cs="Arial"/>
                <w:color w:val="auto"/>
                <w:sz w:val="20"/>
                <w:szCs w:val="20"/>
              </w:rPr>
            </w:pPr>
          </w:p>
        </w:tc>
      </w:tr>
      <w:tr w:rsidR="00943DEC" w:rsidRPr="00943DEC" w:rsidTr="00CA6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
        </w:trPr>
        <w:tc>
          <w:tcPr>
            <w:tcW w:w="683" w:type="pct"/>
            <w:vMerge/>
            <w:tcBorders>
              <w:top w:val="single" w:sz="4" w:space="0" w:color="auto"/>
              <w:left w:val="single" w:sz="4" w:space="0" w:color="auto"/>
              <w:right w:val="single" w:sz="4" w:space="0" w:color="auto"/>
            </w:tcBorders>
          </w:tcPr>
          <w:p w:rsidR="00491AF2" w:rsidRPr="00943DEC" w:rsidRDefault="00491AF2" w:rsidP="000A57ED">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491AF2" w:rsidRPr="00943DEC" w:rsidRDefault="00491AF2" w:rsidP="000A57ED">
            <w:pPr>
              <w:pStyle w:val="Akapitzlist"/>
              <w:numPr>
                <w:ilvl w:val="0"/>
                <w:numId w:val="92"/>
              </w:numPr>
              <w:spacing w:after="200" w:line="276" w:lineRule="auto"/>
              <w:ind w:left="412"/>
              <w:rPr>
                <w:rFonts w:ascii="Arial" w:eastAsia="Arial" w:hAnsi="Arial" w:cs="Arial"/>
                <w:color w:val="auto"/>
                <w:sz w:val="20"/>
                <w:szCs w:val="20"/>
              </w:rPr>
            </w:pPr>
            <w:r w:rsidRPr="00943DEC">
              <w:rPr>
                <w:rFonts w:ascii="Arial" w:eastAsia="Arial" w:hAnsi="Arial" w:cs="Arial"/>
                <w:color w:val="auto"/>
                <w:sz w:val="20"/>
                <w:szCs w:val="20"/>
              </w:rPr>
              <w:t>Przekroje pomieszczeń</w:t>
            </w:r>
          </w:p>
        </w:tc>
        <w:tc>
          <w:tcPr>
            <w:tcW w:w="348" w:type="pct"/>
            <w:tcBorders>
              <w:top w:val="single" w:sz="4" w:space="0" w:color="auto"/>
              <w:left w:val="single" w:sz="4" w:space="0" w:color="auto"/>
              <w:bottom w:val="single" w:sz="4" w:space="0" w:color="auto"/>
              <w:right w:val="single" w:sz="4" w:space="0" w:color="auto"/>
            </w:tcBorders>
          </w:tcPr>
          <w:p w:rsidR="00491AF2" w:rsidRPr="00943DEC" w:rsidRDefault="00491AF2" w:rsidP="00BC4654">
            <w:pPr>
              <w:pStyle w:val="Akapitzlist"/>
              <w:spacing w:line="276" w:lineRule="auto"/>
              <w:ind w:left="412" w:hanging="360"/>
              <w:jc w:val="center"/>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491AF2" w:rsidRPr="00943DEC" w:rsidRDefault="00491AF2" w:rsidP="000A57ED">
            <w:pPr>
              <w:pStyle w:val="Kryteriaweryfikacji"/>
              <w:numPr>
                <w:ilvl w:val="0"/>
                <w:numId w:val="89"/>
              </w:numPr>
              <w:spacing w:line="276" w:lineRule="auto"/>
              <w:ind w:left="460" w:hanging="341"/>
              <w:rPr>
                <w:rFonts w:ascii="Arial" w:hAnsi="Arial" w:cs="Arial"/>
              </w:rPr>
            </w:pPr>
            <w:r w:rsidRPr="00943DEC">
              <w:rPr>
                <w:rFonts w:ascii="Arial" w:hAnsi="Arial" w:cs="Arial"/>
              </w:rPr>
              <w:t>stosować zasady rzutowania prostokątnego</w:t>
            </w:r>
          </w:p>
          <w:p w:rsidR="00491AF2" w:rsidRPr="00943DEC" w:rsidRDefault="00491AF2" w:rsidP="000A57ED">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spacing w:after="200" w:line="276" w:lineRule="auto"/>
              <w:ind w:left="460" w:hanging="341"/>
              <w:rPr>
                <w:rFonts w:ascii="Arial" w:hAnsi="Arial" w:cs="Arial"/>
                <w:color w:val="auto"/>
              </w:rPr>
            </w:pPr>
            <w:r w:rsidRPr="00943DEC">
              <w:rPr>
                <w:rFonts w:ascii="Arial" w:hAnsi="Arial" w:cs="Arial"/>
                <w:color w:val="auto"/>
                <w:sz w:val="20"/>
                <w:szCs w:val="20"/>
                <w:u w:color="000000"/>
              </w:rPr>
              <w:t>rysować przekroje prostych pomieszczeń za pomocą programu komputerowego</w:t>
            </w:r>
          </w:p>
        </w:tc>
        <w:tc>
          <w:tcPr>
            <w:tcW w:w="1296" w:type="pct"/>
            <w:tcBorders>
              <w:top w:val="single" w:sz="4" w:space="0" w:color="auto"/>
              <w:left w:val="single" w:sz="4" w:space="0" w:color="auto"/>
              <w:bottom w:val="single" w:sz="4" w:space="0" w:color="auto"/>
              <w:right w:val="single" w:sz="4" w:space="0" w:color="auto"/>
            </w:tcBorders>
          </w:tcPr>
          <w:p w:rsidR="00491AF2" w:rsidRPr="00943DEC" w:rsidRDefault="00491AF2" w:rsidP="000A57ED">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u w:color="000000"/>
              </w:rPr>
            </w:pPr>
            <w:r w:rsidRPr="00943DEC">
              <w:rPr>
                <w:rFonts w:ascii="Arial" w:hAnsi="Arial" w:cs="Arial"/>
                <w:color w:val="auto"/>
                <w:sz w:val="20"/>
                <w:szCs w:val="20"/>
                <w:u w:color="000000"/>
              </w:rPr>
              <w:t>rysować przekroje pomieszczeń o skomplikowanym kształcie za pomocą programu komputerowego</w:t>
            </w:r>
          </w:p>
        </w:tc>
        <w:tc>
          <w:tcPr>
            <w:tcW w:w="426" w:type="pct"/>
            <w:vMerge/>
            <w:tcBorders>
              <w:left w:val="single" w:sz="4" w:space="0" w:color="auto"/>
              <w:right w:val="single" w:sz="4" w:space="0" w:color="auto"/>
            </w:tcBorders>
          </w:tcPr>
          <w:p w:rsidR="00491AF2" w:rsidRPr="00943DEC" w:rsidRDefault="00491AF2" w:rsidP="00BC4654">
            <w:pPr>
              <w:pStyle w:val="Akapitzlist"/>
              <w:spacing w:line="276" w:lineRule="auto"/>
              <w:ind w:left="397" w:hanging="284"/>
              <w:rPr>
                <w:rFonts w:ascii="Arial" w:hAnsi="Arial" w:cs="Arial"/>
                <w:color w:val="auto"/>
                <w:sz w:val="20"/>
                <w:szCs w:val="20"/>
              </w:rPr>
            </w:pPr>
          </w:p>
        </w:tc>
      </w:tr>
      <w:tr w:rsidR="00943DEC" w:rsidRPr="00943DEC" w:rsidTr="00CA6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6"/>
        </w:trPr>
        <w:tc>
          <w:tcPr>
            <w:tcW w:w="683" w:type="pct"/>
            <w:vMerge/>
            <w:tcBorders>
              <w:left w:val="single" w:sz="4" w:space="0" w:color="auto"/>
              <w:right w:val="single" w:sz="4" w:space="0" w:color="auto"/>
            </w:tcBorders>
          </w:tcPr>
          <w:p w:rsidR="00491AF2" w:rsidRPr="00943DEC" w:rsidRDefault="00491AF2" w:rsidP="000A57ED">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491AF2" w:rsidRPr="00943DEC" w:rsidRDefault="00491AF2" w:rsidP="000A57ED">
            <w:pPr>
              <w:pStyle w:val="Akapitzlist"/>
              <w:numPr>
                <w:ilvl w:val="0"/>
                <w:numId w:val="92"/>
              </w:numPr>
              <w:spacing w:after="200" w:line="276" w:lineRule="auto"/>
              <w:ind w:left="412"/>
              <w:rPr>
                <w:rFonts w:ascii="Arial" w:eastAsia="Arial" w:hAnsi="Arial" w:cs="Arial"/>
                <w:color w:val="auto"/>
                <w:sz w:val="20"/>
                <w:szCs w:val="20"/>
              </w:rPr>
            </w:pPr>
            <w:r w:rsidRPr="00943DEC">
              <w:rPr>
                <w:rFonts w:ascii="Arial" w:eastAsia="Arial" w:hAnsi="Arial" w:cs="Arial"/>
                <w:color w:val="auto"/>
                <w:sz w:val="20"/>
                <w:szCs w:val="20"/>
              </w:rPr>
              <w:t xml:space="preserve">Wizualizacje </w:t>
            </w:r>
            <w:proofErr w:type="spellStart"/>
            <w:r w:rsidRPr="00943DEC">
              <w:rPr>
                <w:rFonts w:ascii="Arial" w:eastAsia="Arial" w:hAnsi="Arial" w:cs="Arial"/>
                <w:color w:val="auto"/>
                <w:sz w:val="20"/>
                <w:szCs w:val="20"/>
              </w:rPr>
              <w:t>3d</w:t>
            </w:r>
            <w:proofErr w:type="spellEnd"/>
            <w:r w:rsidRPr="00943DEC">
              <w:rPr>
                <w:rFonts w:ascii="Arial" w:eastAsia="Arial" w:hAnsi="Arial" w:cs="Arial"/>
                <w:color w:val="auto"/>
                <w:sz w:val="20"/>
                <w:szCs w:val="20"/>
              </w:rPr>
              <w:t xml:space="preserve"> </w:t>
            </w:r>
          </w:p>
        </w:tc>
        <w:tc>
          <w:tcPr>
            <w:tcW w:w="348" w:type="pct"/>
            <w:tcBorders>
              <w:top w:val="single" w:sz="4" w:space="0" w:color="auto"/>
              <w:left w:val="single" w:sz="4" w:space="0" w:color="auto"/>
              <w:bottom w:val="single" w:sz="4" w:space="0" w:color="auto"/>
              <w:right w:val="single" w:sz="4" w:space="0" w:color="auto"/>
            </w:tcBorders>
          </w:tcPr>
          <w:p w:rsidR="00491AF2" w:rsidRPr="00943DEC" w:rsidRDefault="00491AF2" w:rsidP="00BC4654">
            <w:pPr>
              <w:pStyle w:val="Akapitzlist"/>
              <w:spacing w:line="276" w:lineRule="auto"/>
              <w:ind w:left="412" w:hanging="360"/>
              <w:jc w:val="center"/>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491AF2" w:rsidRPr="00943DEC" w:rsidRDefault="00491AF2" w:rsidP="000A57ED">
            <w:pPr>
              <w:pStyle w:val="Kryteriaweryfikacji"/>
              <w:numPr>
                <w:ilvl w:val="0"/>
                <w:numId w:val="89"/>
              </w:numPr>
              <w:spacing w:line="276" w:lineRule="auto"/>
              <w:ind w:left="460" w:hanging="341"/>
              <w:rPr>
                <w:rFonts w:ascii="Arial" w:eastAsiaTheme="minorEastAsia" w:hAnsi="Arial" w:cs="Arial"/>
              </w:rPr>
            </w:pPr>
            <w:r w:rsidRPr="00943DEC">
              <w:rPr>
                <w:rFonts w:ascii="Arial" w:eastAsiaTheme="minorEastAsia" w:hAnsi="Arial" w:cs="Arial"/>
              </w:rPr>
              <w:t xml:space="preserve">sporządzać wizualizacje </w:t>
            </w:r>
            <w:proofErr w:type="spellStart"/>
            <w:r w:rsidRPr="00943DEC">
              <w:rPr>
                <w:rFonts w:ascii="Arial" w:eastAsiaTheme="minorEastAsia" w:hAnsi="Arial" w:cs="Arial"/>
              </w:rPr>
              <w:t>3d</w:t>
            </w:r>
            <w:proofErr w:type="spellEnd"/>
            <w:r w:rsidRPr="00943DEC">
              <w:rPr>
                <w:rFonts w:ascii="Arial" w:eastAsiaTheme="minorEastAsia" w:hAnsi="Arial" w:cs="Arial"/>
              </w:rPr>
              <w:t xml:space="preserve"> pustych pomieszczeń</w:t>
            </w:r>
          </w:p>
        </w:tc>
        <w:tc>
          <w:tcPr>
            <w:tcW w:w="1296" w:type="pct"/>
            <w:tcBorders>
              <w:top w:val="single" w:sz="4" w:space="0" w:color="auto"/>
              <w:left w:val="single" w:sz="4" w:space="0" w:color="auto"/>
              <w:bottom w:val="single" w:sz="4" w:space="0" w:color="auto"/>
              <w:right w:val="single" w:sz="4" w:space="0" w:color="auto"/>
            </w:tcBorders>
          </w:tcPr>
          <w:p w:rsidR="00491AF2" w:rsidRPr="00943DEC" w:rsidRDefault="00491AF2" w:rsidP="000A57ED">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u w:color="000000"/>
              </w:rPr>
            </w:pPr>
            <w:r w:rsidRPr="00943DEC">
              <w:rPr>
                <w:rFonts w:ascii="Arial" w:hAnsi="Arial" w:cs="Arial"/>
                <w:color w:val="auto"/>
                <w:sz w:val="20"/>
                <w:szCs w:val="20"/>
              </w:rPr>
              <w:t xml:space="preserve">sporządzać wizualizacje </w:t>
            </w:r>
            <w:proofErr w:type="spellStart"/>
            <w:r w:rsidRPr="00943DEC">
              <w:rPr>
                <w:rFonts w:ascii="Arial" w:hAnsi="Arial" w:cs="Arial"/>
                <w:color w:val="auto"/>
                <w:sz w:val="20"/>
                <w:szCs w:val="20"/>
              </w:rPr>
              <w:t>3d</w:t>
            </w:r>
            <w:proofErr w:type="spellEnd"/>
            <w:r w:rsidRPr="00943DEC">
              <w:rPr>
                <w:rFonts w:ascii="Arial" w:hAnsi="Arial" w:cs="Arial"/>
                <w:color w:val="auto"/>
                <w:sz w:val="20"/>
                <w:szCs w:val="20"/>
              </w:rPr>
              <w:t xml:space="preserve"> pomieszczeń wraz z  wyposażeniem wnętrz</w:t>
            </w:r>
          </w:p>
        </w:tc>
        <w:tc>
          <w:tcPr>
            <w:tcW w:w="426" w:type="pct"/>
            <w:vMerge/>
            <w:tcBorders>
              <w:left w:val="single" w:sz="4" w:space="0" w:color="auto"/>
              <w:right w:val="single" w:sz="4" w:space="0" w:color="auto"/>
            </w:tcBorders>
          </w:tcPr>
          <w:p w:rsidR="00491AF2" w:rsidRPr="00943DEC" w:rsidRDefault="00491AF2" w:rsidP="00BC4654">
            <w:pPr>
              <w:pStyle w:val="Akapitzlist"/>
              <w:spacing w:line="276" w:lineRule="auto"/>
              <w:ind w:left="397" w:hanging="284"/>
              <w:rPr>
                <w:rFonts w:ascii="Arial" w:hAnsi="Arial" w:cs="Arial"/>
                <w:color w:val="auto"/>
                <w:sz w:val="20"/>
                <w:szCs w:val="20"/>
              </w:rPr>
            </w:pPr>
          </w:p>
        </w:tc>
      </w:tr>
      <w:tr w:rsidR="00943DEC" w:rsidRPr="00943DEC" w:rsidTr="00CA6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683" w:type="pct"/>
            <w:tcBorders>
              <w:top w:val="single" w:sz="4" w:space="0" w:color="auto"/>
              <w:left w:val="single" w:sz="4" w:space="0" w:color="auto"/>
              <w:bottom w:val="single" w:sz="4" w:space="0" w:color="auto"/>
              <w:right w:val="single" w:sz="4" w:space="0" w:color="auto"/>
            </w:tcBorders>
          </w:tcPr>
          <w:p w:rsidR="00491AF2" w:rsidRPr="00943DEC" w:rsidRDefault="00491AF2" w:rsidP="00BC4654">
            <w:pPr>
              <w:spacing w:line="276" w:lineRule="auto"/>
              <w:rPr>
                <w:rFonts w:ascii="Arial" w:eastAsia="Arial" w:hAnsi="Arial" w:cs="Arial"/>
                <w:b/>
                <w:color w:val="auto"/>
                <w:sz w:val="20"/>
                <w:szCs w:val="20"/>
              </w:rPr>
            </w:pPr>
            <w:r w:rsidRPr="00943DEC">
              <w:rPr>
                <w:rFonts w:ascii="Arial" w:eastAsia="Arial" w:hAnsi="Arial" w:cs="Arial"/>
                <w:b/>
                <w:color w:val="auto"/>
                <w:sz w:val="20"/>
                <w:szCs w:val="20"/>
              </w:rPr>
              <w:t>Razem:</w:t>
            </w:r>
          </w:p>
        </w:tc>
        <w:tc>
          <w:tcPr>
            <w:tcW w:w="851" w:type="pct"/>
            <w:tcBorders>
              <w:top w:val="single" w:sz="4" w:space="0" w:color="auto"/>
              <w:left w:val="single" w:sz="4" w:space="0" w:color="auto"/>
              <w:bottom w:val="single" w:sz="4" w:space="0" w:color="auto"/>
              <w:right w:val="single" w:sz="4" w:space="0" w:color="auto"/>
            </w:tcBorders>
          </w:tcPr>
          <w:p w:rsidR="00491AF2" w:rsidRPr="00943DEC" w:rsidRDefault="00491AF2" w:rsidP="00BC4654">
            <w:pPr>
              <w:pStyle w:val="Akapitzlist"/>
              <w:spacing w:line="276" w:lineRule="auto"/>
              <w:ind w:left="412"/>
              <w:rPr>
                <w:rFonts w:ascii="Arial" w:eastAsia="Arial" w:hAnsi="Arial" w:cs="Arial"/>
                <w:color w:val="auto"/>
                <w:sz w:val="20"/>
                <w:szCs w:val="20"/>
              </w:rPr>
            </w:pPr>
          </w:p>
        </w:tc>
        <w:tc>
          <w:tcPr>
            <w:tcW w:w="348" w:type="pct"/>
            <w:tcBorders>
              <w:top w:val="single" w:sz="4" w:space="0" w:color="auto"/>
              <w:left w:val="single" w:sz="4" w:space="0" w:color="auto"/>
              <w:bottom w:val="single" w:sz="4" w:space="0" w:color="auto"/>
              <w:right w:val="single" w:sz="4" w:space="0" w:color="auto"/>
            </w:tcBorders>
          </w:tcPr>
          <w:p w:rsidR="00491AF2" w:rsidRPr="00943DEC" w:rsidRDefault="00491AF2" w:rsidP="00BC4654">
            <w:pPr>
              <w:pStyle w:val="Akapitzlist"/>
              <w:spacing w:line="276" w:lineRule="auto"/>
              <w:ind w:left="412" w:hanging="360"/>
              <w:jc w:val="center"/>
              <w:rPr>
                <w:rFonts w:ascii="Arial" w:hAnsi="Arial" w:cs="Arial"/>
                <w:b/>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491AF2" w:rsidRPr="00943DEC" w:rsidRDefault="00491AF2" w:rsidP="00BC4654">
            <w:pPr>
              <w:pStyle w:val="Kryteriaweryfikacji"/>
              <w:numPr>
                <w:ilvl w:val="0"/>
                <w:numId w:val="0"/>
              </w:numPr>
              <w:spacing w:line="276" w:lineRule="auto"/>
              <w:ind w:left="460" w:hanging="341"/>
              <w:rPr>
                <w:rFonts w:ascii="Arial" w:eastAsiaTheme="minorEastAsia" w:hAnsi="Arial" w:cs="Arial"/>
              </w:rPr>
            </w:pPr>
          </w:p>
        </w:tc>
        <w:tc>
          <w:tcPr>
            <w:tcW w:w="1296" w:type="pct"/>
            <w:tcBorders>
              <w:top w:val="single" w:sz="4" w:space="0" w:color="auto"/>
              <w:left w:val="single" w:sz="4" w:space="0" w:color="auto"/>
              <w:bottom w:val="single" w:sz="4" w:space="0" w:color="auto"/>
              <w:right w:val="single" w:sz="4" w:space="0" w:color="auto"/>
            </w:tcBorders>
          </w:tcPr>
          <w:p w:rsidR="00491AF2" w:rsidRPr="00943DEC" w:rsidRDefault="00491AF2" w:rsidP="00BC4654">
            <w:pPr>
              <w:pStyle w:val="Akapitzlist"/>
              <w:spacing w:line="276" w:lineRule="auto"/>
              <w:ind w:left="397"/>
              <w:rPr>
                <w:rFonts w:ascii="Arial" w:hAnsi="Arial" w:cs="Arial"/>
                <w:color w:val="auto"/>
                <w:sz w:val="20"/>
                <w:szCs w:val="20"/>
                <w:u w:color="000000"/>
              </w:rPr>
            </w:pPr>
          </w:p>
        </w:tc>
        <w:tc>
          <w:tcPr>
            <w:tcW w:w="426" w:type="pct"/>
            <w:tcBorders>
              <w:top w:val="single" w:sz="4" w:space="0" w:color="auto"/>
              <w:left w:val="single" w:sz="4" w:space="0" w:color="auto"/>
              <w:bottom w:val="single" w:sz="4" w:space="0" w:color="auto"/>
              <w:right w:val="single" w:sz="4" w:space="0" w:color="auto"/>
            </w:tcBorders>
          </w:tcPr>
          <w:p w:rsidR="00491AF2" w:rsidRPr="00943DEC" w:rsidRDefault="00491AF2" w:rsidP="00BC4654">
            <w:pPr>
              <w:pStyle w:val="Akapitzlist"/>
              <w:spacing w:line="276" w:lineRule="auto"/>
              <w:ind w:left="397" w:hanging="284"/>
              <w:rPr>
                <w:rFonts w:ascii="Arial" w:hAnsi="Arial" w:cs="Arial"/>
                <w:color w:val="auto"/>
                <w:sz w:val="20"/>
                <w:szCs w:val="20"/>
              </w:rPr>
            </w:pPr>
          </w:p>
        </w:tc>
      </w:tr>
    </w:tbl>
    <w:p w:rsidR="00491AF2" w:rsidRPr="00943DEC" w:rsidRDefault="00491AF2" w:rsidP="00BC4654">
      <w:pPr>
        <w:spacing w:line="276" w:lineRule="auto"/>
        <w:rPr>
          <w:rFonts w:ascii="Arial" w:hAnsi="Arial" w:cs="Arial"/>
          <w:color w:val="auto"/>
        </w:rPr>
      </w:pPr>
    </w:p>
    <w:p w:rsidR="00491AF2" w:rsidRPr="00943DEC" w:rsidRDefault="00491AF2" w:rsidP="00BC4654">
      <w:pPr>
        <w:spacing w:after="240" w:line="276" w:lineRule="auto"/>
        <w:jc w:val="both"/>
        <w:rPr>
          <w:rFonts w:ascii="Arial" w:hAnsi="Arial" w:cs="Arial"/>
          <w:color w:val="auto"/>
          <w:sz w:val="20"/>
          <w:szCs w:val="20"/>
        </w:rPr>
      </w:pPr>
      <w:r w:rsidRPr="00943DEC">
        <w:rPr>
          <w:rFonts w:ascii="Arial" w:hAnsi="Arial" w:cs="Arial"/>
          <w:b/>
          <w:color w:val="auto"/>
          <w:sz w:val="20"/>
          <w:szCs w:val="20"/>
        </w:rPr>
        <w:br w:type="column"/>
        <w:t>PROCEDURY OSIĄGANIA CELÓW KSZTAŁCENIA PRZEDMIOTU</w:t>
      </w:r>
    </w:p>
    <w:p w:rsidR="00491AF2" w:rsidRPr="00943DEC" w:rsidRDefault="00491AF2" w:rsidP="00BC4654">
      <w:pPr>
        <w:spacing w:line="276" w:lineRule="auto"/>
        <w:jc w:val="both"/>
        <w:rPr>
          <w:rFonts w:ascii="Arial" w:hAnsi="Arial" w:cs="Arial"/>
          <w:color w:val="auto"/>
          <w:sz w:val="20"/>
          <w:szCs w:val="20"/>
        </w:rPr>
      </w:pPr>
      <w:r w:rsidRPr="00943DEC">
        <w:rPr>
          <w:rFonts w:ascii="Arial" w:hAnsi="Arial" w:cs="Arial"/>
          <w:color w:val="auto"/>
          <w:sz w:val="20"/>
          <w:szCs w:val="20"/>
        </w:rPr>
        <w:t xml:space="preserve">Program nauczania do przedmiotu praktycznego </w:t>
      </w:r>
      <w:r w:rsidRPr="00943DEC">
        <w:rPr>
          <w:rFonts w:ascii="Arial" w:hAnsi="Arial" w:cs="Arial"/>
          <w:b/>
          <w:color w:val="auto"/>
          <w:sz w:val="20"/>
          <w:szCs w:val="20"/>
        </w:rPr>
        <w:t xml:space="preserve">Projektowanie wspomagane komputerowo </w:t>
      </w:r>
      <w:r w:rsidRPr="00943DEC">
        <w:rPr>
          <w:rFonts w:ascii="Arial" w:hAnsi="Arial" w:cs="Arial"/>
          <w:color w:val="auto"/>
          <w:sz w:val="20"/>
          <w:szCs w:val="20"/>
        </w:rPr>
        <w:t>należy realizować w świadomy i przemyślany sposób. Treści i metod kształcenia powinny współgrać z różnorodnymi formami organizacyjnymi. Zaleca się stosowanie aktywizujących metody nauczania</w:t>
      </w:r>
    </w:p>
    <w:p w:rsidR="00491AF2" w:rsidRPr="00943DEC" w:rsidRDefault="00491AF2" w:rsidP="000A57ED">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color w:val="auto"/>
          <w:sz w:val="20"/>
          <w:szCs w:val="20"/>
        </w:rPr>
      </w:pPr>
      <w:r w:rsidRPr="00943DEC">
        <w:rPr>
          <w:rFonts w:ascii="Arial" w:hAnsi="Arial" w:cs="Arial"/>
          <w:color w:val="auto"/>
          <w:sz w:val="20"/>
          <w:szCs w:val="20"/>
        </w:rPr>
        <w:t>Pokazu z objaśnieniem.</w:t>
      </w:r>
    </w:p>
    <w:p w:rsidR="00491AF2" w:rsidRPr="00943DEC" w:rsidRDefault="00491AF2" w:rsidP="000A57ED">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color w:val="auto"/>
          <w:sz w:val="20"/>
          <w:szCs w:val="20"/>
        </w:rPr>
      </w:pPr>
      <w:r w:rsidRPr="00943DEC">
        <w:rPr>
          <w:rFonts w:ascii="Arial" w:hAnsi="Arial" w:cs="Arial"/>
          <w:color w:val="auto"/>
          <w:sz w:val="20"/>
          <w:szCs w:val="20"/>
        </w:rPr>
        <w:t>Ćwiczenia przedmiotowe.</w:t>
      </w:r>
    </w:p>
    <w:p w:rsidR="00491AF2" w:rsidRPr="00943DEC" w:rsidRDefault="00491AF2" w:rsidP="000A57ED">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color w:val="auto"/>
          <w:sz w:val="20"/>
          <w:szCs w:val="20"/>
        </w:rPr>
      </w:pPr>
      <w:r w:rsidRPr="00943DEC">
        <w:rPr>
          <w:rFonts w:ascii="Arial" w:hAnsi="Arial" w:cs="Arial"/>
          <w:color w:val="auto"/>
          <w:sz w:val="20"/>
          <w:szCs w:val="20"/>
        </w:rPr>
        <w:t>Metoda projektu.</w:t>
      </w:r>
    </w:p>
    <w:p w:rsidR="00491AF2" w:rsidRPr="00943DEC" w:rsidRDefault="00491AF2" w:rsidP="00BC4654">
      <w:pPr>
        <w:spacing w:line="276" w:lineRule="auto"/>
        <w:jc w:val="both"/>
        <w:rPr>
          <w:rFonts w:ascii="Arial" w:hAnsi="Arial" w:cs="Arial"/>
          <w:color w:val="auto"/>
          <w:sz w:val="20"/>
          <w:szCs w:val="20"/>
        </w:rPr>
      </w:pPr>
      <w:r w:rsidRPr="00943DEC">
        <w:rPr>
          <w:rFonts w:ascii="Arial" w:hAnsi="Arial" w:cs="Arial"/>
          <w:color w:val="auto"/>
          <w:sz w:val="20"/>
          <w:szCs w:val="20"/>
        </w:rPr>
        <w:t xml:space="preserve">Treści kształcenia powinny być aktualne i uwzględniać rzetelną wiedzę. </w:t>
      </w:r>
      <w:r w:rsidRPr="00943DEC">
        <w:rPr>
          <w:rFonts w:ascii="Arial" w:eastAsia="Calibri" w:hAnsi="Arial" w:cs="Arial"/>
          <w:color w:val="auto"/>
          <w:sz w:val="20"/>
        </w:rPr>
        <w:t>W trakcie prowadzenia zajęć dydaktycznych należy obserwować pracę uczniów, zwracając uwagę na ich samodzielność, spostrzegawczość oraz jakość wykonywania ćwiczeń.</w:t>
      </w:r>
    </w:p>
    <w:p w:rsidR="00491AF2" w:rsidRPr="00943DEC" w:rsidRDefault="00491AF2" w:rsidP="00BC4654">
      <w:pPr>
        <w:spacing w:line="276" w:lineRule="auto"/>
        <w:jc w:val="both"/>
        <w:rPr>
          <w:rFonts w:ascii="Arial" w:hAnsi="Arial" w:cs="Arial"/>
          <w:color w:val="auto"/>
          <w:sz w:val="20"/>
          <w:szCs w:val="20"/>
        </w:rPr>
      </w:pPr>
      <w:r w:rsidRPr="00943DEC">
        <w:rPr>
          <w:rFonts w:ascii="Arial" w:hAnsi="Arial" w:cs="Arial"/>
          <w:color w:val="auto"/>
          <w:sz w:val="20"/>
          <w:szCs w:val="20"/>
        </w:rPr>
        <w:t>Środki dydaktyczne powinny uwzględniać najnowsze rozwiązania techno-dydaktyczne, a zajęcia edukacyjne powinny być prowadzone w pracowni dokumentacji technicznej i odbywać się w grupach do 16 osób.</w:t>
      </w:r>
    </w:p>
    <w:p w:rsidR="00491AF2" w:rsidRPr="00943DEC" w:rsidRDefault="00491AF2" w:rsidP="00BC4654">
      <w:pPr>
        <w:spacing w:line="276" w:lineRule="auto"/>
        <w:jc w:val="both"/>
        <w:rPr>
          <w:rFonts w:ascii="Arial" w:hAnsi="Arial" w:cs="Arial"/>
          <w:color w:val="auto"/>
          <w:sz w:val="20"/>
          <w:szCs w:val="20"/>
        </w:rPr>
      </w:pPr>
    </w:p>
    <w:p w:rsidR="00491AF2" w:rsidRPr="00943DEC" w:rsidRDefault="00491AF2" w:rsidP="00BC4654">
      <w:pPr>
        <w:pStyle w:val="Akapitzlist"/>
        <w:spacing w:line="276" w:lineRule="auto"/>
        <w:ind w:left="0"/>
        <w:jc w:val="both"/>
        <w:rPr>
          <w:rFonts w:ascii="Arial" w:hAnsi="Arial" w:cs="Arial"/>
          <w:b/>
          <w:bCs/>
          <w:color w:val="auto"/>
          <w:sz w:val="20"/>
          <w:szCs w:val="20"/>
        </w:rPr>
      </w:pPr>
      <w:r w:rsidRPr="00943DEC">
        <w:rPr>
          <w:rFonts w:ascii="Arial" w:hAnsi="Arial" w:cs="Arial"/>
          <w:b/>
          <w:bCs/>
          <w:color w:val="auto"/>
          <w:sz w:val="20"/>
          <w:szCs w:val="20"/>
        </w:rPr>
        <w:t>Pracownia do nauczania przedmiotu powinna być wyposażona w:</w:t>
      </w:r>
    </w:p>
    <w:p w:rsidR="00491AF2" w:rsidRPr="00943DEC" w:rsidRDefault="00491AF2"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jc w:val="both"/>
        <w:outlineLvl w:val="0"/>
        <w:rPr>
          <w:rFonts w:ascii="Arial" w:hAnsi="Arial" w:cs="Arial"/>
          <w:b/>
          <w:bCs/>
          <w:color w:val="auto"/>
          <w:sz w:val="20"/>
          <w:szCs w:val="20"/>
        </w:rPr>
      </w:pPr>
      <w:r w:rsidRPr="00943DEC">
        <w:rPr>
          <w:rFonts w:ascii="Arial" w:eastAsia="Arial" w:hAnsi="Arial" w:cs="Arial"/>
          <w:color w:val="auto"/>
          <w:sz w:val="20"/>
          <w:szCs w:val="20"/>
        </w:rPr>
        <w:t xml:space="preserve">stanowisko komputerowe dla nauczyciela z dostępem do </w:t>
      </w:r>
      <w:proofErr w:type="spellStart"/>
      <w:r w:rsidRPr="00943DEC">
        <w:rPr>
          <w:rFonts w:ascii="Arial" w:eastAsia="Arial" w:hAnsi="Arial" w:cs="Arial"/>
          <w:color w:val="auto"/>
          <w:sz w:val="20"/>
          <w:szCs w:val="20"/>
        </w:rPr>
        <w:t>internetu</w:t>
      </w:r>
      <w:proofErr w:type="spellEnd"/>
      <w:r w:rsidRPr="00943DEC">
        <w:rPr>
          <w:rFonts w:ascii="Arial" w:eastAsia="Arial" w:hAnsi="Arial" w:cs="Arial"/>
          <w:color w:val="auto"/>
          <w:sz w:val="20"/>
          <w:szCs w:val="20"/>
        </w:rPr>
        <w:t>, z projektorem multimedialnym i z </w:t>
      </w:r>
      <w:proofErr w:type="spellStart"/>
      <w:r w:rsidRPr="00943DEC">
        <w:rPr>
          <w:rFonts w:ascii="Arial" w:eastAsia="Arial" w:hAnsi="Arial" w:cs="Arial"/>
          <w:color w:val="auto"/>
          <w:sz w:val="20"/>
          <w:szCs w:val="20"/>
        </w:rPr>
        <w:t>wizualizerem</w:t>
      </w:r>
      <w:proofErr w:type="spellEnd"/>
      <w:r w:rsidRPr="00943DEC">
        <w:rPr>
          <w:rFonts w:ascii="Arial" w:eastAsia="Arial" w:hAnsi="Arial" w:cs="Arial"/>
          <w:color w:val="auto"/>
          <w:sz w:val="20"/>
          <w:szCs w:val="20"/>
        </w:rPr>
        <w:t>, z pakietem programów biurowych, oprogramowaniem umożliwiającym odtwarzanie plików audiowizualnych i tworzenie prostej grafiki oraz z oprogramowaniem do wykonywania rysunków technicznych</w:t>
      </w:r>
    </w:p>
    <w:p w:rsidR="00491AF2" w:rsidRPr="00943DEC" w:rsidRDefault="00491AF2"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jc w:val="both"/>
        <w:outlineLvl w:val="0"/>
        <w:rPr>
          <w:rFonts w:ascii="Arial" w:hAnsi="Arial" w:cs="Arial"/>
          <w:b/>
          <w:bCs/>
          <w:color w:val="auto"/>
          <w:sz w:val="20"/>
          <w:szCs w:val="20"/>
        </w:rPr>
      </w:pPr>
      <w:r w:rsidRPr="00943DEC">
        <w:rPr>
          <w:rFonts w:ascii="Arial" w:eastAsia="Arial" w:hAnsi="Arial" w:cs="Arial"/>
          <w:color w:val="auto"/>
          <w:sz w:val="20"/>
          <w:szCs w:val="20"/>
        </w:rPr>
        <w:t>stanowiska komputerowe dla uczniów (jedno stanowisko dla jednego ucznia) wyposażone w oprogramowanie do wykonywania rysunków technicznych</w:t>
      </w:r>
    </w:p>
    <w:p w:rsidR="00491AF2" w:rsidRPr="00943DEC" w:rsidRDefault="00491AF2"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line="276" w:lineRule="auto"/>
        <w:contextualSpacing w:val="0"/>
        <w:jc w:val="both"/>
        <w:outlineLvl w:val="0"/>
        <w:rPr>
          <w:rFonts w:ascii="Arial" w:hAnsi="Arial" w:cs="Arial"/>
          <w:b/>
          <w:bCs/>
          <w:color w:val="auto"/>
          <w:sz w:val="20"/>
          <w:szCs w:val="20"/>
        </w:rPr>
      </w:pPr>
      <w:r w:rsidRPr="00943DEC">
        <w:rPr>
          <w:rFonts w:ascii="Arial" w:eastAsia="Arial" w:hAnsi="Arial" w:cs="Arial"/>
          <w:color w:val="auto"/>
          <w:sz w:val="20"/>
          <w:szCs w:val="20"/>
        </w:rPr>
        <w:t>przykładowe dokumentacje projektowe obiektów budowlanych</w:t>
      </w:r>
    </w:p>
    <w:p w:rsidR="00491AF2" w:rsidRPr="00943DEC" w:rsidRDefault="00491AF2" w:rsidP="000A57E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0"/>
          <w:tab w:val="left" w:pos="360"/>
        </w:tabs>
        <w:spacing w:after="200" w:line="276" w:lineRule="auto"/>
        <w:contextualSpacing w:val="0"/>
        <w:jc w:val="both"/>
        <w:outlineLvl w:val="0"/>
        <w:rPr>
          <w:rFonts w:ascii="Arial" w:hAnsi="Arial" w:cs="Arial"/>
          <w:b/>
          <w:color w:val="auto"/>
          <w:sz w:val="20"/>
          <w:szCs w:val="20"/>
        </w:rPr>
      </w:pPr>
      <w:r w:rsidRPr="00943DEC">
        <w:rPr>
          <w:rFonts w:ascii="Arial" w:eastAsia="Arial" w:hAnsi="Arial" w:cs="Arial"/>
          <w:color w:val="auto"/>
          <w:sz w:val="20"/>
          <w:szCs w:val="20"/>
        </w:rPr>
        <w:t>zestawy norm rysunkowych.</w:t>
      </w:r>
    </w:p>
    <w:p w:rsidR="00491AF2" w:rsidRPr="00943DEC" w:rsidRDefault="00491AF2"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PROPONOWANE METODY SPRAWDZANIA OSIĄGNIĘĆ EDUKACYJNYCH UCZNIA</w:t>
      </w:r>
    </w:p>
    <w:p w:rsidR="00491AF2" w:rsidRPr="00943DEC" w:rsidRDefault="00491AF2" w:rsidP="00BC4654">
      <w:pPr>
        <w:spacing w:line="276" w:lineRule="auto"/>
        <w:jc w:val="both"/>
        <w:rPr>
          <w:rFonts w:ascii="Arial" w:hAnsi="Arial" w:cs="Arial"/>
          <w:color w:val="auto"/>
          <w:sz w:val="20"/>
          <w:szCs w:val="20"/>
        </w:rPr>
      </w:pPr>
      <w:r w:rsidRPr="00943DEC">
        <w:rPr>
          <w:rFonts w:ascii="Arial" w:hAnsi="Arial" w:cs="Arial"/>
          <w:color w:val="auto"/>
          <w:sz w:val="20"/>
          <w:szCs w:val="20"/>
        </w:rPr>
        <w:t xml:space="preserve">Ważnym elementem organizacji procesu dydaktycznego jest system sprawdzania i oceny osiągnięć szkolnych ucznia. Wskazane jest prowadzenie badań diagnostycznych, kształtujących i </w:t>
      </w:r>
      <w:proofErr w:type="spellStart"/>
      <w:r w:rsidRPr="00943DEC">
        <w:rPr>
          <w:rFonts w:ascii="Arial" w:hAnsi="Arial" w:cs="Arial"/>
          <w:color w:val="auto"/>
          <w:sz w:val="20"/>
          <w:szCs w:val="20"/>
        </w:rPr>
        <w:t>sumatywnych</w:t>
      </w:r>
      <w:proofErr w:type="spellEnd"/>
      <w:r w:rsidRPr="00943DEC">
        <w:rPr>
          <w:rFonts w:ascii="Arial" w:hAnsi="Arial" w:cs="Arial"/>
          <w:color w:val="auto"/>
          <w:sz w:val="20"/>
          <w:szCs w:val="20"/>
        </w:rPr>
        <w:t>.</w:t>
      </w:r>
    </w:p>
    <w:p w:rsidR="00491AF2" w:rsidRPr="00943DEC" w:rsidRDefault="00491AF2" w:rsidP="00BC4654">
      <w:pPr>
        <w:spacing w:line="276" w:lineRule="auto"/>
        <w:jc w:val="both"/>
        <w:rPr>
          <w:rFonts w:ascii="Arial" w:hAnsi="Arial" w:cs="Arial"/>
          <w:color w:val="auto"/>
          <w:sz w:val="20"/>
          <w:szCs w:val="20"/>
        </w:rPr>
      </w:pPr>
      <w:r w:rsidRPr="00943DEC">
        <w:rPr>
          <w:rFonts w:ascii="Arial" w:hAnsi="Arial" w:cs="Arial"/>
          <w:color w:val="auto"/>
          <w:sz w:val="20"/>
          <w:szCs w:val="20"/>
        </w:rPr>
        <w:t xml:space="preserve">Sprawdzanie i ocenianie osiągnięć uczniów z przedmiotu </w:t>
      </w:r>
      <w:r w:rsidRPr="00943DEC">
        <w:rPr>
          <w:rFonts w:ascii="Arial" w:hAnsi="Arial" w:cs="Arial"/>
          <w:b/>
          <w:color w:val="auto"/>
          <w:sz w:val="20"/>
          <w:szCs w:val="20"/>
        </w:rPr>
        <w:t>Projektowanie wspomagane komputerowo</w:t>
      </w:r>
      <w:r w:rsidRPr="00943DEC">
        <w:rPr>
          <w:rFonts w:ascii="Arial" w:hAnsi="Arial" w:cs="Arial"/>
          <w:color w:val="auto"/>
          <w:sz w:val="20"/>
          <w:szCs w:val="20"/>
        </w:rPr>
        <w:t xml:space="preserve"> powinno odbywać się w sposób ciągły i systematyczny, przez cały czas realizacji programu. Wiedza może być sprawdzana za pomocą sprawdzianów, testów dydaktycznych pisemnych, projektów. Prowadzenie pomiaru dydaktycznego wymaga od nauczyciela opracowanie spójnego przedmiotowego systemu oceniania oraz opracowanie testów osiągnięć szkolnych i arkuszy oceny postępów. Oceniane powinno uświadamiać uczniowi poziom jego osiągnięć w stosunku do wymagań edukacyjnych, wdrażać do systematycznej pracy, samokontroli i samooceny.</w:t>
      </w:r>
    </w:p>
    <w:p w:rsidR="00BC4654" w:rsidRPr="00943DEC" w:rsidRDefault="00BC4654" w:rsidP="00BC4654">
      <w:pPr>
        <w:spacing w:after="240" w:line="276" w:lineRule="auto"/>
        <w:jc w:val="both"/>
        <w:rPr>
          <w:rFonts w:ascii="Arial" w:hAnsi="Arial" w:cs="Arial"/>
          <w:b/>
          <w:color w:val="auto"/>
          <w:sz w:val="20"/>
          <w:szCs w:val="20"/>
        </w:rPr>
      </w:pPr>
    </w:p>
    <w:p w:rsidR="00491AF2" w:rsidRPr="00943DEC" w:rsidRDefault="00BC4654"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br w:type="column"/>
      </w:r>
      <w:r w:rsidR="00491AF2" w:rsidRPr="00943DEC">
        <w:rPr>
          <w:rFonts w:ascii="Arial" w:hAnsi="Arial" w:cs="Arial"/>
          <w:b/>
          <w:color w:val="auto"/>
          <w:sz w:val="20"/>
          <w:szCs w:val="20"/>
        </w:rPr>
        <w:t>PROPONOWANE METODY EWALUACJI PRZEDMIOTU</w:t>
      </w:r>
    </w:p>
    <w:p w:rsidR="00491AF2" w:rsidRPr="00943DEC" w:rsidRDefault="00491AF2" w:rsidP="00BC4654">
      <w:pPr>
        <w:spacing w:after="240" w:line="276" w:lineRule="auto"/>
        <w:jc w:val="both"/>
        <w:rPr>
          <w:rFonts w:ascii="Arial" w:eastAsia="Calibri" w:hAnsi="Arial" w:cs="Arial"/>
          <w:bCs/>
          <w:color w:val="auto"/>
          <w:sz w:val="20"/>
          <w:szCs w:val="20"/>
          <w:lang w:eastAsia="en-US"/>
        </w:rPr>
      </w:pPr>
      <w:r w:rsidRPr="00943DEC">
        <w:rPr>
          <w:rFonts w:ascii="Arial" w:eastAsia="Calibri" w:hAnsi="Arial" w:cs="Arial"/>
          <w:color w:val="auto"/>
          <w:sz w:val="20"/>
          <w:szCs w:val="20"/>
          <w:lang w:eastAsia="en-US"/>
        </w:rPr>
        <w:t>Celem ewaluowanego przedmiotu</w:t>
      </w:r>
      <w:r w:rsidRPr="00943DEC">
        <w:rPr>
          <w:rFonts w:ascii="Arial" w:hAnsi="Arial" w:cs="Arial"/>
          <w:color w:val="auto"/>
          <w:sz w:val="20"/>
          <w:szCs w:val="20"/>
        </w:rPr>
        <w:t xml:space="preserve"> </w:t>
      </w:r>
      <w:r w:rsidRPr="00943DEC">
        <w:rPr>
          <w:rFonts w:ascii="Arial" w:hAnsi="Arial" w:cs="Arial"/>
          <w:b/>
          <w:color w:val="auto"/>
          <w:sz w:val="20"/>
          <w:szCs w:val="20"/>
        </w:rPr>
        <w:t>Projektowanie wspomagane komputerowo</w:t>
      </w:r>
      <w:r w:rsidRPr="00943DEC">
        <w:rPr>
          <w:rFonts w:ascii="Arial" w:eastAsia="Calibri" w:hAnsi="Arial" w:cs="Arial"/>
          <w:color w:val="auto"/>
          <w:sz w:val="20"/>
          <w:szCs w:val="20"/>
          <w:lang w:eastAsia="en-US"/>
        </w:rPr>
        <w:t xml:space="preserve"> jest pozyskanie informacji o tworzonych warunkach do rozwijania umiejętności samodzielnego rozwiązywania problemów, w tym - w szczególności</w:t>
      </w:r>
      <w:r w:rsidRPr="00943DEC">
        <w:rPr>
          <w:rFonts w:ascii="Arial" w:hAnsi="Arial" w:cs="Arial"/>
          <w:color w:val="auto"/>
          <w:sz w:val="20"/>
          <w:szCs w:val="20"/>
        </w:rPr>
        <w:t xml:space="preserve"> – korzystanie z programów wspomagających wykonywanie zadań zawodowych.</w:t>
      </w:r>
      <w:r w:rsidRPr="00943DEC">
        <w:rPr>
          <w:rFonts w:ascii="Arial" w:hAnsi="Arial" w:cs="Arial"/>
          <w:color w:val="auto"/>
          <w:sz w:val="20"/>
          <w:szCs w:val="20"/>
          <w:shd w:val="clear" w:color="auto" w:fill="FFFFFF" w:themeFill="background1"/>
        </w:rPr>
        <w:t xml:space="preserve"> </w:t>
      </w:r>
      <w:r w:rsidRPr="00943DEC">
        <w:rPr>
          <w:rFonts w:ascii="Arial" w:eastAsia="Calibri" w:hAnsi="Arial" w:cs="Arial"/>
          <w:color w:val="auto"/>
          <w:sz w:val="20"/>
          <w:szCs w:val="20"/>
          <w:shd w:val="clear" w:color="auto" w:fill="FFFFFF" w:themeFill="background1"/>
          <w:lang w:eastAsia="en-US"/>
        </w:rPr>
        <w:t xml:space="preserve">Przedmiotem ewaluacji jest rozwijanie kompetencji praktycznych. Głównym problemem badawczym jest ustalenie odpowiedzi na pytanie: Czy w programie przedmiotu </w:t>
      </w:r>
      <w:r w:rsidRPr="00943DEC">
        <w:rPr>
          <w:rFonts w:ascii="Arial" w:hAnsi="Arial" w:cs="Arial"/>
          <w:b/>
          <w:color w:val="auto"/>
          <w:sz w:val="20"/>
          <w:szCs w:val="20"/>
        </w:rPr>
        <w:t>Projektowanie wspomagane komputerowo</w:t>
      </w:r>
      <w:r w:rsidRPr="00943DEC">
        <w:rPr>
          <w:rFonts w:ascii="Arial" w:eastAsia="Calibri" w:hAnsi="Arial" w:cs="Arial"/>
          <w:color w:val="auto"/>
          <w:sz w:val="20"/>
          <w:szCs w:val="20"/>
          <w:shd w:val="clear" w:color="auto" w:fill="FFFFFF" w:themeFill="background1"/>
          <w:lang w:eastAsia="en-US"/>
        </w:rPr>
        <w:t xml:space="preserve"> są tworzone warunki do rozwijania u uczniów i słuchaczy umiejętności sporządzania rysunków technicznych przy pomocy programów wspomagających projektowanie.</w:t>
      </w:r>
    </w:p>
    <w:p w:rsidR="00491AF2" w:rsidRPr="00943DEC" w:rsidRDefault="00491AF2" w:rsidP="00BC4654">
      <w:pPr>
        <w:spacing w:after="240" w:line="276" w:lineRule="auto"/>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Zakresy badawcze określone przez pytania kluczowe będą rozpatrywane przez pryzmat następujących kryteriów: 1. Trafność podejmowanych działań związanych z wykonywaniem zadań zawodowych. 2. Efekty podejmowanych działań. 3. Czy uczniowie nabywają na zajęciach określone w materiale nauczania przedmiotu </w:t>
      </w:r>
      <w:r w:rsidRPr="00943DEC">
        <w:rPr>
          <w:rFonts w:ascii="Arial" w:hAnsi="Arial" w:cs="Arial"/>
          <w:b/>
          <w:color w:val="auto"/>
          <w:sz w:val="20"/>
          <w:szCs w:val="20"/>
        </w:rPr>
        <w:t>Projektowanie wspomagane komputerowo</w:t>
      </w:r>
      <w:r w:rsidRPr="00943DEC">
        <w:rPr>
          <w:rFonts w:ascii="Arial" w:eastAsia="Calibri" w:hAnsi="Arial" w:cs="Arial"/>
          <w:color w:val="auto"/>
          <w:sz w:val="20"/>
          <w:szCs w:val="20"/>
          <w:lang w:eastAsia="en-US"/>
        </w:rPr>
        <w:t xml:space="preserve"> umiejętności i potrafią zastosować je w praktyce? 4. Czy szkoła stwarza warunki do rozwoju uzdolnień i zainteresowań uczniów tym przedmiotem?</w:t>
      </w:r>
    </w:p>
    <w:p w:rsidR="00491AF2" w:rsidRPr="00943DEC" w:rsidRDefault="00491AF2" w:rsidP="00BC4654">
      <w:pPr>
        <w:spacing w:line="276" w:lineRule="auto"/>
        <w:contextualSpacing/>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Określono następujące sposoby zbierania danych - proces ewaluacji przeprowadzony według metod naturalnych: testy, kwestionariusz, ankiety dla uczniów, obserwacja, rozmowy indywidualne z uczniami.</w:t>
      </w:r>
    </w:p>
    <w:p w:rsidR="00491AF2" w:rsidRPr="00943DEC" w:rsidRDefault="00491AF2" w:rsidP="00BC4654">
      <w:pPr>
        <w:spacing w:line="276" w:lineRule="auto"/>
        <w:ind w:right="300"/>
        <w:jc w:val="both"/>
        <w:rPr>
          <w:rFonts w:ascii="Arial" w:hAnsi="Arial" w:cs="Arial"/>
          <w:color w:val="auto"/>
          <w:sz w:val="20"/>
          <w:szCs w:val="20"/>
        </w:rPr>
      </w:pPr>
      <w:r w:rsidRPr="00943DEC">
        <w:rPr>
          <w:rFonts w:ascii="Arial" w:hAnsi="Arial" w:cs="Arial"/>
          <w:color w:val="auto"/>
          <w:sz w:val="20"/>
          <w:szCs w:val="20"/>
        </w:rPr>
        <w:t>Ewaluacja obejmująca całą grupę uczniów/ słuchaczy.</w:t>
      </w:r>
    </w:p>
    <w:p w:rsidR="00491AF2" w:rsidRPr="00943DEC" w:rsidRDefault="00491AF2" w:rsidP="00BC4654">
      <w:pPr>
        <w:spacing w:line="276" w:lineRule="auto"/>
        <w:ind w:right="300"/>
        <w:jc w:val="both"/>
        <w:rPr>
          <w:rFonts w:ascii="Arial" w:hAnsi="Arial" w:cs="Arial"/>
          <w:color w:val="auto"/>
          <w:sz w:val="20"/>
          <w:szCs w:val="20"/>
        </w:rPr>
      </w:pPr>
      <w:r w:rsidRPr="00943DEC">
        <w:rPr>
          <w:rFonts w:ascii="Arial" w:hAnsi="Arial" w:cs="Arial"/>
          <w:color w:val="auto"/>
          <w:sz w:val="20"/>
          <w:szCs w:val="20"/>
        </w:rPr>
        <w:t xml:space="preserve">Ewaluacja przeprowadzona na początku roku szkolnego - „na wejściu” zwaną również diagnozującą. </w:t>
      </w:r>
    </w:p>
    <w:p w:rsidR="00491AF2" w:rsidRPr="00943DEC" w:rsidRDefault="00491AF2" w:rsidP="00BC4654">
      <w:pPr>
        <w:spacing w:after="240" w:line="276" w:lineRule="auto"/>
        <w:ind w:right="300"/>
        <w:jc w:val="both"/>
        <w:rPr>
          <w:rFonts w:ascii="Arial" w:hAnsi="Arial" w:cs="Arial"/>
          <w:color w:val="auto"/>
          <w:sz w:val="20"/>
          <w:szCs w:val="20"/>
        </w:rPr>
      </w:pPr>
      <w:r w:rsidRPr="00943DEC">
        <w:rPr>
          <w:rFonts w:ascii="Arial" w:hAnsi="Arial" w:cs="Arial"/>
          <w:color w:val="auto"/>
          <w:sz w:val="20"/>
          <w:szCs w:val="20"/>
        </w:rPr>
        <w:t xml:space="preserve">Ewaluacja końcowa - </w:t>
      </w:r>
      <w:proofErr w:type="spellStart"/>
      <w:r w:rsidRPr="00943DEC">
        <w:rPr>
          <w:rFonts w:ascii="Arial" w:hAnsi="Arial" w:cs="Arial"/>
          <w:color w:val="auto"/>
          <w:sz w:val="20"/>
          <w:szCs w:val="20"/>
        </w:rPr>
        <w:t>konkluzywna</w:t>
      </w:r>
      <w:proofErr w:type="spellEnd"/>
      <w:r w:rsidRPr="00943DEC">
        <w:rPr>
          <w:rFonts w:ascii="Arial" w:hAnsi="Arial" w:cs="Arial"/>
          <w:color w:val="auto"/>
          <w:sz w:val="20"/>
          <w:szCs w:val="20"/>
        </w:rPr>
        <w:t xml:space="preserve"> (sumująca/</w:t>
      </w:r>
      <w:proofErr w:type="spellStart"/>
      <w:r w:rsidRPr="00943DEC">
        <w:rPr>
          <w:rFonts w:ascii="Arial" w:hAnsi="Arial" w:cs="Arial"/>
          <w:color w:val="auto"/>
          <w:sz w:val="20"/>
          <w:szCs w:val="20"/>
        </w:rPr>
        <w:t>sumatywna</w:t>
      </w:r>
      <w:proofErr w:type="spellEnd"/>
      <w:r w:rsidRPr="00943DEC">
        <w:rPr>
          <w:rFonts w:ascii="Arial" w:hAnsi="Arial" w:cs="Arial"/>
          <w:color w:val="auto"/>
          <w:sz w:val="20"/>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491AF2" w:rsidRPr="00943DEC" w:rsidRDefault="00491AF2" w:rsidP="00BC4654">
      <w:pPr>
        <w:spacing w:line="276" w:lineRule="auto"/>
        <w:ind w:right="300"/>
        <w:contextualSpacing/>
        <w:jc w:val="both"/>
        <w:rPr>
          <w:rFonts w:ascii="Arial" w:hAnsi="Arial" w:cs="Arial"/>
          <w:color w:val="auto"/>
          <w:sz w:val="20"/>
          <w:szCs w:val="20"/>
        </w:rPr>
      </w:pPr>
      <w:r w:rsidRPr="00943DEC">
        <w:rPr>
          <w:rFonts w:ascii="Arial" w:hAnsi="Arial" w:cs="Arial"/>
          <w:color w:val="auto"/>
          <w:sz w:val="20"/>
          <w:szCs w:val="20"/>
        </w:rPr>
        <w:t xml:space="preserve">Proponowane metody badawcze zastosowane w ewaluacji przedmiotu: </w:t>
      </w:r>
    </w:p>
    <w:p w:rsidR="00491AF2" w:rsidRPr="00943DEC" w:rsidRDefault="00491AF2"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ankieta - kwestionariusz ankiety,</w:t>
      </w:r>
    </w:p>
    <w:p w:rsidR="00491AF2" w:rsidRPr="00943DEC" w:rsidRDefault="00491AF2"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obserwacja – arkusz obserwacji,</w:t>
      </w:r>
    </w:p>
    <w:p w:rsidR="00491AF2" w:rsidRPr="00943DEC" w:rsidRDefault="00491AF2"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wywiad, rozmowa – lista pytań,</w:t>
      </w:r>
    </w:p>
    <w:p w:rsidR="00491AF2" w:rsidRPr="00943DEC" w:rsidRDefault="00491AF2"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analiza dokumentów – arkusz informacyjny, dyspozycje do analizy dokumentów,</w:t>
      </w:r>
    </w:p>
    <w:p w:rsidR="0012436B" w:rsidRPr="00943DEC" w:rsidRDefault="00491AF2"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09" w:right="300" w:hanging="357"/>
        <w:contextualSpacing/>
        <w:jc w:val="both"/>
        <w:rPr>
          <w:rFonts w:ascii="Arial" w:hAnsi="Arial" w:cs="Arial"/>
          <w:color w:val="auto"/>
          <w:sz w:val="20"/>
          <w:szCs w:val="20"/>
        </w:rPr>
      </w:pPr>
      <w:r w:rsidRPr="00943DEC">
        <w:rPr>
          <w:rFonts w:ascii="Arial" w:hAnsi="Arial" w:cs="Arial"/>
          <w:color w:val="auto"/>
          <w:sz w:val="20"/>
          <w:szCs w:val="20"/>
        </w:rPr>
        <w:t>pomiar dydaktyczny – sprawdzian, test.</w:t>
      </w:r>
    </w:p>
    <w:p w:rsidR="0012436B" w:rsidRPr="00943DEC" w:rsidRDefault="0012436B" w:rsidP="009D7B61">
      <w:pPr>
        <w:pStyle w:val="Nagwek2"/>
      </w:pPr>
      <w:r w:rsidRPr="00943DEC">
        <w:br w:type="column"/>
      </w:r>
      <w:r w:rsidR="004E1B27">
        <w:t>Praktyka zawodowa</w:t>
      </w:r>
    </w:p>
    <w:p w:rsidR="00BC4654" w:rsidRPr="00943DEC" w:rsidRDefault="00BC4654" w:rsidP="00BC4654">
      <w:pPr>
        <w:spacing w:line="276" w:lineRule="auto"/>
        <w:jc w:val="both"/>
        <w:rPr>
          <w:rFonts w:ascii="Arial" w:hAnsi="Arial" w:cs="Arial"/>
          <w:b/>
          <w:color w:val="auto"/>
          <w:sz w:val="20"/>
          <w:szCs w:val="20"/>
        </w:rPr>
      </w:pPr>
    </w:p>
    <w:p w:rsidR="00BC4654" w:rsidRPr="00943DEC" w:rsidRDefault="00BC4654"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Cele ogólne przedmiotu:</w:t>
      </w:r>
    </w:p>
    <w:p w:rsidR="00BC4654" w:rsidRPr="00943DEC" w:rsidRDefault="00BC4654" w:rsidP="000A57ED">
      <w:pPr>
        <w:pStyle w:val="tabelalewa"/>
        <w:numPr>
          <w:ilvl w:val="0"/>
          <w:numId w:val="150"/>
        </w:numPr>
        <w:spacing w:line="276" w:lineRule="auto"/>
        <w:jc w:val="both"/>
        <w:rPr>
          <w:rFonts w:ascii="Arial" w:eastAsia="Times New Roman" w:hAnsi="Arial" w:cs="Arial"/>
          <w:sz w:val="20"/>
          <w:szCs w:val="20"/>
        </w:rPr>
      </w:pPr>
      <w:r w:rsidRPr="00943DEC">
        <w:rPr>
          <w:rFonts w:ascii="Arial" w:eastAsia="Times New Roman" w:hAnsi="Arial" w:cs="Arial"/>
          <w:sz w:val="20"/>
          <w:szCs w:val="20"/>
        </w:rPr>
        <w:t>Poznanie i stosowanie zagadnień związanych z bezpieczeństwem i higieną pracy.</w:t>
      </w:r>
    </w:p>
    <w:p w:rsidR="00BC4654" w:rsidRPr="00943DEC" w:rsidRDefault="00BC4654" w:rsidP="000A57ED">
      <w:pPr>
        <w:pStyle w:val="Default"/>
        <w:numPr>
          <w:ilvl w:val="0"/>
          <w:numId w:val="150"/>
        </w:numPr>
        <w:adjustRightInd w:val="0"/>
        <w:spacing w:after="27" w:line="276" w:lineRule="auto"/>
        <w:rPr>
          <w:rFonts w:ascii="Arial" w:hAnsi="Arial" w:cs="Arial"/>
          <w:color w:val="auto"/>
          <w:sz w:val="20"/>
          <w:szCs w:val="20"/>
        </w:rPr>
      </w:pPr>
      <w:r w:rsidRPr="00943DEC">
        <w:rPr>
          <w:rFonts w:ascii="Arial" w:hAnsi="Arial" w:cs="Arial"/>
          <w:color w:val="auto"/>
          <w:sz w:val="20"/>
          <w:szCs w:val="20"/>
        </w:rPr>
        <w:t>Pogłębienie i poszerzenie umiejętności zdobytych przez ucznia w szkole i nabycie nowych umiejętności przez praktyczne rozwiązywanie rzeczywistych zadań zawodowych.</w:t>
      </w:r>
    </w:p>
    <w:p w:rsidR="00BC4654" w:rsidRPr="00943DEC" w:rsidRDefault="00BC4654" w:rsidP="000A57ED">
      <w:pPr>
        <w:pStyle w:val="Default"/>
        <w:numPr>
          <w:ilvl w:val="0"/>
          <w:numId w:val="150"/>
        </w:numPr>
        <w:adjustRightInd w:val="0"/>
        <w:spacing w:after="27" w:line="276" w:lineRule="auto"/>
        <w:rPr>
          <w:rFonts w:ascii="Arial" w:hAnsi="Arial" w:cs="Arial"/>
          <w:color w:val="auto"/>
          <w:sz w:val="20"/>
          <w:szCs w:val="20"/>
        </w:rPr>
      </w:pPr>
      <w:r w:rsidRPr="00943DEC">
        <w:rPr>
          <w:rFonts w:ascii="Arial" w:hAnsi="Arial" w:cs="Arial"/>
          <w:color w:val="auto"/>
          <w:sz w:val="20"/>
          <w:szCs w:val="20"/>
        </w:rPr>
        <w:t xml:space="preserve">Nabycie prawidłowych </w:t>
      </w:r>
      <w:proofErr w:type="spellStart"/>
      <w:r w:rsidRPr="00943DEC">
        <w:rPr>
          <w:rFonts w:ascii="Arial" w:hAnsi="Arial" w:cs="Arial"/>
          <w:color w:val="auto"/>
          <w:sz w:val="20"/>
          <w:szCs w:val="20"/>
        </w:rPr>
        <w:t>zachowań</w:t>
      </w:r>
      <w:proofErr w:type="spellEnd"/>
      <w:r w:rsidRPr="00943DEC">
        <w:rPr>
          <w:rFonts w:ascii="Arial" w:hAnsi="Arial" w:cs="Arial"/>
          <w:color w:val="auto"/>
          <w:sz w:val="20"/>
          <w:szCs w:val="20"/>
        </w:rPr>
        <w:t xml:space="preserve"> potrzebnych w środowisku pracy /praca w zespole/, należyty stosunek do pracy i innych pracowników z którymi praca jest wykonywana.</w:t>
      </w:r>
    </w:p>
    <w:p w:rsidR="00BC4654" w:rsidRPr="00943DEC" w:rsidRDefault="00BC4654" w:rsidP="000A57ED">
      <w:pPr>
        <w:pStyle w:val="Default"/>
        <w:numPr>
          <w:ilvl w:val="0"/>
          <w:numId w:val="150"/>
        </w:numPr>
        <w:adjustRightInd w:val="0"/>
        <w:spacing w:after="27" w:line="276" w:lineRule="auto"/>
        <w:rPr>
          <w:rFonts w:ascii="Arial" w:hAnsi="Arial" w:cs="Arial"/>
          <w:color w:val="auto"/>
          <w:sz w:val="20"/>
          <w:szCs w:val="20"/>
        </w:rPr>
      </w:pPr>
      <w:r w:rsidRPr="00943DEC">
        <w:rPr>
          <w:rFonts w:ascii="Arial" w:hAnsi="Arial" w:cs="Arial"/>
          <w:color w:val="auto"/>
          <w:sz w:val="20"/>
          <w:szCs w:val="20"/>
        </w:rPr>
        <w:t>Zapoznanie ucznia/praktykanta z organizacją i funkcjonowaniem instytucji oraz jego komórek związanych z realizacją zadań bezpośrednio związanych z kierunkiem kształcenia.</w:t>
      </w:r>
    </w:p>
    <w:p w:rsidR="00BC4654" w:rsidRPr="00943DEC" w:rsidRDefault="00BC4654" w:rsidP="000A57ED">
      <w:pPr>
        <w:pStyle w:val="Default"/>
        <w:numPr>
          <w:ilvl w:val="0"/>
          <w:numId w:val="150"/>
        </w:numPr>
        <w:adjustRightInd w:val="0"/>
        <w:spacing w:after="27" w:line="276" w:lineRule="auto"/>
        <w:rPr>
          <w:rFonts w:ascii="Arial" w:hAnsi="Arial" w:cs="Arial"/>
          <w:color w:val="auto"/>
          <w:sz w:val="20"/>
          <w:szCs w:val="20"/>
        </w:rPr>
      </w:pPr>
      <w:r w:rsidRPr="00943DEC">
        <w:rPr>
          <w:rFonts w:ascii="Arial" w:hAnsi="Arial" w:cs="Arial"/>
          <w:color w:val="auto"/>
          <w:sz w:val="20"/>
          <w:szCs w:val="20"/>
        </w:rPr>
        <w:t xml:space="preserve">Zapoznanie z wyposażeniem technicznym oraz technologiami wykonywania zadań zawodowych, </w:t>
      </w:r>
    </w:p>
    <w:p w:rsidR="00BC4654" w:rsidRPr="00943DEC" w:rsidRDefault="00BC4654" w:rsidP="000A57ED">
      <w:pPr>
        <w:pStyle w:val="Default"/>
        <w:numPr>
          <w:ilvl w:val="0"/>
          <w:numId w:val="150"/>
        </w:numPr>
        <w:adjustRightInd w:val="0"/>
        <w:spacing w:line="276" w:lineRule="auto"/>
        <w:rPr>
          <w:rFonts w:ascii="Arial" w:hAnsi="Arial" w:cs="Arial"/>
          <w:color w:val="auto"/>
          <w:sz w:val="20"/>
          <w:szCs w:val="20"/>
        </w:rPr>
      </w:pPr>
      <w:r w:rsidRPr="00943DEC">
        <w:rPr>
          <w:rFonts w:ascii="Arial" w:hAnsi="Arial" w:cs="Arial"/>
          <w:color w:val="auto"/>
          <w:sz w:val="20"/>
          <w:szCs w:val="20"/>
        </w:rPr>
        <w:t xml:space="preserve">Poznanie środowiska zawodowego w danej branży oraz zasad etyki zawodowej. </w:t>
      </w:r>
    </w:p>
    <w:p w:rsidR="00BC4654" w:rsidRPr="00943DEC" w:rsidRDefault="00BC4654" w:rsidP="000A57ED">
      <w:pPr>
        <w:pStyle w:val="Default"/>
        <w:numPr>
          <w:ilvl w:val="0"/>
          <w:numId w:val="150"/>
        </w:numPr>
        <w:adjustRightInd w:val="0"/>
        <w:spacing w:line="276" w:lineRule="auto"/>
        <w:rPr>
          <w:rFonts w:ascii="Arial" w:hAnsi="Arial" w:cs="Arial"/>
          <w:color w:val="auto"/>
          <w:sz w:val="20"/>
          <w:szCs w:val="20"/>
        </w:rPr>
      </w:pPr>
      <w:r w:rsidRPr="00943DEC">
        <w:rPr>
          <w:rFonts w:ascii="Arial" w:hAnsi="Arial" w:cs="Arial"/>
          <w:color w:val="auto"/>
          <w:sz w:val="20"/>
          <w:szCs w:val="20"/>
        </w:rPr>
        <w:t>Kształtowanie kompetencji personalnych i społecznych.</w:t>
      </w:r>
    </w:p>
    <w:p w:rsidR="00BC4654" w:rsidRPr="00943DEC" w:rsidRDefault="00BC4654" w:rsidP="000A57ED">
      <w:pPr>
        <w:pStyle w:val="Default"/>
        <w:numPr>
          <w:ilvl w:val="0"/>
          <w:numId w:val="150"/>
        </w:numPr>
        <w:adjustRightInd w:val="0"/>
        <w:spacing w:after="240" w:line="276" w:lineRule="auto"/>
        <w:rPr>
          <w:rFonts w:ascii="Arial" w:hAnsi="Arial" w:cs="Arial"/>
          <w:color w:val="auto"/>
          <w:sz w:val="20"/>
          <w:szCs w:val="20"/>
        </w:rPr>
      </w:pPr>
      <w:r w:rsidRPr="00943DEC">
        <w:rPr>
          <w:rFonts w:ascii="Arial" w:hAnsi="Arial" w:cs="Arial"/>
          <w:color w:val="auto"/>
          <w:sz w:val="20"/>
          <w:szCs w:val="20"/>
        </w:rPr>
        <w:t>Organizowanie pracy małych zespołów.</w:t>
      </w:r>
    </w:p>
    <w:p w:rsidR="00BC4654" w:rsidRPr="00943DEC" w:rsidRDefault="00BC4654"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Cele operacyjne:</w:t>
      </w:r>
    </w:p>
    <w:p w:rsidR="00BC4654" w:rsidRPr="00943DEC" w:rsidRDefault="00BC4654" w:rsidP="00BC4654">
      <w:pPr>
        <w:pStyle w:val="tabelalewa"/>
        <w:spacing w:line="276" w:lineRule="auto"/>
        <w:jc w:val="both"/>
        <w:rPr>
          <w:rFonts w:ascii="Arial" w:eastAsia="Times New Roman" w:hAnsi="Arial" w:cs="Arial"/>
          <w:sz w:val="20"/>
          <w:szCs w:val="20"/>
        </w:rPr>
      </w:pPr>
      <w:r w:rsidRPr="00943DEC">
        <w:rPr>
          <w:rFonts w:ascii="Arial" w:eastAsia="Times New Roman" w:hAnsi="Arial" w:cs="Arial"/>
          <w:sz w:val="20"/>
          <w:szCs w:val="20"/>
        </w:rPr>
        <w:t>Uczeń potrafi:</w:t>
      </w:r>
    </w:p>
    <w:p w:rsidR="00BC4654" w:rsidRPr="00943DEC" w:rsidRDefault="009D7B61" w:rsidP="000A57ED">
      <w:pPr>
        <w:pStyle w:val="Default"/>
        <w:numPr>
          <w:ilvl w:val="0"/>
          <w:numId w:val="111"/>
        </w:numPr>
        <w:adjustRightInd w:val="0"/>
        <w:spacing w:after="25" w:line="276" w:lineRule="auto"/>
        <w:rPr>
          <w:rFonts w:ascii="Arial" w:hAnsi="Arial" w:cs="Arial"/>
          <w:color w:val="auto"/>
          <w:sz w:val="20"/>
          <w:szCs w:val="20"/>
        </w:rPr>
      </w:pPr>
      <w:r w:rsidRPr="00943DEC">
        <w:rPr>
          <w:rFonts w:ascii="Arial" w:hAnsi="Arial" w:cs="Arial"/>
          <w:color w:val="auto"/>
          <w:sz w:val="20"/>
          <w:szCs w:val="20"/>
        </w:rPr>
        <w:t>czytać dokumentację techniczną potrzebną do wykonania robót wykończeniowych</w:t>
      </w:r>
      <w:r w:rsidR="00A458C5">
        <w:rPr>
          <w:rFonts w:ascii="Arial" w:hAnsi="Arial" w:cs="Arial"/>
          <w:color w:val="auto"/>
          <w:sz w:val="20"/>
          <w:szCs w:val="20"/>
        </w:rPr>
        <w:t>,</w:t>
      </w:r>
    </w:p>
    <w:p w:rsidR="00BC4654" w:rsidRPr="00943DEC" w:rsidRDefault="009D7B61" w:rsidP="000A57ED">
      <w:pPr>
        <w:pStyle w:val="Default"/>
        <w:numPr>
          <w:ilvl w:val="0"/>
          <w:numId w:val="111"/>
        </w:numPr>
        <w:adjustRightInd w:val="0"/>
        <w:spacing w:after="25" w:line="276" w:lineRule="auto"/>
        <w:rPr>
          <w:rFonts w:ascii="Arial" w:hAnsi="Arial" w:cs="Arial"/>
          <w:color w:val="auto"/>
          <w:sz w:val="20"/>
          <w:szCs w:val="20"/>
        </w:rPr>
      </w:pPr>
      <w:r w:rsidRPr="00943DEC">
        <w:rPr>
          <w:rFonts w:ascii="Arial" w:hAnsi="Arial" w:cs="Arial"/>
          <w:color w:val="auto"/>
          <w:sz w:val="20"/>
          <w:szCs w:val="20"/>
        </w:rPr>
        <w:t>przedmiarować roboty przewidziane do wykonania, obliczanie zapotrzebowania materiałowego</w:t>
      </w:r>
      <w:r w:rsidR="00A458C5">
        <w:rPr>
          <w:rFonts w:ascii="Arial" w:hAnsi="Arial" w:cs="Arial"/>
          <w:color w:val="auto"/>
          <w:sz w:val="20"/>
          <w:szCs w:val="20"/>
        </w:rPr>
        <w:t>,</w:t>
      </w:r>
    </w:p>
    <w:p w:rsidR="00BC4654" w:rsidRPr="00943DEC" w:rsidRDefault="009D7B61" w:rsidP="000A57ED">
      <w:pPr>
        <w:pStyle w:val="Default"/>
        <w:numPr>
          <w:ilvl w:val="0"/>
          <w:numId w:val="111"/>
        </w:numPr>
        <w:adjustRightInd w:val="0"/>
        <w:spacing w:after="25" w:line="276" w:lineRule="auto"/>
        <w:rPr>
          <w:rFonts w:ascii="Arial" w:hAnsi="Arial" w:cs="Arial"/>
          <w:color w:val="auto"/>
          <w:sz w:val="20"/>
          <w:szCs w:val="20"/>
        </w:rPr>
      </w:pPr>
      <w:r>
        <w:rPr>
          <w:rFonts w:ascii="Arial" w:hAnsi="Arial" w:cs="Arial"/>
          <w:color w:val="auto"/>
          <w:sz w:val="20"/>
          <w:szCs w:val="20"/>
        </w:rPr>
        <w:t>wykon</w:t>
      </w:r>
      <w:r w:rsidRPr="00943DEC">
        <w:rPr>
          <w:rFonts w:ascii="Arial" w:hAnsi="Arial" w:cs="Arial"/>
          <w:color w:val="auto"/>
          <w:sz w:val="20"/>
          <w:szCs w:val="20"/>
        </w:rPr>
        <w:t>ać kalkulację kosztów robót, rozliczenia robocizny, materiałów i sprzętu</w:t>
      </w:r>
      <w:r w:rsidR="00A458C5">
        <w:rPr>
          <w:rFonts w:ascii="Arial" w:hAnsi="Arial" w:cs="Arial"/>
          <w:color w:val="auto"/>
          <w:sz w:val="20"/>
          <w:szCs w:val="20"/>
        </w:rPr>
        <w:t>,</w:t>
      </w:r>
    </w:p>
    <w:p w:rsidR="00BC4654" w:rsidRPr="00943DEC" w:rsidRDefault="009D7B61" w:rsidP="000A57ED">
      <w:pPr>
        <w:pStyle w:val="Default"/>
        <w:numPr>
          <w:ilvl w:val="0"/>
          <w:numId w:val="111"/>
        </w:numPr>
        <w:adjustRightInd w:val="0"/>
        <w:spacing w:after="25" w:line="276" w:lineRule="auto"/>
        <w:rPr>
          <w:rFonts w:ascii="Arial" w:hAnsi="Arial" w:cs="Arial"/>
          <w:color w:val="auto"/>
          <w:sz w:val="20"/>
          <w:szCs w:val="20"/>
        </w:rPr>
      </w:pPr>
      <w:r>
        <w:rPr>
          <w:rFonts w:ascii="Arial" w:hAnsi="Arial" w:cs="Arial"/>
          <w:color w:val="auto"/>
          <w:sz w:val="20"/>
          <w:szCs w:val="20"/>
        </w:rPr>
        <w:t>określi</w:t>
      </w:r>
      <w:r w:rsidRPr="00943DEC">
        <w:rPr>
          <w:rFonts w:ascii="Arial" w:hAnsi="Arial" w:cs="Arial"/>
          <w:color w:val="auto"/>
          <w:sz w:val="20"/>
          <w:szCs w:val="20"/>
        </w:rPr>
        <w:t>ć i przygotowywać materiały do zaplanowanych prac wykończeniowych</w:t>
      </w:r>
      <w:r w:rsidR="00A458C5">
        <w:rPr>
          <w:rFonts w:ascii="Arial" w:hAnsi="Arial" w:cs="Arial"/>
          <w:color w:val="auto"/>
          <w:sz w:val="20"/>
          <w:szCs w:val="20"/>
        </w:rPr>
        <w:t>,</w:t>
      </w:r>
      <w:r w:rsidRPr="00943DEC">
        <w:rPr>
          <w:rFonts w:ascii="Arial" w:hAnsi="Arial" w:cs="Arial"/>
          <w:color w:val="auto"/>
          <w:sz w:val="20"/>
          <w:szCs w:val="20"/>
        </w:rPr>
        <w:t xml:space="preserve"> </w:t>
      </w:r>
    </w:p>
    <w:p w:rsidR="00BC4654" w:rsidRPr="00943DEC" w:rsidRDefault="009D7B61" w:rsidP="000A57ED">
      <w:pPr>
        <w:pStyle w:val="Default"/>
        <w:numPr>
          <w:ilvl w:val="0"/>
          <w:numId w:val="111"/>
        </w:numPr>
        <w:adjustRightInd w:val="0"/>
        <w:spacing w:after="25" w:line="276" w:lineRule="auto"/>
        <w:rPr>
          <w:rFonts w:ascii="Arial" w:hAnsi="Arial" w:cs="Arial"/>
          <w:color w:val="auto"/>
          <w:sz w:val="20"/>
          <w:szCs w:val="20"/>
        </w:rPr>
      </w:pPr>
      <w:r>
        <w:rPr>
          <w:rFonts w:ascii="Arial" w:hAnsi="Arial" w:cs="Arial"/>
          <w:color w:val="auto"/>
          <w:sz w:val="20"/>
          <w:szCs w:val="20"/>
        </w:rPr>
        <w:t>wykon</w:t>
      </w:r>
      <w:r w:rsidRPr="00943DEC">
        <w:rPr>
          <w:rFonts w:ascii="Arial" w:hAnsi="Arial" w:cs="Arial"/>
          <w:color w:val="auto"/>
          <w:sz w:val="20"/>
          <w:szCs w:val="20"/>
        </w:rPr>
        <w:t>ać roboty tapeciarskie, tynkarskie, okładzinowe, posadzkarskie, nanoszenie nowoczesnych powłok malarskich, montaż suchej zabudowy</w:t>
      </w:r>
      <w:r w:rsidR="00A458C5">
        <w:rPr>
          <w:rFonts w:ascii="Arial" w:hAnsi="Arial" w:cs="Arial"/>
          <w:color w:val="auto"/>
          <w:sz w:val="20"/>
          <w:szCs w:val="20"/>
        </w:rPr>
        <w:t>,</w:t>
      </w:r>
      <w:r w:rsidRPr="00943DEC">
        <w:rPr>
          <w:rFonts w:ascii="Arial" w:hAnsi="Arial" w:cs="Arial"/>
          <w:color w:val="auto"/>
          <w:sz w:val="20"/>
          <w:szCs w:val="20"/>
        </w:rPr>
        <w:t xml:space="preserve"> </w:t>
      </w:r>
    </w:p>
    <w:p w:rsidR="00BC4654" w:rsidRPr="00943DEC" w:rsidRDefault="009D7B61" w:rsidP="000A57ED">
      <w:pPr>
        <w:pStyle w:val="Default"/>
        <w:numPr>
          <w:ilvl w:val="0"/>
          <w:numId w:val="111"/>
        </w:numPr>
        <w:adjustRightInd w:val="0"/>
        <w:spacing w:after="25" w:line="276" w:lineRule="auto"/>
        <w:rPr>
          <w:rFonts w:ascii="Arial" w:hAnsi="Arial" w:cs="Arial"/>
          <w:color w:val="auto"/>
          <w:sz w:val="20"/>
          <w:szCs w:val="20"/>
        </w:rPr>
      </w:pPr>
      <w:r>
        <w:rPr>
          <w:rFonts w:ascii="Arial" w:hAnsi="Arial" w:cs="Arial"/>
          <w:color w:val="auto"/>
          <w:sz w:val="20"/>
          <w:szCs w:val="20"/>
        </w:rPr>
        <w:t>wykon</w:t>
      </w:r>
      <w:r w:rsidRPr="00943DEC">
        <w:rPr>
          <w:rFonts w:ascii="Arial" w:hAnsi="Arial" w:cs="Arial"/>
          <w:color w:val="auto"/>
          <w:sz w:val="20"/>
          <w:szCs w:val="20"/>
        </w:rPr>
        <w:t>ać naprawy i konserwację elementów wykończeniowych</w:t>
      </w:r>
      <w:r w:rsidR="00A458C5">
        <w:rPr>
          <w:rFonts w:ascii="Arial" w:hAnsi="Arial" w:cs="Arial"/>
          <w:color w:val="auto"/>
          <w:sz w:val="20"/>
          <w:szCs w:val="20"/>
        </w:rPr>
        <w:t>,</w:t>
      </w:r>
    </w:p>
    <w:p w:rsidR="00BC4654" w:rsidRPr="00943DEC" w:rsidRDefault="009D7B61" w:rsidP="000A57ED">
      <w:pPr>
        <w:pStyle w:val="Default"/>
        <w:numPr>
          <w:ilvl w:val="0"/>
          <w:numId w:val="111"/>
        </w:numPr>
        <w:adjustRightInd w:val="0"/>
        <w:spacing w:after="25" w:line="276" w:lineRule="auto"/>
        <w:rPr>
          <w:rFonts w:ascii="Arial" w:hAnsi="Arial" w:cs="Arial"/>
          <w:color w:val="auto"/>
          <w:sz w:val="20"/>
          <w:szCs w:val="20"/>
        </w:rPr>
      </w:pPr>
      <w:r w:rsidRPr="00943DEC">
        <w:rPr>
          <w:rFonts w:ascii="Arial" w:hAnsi="Arial" w:cs="Arial"/>
          <w:color w:val="auto"/>
          <w:sz w:val="20"/>
          <w:szCs w:val="20"/>
        </w:rPr>
        <w:t>nadzorować, koordynować oraz oceniać jakość poprawności wykonanej pracy</w:t>
      </w:r>
      <w:r w:rsidR="00A458C5">
        <w:rPr>
          <w:rFonts w:ascii="Arial" w:hAnsi="Arial" w:cs="Arial"/>
          <w:color w:val="auto"/>
          <w:sz w:val="20"/>
          <w:szCs w:val="20"/>
        </w:rPr>
        <w:t>,</w:t>
      </w:r>
    </w:p>
    <w:p w:rsidR="00BC4654" w:rsidRPr="00943DEC" w:rsidRDefault="009D7B61" w:rsidP="000A57ED">
      <w:pPr>
        <w:pStyle w:val="Default"/>
        <w:numPr>
          <w:ilvl w:val="0"/>
          <w:numId w:val="111"/>
        </w:numPr>
        <w:adjustRightInd w:val="0"/>
        <w:spacing w:after="25" w:line="276" w:lineRule="auto"/>
        <w:rPr>
          <w:rFonts w:ascii="Arial" w:hAnsi="Arial" w:cs="Arial"/>
          <w:color w:val="auto"/>
          <w:sz w:val="20"/>
          <w:szCs w:val="20"/>
        </w:rPr>
      </w:pPr>
      <w:r>
        <w:rPr>
          <w:rFonts w:ascii="Arial" w:hAnsi="Arial" w:cs="Arial"/>
          <w:color w:val="auto"/>
          <w:sz w:val="20"/>
          <w:szCs w:val="20"/>
        </w:rPr>
        <w:t>dokon</w:t>
      </w:r>
      <w:r w:rsidRPr="00943DEC">
        <w:rPr>
          <w:rFonts w:ascii="Arial" w:hAnsi="Arial" w:cs="Arial"/>
          <w:color w:val="auto"/>
          <w:sz w:val="20"/>
          <w:szCs w:val="20"/>
        </w:rPr>
        <w:t>ać odbioru robót wykończeniowych</w:t>
      </w:r>
      <w:r w:rsidR="00A458C5">
        <w:rPr>
          <w:rFonts w:ascii="Arial" w:hAnsi="Arial" w:cs="Arial"/>
          <w:color w:val="auto"/>
          <w:sz w:val="20"/>
          <w:szCs w:val="20"/>
        </w:rPr>
        <w:t>,</w:t>
      </w:r>
    </w:p>
    <w:p w:rsidR="00BC4654" w:rsidRPr="00943DEC" w:rsidRDefault="009D7B61" w:rsidP="000A57ED">
      <w:pPr>
        <w:pStyle w:val="Default"/>
        <w:numPr>
          <w:ilvl w:val="0"/>
          <w:numId w:val="111"/>
        </w:numPr>
        <w:adjustRightInd w:val="0"/>
        <w:spacing w:line="276" w:lineRule="auto"/>
        <w:rPr>
          <w:rFonts w:ascii="Arial" w:hAnsi="Arial" w:cs="Arial"/>
          <w:color w:val="auto"/>
          <w:sz w:val="20"/>
          <w:szCs w:val="20"/>
        </w:rPr>
      </w:pPr>
      <w:r w:rsidRPr="00943DEC">
        <w:rPr>
          <w:rFonts w:ascii="Arial" w:hAnsi="Arial" w:cs="Arial"/>
          <w:color w:val="auto"/>
          <w:sz w:val="20"/>
          <w:szCs w:val="20"/>
        </w:rPr>
        <w:t>oceniać jakość robót w systemie suchej zabudowy, malarsko-tapeciarskich i posadzkarsko - okładzinowych oraz kalkulować ich koszty</w:t>
      </w:r>
      <w:r w:rsidR="00A458C5">
        <w:rPr>
          <w:rFonts w:ascii="Arial" w:hAnsi="Arial" w:cs="Arial"/>
          <w:color w:val="auto"/>
          <w:sz w:val="20"/>
          <w:szCs w:val="20"/>
        </w:rPr>
        <w:t>,</w:t>
      </w:r>
      <w:r w:rsidRPr="00943DEC">
        <w:rPr>
          <w:rFonts w:ascii="Arial" w:hAnsi="Arial" w:cs="Arial"/>
          <w:color w:val="auto"/>
          <w:sz w:val="20"/>
          <w:szCs w:val="20"/>
        </w:rPr>
        <w:t xml:space="preserve"> </w:t>
      </w:r>
    </w:p>
    <w:p w:rsidR="00BC4654" w:rsidRPr="00943DEC" w:rsidRDefault="009D7B61" w:rsidP="000A57ED">
      <w:pPr>
        <w:pStyle w:val="Default"/>
        <w:numPr>
          <w:ilvl w:val="0"/>
          <w:numId w:val="111"/>
        </w:numPr>
        <w:adjustRightInd w:val="0"/>
        <w:spacing w:after="24" w:line="276" w:lineRule="auto"/>
        <w:rPr>
          <w:rFonts w:ascii="Arial" w:hAnsi="Arial" w:cs="Arial"/>
          <w:color w:val="auto"/>
          <w:sz w:val="20"/>
          <w:szCs w:val="20"/>
        </w:rPr>
      </w:pPr>
      <w:r w:rsidRPr="00943DEC">
        <w:rPr>
          <w:rFonts w:ascii="Arial" w:hAnsi="Arial" w:cs="Arial"/>
          <w:color w:val="auto"/>
          <w:sz w:val="20"/>
          <w:szCs w:val="20"/>
        </w:rPr>
        <w:t>przestrzegać przepisy bezpieczeństwa i higieny pracy, ochrony przeciwpożarowej i ochrony środowiska oraz wymagań ergonomii</w:t>
      </w:r>
      <w:r w:rsidR="00A458C5">
        <w:rPr>
          <w:rFonts w:ascii="Arial" w:hAnsi="Arial" w:cs="Arial"/>
          <w:color w:val="auto"/>
          <w:sz w:val="20"/>
          <w:szCs w:val="20"/>
        </w:rPr>
        <w:t>,</w:t>
      </w:r>
    </w:p>
    <w:p w:rsidR="00BC4654" w:rsidRPr="00943DEC" w:rsidRDefault="009D7B61" w:rsidP="000A57ED">
      <w:pPr>
        <w:pStyle w:val="Default"/>
        <w:numPr>
          <w:ilvl w:val="0"/>
          <w:numId w:val="111"/>
        </w:numPr>
        <w:adjustRightInd w:val="0"/>
        <w:spacing w:line="276" w:lineRule="auto"/>
        <w:rPr>
          <w:rFonts w:ascii="Arial" w:hAnsi="Arial" w:cs="Arial"/>
          <w:color w:val="auto"/>
          <w:sz w:val="20"/>
          <w:szCs w:val="20"/>
        </w:rPr>
      </w:pPr>
      <w:r>
        <w:rPr>
          <w:rFonts w:ascii="Arial" w:hAnsi="Arial" w:cs="Arial"/>
          <w:color w:val="auto"/>
          <w:sz w:val="20"/>
          <w:szCs w:val="20"/>
        </w:rPr>
        <w:t>udzieli</w:t>
      </w:r>
      <w:r w:rsidRPr="00943DEC">
        <w:rPr>
          <w:rFonts w:ascii="Arial" w:hAnsi="Arial" w:cs="Arial"/>
          <w:color w:val="auto"/>
          <w:sz w:val="20"/>
          <w:szCs w:val="20"/>
        </w:rPr>
        <w:t>ć pierwszej pomocy poszkodowanym w wypadkach przy pracy oraz w stanach zagrożenia zdrowia i życia</w:t>
      </w:r>
      <w:r w:rsidR="00A458C5">
        <w:rPr>
          <w:rFonts w:ascii="Arial" w:hAnsi="Arial" w:cs="Arial"/>
          <w:color w:val="auto"/>
          <w:sz w:val="20"/>
          <w:szCs w:val="20"/>
        </w:rPr>
        <w:t>,</w:t>
      </w:r>
      <w:r w:rsidRPr="00943DEC">
        <w:rPr>
          <w:rFonts w:ascii="Arial" w:hAnsi="Arial" w:cs="Arial"/>
          <w:color w:val="auto"/>
          <w:sz w:val="20"/>
          <w:szCs w:val="20"/>
        </w:rPr>
        <w:t xml:space="preserve"> </w:t>
      </w:r>
    </w:p>
    <w:p w:rsidR="00BC4654" w:rsidRPr="00943DEC" w:rsidRDefault="009D7B61" w:rsidP="000A57ED">
      <w:pPr>
        <w:pStyle w:val="Default"/>
        <w:numPr>
          <w:ilvl w:val="0"/>
          <w:numId w:val="111"/>
        </w:numPr>
        <w:adjustRightInd w:val="0"/>
        <w:spacing w:line="276" w:lineRule="auto"/>
        <w:rPr>
          <w:rFonts w:ascii="Arial" w:hAnsi="Arial" w:cs="Arial"/>
          <w:color w:val="auto"/>
          <w:sz w:val="20"/>
          <w:szCs w:val="20"/>
        </w:rPr>
      </w:pPr>
      <w:r>
        <w:rPr>
          <w:rFonts w:ascii="Arial" w:hAnsi="Arial" w:cs="Arial"/>
          <w:color w:val="auto"/>
          <w:sz w:val="20"/>
          <w:szCs w:val="20"/>
        </w:rPr>
        <w:t>za</w:t>
      </w:r>
      <w:r w:rsidRPr="00943DEC">
        <w:rPr>
          <w:rFonts w:ascii="Arial" w:hAnsi="Arial" w:cs="Arial"/>
          <w:color w:val="auto"/>
          <w:sz w:val="20"/>
          <w:szCs w:val="20"/>
        </w:rPr>
        <w:t>planować wykonanie zadania</w:t>
      </w:r>
      <w:r w:rsidR="00A458C5">
        <w:rPr>
          <w:rFonts w:ascii="Arial" w:hAnsi="Arial" w:cs="Arial"/>
          <w:color w:val="auto"/>
          <w:sz w:val="20"/>
          <w:szCs w:val="20"/>
        </w:rPr>
        <w:t>,</w:t>
      </w:r>
    </w:p>
    <w:p w:rsidR="00BC4654" w:rsidRPr="00943DEC" w:rsidRDefault="009D7B61" w:rsidP="000A57ED">
      <w:pPr>
        <w:pStyle w:val="Default"/>
        <w:numPr>
          <w:ilvl w:val="0"/>
          <w:numId w:val="111"/>
        </w:numPr>
        <w:adjustRightInd w:val="0"/>
        <w:spacing w:line="276" w:lineRule="auto"/>
        <w:rPr>
          <w:rFonts w:ascii="Arial" w:hAnsi="Arial" w:cs="Arial"/>
          <w:color w:val="auto"/>
          <w:sz w:val="20"/>
          <w:szCs w:val="20"/>
        </w:rPr>
      </w:pPr>
      <w:r w:rsidRPr="00943DEC">
        <w:rPr>
          <w:rFonts w:ascii="Arial" w:hAnsi="Arial" w:cs="Arial"/>
          <w:color w:val="auto"/>
          <w:sz w:val="20"/>
          <w:szCs w:val="20"/>
        </w:rPr>
        <w:t>ponosić odpowiedzialność za podejmowane działania</w:t>
      </w:r>
      <w:r w:rsidR="00A458C5">
        <w:rPr>
          <w:rFonts w:ascii="Arial" w:hAnsi="Arial" w:cs="Arial"/>
          <w:color w:val="auto"/>
          <w:sz w:val="20"/>
          <w:szCs w:val="20"/>
        </w:rPr>
        <w:t>,</w:t>
      </w:r>
    </w:p>
    <w:p w:rsidR="00BC4654" w:rsidRPr="00943DEC" w:rsidRDefault="009D7B61" w:rsidP="000A57ED">
      <w:pPr>
        <w:pStyle w:val="Default"/>
        <w:numPr>
          <w:ilvl w:val="0"/>
          <w:numId w:val="111"/>
        </w:numPr>
        <w:adjustRightInd w:val="0"/>
        <w:spacing w:line="276" w:lineRule="auto"/>
        <w:rPr>
          <w:rFonts w:ascii="Arial" w:hAnsi="Arial" w:cs="Arial"/>
          <w:color w:val="auto"/>
          <w:sz w:val="20"/>
          <w:szCs w:val="20"/>
        </w:rPr>
      </w:pPr>
      <w:r w:rsidRPr="00943DEC">
        <w:rPr>
          <w:rFonts w:ascii="Arial" w:hAnsi="Arial" w:cs="Arial"/>
          <w:color w:val="auto"/>
          <w:sz w:val="20"/>
          <w:szCs w:val="20"/>
        </w:rPr>
        <w:t>doskonalić umiejętności zawodowe</w:t>
      </w:r>
      <w:r w:rsidR="00A458C5">
        <w:rPr>
          <w:rFonts w:ascii="Arial" w:hAnsi="Arial" w:cs="Arial"/>
          <w:color w:val="auto"/>
          <w:sz w:val="20"/>
          <w:szCs w:val="20"/>
        </w:rPr>
        <w:t>,</w:t>
      </w:r>
    </w:p>
    <w:p w:rsidR="00BC4654" w:rsidRPr="00943DEC" w:rsidRDefault="009D7B61" w:rsidP="000A57ED">
      <w:pPr>
        <w:pStyle w:val="Default"/>
        <w:numPr>
          <w:ilvl w:val="0"/>
          <w:numId w:val="111"/>
        </w:numPr>
        <w:adjustRightInd w:val="0"/>
        <w:spacing w:line="276" w:lineRule="auto"/>
        <w:rPr>
          <w:rFonts w:ascii="Arial" w:hAnsi="Arial" w:cs="Arial"/>
          <w:color w:val="auto"/>
          <w:sz w:val="20"/>
          <w:szCs w:val="20"/>
        </w:rPr>
      </w:pPr>
      <w:r w:rsidRPr="00943DEC">
        <w:rPr>
          <w:rFonts w:ascii="Arial" w:hAnsi="Arial" w:cs="Arial"/>
          <w:color w:val="auto"/>
          <w:sz w:val="20"/>
          <w:szCs w:val="20"/>
        </w:rPr>
        <w:t>stosować metody i techniki rozwiązywania problemów</w:t>
      </w:r>
      <w:r w:rsidR="00A458C5">
        <w:rPr>
          <w:rFonts w:ascii="Arial" w:hAnsi="Arial" w:cs="Arial"/>
          <w:color w:val="auto"/>
          <w:sz w:val="20"/>
          <w:szCs w:val="20"/>
        </w:rPr>
        <w:t>,</w:t>
      </w:r>
    </w:p>
    <w:p w:rsidR="00BC4654" w:rsidRPr="00943DEC" w:rsidRDefault="009D7B61" w:rsidP="000A57ED">
      <w:pPr>
        <w:pStyle w:val="Default"/>
        <w:numPr>
          <w:ilvl w:val="0"/>
          <w:numId w:val="111"/>
        </w:numPr>
        <w:adjustRightInd w:val="0"/>
        <w:spacing w:line="276" w:lineRule="auto"/>
        <w:rPr>
          <w:rFonts w:ascii="Arial" w:hAnsi="Arial" w:cs="Arial"/>
          <w:color w:val="auto"/>
          <w:sz w:val="20"/>
          <w:szCs w:val="20"/>
        </w:rPr>
      </w:pPr>
      <w:r w:rsidRPr="00943DEC">
        <w:rPr>
          <w:rFonts w:ascii="Arial" w:hAnsi="Arial" w:cs="Arial"/>
          <w:color w:val="auto"/>
          <w:sz w:val="20"/>
          <w:szCs w:val="20"/>
        </w:rPr>
        <w:t>współpracować w zespole</w:t>
      </w:r>
      <w:r w:rsidR="00A458C5">
        <w:rPr>
          <w:rFonts w:ascii="Arial" w:hAnsi="Arial" w:cs="Arial"/>
          <w:color w:val="auto"/>
          <w:sz w:val="20"/>
          <w:szCs w:val="20"/>
        </w:rPr>
        <w:t>,</w:t>
      </w:r>
    </w:p>
    <w:p w:rsidR="00BC4654" w:rsidRPr="00943DEC" w:rsidRDefault="009D7B61" w:rsidP="000A57ED">
      <w:pPr>
        <w:pStyle w:val="Default"/>
        <w:numPr>
          <w:ilvl w:val="0"/>
          <w:numId w:val="111"/>
        </w:numPr>
        <w:adjustRightInd w:val="0"/>
        <w:spacing w:line="276" w:lineRule="auto"/>
        <w:rPr>
          <w:rFonts w:ascii="Arial" w:hAnsi="Arial" w:cs="Arial"/>
          <w:color w:val="auto"/>
          <w:sz w:val="20"/>
          <w:szCs w:val="20"/>
        </w:rPr>
      </w:pPr>
      <w:r w:rsidRPr="00943DEC">
        <w:rPr>
          <w:rFonts w:ascii="Arial" w:hAnsi="Arial" w:cs="Arial"/>
          <w:color w:val="auto"/>
          <w:sz w:val="20"/>
          <w:szCs w:val="20"/>
        </w:rPr>
        <w:t>organizować pracę zespołu w celu wykonania przydzielonych zadań</w:t>
      </w:r>
      <w:r w:rsidR="00A458C5">
        <w:rPr>
          <w:rFonts w:ascii="Arial" w:hAnsi="Arial" w:cs="Arial"/>
          <w:color w:val="auto"/>
          <w:sz w:val="20"/>
          <w:szCs w:val="20"/>
        </w:rPr>
        <w:t>,</w:t>
      </w:r>
    </w:p>
    <w:p w:rsidR="00BC4654" w:rsidRPr="00943DEC" w:rsidRDefault="009D7B61" w:rsidP="000A57ED">
      <w:pPr>
        <w:pStyle w:val="Default"/>
        <w:numPr>
          <w:ilvl w:val="0"/>
          <w:numId w:val="111"/>
        </w:numPr>
        <w:adjustRightInd w:val="0"/>
        <w:spacing w:line="276" w:lineRule="auto"/>
        <w:rPr>
          <w:rFonts w:ascii="Arial" w:hAnsi="Arial" w:cs="Arial"/>
          <w:color w:val="auto"/>
          <w:sz w:val="20"/>
          <w:szCs w:val="20"/>
        </w:rPr>
      </w:pPr>
      <w:r w:rsidRPr="00943DEC">
        <w:rPr>
          <w:rFonts w:ascii="Arial" w:hAnsi="Arial" w:cs="Arial"/>
          <w:color w:val="auto"/>
          <w:sz w:val="20"/>
          <w:szCs w:val="20"/>
        </w:rPr>
        <w:t>dobierać osoby do wykonania przydzielonych zadać, kierować ich wykonaniem i oceniać jakość</w:t>
      </w:r>
      <w:r w:rsidR="00A458C5">
        <w:rPr>
          <w:rFonts w:ascii="Arial" w:hAnsi="Arial" w:cs="Arial"/>
          <w:color w:val="auto"/>
          <w:sz w:val="20"/>
          <w:szCs w:val="20"/>
        </w:rPr>
        <w:t>,</w:t>
      </w:r>
    </w:p>
    <w:p w:rsidR="00BC4654" w:rsidRPr="00943DEC" w:rsidRDefault="009D7B61" w:rsidP="000A57ED">
      <w:pPr>
        <w:pStyle w:val="Default"/>
        <w:numPr>
          <w:ilvl w:val="0"/>
          <w:numId w:val="111"/>
        </w:numPr>
        <w:adjustRightInd w:val="0"/>
        <w:spacing w:line="276" w:lineRule="auto"/>
        <w:rPr>
          <w:rFonts w:ascii="Arial" w:hAnsi="Arial" w:cs="Arial"/>
          <w:color w:val="auto"/>
          <w:sz w:val="20"/>
          <w:szCs w:val="20"/>
        </w:rPr>
      </w:pPr>
      <w:r w:rsidRPr="00943DEC">
        <w:rPr>
          <w:rFonts w:ascii="Arial" w:hAnsi="Arial" w:cs="Arial"/>
          <w:color w:val="auto"/>
          <w:sz w:val="20"/>
          <w:szCs w:val="20"/>
        </w:rPr>
        <w:t>wprowadzać rozwiązania techniczne i organizacyjne wpływające na poprawę warunków i jakości pracy.</w:t>
      </w:r>
    </w:p>
    <w:p w:rsidR="00BC4654" w:rsidRPr="00943DEC" w:rsidRDefault="00BC4654" w:rsidP="00BC4654">
      <w:pPr>
        <w:spacing w:line="276" w:lineRule="auto"/>
        <w:rPr>
          <w:rFonts w:ascii="Arial" w:hAnsi="Arial" w:cs="Arial"/>
          <w:b/>
          <w:color w:val="auto"/>
          <w:sz w:val="20"/>
          <w:szCs w:val="20"/>
        </w:rPr>
      </w:pPr>
    </w:p>
    <w:p w:rsidR="00BC4654" w:rsidRPr="00943DEC" w:rsidRDefault="00BC4654" w:rsidP="00BC4654">
      <w:pPr>
        <w:spacing w:line="276" w:lineRule="auto"/>
        <w:rPr>
          <w:rFonts w:ascii="Arial" w:hAnsi="Arial" w:cs="Arial"/>
          <w:color w:val="auto"/>
          <w:sz w:val="20"/>
          <w:szCs w:val="20"/>
        </w:rPr>
      </w:pPr>
      <w:proofErr w:type="spellStart"/>
      <w:r w:rsidRPr="00943DEC">
        <w:rPr>
          <w:rFonts w:ascii="Arial" w:hAnsi="Arial" w:cs="Arial"/>
          <w:b/>
          <w:color w:val="auto"/>
          <w:sz w:val="20"/>
          <w:szCs w:val="20"/>
        </w:rPr>
        <w:t>MATEIAŁ</w:t>
      </w:r>
      <w:proofErr w:type="spellEnd"/>
      <w:r w:rsidRPr="00943DEC">
        <w:rPr>
          <w:rFonts w:ascii="Arial" w:hAnsi="Arial" w:cs="Arial"/>
          <w:b/>
          <w:color w:val="auto"/>
          <w:sz w:val="20"/>
          <w:szCs w:val="20"/>
        </w:rPr>
        <w:t xml:space="preserve"> NAUCZANIA PRZEDMIOTU: PRAKTYKA ZAWODOWA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2"/>
        <w:gridCol w:w="2420"/>
        <w:gridCol w:w="990"/>
        <w:gridCol w:w="3970"/>
        <w:gridCol w:w="3686"/>
        <w:gridCol w:w="1212"/>
      </w:tblGrid>
      <w:tr w:rsidR="00943DEC" w:rsidRPr="00943DEC" w:rsidTr="00BC4654">
        <w:trPr>
          <w:trHeight w:val="575"/>
        </w:trPr>
        <w:tc>
          <w:tcPr>
            <w:tcW w:w="683" w:type="pct"/>
            <w:vMerge w:val="restart"/>
          </w:tcPr>
          <w:p w:rsidR="00BC4654" w:rsidRPr="00943DEC" w:rsidRDefault="00BC4654" w:rsidP="00BC4654">
            <w:pPr>
              <w:spacing w:line="276" w:lineRule="auto"/>
              <w:rPr>
                <w:rFonts w:ascii="Arial" w:hAnsi="Arial" w:cs="Arial"/>
                <w:color w:val="auto"/>
                <w:sz w:val="20"/>
                <w:szCs w:val="20"/>
              </w:rPr>
            </w:pPr>
            <w:r w:rsidRPr="00943DEC">
              <w:rPr>
                <w:rFonts w:ascii="Arial" w:hAnsi="Arial" w:cs="Arial"/>
                <w:color w:val="auto"/>
                <w:sz w:val="20"/>
                <w:szCs w:val="20"/>
              </w:rPr>
              <w:t>Dział programowy</w:t>
            </w:r>
          </w:p>
        </w:tc>
        <w:tc>
          <w:tcPr>
            <w:tcW w:w="851" w:type="pct"/>
            <w:vMerge w:val="restart"/>
          </w:tcPr>
          <w:p w:rsidR="00BC4654" w:rsidRPr="00943DEC" w:rsidRDefault="00BC4654" w:rsidP="00BC4654">
            <w:pPr>
              <w:spacing w:line="276" w:lineRule="auto"/>
              <w:rPr>
                <w:rFonts w:ascii="Arial" w:hAnsi="Arial" w:cs="Arial"/>
                <w:color w:val="auto"/>
                <w:sz w:val="20"/>
                <w:szCs w:val="20"/>
              </w:rPr>
            </w:pPr>
            <w:r w:rsidRPr="00943DEC">
              <w:rPr>
                <w:rFonts w:ascii="Arial" w:hAnsi="Arial" w:cs="Arial"/>
                <w:color w:val="auto"/>
                <w:sz w:val="20"/>
                <w:szCs w:val="20"/>
              </w:rPr>
              <w:t>Tematy jednostek metodycznych</w:t>
            </w:r>
          </w:p>
        </w:tc>
        <w:tc>
          <w:tcPr>
            <w:tcW w:w="348" w:type="pct"/>
            <w:vMerge w:val="restart"/>
          </w:tcPr>
          <w:p w:rsidR="00BC4654" w:rsidRPr="00943DEC" w:rsidRDefault="003C3594" w:rsidP="00BC4654">
            <w:pPr>
              <w:spacing w:line="276" w:lineRule="auto"/>
              <w:ind w:left="33"/>
              <w:jc w:val="center"/>
              <w:rPr>
                <w:rFonts w:ascii="Arial" w:hAnsi="Arial" w:cs="Arial"/>
                <w:color w:val="auto"/>
                <w:sz w:val="20"/>
                <w:szCs w:val="20"/>
              </w:rPr>
            </w:pPr>
            <w:r w:rsidRPr="00943DEC">
              <w:rPr>
                <w:rFonts w:ascii="Arial" w:hAnsi="Arial" w:cs="Arial"/>
                <w:color w:val="auto"/>
                <w:sz w:val="20"/>
                <w:szCs w:val="20"/>
              </w:rPr>
              <w:t>Liczba godz.</w:t>
            </w:r>
          </w:p>
        </w:tc>
        <w:tc>
          <w:tcPr>
            <w:tcW w:w="2692" w:type="pct"/>
            <w:gridSpan w:val="2"/>
          </w:tcPr>
          <w:p w:rsidR="00BC4654" w:rsidRPr="00943DEC" w:rsidRDefault="00BC4654" w:rsidP="00BC4654">
            <w:pPr>
              <w:spacing w:line="276" w:lineRule="auto"/>
              <w:jc w:val="center"/>
              <w:rPr>
                <w:rFonts w:ascii="Arial" w:hAnsi="Arial" w:cs="Arial"/>
                <w:color w:val="auto"/>
                <w:sz w:val="20"/>
                <w:szCs w:val="20"/>
              </w:rPr>
            </w:pPr>
            <w:r w:rsidRPr="00943DEC">
              <w:rPr>
                <w:rFonts w:ascii="Arial" w:hAnsi="Arial" w:cs="Arial"/>
                <w:color w:val="auto"/>
                <w:sz w:val="20"/>
                <w:szCs w:val="20"/>
              </w:rPr>
              <w:t>Wymagania programowe</w:t>
            </w:r>
          </w:p>
        </w:tc>
        <w:tc>
          <w:tcPr>
            <w:tcW w:w="426" w:type="pct"/>
          </w:tcPr>
          <w:p w:rsidR="00BC4654" w:rsidRPr="00943DEC" w:rsidRDefault="00BC4654" w:rsidP="00BC4654">
            <w:pPr>
              <w:spacing w:line="276" w:lineRule="auto"/>
              <w:rPr>
                <w:rFonts w:ascii="Arial" w:hAnsi="Arial" w:cs="Arial"/>
                <w:color w:val="auto"/>
                <w:sz w:val="20"/>
                <w:szCs w:val="20"/>
              </w:rPr>
            </w:pPr>
            <w:r w:rsidRPr="00943DEC">
              <w:rPr>
                <w:rFonts w:ascii="Arial" w:hAnsi="Arial" w:cs="Arial"/>
                <w:color w:val="auto"/>
                <w:sz w:val="20"/>
                <w:szCs w:val="20"/>
              </w:rPr>
              <w:t>Uwagi o realizacji</w:t>
            </w:r>
          </w:p>
        </w:tc>
      </w:tr>
      <w:tr w:rsidR="00943DEC" w:rsidRPr="00943DEC" w:rsidTr="00BC4654">
        <w:trPr>
          <w:trHeight w:val="575"/>
        </w:trPr>
        <w:tc>
          <w:tcPr>
            <w:tcW w:w="683" w:type="pct"/>
            <w:vMerge/>
          </w:tcPr>
          <w:p w:rsidR="00BC4654" w:rsidRPr="00943DEC" w:rsidRDefault="00BC4654" w:rsidP="00BC4654">
            <w:pPr>
              <w:spacing w:line="276" w:lineRule="auto"/>
              <w:rPr>
                <w:rFonts w:ascii="Arial" w:eastAsia="Arial" w:hAnsi="Arial" w:cs="Arial"/>
                <w:color w:val="auto"/>
                <w:sz w:val="20"/>
                <w:szCs w:val="20"/>
              </w:rPr>
            </w:pPr>
          </w:p>
        </w:tc>
        <w:tc>
          <w:tcPr>
            <w:tcW w:w="851" w:type="pct"/>
            <w:vMerge/>
          </w:tcPr>
          <w:p w:rsidR="00BC4654" w:rsidRPr="00943DEC" w:rsidRDefault="00BC4654" w:rsidP="00BC4654">
            <w:pPr>
              <w:spacing w:line="276" w:lineRule="auto"/>
              <w:rPr>
                <w:rFonts w:ascii="Arial" w:hAnsi="Arial" w:cs="Arial"/>
                <w:color w:val="auto"/>
                <w:sz w:val="20"/>
                <w:szCs w:val="20"/>
              </w:rPr>
            </w:pPr>
          </w:p>
        </w:tc>
        <w:tc>
          <w:tcPr>
            <w:tcW w:w="348" w:type="pct"/>
            <w:vMerge/>
          </w:tcPr>
          <w:p w:rsidR="00BC4654" w:rsidRPr="00943DEC" w:rsidRDefault="00BC4654" w:rsidP="00BC4654">
            <w:pPr>
              <w:spacing w:line="276" w:lineRule="auto"/>
              <w:ind w:left="360"/>
              <w:rPr>
                <w:rFonts w:ascii="Arial" w:hAnsi="Arial" w:cs="Arial"/>
                <w:color w:val="auto"/>
                <w:sz w:val="20"/>
                <w:szCs w:val="20"/>
              </w:rPr>
            </w:pPr>
          </w:p>
        </w:tc>
        <w:tc>
          <w:tcPr>
            <w:tcW w:w="1396" w:type="pct"/>
          </w:tcPr>
          <w:p w:rsidR="00BC4654" w:rsidRPr="00943DEC" w:rsidRDefault="00BC4654" w:rsidP="00BC4654">
            <w:pPr>
              <w:spacing w:line="276" w:lineRule="auto"/>
              <w:rPr>
                <w:rFonts w:ascii="Arial" w:hAnsi="Arial" w:cs="Arial"/>
                <w:color w:val="auto"/>
                <w:sz w:val="20"/>
                <w:szCs w:val="20"/>
              </w:rPr>
            </w:pPr>
            <w:r w:rsidRPr="00943DEC">
              <w:rPr>
                <w:rFonts w:ascii="Arial" w:hAnsi="Arial" w:cs="Arial"/>
                <w:color w:val="auto"/>
                <w:sz w:val="20"/>
                <w:szCs w:val="20"/>
              </w:rPr>
              <w:t>Podstawowe</w:t>
            </w:r>
          </w:p>
          <w:p w:rsidR="00BC4654" w:rsidRPr="00943DEC" w:rsidRDefault="00BC4654" w:rsidP="00BC4654">
            <w:pPr>
              <w:spacing w:line="276" w:lineRule="auto"/>
              <w:rPr>
                <w:rFonts w:ascii="Arial" w:hAnsi="Arial" w:cs="Arial"/>
                <w:color w:val="auto"/>
                <w:sz w:val="20"/>
                <w:szCs w:val="20"/>
              </w:rPr>
            </w:pPr>
            <w:r w:rsidRPr="00943DEC">
              <w:rPr>
                <w:rFonts w:ascii="Arial" w:hAnsi="Arial" w:cs="Arial"/>
                <w:b/>
                <w:color w:val="auto"/>
                <w:sz w:val="20"/>
                <w:szCs w:val="20"/>
              </w:rPr>
              <w:t>Uczeń potrafi:</w:t>
            </w:r>
          </w:p>
        </w:tc>
        <w:tc>
          <w:tcPr>
            <w:tcW w:w="1296" w:type="pct"/>
          </w:tcPr>
          <w:p w:rsidR="00BC4654" w:rsidRPr="00943DEC" w:rsidRDefault="00BC4654" w:rsidP="00BC4654">
            <w:pPr>
              <w:spacing w:line="276" w:lineRule="auto"/>
              <w:rPr>
                <w:rFonts w:ascii="Arial" w:hAnsi="Arial" w:cs="Arial"/>
                <w:color w:val="auto"/>
                <w:sz w:val="20"/>
                <w:szCs w:val="20"/>
              </w:rPr>
            </w:pPr>
            <w:r w:rsidRPr="00943DEC">
              <w:rPr>
                <w:rFonts w:ascii="Arial" w:hAnsi="Arial" w:cs="Arial"/>
                <w:color w:val="auto"/>
                <w:sz w:val="20"/>
                <w:szCs w:val="20"/>
              </w:rPr>
              <w:t>Ponadpodstawowe</w:t>
            </w:r>
          </w:p>
          <w:p w:rsidR="00BC4654" w:rsidRPr="00943DEC" w:rsidRDefault="00BC4654" w:rsidP="00BC4654">
            <w:pPr>
              <w:spacing w:line="276" w:lineRule="auto"/>
              <w:rPr>
                <w:rFonts w:ascii="Arial" w:hAnsi="Arial" w:cs="Arial"/>
                <w:color w:val="auto"/>
                <w:sz w:val="20"/>
                <w:szCs w:val="20"/>
              </w:rPr>
            </w:pPr>
            <w:r w:rsidRPr="00943DEC">
              <w:rPr>
                <w:rFonts w:ascii="Arial" w:hAnsi="Arial" w:cs="Arial"/>
                <w:b/>
                <w:color w:val="auto"/>
                <w:sz w:val="20"/>
                <w:szCs w:val="20"/>
              </w:rPr>
              <w:t>Uczeń potrafi:</w:t>
            </w:r>
          </w:p>
        </w:tc>
        <w:tc>
          <w:tcPr>
            <w:tcW w:w="426" w:type="pct"/>
          </w:tcPr>
          <w:p w:rsidR="00BC4654" w:rsidRPr="00943DEC" w:rsidRDefault="00BC4654"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Etap realizacji</w:t>
            </w: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val="restart"/>
            <w:tcBorders>
              <w:top w:val="single" w:sz="4" w:space="0" w:color="auto"/>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r w:rsidRPr="00943DEC">
              <w:rPr>
                <w:rFonts w:ascii="Arial" w:eastAsia="Arial" w:hAnsi="Arial" w:cs="Arial"/>
                <w:color w:val="auto"/>
                <w:sz w:val="20"/>
                <w:szCs w:val="20"/>
              </w:rPr>
              <w:t>Bezpieczeństwo i higiena pracy przy robotach wykończeniowych</w:t>
            </w: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9"/>
              </w:numPr>
              <w:spacing w:line="276" w:lineRule="auto"/>
              <w:ind w:left="270" w:hanging="270"/>
              <w:rPr>
                <w:rFonts w:ascii="Arial" w:hAnsi="Arial" w:cs="Arial"/>
                <w:color w:val="auto"/>
                <w:sz w:val="20"/>
                <w:szCs w:val="20"/>
              </w:rPr>
            </w:pPr>
            <w:r w:rsidRPr="00943DEC">
              <w:rPr>
                <w:rFonts w:ascii="Arial" w:hAnsi="Arial" w:cs="Arial"/>
                <w:color w:val="auto"/>
                <w:sz w:val="20"/>
                <w:szCs w:val="20"/>
              </w:rPr>
              <w:t xml:space="preserve">Środki ochrony indywidualnej i zbiorowej podczas wykonywania zadań zawodowych </w:t>
            </w:r>
          </w:p>
          <w:p w:rsidR="00BC4654" w:rsidRPr="00943DEC" w:rsidRDefault="00BC4654" w:rsidP="00BC4654">
            <w:pPr>
              <w:pStyle w:val="Akapitzlist"/>
              <w:spacing w:line="276" w:lineRule="auto"/>
              <w:ind w:left="412" w:hanging="360"/>
              <w:rPr>
                <w:rFonts w:ascii="Arial" w:hAnsi="Arial" w:cs="Arial"/>
                <w:color w:val="auto"/>
                <w:sz w:val="20"/>
                <w:szCs w:val="20"/>
              </w:rPr>
            </w:pP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wymienić środki ochrony indywidualnej stosowane podczas wykonywania zadań zawodowych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używać środków ochrony indywidualnej na stanowisku pracy zgodnie  z ich przeznaczeniem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określać informacje przedstawiane za pomocą znaków bezpieczeństwa i sygnalizowane za pomocą alarmów, które uzupełniają środki ochrony indywidualnej i zbiorowej  </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dobierać środki ochrony indywidualnej w zależności od rodzaju wykonywanych zadań na stanowisku pracy               </w:t>
            </w:r>
          </w:p>
          <w:p w:rsidR="00BC4654" w:rsidRPr="00943DEC" w:rsidRDefault="00BC4654" w:rsidP="000A57ED">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stosować się do znaków zakazu, nakazu, ostrzegawczych, ewakuacyjnych, ochrony przeciwpożarowej oraz sygnałów alarmowych, które uzupełniają środki ochrony indywidualnej i zbiorowej  </w:t>
            </w:r>
          </w:p>
        </w:tc>
        <w:tc>
          <w:tcPr>
            <w:tcW w:w="426" w:type="pct"/>
            <w:vMerge w:val="restart"/>
            <w:tcBorders>
              <w:top w:val="single" w:sz="4" w:space="0" w:color="auto"/>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Klasa III</w:t>
            </w: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bottom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9"/>
              </w:numPr>
              <w:spacing w:line="276" w:lineRule="auto"/>
              <w:ind w:left="270" w:hanging="270"/>
              <w:rPr>
                <w:rFonts w:ascii="Arial" w:hAnsi="Arial" w:cs="Arial"/>
                <w:color w:val="auto"/>
                <w:sz w:val="20"/>
                <w:szCs w:val="20"/>
              </w:rPr>
            </w:pPr>
            <w:r w:rsidRPr="00943DEC">
              <w:rPr>
                <w:rFonts w:ascii="Arial" w:hAnsi="Arial" w:cs="Arial"/>
                <w:color w:val="auto"/>
                <w:sz w:val="20"/>
                <w:szCs w:val="20"/>
              </w:rPr>
              <w:t xml:space="preserve">Zasady bezpieczeństwa i higieny pracy, ochrony przeciwpożarowej i ochrony środowiska na stanowisku pracy </w:t>
            </w: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opisać zasady bezpieczeństwa i higieny pracy  podczas wykonywania zadań zawodowych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opisać zasady ochrony środowiska podczas wykonywania zadań zawodowych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określać zasady postępowania w przypadku pożaru na terenie budowy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stosować zasady i przepisy bezpieczeństwa i higieny pracy, ochrony przeciwpożarowej i ochrony środowiska obowiązujące na terenie budowy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obsługiwać maszyny i urządzenia na stanowiskach pracy zgodnie  z zasadami i przepisami bezpieczeństwa </w:t>
            </w:r>
            <w:r w:rsidRPr="00943DEC">
              <w:rPr>
                <w:rFonts w:ascii="Arial" w:hAnsi="Arial" w:cs="Arial"/>
                <w:color w:val="auto"/>
                <w:sz w:val="20"/>
                <w:szCs w:val="20"/>
                <w:u w:color="000000"/>
              </w:rPr>
              <w:br/>
              <w:t xml:space="preserve">i higieny pracy, ochrony przeciwpożarowej i ochrony środowiska  </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rozróżniać środki gaśnicze ze względu na zakres ich stosowania  </w:t>
            </w: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val="restart"/>
            <w:tcBorders>
              <w:top w:val="single" w:sz="4" w:space="0" w:color="auto"/>
              <w:left w:val="single" w:sz="4" w:space="0" w:color="auto"/>
              <w:right w:val="single" w:sz="4" w:space="0" w:color="auto"/>
            </w:tcBorders>
            <w:shd w:val="clear" w:color="auto" w:fill="FFFFFF" w:themeFill="background1"/>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r w:rsidRPr="00943DEC">
              <w:rPr>
                <w:rFonts w:ascii="Arial" w:eastAsia="Arial" w:hAnsi="Arial" w:cs="Arial"/>
                <w:color w:val="auto"/>
                <w:sz w:val="20"/>
                <w:szCs w:val="20"/>
              </w:rPr>
              <w:t>Sporządzanie dokumentacji</w:t>
            </w: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EFEKTY"/>
              <w:numPr>
                <w:ilvl w:val="0"/>
                <w:numId w:val="100"/>
              </w:numPr>
              <w:spacing w:before="0" w:after="0" w:line="276" w:lineRule="auto"/>
              <w:ind w:left="270" w:hanging="270"/>
              <w:rPr>
                <w:rFonts w:eastAsiaTheme="minorEastAsia"/>
              </w:rPr>
            </w:pPr>
            <w:r w:rsidRPr="00943DEC">
              <w:rPr>
                <w:rFonts w:eastAsiaTheme="minorEastAsia"/>
              </w:rPr>
              <w:t xml:space="preserve">Zasady sporządzania rysunków budowlanych </w:t>
            </w: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Kryteriaweryfikacji"/>
              <w:numPr>
                <w:ilvl w:val="0"/>
                <w:numId w:val="97"/>
              </w:numPr>
              <w:spacing w:line="276" w:lineRule="auto"/>
              <w:ind w:left="402" w:hanging="283"/>
              <w:rPr>
                <w:rFonts w:ascii="Arial" w:eastAsiaTheme="minorEastAsia" w:hAnsi="Arial" w:cs="Arial"/>
              </w:rPr>
            </w:pPr>
            <w:r w:rsidRPr="00943DEC">
              <w:rPr>
                <w:rFonts w:ascii="Arial" w:eastAsiaTheme="minorEastAsia" w:hAnsi="Arial" w:cs="Arial"/>
              </w:rPr>
              <w:t xml:space="preserve">rozróżniać rodzaje rysunków budowlanych  </w:t>
            </w:r>
          </w:p>
          <w:p w:rsidR="00BC4654" w:rsidRPr="00943DEC" w:rsidRDefault="00BC4654" w:rsidP="000A57ED">
            <w:pPr>
              <w:pStyle w:val="Kryteriaweryfikacji"/>
              <w:numPr>
                <w:ilvl w:val="0"/>
                <w:numId w:val="97"/>
              </w:numPr>
              <w:spacing w:line="276" w:lineRule="auto"/>
              <w:ind w:left="402" w:hanging="283"/>
              <w:rPr>
                <w:rFonts w:ascii="Arial" w:eastAsiaTheme="minorEastAsia" w:hAnsi="Arial" w:cs="Arial"/>
              </w:rPr>
            </w:pPr>
            <w:r w:rsidRPr="00943DEC">
              <w:rPr>
                <w:rFonts w:ascii="Arial" w:eastAsiaTheme="minorEastAsia" w:hAnsi="Arial" w:cs="Arial"/>
              </w:rPr>
              <w:t xml:space="preserve">stosować zasady wykonywania rysunków technicznych               </w:t>
            </w:r>
          </w:p>
          <w:p w:rsidR="00BC4654" w:rsidRPr="00943DEC" w:rsidRDefault="00BC4654" w:rsidP="000A57ED">
            <w:pPr>
              <w:pStyle w:val="Kryteriaweryfikacji"/>
              <w:numPr>
                <w:ilvl w:val="0"/>
                <w:numId w:val="97"/>
              </w:numPr>
              <w:spacing w:line="276" w:lineRule="auto"/>
              <w:ind w:left="402" w:hanging="283"/>
              <w:rPr>
                <w:rFonts w:ascii="Arial" w:eastAsiaTheme="minorEastAsia" w:hAnsi="Arial" w:cs="Arial"/>
              </w:rPr>
            </w:pPr>
            <w:r w:rsidRPr="00943DEC">
              <w:rPr>
                <w:rFonts w:ascii="Arial" w:eastAsiaTheme="minorEastAsia" w:hAnsi="Arial" w:cs="Arial"/>
              </w:rPr>
              <w:t xml:space="preserve">sporządzić szkice i proste rysunki techniczne   </w:t>
            </w:r>
          </w:p>
          <w:p w:rsidR="00BC4654" w:rsidRPr="00943DEC" w:rsidRDefault="00BC4654" w:rsidP="000A57ED">
            <w:pPr>
              <w:pStyle w:val="Kryteriaweryfikacji"/>
              <w:numPr>
                <w:ilvl w:val="0"/>
                <w:numId w:val="97"/>
              </w:numPr>
              <w:spacing w:line="276" w:lineRule="auto"/>
              <w:ind w:left="402" w:hanging="283"/>
              <w:rPr>
                <w:rFonts w:ascii="Arial" w:eastAsiaTheme="minorEastAsia" w:hAnsi="Arial" w:cs="Arial"/>
              </w:rPr>
            </w:pPr>
            <w:r w:rsidRPr="00943DEC">
              <w:rPr>
                <w:rFonts w:ascii="Arial" w:eastAsiaTheme="minorEastAsia" w:hAnsi="Arial" w:cs="Arial"/>
              </w:rPr>
              <w:t xml:space="preserve">wykonywać rzuty i przekroje obiektów i elementów budowlanych  </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rozróżniać i stosować oznaczenia graficzne stosowane na rysunkach budowlanych  </w:t>
            </w: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shd w:val="clear" w:color="auto" w:fill="FFFFFF" w:themeFill="background1"/>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EFEKTY"/>
              <w:numPr>
                <w:ilvl w:val="0"/>
                <w:numId w:val="100"/>
              </w:numPr>
              <w:spacing w:before="0" w:after="0" w:line="276" w:lineRule="auto"/>
              <w:ind w:left="270" w:hanging="270"/>
              <w:rPr>
                <w:rFonts w:eastAsiaTheme="minorEastAsia"/>
              </w:rPr>
            </w:pPr>
            <w:r w:rsidRPr="00943DEC">
              <w:rPr>
                <w:rFonts w:eastAsiaTheme="minorEastAsia"/>
              </w:rPr>
              <w:t xml:space="preserve">Zasady wykonywania przedmiaru i obmiaru robót      </w:t>
            </w: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Kryteriaweryfikacji"/>
              <w:numPr>
                <w:ilvl w:val="0"/>
                <w:numId w:val="97"/>
              </w:numPr>
              <w:spacing w:line="276" w:lineRule="auto"/>
              <w:ind w:left="402" w:hanging="283"/>
              <w:rPr>
                <w:rFonts w:ascii="Arial" w:eastAsiaTheme="minorEastAsia" w:hAnsi="Arial" w:cs="Arial"/>
              </w:rPr>
            </w:pPr>
            <w:r w:rsidRPr="00943DEC">
              <w:rPr>
                <w:rFonts w:ascii="Arial" w:eastAsiaTheme="minorEastAsia" w:hAnsi="Arial" w:cs="Arial"/>
              </w:rPr>
              <w:t xml:space="preserve">określać zasady sporządzania przedmiaru robót  </w:t>
            </w:r>
          </w:p>
          <w:p w:rsidR="00BC4654" w:rsidRPr="00943DEC" w:rsidRDefault="00BC4654" w:rsidP="000A57ED">
            <w:pPr>
              <w:pStyle w:val="Kryteriaweryfikacji"/>
              <w:numPr>
                <w:ilvl w:val="0"/>
                <w:numId w:val="97"/>
              </w:numPr>
              <w:spacing w:line="276" w:lineRule="auto"/>
              <w:ind w:left="402" w:hanging="283"/>
              <w:rPr>
                <w:rFonts w:ascii="Arial" w:eastAsiaTheme="minorEastAsia" w:hAnsi="Arial" w:cs="Arial"/>
              </w:rPr>
            </w:pPr>
            <w:r w:rsidRPr="00943DEC">
              <w:rPr>
                <w:rFonts w:ascii="Arial" w:eastAsiaTheme="minorEastAsia" w:hAnsi="Arial" w:cs="Arial"/>
              </w:rPr>
              <w:t xml:space="preserve">określać zasady sporządzania obmiaru robót  </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Kryteriaweryfikacji"/>
              <w:numPr>
                <w:ilvl w:val="0"/>
                <w:numId w:val="98"/>
              </w:numPr>
              <w:pBdr>
                <w:top w:val="none" w:sz="0" w:space="0" w:color="auto"/>
                <w:left w:val="none" w:sz="0" w:space="0" w:color="auto"/>
                <w:bottom w:val="none" w:sz="0" w:space="0" w:color="auto"/>
                <w:right w:val="none" w:sz="0" w:space="0" w:color="auto"/>
              </w:pBdr>
              <w:spacing w:line="276" w:lineRule="auto"/>
              <w:ind w:left="397" w:hanging="284"/>
              <w:rPr>
                <w:rFonts w:ascii="Arial" w:eastAsiaTheme="minorEastAsia" w:hAnsi="Arial" w:cs="Arial"/>
              </w:rPr>
            </w:pPr>
            <w:r w:rsidRPr="00943DEC">
              <w:rPr>
                <w:rFonts w:ascii="Arial" w:eastAsiaTheme="minorEastAsia" w:hAnsi="Arial" w:cs="Arial"/>
              </w:rPr>
              <w:t xml:space="preserve">sporządzić przedmiar robót na podstawie dokumentacji budowlanej  </w:t>
            </w:r>
          </w:p>
          <w:p w:rsidR="00BC4654" w:rsidRPr="00943DEC" w:rsidRDefault="00BC4654" w:rsidP="000A57ED">
            <w:pPr>
              <w:pStyle w:val="Kryteriaweryfikacji"/>
              <w:numPr>
                <w:ilvl w:val="0"/>
                <w:numId w:val="98"/>
              </w:numPr>
              <w:pBdr>
                <w:top w:val="none" w:sz="0" w:space="0" w:color="auto"/>
                <w:left w:val="none" w:sz="0" w:space="0" w:color="auto"/>
                <w:bottom w:val="none" w:sz="0" w:space="0" w:color="auto"/>
                <w:right w:val="none" w:sz="0" w:space="0" w:color="auto"/>
              </w:pBdr>
              <w:spacing w:line="276" w:lineRule="auto"/>
              <w:ind w:left="397" w:hanging="284"/>
              <w:rPr>
                <w:rFonts w:ascii="Arial" w:eastAsiaTheme="minorEastAsia" w:hAnsi="Arial" w:cs="Arial"/>
              </w:rPr>
            </w:pPr>
            <w:r w:rsidRPr="00943DEC">
              <w:rPr>
                <w:rFonts w:ascii="Arial" w:eastAsiaTheme="minorEastAsia" w:hAnsi="Arial" w:cs="Arial"/>
              </w:rPr>
              <w:t xml:space="preserve">obliczać ilość materiałów, narzędzi, sprzętu i robocizny na podstawie przedmiaru robót  </w:t>
            </w:r>
          </w:p>
          <w:p w:rsidR="00BC4654" w:rsidRPr="00943DEC" w:rsidRDefault="00BC4654" w:rsidP="000A57ED">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wykonywać obmiar robót i ich kosztorys  </w:t>
            </w: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bottom w:val="single" w:sz="4" w:space="0" w:color="auto"/>
              <w:right w:val="single" w:sz="4" w:space="0" w:color="auto"/>
            </w:tcBorders>
            <w:shd w:val="clear" w:color="auto" w:fill="FFFFFF" w:themeFill="background1"/>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EFEKTY"/>
              <w:numPr>
                <w:ilvl w:val="0"/>
                <w:numId w:val="100"/>
              </w:numPr>
              <w:spacing w:before="0" w:after="0" w:line="276" w:lineRule="auto"/>
              <w:ind w:left="270" w:hanging="270"/>
              <w:rPr>
                <w:rFonts w:eastAsiaTheme="minorEastAsia"/>
              </w:rPr>
            </w:pPr>
            <w:r w:rsidRPr="00943DEC">
              <w:rPr>
                <w:rFonts w:eastAsiaTheme="minorEastAsia"/>
              </w:rPr>
              <w:t xml:space="preserve">Programy komputerowe wspomagające wykonywanie zadań zawodowych </w:t>
            </w: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Kryteriaweryfikacji"/>
              <w:numPr>
                <w:ilvl w:val="0"/>
                <w:numId w:val="97"/>
              </w:numPr>
              <w:spacing w:line="276" w:lineRule="auto"/>
              <w:ind w:left="402" w:hanging="283"/>
              <w:rPr>
                <w:rFonts w:ascii="Arial" w:eastAsiaTheme="minorEastAsia" w:hAnsi="Arial" w:cs="Arial"/>
              </w:rPr>
            </w:pPr>
            <w:r w:rsidRPr="00943DEC">
              <w:rPr>
                <w:rFonts w:ascii="Arial" w:eastAsiaTheme="minorEastAsia" w:hAnsi="Arial" w:cs="Arial"/>
              </w:rPr>
              <w:t xml:space="preserve">rozpoznawać programy komputerowe wspomagające wykonywanie zadań zawodowych  </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wykorzystuje programy komputerowe wspomagające wykonywanie zadań zawodowych  </w:t>
            </w: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trPr>
        <w:tc>
          <w:tcPr>
            <w:tcW w:w="683" w:type="pct"/>
            <w:vMerge w:val="restart"/>
            <w:tcBorders>
              <w:top w:val="single" w:sz="4" w:space="0" w:color="auto"/>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r w:rsidRPr="00943DEC">
              <w:rPr>
                <w:rFonts w:ascii="Arial" w:eastAsia="Arial" w:hAnsi="Arial" w:cs="Arial"/>
                <w:color w:val="auto"/>
                <w:sz w:val="20"/>
                <w:szCs w:val="20"/>
              </w:rPr>
              <w:t>Montaż elementów suchej zabudowy</w:t>
            </w: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01"/>
              </w:numPr>
              <w:spacing w:line="276" w:lineRule="auto"/>
              <w:ind w:left="270" w:hanging="284"/>
              <w:rPr>
                <w:rFonts w:ascii="Arial" w:hAnsi="Arial" w:cs="Arial"/>
                <w:color w:val="auto"/>
                <w:sz w:val="20"/>
                <w:szCs w:val="20"/>
              </w:rPr>
            </w:pPr>
            <w:r w:rsidRPr="00943DEC">
              <w:rPr>
                <w:rFonts w:ascii="Arial" w:hAnsi="Arial" w:cs="Arial"/>
                <w:color w:val="auto"/>
                <w:sz w:val="20"/>
                <w:szCs w:val="20"/>
              </w:rPr>
              <w:t xml:space="preserve">Wykonywanie ścian działowych, okładzin, sufitów oraz obudowy konstrukcji </w:t>
            </w:r>
            <w:r w:rsidRPr="00943DEC">
              <w:rPr>
                <w:rFonts w:ascii="Arial" w:hAnsi="Arial" w:cs="Arial"/>
                <w:color w:val="auto"/>
                <w:sz w:val="20"/>
                <w:szCs w:val="20"/>
              </w:rPr>
              <w:br/>
              <w:t xml:space="preserve">w systemach suchej zabudowy </w:t>
            </w: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rozróżniać systemy suchej zabudowy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rozpoznawać płyty i elementy montażowe w systemach suchej zabudowy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rozpoznawać symbole stosowane na wyrobach budowlanych przeznaczonych do montażu ścian działowych, okładzin, sufitów oraz obudowy konstrukcji w systemach suchej zabudowy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rozpoznawać profile stalowe do wykonania suchej zabudowy  </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montować profile i płyty ścian działowych, okładzin, sufitów oraz obudowy konstrukcji w systemach suchej zabudowy zgodnie  z dokumentacją  </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wykonywać roboty wykończeniowe po montażu ścian działowych, okładzin, sufitów oraz obudowy konstrukcji w systemach suchej zabudowy zgodnie </w:t>
            </w:r>
            <w:r w:rsidRPr="00943DEC">
              <w:rPr>
                <w:rFonts w:ascii="Arial" w:hAnsi="Arial" w:cs="Arial"/>
                <w:color w:val="auto"/>
                <w:sz w:val="20"/>
                <w:szCs w:val="20"/>
              </w:rPr>
              <w:br/>
              <w:t xml:space="preserve">z dokumentacją  </w:t>
            </w: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01"/>
              </w:numPr>
              <w:spacing w:line="276" w:lineRule="auto"/>
              <w:ind w:left="270" w:hanging="270"/>
              <w:rPr>
                <w:rFonts w:ascii="Arial" w:hAnsi="Arial" w:cs="Arial"/>
                <w:color w:val="auto"/>
                <w:sz w:val="20"/>
                <w:szCs w:val="20"/>
              </w:rPr>
            </w:pPr>
            <w:r w:rsidRPr="00943DEC">
              <w:rPr>
                <w:rFonts w:ascii="Arial" w:hAnsi="Arial" w:cs="Arial"/>
                <w:color w:val="auto"/>
                <w:sz w:val="20"/>
                <w:szCs w:val="20"/>
              </w:rPr>
              <w:t xml:space="preserve">Wykonywanie izolacji ścian działowych, okładzin, sufitów oraz obudowy konstrukcji w systemach suchej zabudowy </w:t>
            </w: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rozpoznawać materiały uszczelniające i izolacyjne w systemach suchej zabudowy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stosować zasady stosowania materiałów uszczelniających i izolacyjnych w systemach suchej zabudowy  </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układać izolację termiczną, akustyczną, ogniochronną lub paroizolacyjną przy montażu ścian działowych, sufitów podwieszanych i okładzin ściennych zgodnie </w:t>
            </w:r>
            <w:r w:rsidRPr="00943DEC">
              <w:rPr>
                <w:rFonts w:ascii="Arial" w:hAnsi="Arial" w:cs="Arial"/>
                <w:color w:val="auto"/>
                <w:sz w:val="20"/>
                <w:szCs w:val="20"/>
              </w:rPr>
              <w:br/>
              <w:t xml:space="preserve">z dokumentacją  </w:t>
            </w: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bottom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01"/>
              </w:numPr>
              <w:spacing w:line="276" w:lineRule="auto"/>
              <w:ind w:left="270" w:hanging="270"/>
              <w:rPr>
                <w:rFonts w:ascii="Arial" w:hAnsi="Arial" w:cs="Arial"/>
                <w:color w:val="auto"/>
                <w:sz w:val="20"/>
                <w:szCs w:val="20"/>
              </w:rPr>
            </w:pPr>
            <w:r w:rsidRPr="00943DEC">
              <w:rPr>
                <w:rFonts w:ascii="Arial" w:hAnsi="Arial" w:cs="Arial"/>
                <w:color w:val="auto"/>
                <w:sz w:val="20"/>
                <w:szCs w:val="20"/>
              </w:rPr>
              <w:t xml:space="preserve">Wykonywanie robót związanych z naprawą uszkodzonych elementów w systemach suchej zabudowy </w:t>
            </w:r>
          </w:p>
          <w:p w:rsidR="00BC4654" w:rsidRPr="00943DEC" w:rsidRDefault="00BC4654" w:rsidP="00BC4654">
            <w:pPr>
              <w:pStyle w:val="Akapitzlist"/>
              <w:spacing w:line="276" w:lineRule="auto"/>
              <w:ind w:left="412" w:hanging="360"/>
              <w:rPr>
                <w:rFonts w:ascii="Arial" w:hAnsi="Arial" w:cs="Arial"/>
                <w:color w:val="auto"/>
                <w:sz w:val="20"/>
                <w:szCs w:val="20"/>
              </w:rPr>
            </w:pP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rozpoznawać rodzaje uszkodzeń elementów ścian działowych, okładzin, sufitów podwieszanych i obudowy konstrukcji dachowych w systemach suchej zabudowy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prowadzić prace naprawcze uszkodzonych elementów ścian działowych, sufitów, obudów konstrukcji dachowych i okładzin w systemach suchej zabudowy                      </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ustalać zakres prac remontowych dla danego rodzaju uszkodzeń  </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dobierać technologię naprawy do rodzaju uszkodzenia                      </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dobierać materiały, wyroby, sprzęt i narzędzia do prac remontowo-konserwacyjnych  </w:t>
            </w: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r w:rsidRPr="00943DEC">
              <w:rPr>
                <w:rFonts w:ascii="Arial" w:eastAsia="Arial" w:hAnsi="Arial" w:cs="Arial"/>
                <w:color w:val="auto"/>
                <w:sz w:val="20"/>
                <w:szCs w:val="20"/>
              </w:rPr>
              <w:t>Wykonywanie robót malarskich</w:t>
            </w: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02"/>
              </w:numPr>
              <w:spacing w:line="276" w:lineRule="auto"/>
              <w:ind w:left="270" w:hanging="270"/>
              <w:rPr>
                <w:rFonts w:ascii="Arial" w:hAnsi="Arial" w:cs="Arial"/>
                <w:color w:val="auto"/>
                <w:sz w:val="20"/>
                <w:szCs w:val="20"/>
              </w:rPr>
            </w:pPr>
            <w:r w:rsidRPr="00943DEC">
              <w:rPr>
                <w:rFonts w:ascii="Arial" w:hAnsi="Arial" w:cs="Arial"/>
                <w:color w:val="auto"/>
                <w:sz w:val="20"/>
                <w:szCs w:val="20"/>
              </w:rPr>
              <w:t xml:space="preserve">Wykonywanie powłok malarskich  </w:t>
            </w: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wykonywać powłoki malarskie emulsyjne, olejne, lakiernicze, silikatowe  </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wykonywać powłoki strukturalne </w:t>
            </w: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7"/>
        </w:trPr>
        <w:tc>
          <w:tcPr>
            <w:tcW w:w="683" w:type="pct"/>
            <w:tcBorders>
              <w:top w:val="single" w:sz="4" w:space="0" w:color="auto"/>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r w:rsidRPr="00943DEC">
              <w:rPr>
                <w:rFonts w:ascii="Arial" w:eastAsia="Arial" w:hAnsi="Arial" w:cs="Arial"/>
                <w:color w:val="auto"/>
                <w:sz w:val="20"/>
                <w:szCs w:val="20"/>
              </w:rPr>
              <w:t>Wykonywanie robót tapeciarskich</w:t>
            </w:r>
          </w:p>
        </w:tc>
        <w:tc>
          <w:tcPr>
            <w:tcW w:w="851" w:type="pct"/>
            <w:tcBorders>
              <w:top w:val="single" w:sz="4" w:space="0" w:color="auto"/>
              <w:left w:val="single" w:sz="4" w:space="0" w:color="auto"/>
              <w:right w:val="single" w:sz="4" w:space="0" w:color="auto"/>
            </w:tcBorders>
          </w:tcPr>
          <w:p w:rsidR="00BC4654" w:rsidRPr="00943DEC" w:rsidRDefault="00BC4654" w:rsidP="000A57ED">
            <w:pPr>
              <w:pStyle w:val="Akapitzlist"/>
              <w:numPr>
                <w:ilvl w:val="0"/>
                <w:numId w:val="103"/>
              </w:numPr>
              <w:spacing w:line="276" w:lineRule="auto"/>
              <w:ind w:left="270" w:hanging="270"/>
              <w:rPr>
                <w:rFonts w:ascii="Arial" w:hAnsi="Arial" w:cs="Arial"/>
                <w:color w:val="auto"/>
                <w:sz w:val="20"/>
                <w:szCs w:val="20"/>
              </w:rPr>
            </w:pPr>
            <w:r w:rsidRPr="00943DEC">
              <w:rPr>
                <w:rFonts w:ascii="Arial" w:hAnsi="Arial" w:cs="Arial"/>
                <w:color w:val="auto"/>
                <w:sz w:val="20"/>
                <w:szCs w:val="20"/>
              </w:rPr>
              <w:t>Wykonywanie robót tapeciarskich</w:t>
            </w:r>
          </w:p>
        </w:tc>
        <w:tc>
          <w:tcPr>
            <w:tcW w:w="348" w:type="pct"/>
            <w:tcBorders>
              <w:top w:val="single" w:sz="4" w:space="0" w:color="auto"/>
              <w:left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right w:val="single" w:sz="4" w:space="0" w:color="auto"/>
            </w:tcBorders>
          </w:tcPr>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przygotowywać klej do tapet i tapety do naklejania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układa tapety na ścianach i sufitach  </w:t>
            </w:r>
          </w:p>
        </w:tc>
        <w:tc>
          <w:tcPr>
            <w:tcW w:w="1296" w:type="pct"/>
            <w:tcBorders>
              <w:top w:val="single" w:sz="4" w:space="0" w:color="auto"/>
              <w:left w:val="single" w:sz="4" w:space="0" w:color="auto"/>
              <w:right w:val="single" w:sz="4" w:space="0" w:color="auto"/>
            </w:tcBorders>
          </w:tcPr>
          <w:p w:rsidR="00BC4654" w:rsidRPr="00943DEC" w:rsidRDefault="00BC4654" w:rsidP="00BC4654">
            <w:pPr>
              <w:spacing w:line="276" w:lineRule="auto"/>
              <w:rPr>
                <w:rFonts w:ascii="Arial" w:hAnsi="Arial" w:cs="Arial"/>
                <w:color w:val="auto"/>
                <w:sz w:val="20"/>
                <w:szCs w:val="20"/>
              </w:rPr>
            </w:pP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val="restart"/>
            <w:tcBorders>
              <w:top w:val="single" w:sz="4" w:space="0" w:color="auto"/>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r w:rsidRPr="00943DEC">
              <w:rPr>
                <w:rFonts w:ascii="Arial" w:eastAsia="Arial" w:hAnsi="Arial" w:cs="Arial"/>
                <w:color w:val="auto"/>
                <w:sz w:val="20"/>
                <w:szCs w:val="20"/>
              </w:rPr>
              <w:t>Wykonywanie robót posadzkarskich</w:t>
            </w: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04"/>
              </w:numPr>
              <w:spacing w:line="276" w:lineRule="auto"/>
              <w:ind w:left="270" w:hanging="270"/>
              <w:rPr>
                <w:rFonts w:ascii="Arial" w:hAnsi="Arial" w:cs="Arial"/>
                <w:color w:val="auto"/>
                <w:sz w:val="20"/>
                <w:szCs w:val="20"/>
              </w:rPr>
            </w:pPr>
            <w:r w:rsidRPr="00943DEC">
              <w:rPr>
                <w:rFonts w:ascii="Arial" w:hAnsi="Arial" w:cs="Arial"/>
                <w:color w:val="auto"/>
                <w:sz w:val="20"/>
                <w:szCs w:val="20"/>
              </w:rPr>
              <w:t>Wykonywanie warstw izolacyjnych podłóg</w:t>
            </w:r>
          </w:p>
          <w:p w:rsidR="00BC4654" w:rsidRPr="00943DEC" w:rsidRDefault="00BC4654" w:rsidP="00BC4654">
            <w:pPr>
              <w:pStyle w:val="Akapitzlist"/>
              <w:spacing w:line="276" w:lineRule="auto"/>
              <w:ind w:left="412" w:hanging="360"/>
              <w:rPr>
                <w:rFonts w:ascii="Arial" w:hAnsi="Arial" w:cs="Arial"/>
                <w:color w:val="auto"/>
                <w:sz w:val="20"/>
                <w:szCs w:val="20"/>
              </w:rPr>
            </w:pP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wykonywać warstwy hydroizolacji, izolacji termicznej </w:t>
            </w:r>
            <w:r w:rsidRPr="00943DEC">
              <w:rPr>
                <w:rFonts w:ascii="Arial" w:hAnsi="Arial" w:cs="Arial"/>
                <w:color w:val="auto"/>
                <w:sz w:val="20"/>
                <w:szCs w:val="20"/>
                <w:u w:color="000000"/>
              </w:rPr>
              <w:br/>
              <w:t xml:space="preserve">i izolacji akustycznej  </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dobierać materiały izolacyjne   </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dobierać technologię wykonywania izolacji  </w:t>
            </w: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683" w:type="pct"/>
            <w:vMerge/>
            <w:tcBorders>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04"/>
              </w:numPr>
              <w:spacing w:line="276" w:lineRule="auto"/>
              <w:ind w:left="270" w:hanging="270"/>
              <w:rPr>
                <w:rFonts w:ascii="Arial" w:hAnsi="Arial" w:cs="Arial"/>
                <w:color w:val="auto"/>
                <w:sz w:val="20"/>
                <w:szCs w:val="20"/>
              </w:rPr>
            </w:pPr>
            <w:r w:rsidRPr="00943DEC">
              <w:rPr>
                <w:rFonts w:ascii="Arial" w:hAnsi="Arial" w:cs="Arial"/>
                <w:color w:val="auto"/>
                <w:sz w:val="20"/>
                <w:szCs w:val="20"/>
              </w:rPr>
              <w:t xml:space="preserve">Wykonywanie posadzek </w:t>
            </w: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odczytywać z dokumentacji informacje dotyczące konstrukcji podłogi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dobierać narzędzia i sprzęt do robót posadzkarskich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wykonywać posadzki jastrychowe, z drewna i wyrobów drewnopochodnych, wyrobów mineralnych i tworzyw sztucznych  </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dobierać technologie i materiały do wykonania posadzek   </w:t>
            </w:r>
          </w:p>
          <w:p w:rsidR="00BC4654" w:rsidRPr="00943DEC" w:rsidRDefault="00BC4654" w:rsidP="000A57ED">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oceniać jakość wykonanych robót posadzkarskich  </w:t>
            </w: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bottom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04"/>
              </w:numPr>
              <w:spacing w:line="276" w:lineRule="auto"/>
              <w:ind w:left="270" w:hanging="270"/>
              <w:rPr>
                <w:rFonts w:ascii="Arial" w:hAnsi="Arial" w:cs="Arial"/>
                <w:color w:val="auto"/>
                <w:sz w:val="20"/>
                <w:szCs w:val="20"/>
              </w:rPr>
            </w:pPr>
            <w:r w:rsidRPr="00943DEC">
              <w:rPr>
                <w:rFonts w:ascii="Arial" w:hAnsi="Arial" w:cs="Arial"/>
                <w:color w:val="auto"/>
                <w:sz w:val="20"/>
                <w:szCs w:val="20"/>
              </w:rPr>
              <w:t>Wykonywanie prac związanych z konserwacją i naprawą posadzek</w:t>
            </w:r>
          </w:p>
          <w:p w:rsidR="00BC4654" w:rsidRPr="00943DEC" w:rsidRDefault="00BC4654" w:rsidP="00BC4654">
            <w:pPr>
              <w:pStyle w:val="Akapitzlist"/>
              <w:spacing w:line="276" w:lineRule="auto"/>
              <w:ind w:left="412" w:hanging="360"/>
              <w:rPr>
                <w:rFonts w:ascii="Arial" w:hAnsi="Arial" w:cs="Arial"/>
                <w:color w:val="auto"/>
                <w:sz w:val="20"/>
                <w:szCs w:val="20"/>
              </w:rPr>
            </w:pP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rozpoznawać rodzaje uszkodzeń posadzek  </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określać sposoby i zakres naprawy uszkodzonych posadzek  </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dobierać materiały, narzędzia i sprzęt do wykonania napraw uszkodzonych posadzek </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wykonywać prace związane z naprawą i renowacją posadzek z różnych wyrobów  </w:t>
            </w: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val="restart"/>
            <w:tcBorders>
              <w:top w:val="single" w:sz="4" w:space="0" w:color="auto"/>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r w:rsidRPr="00943DEC">
              <w:rPr>
                <w:rFonts w:ascii="Arial" w:eastAsia="Arial" w:hAnsi="Arial" w:cs="Arial"/>
                <w:color w:val="auto"/>
                <w:sz w:val="20"/>
                <w:szCs w:val="20"/>
              </w:rPr>
              <w:t>Wykonywanie robót okładzinowych</w:t>
            </w: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05"/>
              </w:numPr>
              <w:spacing w:line="276" w:lineRule="auto"/>
              <w:ind w:left="270" w:hanging="270"/>
              <w:rPr>
                <w:rFonts w:ascii="Arial" w:hAnsi="Arial" w:cs="Arial"/>
                <w:color w:val="auto"/>
                <w:sz w:val="20"/>
                <w:szCs w:val="20"/>
              </w:rPr>
            </w:pPr>
            <w:r w:rsidRPr="00943DEC">
              <w:rPr>
                <w:rFonts w:ascii="Arial" w:hAnsi="Arial" w:cs="Arial"/>
                <w:color w:val="auto"/>
                <w:sz w:val="20"/>
                <w:szCs w:val="20"/>
              </w:rPr>
              <w:t xml:space="preserve">Wykonywanie okładzin </w:t>
            </w:r>
          </w:p>
          <w:p w:rsidR="00BC4654" w:rsidRPr="00943DEC" w:rsidRDefault="00BC4654" w:rsidP="00BC4654">
            <w:pPr>
              <w:pStyle w:val="Akapitzlist"/>
              <w:spacing w:line="276" w:lineRule="auto"/>
              <w:ind w:left="412" w:hanging="360"/>
              <w:rPr>
                <w:rFonts w:ascii="Arial" w:hAnsi="Arial" w:cs="Arial"/>
                <w:color w:val="auto"/>
                <w:sz w:val="20"/>
                <w:szCs w:val="20"/>
              </w:rPr>
            </w:pP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określać zakres prac okładzinowych na podstawie dokumentacji projektowej lub obmiaru robót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określać rodzaj i stan podłoża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przygotowywać nowe i stare podłoże do wykonywania posadzek z różnych wyrobów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dobierać materiał okładzinowy do podłoża  </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oceniać przydatność podłoży pod różnego rodzaju okładziny  </w:t>
            </w:r>
          </w:p>
          <w:p w:rsidR="00BC4654" w:rsidRPr="00943DEC" w:rsidRDefault="00BC4654" w:rsidP="000A57ED">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wykonywać okładziny z wyrobów mineralnych, drewna </w:t>
            </w:r>
            <w:r w:rsidRPr="00943DEC">
              <w:rPr>
                <w:rFonts w:ascii="Arial" w:hAnsi="Arial" w:cs="Arial"/>
                <w:color w:val="auto"/>
                <w:sz w:val="20"/>
                <w:szCs w:val="20"/>
              </w:rPr>
              <w:br/>
              <w:t xml:space="preserve">i wyrobów drewnopochodnych oraz tworzyw sztucznych   </w:t>
            </w:r>
          </w:p>
          <w:p w:rsidR="00BC4654" w:rsidRPr="00943DEC" w:rsidRDefault="00BC4654" w:rsidP="00BC4654">
            <w:pPr>
              <w:pStyle w:val="Akapitzlist"/>
              <w:spacing w:line="276" w:lineRule="auto"/>
              <w:ind w:left="397" w:hanging="284"/>
              <w:rPr>
                <w:rFonts w:ascii="Arial" w:hAnsi="Arial" w:cs="Arial"/>
                <w:color w:val="auto"/>
                <w:sz w:val="20"/>
                <w:szCs w:val="20"/>
              </w:rPr>
            </w:pP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bottom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05"/>
              </w:numPr>
              <w:spacing w:line="276" w:lineRule="auto"/>
              <w:ind w:left="270" w:hanging="270"/>
              <w:rPr>
                <w:rFonts w:ascii="Arial" w:hAnsi="Arial" w:cs="Arial"/>
                <w:color w:val="auto"/>
                <w:sz w:val="20"/>
                <w:szCs w:val="20"/>
              </w:rPr>
            </w:pPr>
            <w:r w:rsidRPr="00943DEC">
              <w:rPr>
                <w:rFonts w:ascii="Arial" w:hAnsi="Arial" w:cs="Arial"/>
                <w:color w:val="auto"/>
                <w:sz w:val="20"/>
                <w:szCs w:val="20"/>
              </w:rPr>
              <w:t>Wykonywanie prac związanych z konserwacją i naprawą okładzin wykonanych z różnych wyrobów</w:t>
            </w: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rozpoznać rodzaje uszkodzeń okładzin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dobierać technologię naprawy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dobierać materiały, narzędzia i sprzęt do naprawy uszkodzonych okładzin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określać metody napraw uszkodzonych okładzin wykonanych z różnych wyrobów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naprawiać okładziny z różnych materiałów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rozróżniać metody renowacji i konserwacji okładzin  </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określać zakres i sposoby napraw uszkodzonych okładzin  </w:t>
            </w:r>
          </w:p>
          <w:p w:rsidR="00BC4654" w:rsidRPr="00943DEC" w:rsidRDefault="00BC4654" w:rsidP="000A57ED">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wykonywać prace renowacyjne różnych okładzin  </w:t>
            </w:r>
          </w:p>
          <w:p w:rsidR="00BC4654" w:rsidRPr="00943DEC" w:rsidRDefault="00BC4654" w:rsidP="00BC4654">
            <w:pPr>
              <w:pStyle w:val="Akapitzlist"/>
              <w:spacing w:line="276" w:lineRule="auto"/>
              <w:ind w:left="397" w:hanging="284"/>
              <w:rPr>
                <w:rFonts w:ascii="Arial" w:hAnsi="Arial" w:cs="Arial"/>
                <w:color w:val="auto"/>
                <w:sz w:val="20"/>
                <w:szCs w:val="20"/>
              </w:rPr>
            </w:pPr>
          </w:p>
        </w:tc>
        <w:tc>
          <w:tcPr>
            <w:tcW w:w="426" w:type="pct"/>
            <w:vMerge/>
            <w:tcBorders>
              <w:left w:val="single" w:sz="4" w:space="0" w:color="auto"/>
              <w:bottom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val="restart"/>
            <w:tcBorders>
              <w:top w:val="single" w:sz="4" w:space="0" w:color="auto"/>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r w:rsidRPr="00943DEC">
              <w:rPr>
                <w:rFonts w:ascii="Arial" w:eastAsia="Arial" w:hAnsi="Arial" w:cs="Arial"/>
                <w:color w:val="auto"/>
                <w:sz w:val="20"/>
                <w:szCs w:val="20"/>
              </w:rPr>
              <w:t xml:space="preserve">Bezpieczeństwo i higiena pracy </w:t>
            </w: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06"/>
              </w:numPr>
              <w:spacing w:line="276" w:lineRule="auto"/>
              <w:ind w:left="270" w:hanging="284"/>
              <w:rPr>
                <w:rFonts w:ascii="Arial" w:hAnsi="Arial" w:cs="Arial"/>
                <w:color w:val="auto"/>
                <w:sz w:val="20"/>
                <w:szCs w:val="20"/>
              </w:rPr>
            </w:pPr>
            <w:r w:rsidRPr="00943DEC">
              <w:rPr>
                <w:rFonts w:ascii="Arial" w:hAnsi="Arial" w:cs="Arial"/>
                <w:color w:val="auto"/>
                <w:sz w:val="20"/>
                <w:szCs w:val="20"/>
              </w:rPr>
              <w:t>Zagrożenia związane z występowaniem szkodliwych czynników w środowisku pracy</w:t>
            </w: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wymienić rodzaje czynników materialnych tworzących środowisko pracy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scharakteryzować czynniki szkodliwe występujące w procesie pracy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opisać skutki oddziaływania czynników środowiska pracy na organizm człowieka  </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top w:val="none" w:sz="0" w:space="0" w:color="auto"/>
                <w:left w:val="none" w:sz="0" w:space="0" w:color="auto"/>
                <w:bottom w:val="none" w:sz="0" w:space="0" w:color="auto"/>
                <w:right w:val="none" w:sz="0" w:space="0" w:color="auto"/>
                <w:bar w:val="nil"/>
              </w:pBdr>
              <w:spacing w:after="200" w:line="276" w:lineRule="auto"/>
              <w:ind w:left="397" w:hanging="284"/>
              <w:rPr>
                <w:rFonts w:ascii="Arial" w:hAnsi="Arial" w:cs="Arial"/>
                <w:color w:val="auto"/>
                <w:sz w:val="20"/>
                <w:szCs w:val="20"/>
              </w:rPr>
            </w:pPr>
            <w:r w:rsidRPr="00943DEC">
              <w:rPr>
                <w:rFonts w:ascii="Arial" w:hAnsi="Arial" w:cs="Arial"/>
                <w:color w:val="auto"/>
                <w:sz w:val="20"/>
                <w:szCs w:val="20"/>
              </w:rPr>
              <w:t xml:space="preserve">rozpoznać rodzaje i stopnie zagrożenia spowodowane działaniem czynników środowiska pracy  </w:t>
            </w:r>
          </w:p>
          <w:p w:rsidR="00BC4654" w:rsidRPr="00943DEC" w:rsidRDefault="00BC4654" w:rsidP="000A57ED">
            <w:pPr>
              <w:pStyle w:val="Akapitzlist"/>
              <w:numPr>
                <w:ilvl w:val="0"/>
                <w:numId w:val="98"/>
              </w:numPr>
              <w:pBdr>
                <w:top w:val="none" w:sz="0" w:space="0" w:color="auto"/>
                <w:left w:val="none" w:sz="0" w:space="0" w:color="auto"/>
                <w:bottom w:val="none" w:sz="0" w:space="0" w:color="auto"/>
                <w:right w:val="none" w:sz="0" w:space="0" w:color="auto"/>
                <w:bar w:val="nil"/>
              </w:pBdr>
              <w:spacing w:after="200" w:line="276" w:lineRule="auto"/>
              <w:ind w:left="397" w:hanging="284"/>
              <w:rPr>
                <w:rFonts w:ascii="Arial" w:hAnsi="Arial" w:cs="Arial"/>
                <w:color w:val="auto"/>
                <w:sz w:val="20"/>
                <w:szCs w:val="20"/>
              </w:rPr>
            </w:pPr>
            <w:r w:rsidRPr="00943DEC">
              <w:rPr>
                <w:rFonts w:ascii="Arial" w:hAnsi="Arial" w:cs="Arial"/>
                <w:color w:val="auto"/>
                <w:sz w:val="20"/>
                <w:szCs w:val="20"/>
              </w:rPr>
              <w:t xml:space="preserve">rozróżniać źródła czynników szkodliwych w środowisku pracy  </w:t>
            </w:r>
          </w:p>
          <w:p w:rsidR="00BC4654" w:rsidRPr="00943DEC" w:rsidRDefault="00BC4654" w:rsidP="000A57ED">
            <w:pPr>
              <w:pStyle w:val="Akapitzlist"/>
              <w:numPr>
                <w:ilvl w:val="0"/>
                <w:numId w:val="98"/>
              </w:numPr>
              <w:pBdr>
                <w:top w:val="none" w:sz="0" w:space="0" w:color="auto"/>
                <w:left w:val="none" w:sz="0" w:space="0" w:color="auto"/>
                <w:bottom w:val="none" w:sz="0" w:space="0" w:color="auto"/>
                <w:right w:val="none" w:sz="0" w:space="0" w:color="auto"/>
                <w:bar w:val="nil"/>
              </w:pBdr>
              <w:spacing w:after="200" w:line="276" w:lineRule="auto"/>
              <w:ind w:left="397" w:hanging="284"/>
              <w:rPr>
                <w:rFonts w:ascii="Arial" w:hAnsi="Arial" w:cs="Arial"/>
                <w:color w:val="auto"/>
                <w:sz w:val="20"/>
                <w:szCs w:val="20"/>
              </w:rPr>
            </w:pPr>
            <w:r w:rsidRPr="00943DEC">
              <w:rPr>
                <w:rFonts w:ascii="Arial" w:hAnsi="Arial" w:cs="Arial"/>
                <w:color w:val="auto"/>
                <w:sz w:val="20"/>
                <w:szCs w:val="20"/>
              </w:rPr>
              <w:t xml:space="preserve">wskazać czynniki szkodliwe występujące w procesie pracy  </w:t>
            </w:r>
          </w:p>
          <w:p w:rsidR="00BC4654" w:rsidRPr="00943DEC" w:rsidRDefault="00BC4654" w:rsidP="000A57ED">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opisać objawy chorób zawodowych typowych dla zawodu  </w:t>
            </w:r>
          </w:p>
        </w:tc>
        <w:tc>
          <w:tcPr>
            <w:tcW w:w="426" w:type="pct"/>
            <w:vMerge w:val="restart"/>
            <w:tcBorders>
              <w:top w:val="single" w:sz="4" w:space="0" w:color="auto"/>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r w:rsidRPr="00943DEC">
              <w:rPr>
                <w:rFonts w:ascii="Arial" w:hAnsi="Arial" w:cs="Arial"/>
                <w:color w:val="auto"/>
                <w:sz w:val="20"/>
                <w:szCs w:val="20"/>
              </w:rPr>
              <w:t>Klasa IV</w:t>
            </w: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06"/>
              </w:numPr>
              <w:spacing w:line="276" w:lineRule="auto"/>
              <w:ind w:left="270" w:hanging="270"/>
              <w:rPr>
                <w:rFonts w:ascii="Arial" w:hAnsi="Arial" w:cs="Arial"/>
                <w:color w:val="auto"/>
                <w:sz w:val="20"/>
                <w:szCs w:val="20"/>
              </w:rPr>
            </w:pPr>
            <w:r w:rsidRPr="00943DEC">
              <w:rPr>
                <w:rFonts w:ascii="Arial" w:hAnsi="Arial" w:cs="Arial"/>
                <w:color w:val="auto"/>
                <w:sz w:val="20"/>
                <w:szCs w:val="20"/>
              </w:rPr>
              <w:t>Środki ochrony indywidualnej i zbiorowej podczas wykonywania zadań zawodowych</w:t>
            </w:r>
          </w:p>
          <w:p w:rsidR="00BC4654" w:rsidRPr="00943DEC" w:rsidRDefault="00BC4654" w:rsidP="00BC4654">
            <w:pPr>
              <w:pStyle w:val="Akapitzlist"/>
              <w:spacing w:line="276" w:lineRule="auto"/>
              <w:ind w:left="412" w:hanging="360"/>
              <w:rPr>
                <w:rFonts w:ascii="Arial" w:hAnsi="Arial" w:cs="Arial"/>
                <w:color w:val="auto"/>
                <w:sz w:val="20"/>
                <w:szCs w:val="20"/>
              </w:rPr>
            </w:pP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wymienić środki ochrony indywidualnej stosowane podczas wykonywania zadań zawodowych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wymienić środki ochrony zbiorowej stosowane podczas wykonywania zadań zawodowych   </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rozróżniać środki ochrony indywidualnej i zbiorowej stosowane na stanowisku pracy  </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dobierać środki ochrony indywidualnej i zbiorowej do wykonywania zadań zawodowych  </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stosować środki ochrony indywidualnej na stanowisku pracy zgodnie z przeznaczeniem  </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odczytywać informacje, jakie zawierają znaki bezpieczeństwa i alarmy podczas wykonywania robót montażowych, okładzinowych i wykończeniowych  </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wykorzystywać informacje ze znaków zakazu, nakazu, ostrzegawczych, ewakuacyjnych, ochrony przeciwpożarowej oraz sygnałów alarmowych stosowanych w budownictwie  </w:t>
            </w: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06"/>
              </w:numPr>
              <w:spacing w:line="276" w:lineRule="auto"/>
              <w:ind w:left="270" w:hanging="270"/>
              <w:rPr>
                <w:rFonts w:ascii="Arial" w:hAnsi="Arial" w:cs="Arial"/>
                <w:color w:val="auto"/>
                <w:sz w:val="20"/>
                <w:szCs w:val="20"/>
              </w:rPr>
            </w:pPr>
            <w:r w:rsidRPr="00943DEC">
              <w:rPr>
                <w:rFonts w:ascii="Arial" w:hAnsi="Arial" w:cs="Arial"/>
                <w:color w:val="auto"/>
                <w:sz w:val="20"/>
                <w:szCs w:val="20"/>
              </w:rPr>
              <w:t>Organizacja stanowiska pracy zgodnie</w:t>
            </w:r>
            <w:r w:rsidRPr="00943DEC">
              <w:rPr>
                <w:rFonts w:ascii="Arial" w:hAnsi="Arial" w:cs="Arial"/>
                <w:color w:val="auto"/>
                <w:sz w:val="20"/>
                <w:szCs w:val="20"/>
              </w:rPr>
              <w:br/>
              <w:t xml:space="preserve">z wymaganiami ergonomii, przepisami bezpieczeństwa i higieny pracy, ochrony przeciwpożarowej i ochrony środowiska </w:t>
            </w: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opisać zasady organizacji stanowiska pracy podczas wykonywania robót montażowych, okładzinowych i wykończeniowych  </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dostosować stanowisko do wymagań wynikających z przepisów bezpieczeństwa i higieny pracy, ochrony przeciwpożarowej, ochrony środowiska i ergonomii                </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dobierać wyposażenie i sprzęt do danego stanowiska pracy zgodnie z wymaganiami ergonomii, przepisami bezpieczeństwa i higieny pracy, ochrony przeciwpożarowej i ochrony środowiska  </w:t>
            </w: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06"/>
              </w:numPr>
              <w:spacing w:line="276" w:lineRule="auto"/>
              <w:ind w:left="270" w:hanging="270"/>
              <w:rPr>
                <w:rFonts w:ascii="Arial" w:hAnsi="Arial" w:cs="Arial"/>
                <w:color w:val="auto"/>
                <w:sz w:val="20"/>
                <w:szCs w:val="20"/>
              </w:rPr>
            </w:pPr>
            <w:r w:rsidRPr="00943DEC">
              <w:rPr>
                <w:rFonts w:ascii="Arial" w:hAnsi="Arial" w:cs="Arial"/>
                <w:color w:val="auto"/>
                <w:sz w:val="20"/>
                <w:szCs w:val="20"/>
              </w:rPr>
              <w:t>Zasady bezpieczeństwa i higieny pracy oraz przepisy prawa dotyczące ochrony przeciwpożarowej i ochrony środowiska</w:t>
            </w: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wymienić zasady i przepisy bezpieczeństwa i higieny pracy oraz ochrony środowiska obowiązujące na terenie budowy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wymienić zasady zachowania się w przypadku pożaru na terenie budowy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stosować zasady i przepisy bezpieczeństwa i higieny pracy, ochrony przeciwpożarowej i ochrony środowiska obowiązujące na terenie budowy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obsługiwać maszyny i urządzenia na stanowiskach pracy zgodnie z zasadami oraz z przepisami bezpieczeństwa i higieny pracy, ochrony przeciwpożarowej i ochrony środowiska  </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rozróżniać środki gaśnicze ze względu na zakres stosowania  </w:t>
            </w: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bottom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06"/>
              </w:numPr>
              <w:spacing w:line="276" w:lineRule="auto"/>
              <w:ind w:left="270" w:hanging="270"/>
              <w:rPr>
                <w:rFonts w:ascii="Arial" w:hAnsi="Arial" w:cs="Arial"/>
                <w:color w:val="auto"/>
                <w:sz w:val="20"/>
                <w:szCs w:val="20"/>
              </w:rPr>
            </w:pPr>
            <w:r w:rsidRPr="00943DEC">
              <w:rPr>
                <w:rFonts w:ascii="Arial" w:hAnsi="Arial" w:cs="Arial"/>
                <w:color w:val="auto"/>
                <w:sz w:val="20"/>
                <w:szCs w:val="20"/>
              </w:rPr>
              <w:t>Pierwsza pomoc w stanach zagrożenia zdrowia i życia</w:t>
            </w: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opisać podstawowe symptomy wskazujące na stany nagłego zagrożenia zdrowotnego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zabezpieczyć siebie, poszkodowanego i miejsce wypadku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ułożyć poszkodowanego w pozycji bezpiecznej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powiadamiać odpowiednie służby  </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ocenić sytuację poszkodowanego na podstawie analizy objawów obserwowanych u poszkodowanego  </w:t>
            </w:r>
          </w:p>
          <w:p w:rsidR="00BC4654" w:rsidRPr="00943DEC" w:rsidRDefault="00BC4654" w:rsidP="000A57ED">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zaprezentować udzielanie pierwszej pomocy w urazowych stanach nagłego zagrożenia zdrowotnego, np. krwotoki, zmiażdżenia, amputacje, złamania, oparzenia  </w:t>
            </w:r>
          </w:p>
          <w:p w:rsidR="00BC4654" w:rsidRPr="00943DEC" w:rsidRDefault="00BC4654" w:rsidP="000A57ED">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zaprezentować udzielanie pierwszej pomocy w nieurazowych stanach nagłego zagrożenia zdrowotnego, np. omdlenie, zawał, udar  </w:t>
            </w:r>
          </w:p>
          <w:p w:rsidR="00BC4654" w:rsidRPr="00943DEC" w:rsidRDefault="00BC4654" w:rsidP="000A57ED">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wykonywać resuscytację krążeniowo-oddechową na fantomie zgodnie z wytycznymi Polskiej Rady Resuscytacji i Europejskiej Rady Resuscytacji  </w:t>
            </w: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7"/>
        </w:trPr>
        <w:tc>
          <w:tcPr>
            <w:tcW w:w="683" w:type="pct"/>
            <w:vMerge w:val="restart"/>
            <w:tcBorders>
              <w:top w:val="single" w:sz="4" w:space="0" w:color="auto"/>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r w:rsidRPr="00943DEC">
              <w:rPr>
                <w:rFonts w:ascii="Arial" w:eastAsia="Arial" w:hAnsi="Arial" w:cs="Arial"/>
                <w:color w:val="auto"/>
                <w:sz w:val="20"/>
                <w:szCs w:val="20"/>
              </w:rPr>
              <w:t>Organizacja robót związanych z zagospodarowaniem terenu budowy</w:t>
            </w:r>
          </w:p>
        </w:tc>
        <w:tc>
          <w:tcPr>
            <w:tcW w:w="851" w:type="pct"/>
            <w:tcBorders>
              <w:top w:val="single" w:sz="4" w:space="0" w:color="auto"/>
              <w:left w:val="single" w:sz="4" w:space="0" w:color="auto"/>
              <w:right w:val="single" w:sz="4" w:space="0" w:color="auto"/>
            </w:tcBorders>
          </w:tcPr>
          <w:p w:rsidR="00BC4654" w:rsidRPr="00943DEC" w:rsidRDefault="00BC4654" w:rsidP="000A57ED">
            <w:pPr>
              <w:pStyle w:val="Akapitzlist"/>
              <w:numPr>
                <w:ilvl w:val="0"/>
                <w:numId w:val="107"/>
              </w:numPr>
              <w:spacing w:line="276" w:lineRule="auto"/>
              <w:ind w:left="270" w:hanging="270"/>
              <w:rPr>
                <w:rFonts w:ascii="Arial" w:hAnsi="Arial" w:cs="Arial"/>
                <w:color w:val="auto"/>
                <w:sz w:val="20"/>
                <w:szCs w:val="20"/>
              </w:rPr>
            </w:pPr>
            <w:r w:rsidRPr="00943DEC">
              <w:rPr>
                <w:rFonts w:ascii="Arial" w:hAnsi="Arial" w:cs="Arial"/>
                <w:color w:val="auto"/>
                <w:sz w:val="20"/>
                <w:szCs w:val="20"/>
              </w:rPr>
              <w:t xml:space="preserve">Sporządzanie planu zagospodarowania terenu budowy dotyczący robót wykończeniowych w budownictwie </w:t>
            </w:r>
          </w:p>
          <w:p w:rsidR="00BC4654" w:rsidRPr="00943DEC" w:rsidRDefault="00BC4654" w:rsidP="00BC4654">
            <w:pPr>
              <w:pStyle w:val="Akapitzlist"/>
              <w:spacing w:line="276" w:lineRule="auto"/>
              <w:ind w:left="412" w:hanging="360"/>
              <w:rPr>
                <w:rFonts w:ascii="Arial" w:hAnsi="Arial" w:cs="Arial"/>
                <w:color w:val="auto"/>
                <w:sz w:val="20"/>
                <w:szCs w:val="20"/>
              </w:rPr>
            </w:pPr>
          </w:p>
        </w:tc>
        <w:tc>
          <w:tcPr>
            <w:tcW w:w="348" w:type="pct"/>
            <w:tcBorders>
              <w:top w:val="single" w:sz="4" w:space="0" w:color="auto"/>
              <w:left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right w:val="single" w:sz="4" w:space="0" w:color="auto"/>
            </w:tcBorders>
          </w:tcPr>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rozróżniać elementy planu zagospodarowania terenu budowy dotyczącego robót wykończeniowych w budownictwie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stosować zasady zagospodarowania terenu budowy dotyczące robót wykończeniowych </w:t>
            </w:r>
            <w:r w:rsidRPr="00943DEC">
              <w:rPr>
                <w:rFonts w:ascii="Arial" w:hAnsi="Arial" w:cs="Arial"/>
                <w:color w:val="auto"/>
                <w:sz w:val="20"/>
                <w:szCs w:val="20"/>
                <w:u w:color="000000"/>
              </w:rPr>
              <w:br/>
              <w:t xml:space="preserve">w budownictwie  </w:t>
            </w:r>
          </w:p>
        </w:tc>
        <w:tc>
          <w:tcPr>
            <w:tcW w:w="1296" w:type="pct"/>
            <w:tcBorders>
              <w:top w:val="single" w:sz="4" w:space="0" w:color="auto"/>
              <w:left w:val="single" w:sz="4" w:space="0" w:color="auto"/>
              <w:right w:val="single" w:sz="4" w:space="0" w:color="auto"/>
            </w:tcBorders>
          </w:tcPr>
          <w:p w:rsidR="00BC4654" w:rsidRPr="00943DEC" w:rsidRDefault="00BC4654" w:rsidP="000A57ED">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rozróżniać oznaczenia graficzne stosowane na planach zagospodarowania budowy  </w:t>
            </w: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3"/>
        </w:trPr>
        <w:tc>
          <w:tcPr>
            <w:tcW w:w="683" w:type="pct"/>
            <w:vMerge/>
            <w:tcBorders>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tcBorders>
              <w:top w:val="single" w:sz="4" w:space="0" w:color="auto"/>
              <w:left w:val="single" w:sz="4" w:space="0" w:color="auto"/>
              <w:right w:val="single" w:sz="4" w:space="0" w:color="auto"/>
            </w:tcBorders>
          </w:tcPr>
          <w:p w:rsidR="00BC4654" w:rsidRPr="00943DEC" w:rsidRDefault="00BC4654" w:rsidP="000A57ED">
            <w:pPr>
              <w:pStyle w:val="Akapitzlist"/>
              <w:numPr>
                <w:ilvl w:val="0"/>
                <w:numId w:val="107"/>
              </w:numPr>
              <w:spacing w:line="276" w:lineRule="auto"/>
              <w:ind w:left="270" w:hanging="270"/>
              <w:rPr>
                <w:rFonts w:ascii="Arial" w:hAnsi="Arial" w:cs="Arial"/>
                <w:color w:val="auto"/>
                <w:sz w:val="20"/>
                <w:szCs w:val="20"/>
              </w:rPr>
            </w:pPr>
            <w:r w:rsidRPr="00943DEC">
              <w:rPr>
                <w:rFonts w:ascii="Arial" w:hAnsi="Arial" w:cs="Arial"/>
                <w:color w:val="auto"/>
                <w:sz w:val="20"/>
                <w:szCs w:val="20"/>
              </w:rPr>
              <w:t>Zasady sporządzania planu bezpieczeństwa i ochrony zdrowia dotyczącego robót wykończeniowych oraz uczestniczy w jego opracowywaniu</w:t>
            </w:r>
          </w:p>
        </w:tc>
        <w:tc>
          <w:tcPr>
            <w:tcW w:w="348" w:type="pct"/>
            <w:tcBorders>
              <w:top w:val="single" w:sz="4" w:space="0" w:color="auto"/>
              <w:left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right w:val="single" w:sz="4" w:space="0" w:color="auto"/>
            </w:tcBorders>
          </w:tcPr>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stosować zasady sporządzania planu bezpieczeństwa i ochrony zdrowia dotyczącego robót wykończeniowych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współpracuje przy opracowywaniu planu   </w:t>
            </w:r>
          </w:p>
        </w:tc>
        <w:tc>
          <w:tcPr>
            <w:tcW w:w="1296" w:type="pct"/>
            <w:tcBorders>
              <w:top w:val="single" w:sz="4" w:space="0" w:color="auto"/>
              <w:left w:val="single" w:sz="4" w:space="0" w:color="auto"/>
              <w:right w:val="single" w:sz="4" w:space="0" w:color="auto"/>
            </w:tcBorders>
          </w:tcPr>
          <w:p w:rsidR="00BC4654" w:rsidRPr="00943DEC" w:rsidRDefault="00BC4654" w:rsidP="000A57ED">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opracowywać elementy części opisowe i rysunkowe planu bezpieczeństwa i ochrony zdrowia dotyczącego robót wykończeniowych  </w:t>
            </w: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07"/>
              </w:numPr>
              <w:spacing w:line="276" w:lineRule="auto"/>
              <w:ind w:left="270" w:hanging="270"/>
              <w:rPr>
                <w:rFonts w:ascii="Arial" w:hAnsi="Arial" w:cs="Arial"/>
                <w:color w:val="auto"/>
                <w:sz w:val="20"/>
                <w:szCs w:val="20"/>
              </w:rPr>
            </w:pPr>
            <w:r w:rsidRPr="00943DEC">
              <w:rPr>
                <w:rFonts w:ascii="Arial" w:hAnsi="Arial" w:cs="Arial"/>
                <w:color w:val="auto"/>
                <w:sz w:val="20"/>
                <w:szCs w:val="20"/>
              </w:rPr>
              <w:t xml:space="preserve">Sposoby zabezpieczania i oznakowania terenu budowy w robotach wykończeniowych </w:t>
            </w:r>
            <w:r w:rsidRPr="00943DEC">
              <w:rPr>
                <w:rFonts w:ascii="Arial" w:hAnsi="Arial" w:cs="Arial"/>
                <w:color w:val="auto"/>
                <w:sz w:val="20"/>
                <w:szCs w:val="20"/>
              </w:rPr>
              <w:br/>
              <w:t>w budownictwie</w:t>
            </w: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rozróżniać sposoby zabezpieczania i oznakowania terenu budowy  </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przygotowywać plan zabezpieczania i oznakowania terenu budowy w robotach wykończeniowych</w:t>
            </w:r>
            <w:r w:rsidRPr="00943DEC">
              <w:rPr>
                <w:rFonts w:ascii="Arial" w:hAnsi="Arial" w:cs="Arial"/>
                <w:color w:val="auto"/>
                <w:sz w:val="20"/>
                <w:szCs w:val="20"/>
              </w:rPr>
              <w:br/>
              <w:t xml:space="preserve">w budownictwie  </w:t>
            </w: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07"/>
              </w:numPr>
              <w:spacing w:line="276" w:lineRule="auto"/>
              <w:ind w:left="270" w:hanging="270"/>
              <w:rPr>
                <w:rFonts w:ascii="Arial" w:hAnsi="Arial" w:cs="Arial"/>
                <w:color w:val="auto"/>
                <w:sz w:val="20"/>
                <w:szCs w:val="20"/>
              </w:rPr>
            </w:pPr>
            <w:r w:rsidRPr="00943DEC">
              <w:rPr>
                <w:rFonts w:ascii="Arial" w:hAnsi="Arial" w:cs="Arial"/>
                <w:color w:val="auto"/>
                <w:sz w:val="20"/>
                <w:szCs w:val="20"/>
              </w:rPr>
              <w:t xml:space="preserve">Sporządzanie zapotrzebowania na wyroby, narzędzia i sprzęt do wykonywania robót związanych z zagospodarowaniem terenu budowy w robotach wykończeniowych w budownictwie </w:t>
            </w: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rozróżniać i charakteryzuje wyroby budowlane, środki transportu, sprzęt i narzędzia do wykonywania robót związanych </w:t>
            </w:r>
            <w:r w:rsidRPr="00943DEC">
              <w:rPr>
                <w:rFonts w:ascii="Arial" w:hAnsi="Arial" w:cs="Arial"/>
                <w:color w:val="auto"/>
                <w:sz w:val="20"/>
                <w:szCs w:val="20"/>
                <w:u w:color="000000"/>
              </w:rPr>
              <w:br/>
              <w:t xml:space="preserve">z zagospodarowaniem terenu budowy   </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dobierać wyroby budowlane, środki transportu, sprzęt i narzędzia do wykonywania robót   </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przygotowywać zapotrzebowanie na wyroby do wykonywania robót  </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przygotowywać zapotrzebowanie na narzędzia </w:t>
            </w:r>
            <w:r w:rsidRPr="00943DEC">
              <w:rPr>
                <w:rFonts w:ascii="Arial" w:hAnsi="Arial" w:cs="Arial"/>
                <w:color w:val="auto"/>
                <w:sz w:val="20"/>
                <w:szCs w:val="20"/>
              </w:rPr>
              <w:br/>
              <w:t xml:space="preserve">i sprzęt do wykonywania robót  </w:t>
            </w: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07"/>
              </w:numPr>
              <w:spacing w:line="276" w:lineRule="auto"/>
              <w:ind w:left="270" w:hanging="270"/>
              <w:rPr>
                <w:rFonts w:ascii="Arial" w:hAnsi="Arial" w:cs="Arial"/>
                <w:color w:val="auto"/>
                <w:sz w:val="20"/>
                <w:szCs w:val="20"/>
              </w:rPr>
            </w:pPr>
            <w:r w:rsidRPr="00943DEC">
              <w:rPr>
                <w:rFonts w:ascii="Arial" w:hAnsi="Arial" w:cs="Arial"/>
                <w:color w:val="auto"/>
                <w:sz w:val="20"/>
                <w:szCs w:val="20"/>
              </w:rPr>
              <w:t xml:space="preserve">Sporządzanie harmonogramów robót związanych z zagospodarowaniem terenu budowy </w:t>
            </w: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ustalać zakres i kolejność robót związanych z zagospodarowaniem terenu budowy  </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opracowywać harmonogramy robót   </w:t>
            </w: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bottom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07"/>
              </w:numPr>
              <w:spacing w:line="276" w:lineRule="auto"/>
              <w:ind w:left="270" w:hanging="270"/>
              <w:rPr>
                <w:rFonts w:ascii="Arial" w:hAnsi="Arial" w:cs="Arial"/>
                <w:color w:val="auto"/>
                <w:sz w:val="20"/>
                <w:szCs w:val="20"/>
              </w:rPr>
            </w:pPr>
            <w:r w:rsidRPr="00943DEC">
              <w:rPr>
                <w:rFonts w:ascii="Arial" w:hAnsi="Arial" w:cs="Arial"/>
                <w:color w:val="auto"/>
                <w:sz w:val="20"/>
                <w:szCs w:val="20"/>
              </w:rPr>
              <w:t xml:space="preserve">Organizacja zespołów roboczych do wykonywania robót związanych z zagospodarowaniem terenu budowy w robotach wykończeniowych w budownictwie </w:t>
            </w: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460"/>
              <w:rPr>
                <w:rFonts w:ascii="Arial" w:hAnsi="Arial" w:cs="Arial"/>
                <w:color w:val="auto"/>
                <w:sz w:val="20"/>
                <w:szCs w:val="20"/>
                <w:u w:color="000000"/>
              </w:rPr>
            </w:pPr>
            <w:r w:rsidRPr="00943DEC">
              <w:rPr>
                <w:rFonts w:ascii="Arial" w:hAnsi="Arial" w:cs="Arial"/>
                <w:color w:val="auto"/>
                <w:sz w:val="20"/>
                <w:szCs w:val="20"/>
              </w:rPr>
              <w:t>określać zasady doboru zespołów roboczych robót związanych z zagospodarowaniem terenu budowy</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dobierać zespoły robocze do wykonywania robót związanych z zagospodarowaniem terenu budowy  </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kontrolować i koordynować pracę zespołów roboczych do wykonywania robót związanych z zagospodarowaniem terenu budowy  </w:t>
            </w: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3"/>
        </w:trPr>
        <w:tc>
          <w:tcPr>
            <w:tcW w:w="683" w:type="pct"/>
            <w:vMerge w:val="restart"/>
            <w:tcBorders>
              <w:top w:val="single" w:sz="4" w:space="0" w:color="auto"/>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r w:rsidRPr="00943DEC">
              <w:rPr>
                <w:rFonts w:ascii="Arial" w:eastAsia="Arial" w:hAnsi="Arial" w:cs="Arial"/>
                <w:color w:val="auto"/>
                <w:sz w:val="20"/>
                <w:szCs w:val="20"/>
              </w:rPr>
              <w:t>Organizacja i kontrolowanie robót wykończeniowych w budownictwie</w:t>
            </w: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08"/>
              </w:numPr>
              <w:spacing w:line="276" w:lineRule="auto"/>
              <w:ind w:left="270" w:hanging="270"/>
              <w:rPr>
                <w:rFonts w:ascii="Arial" w:hAnsi="Arial" w:cs="Arial"/>
                <w:color w:val="auto"/>
                <w:sz w:val="20"/>
                <w:szCs w:val="20"/>
              </w:rPr>
            </w:pPr>
            <w:r w:rsidRPr="00943DEC">
              <w:rPr>
                <w:rFonts w:ascii="Arial" w:hAnsi="Arial" w:cs="Arial"/>
                <w:color w:val="auto"/>
                <w:sz w:val="20"/>
                <w:szCs w:val="20"/>
              </w:rPr>
              <w:t xml:space="preserve">Posługiwanie się dokumentacją budowy, specyfikacjami technicznymi wykonania i odbioru robót, normami i instrukcjami dotyczącymi wykonywania robót wykończeniowych w budownictwie </w:t>
            </w: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rozróżniać części składowe dokumentacji budowy, specyfikacje techniczne wykonania i odbioru robót, normy i instrukcje dotyczące wykonywania robót wykończeniowych w budownictwie  </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odczytywać i stosować informacje zawarte </w:t>
            </w:r>
            <w:r w:rsidRPr="00943DEC">
              <w:rPr>
                <w:rFonts w:ascii="Arial" w:hAnsi="Arial" w:cs="Arial"/>
                <w:color w:val="auto"/>
                <w:sz w:val="20"/>
                <w:szCs w:val="20"/>
              </w:rPr>
              <w:br/>
              <w:t xml:space="preserve">w dokumentacji budowy, specyfikacjach technicznych wykonania i odbioru robót, normach i instrukcjach dotyczących wykonywania robót wykończeniowych w budownictwie  </w:t>
            </w: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08"/>
              </w:numPr>
              <w:spacing w:line="276" w:lineRule="auto"/>
              <w:ind w:left="270" w:hanging="270"/>
              <w:rPr>
                <w:rFonts w:ascii="Arial" w:hAnsi="Arial" w:cs="Arial"/>
                <w:color w:val="auto"/>
                <w:sz w:val="20"/>
                <w:szCs w:val="20"/>
              </w:rPr>
            </w:pPr>
            <w:r w:rsidRPr="00943DEC">
              <w:rPr>
                <w:rFonts w:ascii="Arial" w:hAnsi="Arial" w:cs="Arial"/>
                <w:color w:val="auto"/>
                <w:sz w:val="20"/>
                <w:szCs w:val="20"/>
              </w:rPr>
              <w:t xml:space="preserve">Wyroby budowlane, środki transportu, sprzęt i narzędzia do wykonywania robót wykończeniowych w budownictwie </w:t>
            </w: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460"/>
              <w:rPr>
                <w:rFonts w:ascii="Arial" w:hAnsi="Arial" w:cs="Arial"/>
                <w:color w:val="auto"/>
                <w:sz w:val="20"/>
                <w:szCs w:val="20"/>
                <w:u w:color="000000"/>
              </w:rPr>
            </w:pPr>
            <w:r w:rsidRPr="00943DEC">
              <w:rPr>
                <w:rFonts w:ascii="Arial" w:hAnsi="Arial" w:cs="Arial"/>
                <w:color w:val="auto"/>
                <w:sz w:val="20"/>
                <w:szCs w:val="20"/>
              </w:rPr>
              <w:t>rozpoznać wyroby budowlane, środki transportu, sprzęt i narzędzia do wykonywania robót wykończeniowych w budownictwie</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dobierać wyroby budowlane, środki transportu, sprzęt i narzędzia do wykonywania robót wykończeniowych w budownictwie </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uzasadnić wybór wyrobu budowlanego, środka transportu, sprzętu i narzędzi do wymaganych lub istniejących warunków   </w:t>
            </w: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08"/>
              </w:numPr>
              <w:spacing w:line="276" w:lineRule="auto"/>
              <w:ind w:left="270" w:hanging="270"/>
              <w:rPr>
                <w:rFonts w:ascii="Arial" w:hAnsi="Arial" w:cs="Arial"/>
                <w:color w:val="auto"/>
                <w:sz w:val="20"/>
                <w:szCs w:val="20"/>
              </w:rPr>
            </w:pPr>
            <w:r w:rsidRPr="00943DEC">
              <w:rPr>
                <w:rFonts w:ascii="Arial" w:hAnsi="Arial" w:cs="Arial"/>
                <w:color w:val="auto"/>
                <w:sz w:val="20"/>
                <w:szCs w:val="20"/>
              </w:rPr>
              <w:t xml:space="preserve">Sporządzenia zapotrzebowania na wyroby budowlane, narzędzia i sprzęt do wykonywania robót wykończeniowych w budownictwie </w:t>
            </w: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ustalać zakres robót wykończeniowych na podstawie dokumentacji budowy  </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obliczać i opracowywać zapotrzebowanie na wyroby budowlane, narzędzia i sprzęt do wykonywania robót wykończeniowych w budownictwie  </w:t>
            </w: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08"/>
              </w:numPr>
              <w:spacing w:line="276" w:lineRule="auto"/>
              <w:ind w:left="270" w:hanging="270"/>
              <w:rPr>
                <w:rFonts w:ascii="Arial" w:hAnsi="Arial" w:cs="Arial"/>
                <w:color w:val="auto"/>
                <w:sz w:val="20"/>
                <w:szCs w:val="20"/>
              </w:rPr>
            </w:pPr>
            <w:r w:rsidRPr="00943DEC">
              <w:rPr>
                <w:rFonts w:ascii="Arial" w:hAnsi="Arial" w:cs="Arial"/>
                <w:color w:val="auto"/>
                <w:sz w:val="20"/>
                <w:szCs w:val="20"/>
              </w:rPr>
              <w:t xml:space="preserve">Sporządzanie harmonogramów robót wykończeniowych w budownictwie </w:t>
            </w: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ustalać zakres i kolejność robót wykończeniowych w budownictwie  </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opracowywać harmonogramy robót wykończeniowych                  </w:t>
            </w: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bottom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08"/>
              </w:numPr>
              <w:spacing w:line="276" w:lineRule="auto"/>
              <w:ind w:left="270" w:hanging="270"/>
              <w:rPr>
                <w:rFonts w:ascii="Arial" w:hAnsi="Arial" w:cs="Arial"/>
                <w:color w:val="auto"/>
                <w:sz w:val="20"/>
                <w:szCs w:val="20"/>
              </w:rPr>
            </w:pPr>
            <w:r w:rsidRPr="00943DEC">
              <w:rPr>
                <w:rFonts w:ascii="Arial" w:hAnsi="Arial" w:cs="Arial"/>
                <w:color w:val="auto"/>
                <w:sz w:val="20"/>
                <w:szCs w:val="20"/>
              </w:rPr>
              <w:t xml:space="preserve">Organizacja zespołów roboczych do wykonywania robót wykończeniowych w budownictwie </w:t>
            </w: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Określić zasady doboru zespołów roboczych do wykonywania robót wykończeniowych w budownictwie  </w:t>
            </w:r>
          </w:p>
          <w:p w:rsidR="00BC4654" w:rsidRPr="00943DEC" w:rsidRDefault="00BC4654" w:rsidP="00BC4654">
            <w:pPr>
              <w:pStyle w:val="Akapitzlist"/>
              <w:pBdr>
                <w:bar w:val="nil"/>
              </w:pBdr>
              <w:spacing w:line="276" w:lineRule="auto"/>
              <w:ind w:left="402"/>
              <w:rPr>
                <w:rFonts w:ascii="Arial" w:hAnsi="Arial" w:cs="Arial"/>
                <w:color w:val="auto"/>
                <w:sz w:val="20"/>
                <w:szCs w:val="20"/>
                <w:u w:color="000000"/>
              </w:rPr>
            </w:pP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dobierać zespoły robocze do wykonywania robót wykończeniowych w budownictwie  </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kontrolować prace zespołów roboczych  </w:t>
            </w: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17"/>
        </w:trPr>
        <w:tc>
          <w:tcPr>
            <w:tcW w:w="683" w:type="pct"/>
            <w:vMerge w:val="restart"/>
            <w:tcBorders>
              <w:top w:val="single" w:sz="4" w:space="0" w:color="auto"/>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r w:rsidRPr="00943DEC">
              <w:rPr>
                <w:rFonts w:ascii="Arial" w:eastAsia="Arial" w:hAnsi="Arial" w:cs="Arial"/>
                <w:color w:val="auto"/>
                <w:sz w:val="20"/>
                <w:szCs w:val="20"/>
              </w:rPr>
              <w:t>Sporządzanie kosztorysów robót wykończeniowych w budownictwie</w:t>
            </w:r>
          </w:p>
        </w:tc>
        <w:tc>
          <w:tcPr>
            <w:tcW w:w="851" w:type="pct"/>
            <w:tcBorders>
              <w:top w:val="single" w:sz="4" w:space="0" w:color="auto"/>
              <w:left w:val="single" w:sz="4" w:space="0" w:color="auto"/>
              <w:right w:val="single" w:sz="4" w:space="0" w:color="auto"/>
            </w:tcBorders>
          </w:tcPr>
          <w:p w:rsidR="00BC4654" w:rsidRPr="00943DEC" w:rsidRDefault="00BC4654" w:rsidP="000A57ED">
            <w:pPr>
              <w:pStyle w:val="Akapitzlist"/>
              <w:numPr>
                <w:ilvl w:val="0"/>
                <w:numId w:val="109"/>
              </w:numPr>
              <w:spacing w:line="276" w:lineRule="auto"/>
              <w:ind w:left="270" w:hanging="270"/>
              <w:rPr>
                <w:rFonts w:ascii="Arial" w:hAnsi="Arial" w:cs="Arial"/>
                <w:color w:val="auto"/>
                <w:sz w:val="20"/>
                <w:szCs w:val="20"/>
              </w:rPr>
            </w:pPr>
            <w:r w:rsidRPr="00943DEC">
              <w:rPr>
                <w:rFonts w:ascii="Arial" w:hAnsi="Arial" w:cs="Arial"/>
                <w:color w:val="auto"/>
                <w:sz w:val="20"/>
                <w:szCs w:val="20"/>
              </w:rPr>
              <w:t xml:space="preserve">Posługiwanie się dokumentacją projektową oraz specyfikacjami technicznymi wykonania i odbioru robót wykończeniowych w budownictwie </w:t>
            </w:r>
          </w:p>
        </w:tc>
        <w:tc>
          <w:tcPr>
            <w:tcW w:w="348" w:type="pct"/>
            <w:tcBorders>
              <w:top w:val="single" w:sz="4" w:space="0" w:color="auto"/>
              <w:left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right w:val="single" w:sz="4" w:space="0" w:color="auto"/>
            </w:tcBorders>
          </w:tcPr>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rozróżniać części składowe dokumentacji, specyfikacje techniczne wykonania i odbioru robót oraz normy i instrukcje dotyczące wykonywania robót wykończeniowych w budownictwie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odczytywać z dokumentacji projektowej i specyfikacji technicznej wykonania i odbioru robót oraz norm i instrukcji informacje dotyczące wykonywania robót wykończeniowych w budownictwie  </w:t>
            </w:r>
          </w:p>
        </w:tc>
        <w:tc>
          <w:tcPr>
            <w:tcW w:w="1296" w:type="pct"/>
            <w:tcBorders>
              <w:top w:val="single" w:sz="4" w:space="0" w:color="auto"/>
              <w:left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stosować normy dotyczące wykonywania robót wykończeniowych w budownictwie  </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stosować instrukcje i katalogi dotyczące wykonywania robót wykończeniowych </w:t>
            </w:r>
            <w:r w:rsidRPr="00943DEC">
              <w:rPr>
                <w:rFonts w:ascii="Arial" w:hAnsi="Arial" w:cs="Arial"/>
                <w:color w:val="auto"/>
                <w:sz w:val="20"/>
                <w:szCs w:val="20"/>
              </w:rPr>
              <w:br/>
              <w:t xml:space="preserve">w budownictwie  </w:t>
            </w: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09"/>
              </w:numPr>
              <w:spacing w:line="276" w:lineRule="auto"/>
              <w:ind w:left="270" w:hanging="270"/>
              <w:rPr>
                <w:rFonts w:ascii="Arial" w:hAnsi="Arial" w:cs="Arial"/>
                <w:color w:val="auto"/>
                <w:sz w:val="20"/>
                <w:szCs w:val="20"/>
              </w:rPr>
            </w:pPr>
            <w:r w:rsidRPr="00943DEC">
              <w:rPr>
                <w:rFonts w:ascii="Arial" w:hAnsi="Arial" w:cs="Arial"/>
                <w:color w:val="auto"/>
                <w:sz w:val="20"/>
                <w:szCs w:val="20"/>
              </w:rPr>
              <w:t xml:space="preserve">Wykorzystywanie katalogów nakładów rzeczowych </w:t>
            </w:r>
            <w:r w:rsidRPr="00943DEC">
              <w:rPr>
                <w:rFonts w:ascii="Arial" w:hAnsi="Arial" w:cs="Arial"/>
                <w:color w:val="auto"/>
                <w:sz w:val="20"/>
                <w:szCs w:val="20"/>
              </w:rPr>
              <w:br/>
              <w:t xml:space="preserve">i publikacji cenowych do kosztorysowania robót wykończeniowych w budownictwie </w:t>
            </w:r>
          </w:p>
          <w:p w:rsidR="00BC4654" w:rsidRPr="00943DEC" w:rsidRDefault="00BC4654" w:rsidP="00BC4654">
            <w:pPr>
              <w:pStyle w:val="Akapitzlist"/>
              <w:spacing w:line="276" w:lineRule="auto"/>
              <w:ind w:left="412" w:hanging="360"/>
              <w:rPr>
                <w:rFonts w:ascii="Arial" w:hAnsi="Arial" w:cs="Arial"/>
                <w:color w:val="auto"/>
                <w:sz w:val="20"/>
                <w:szCs w:val="20"/>
              </w:rPr>
            </w:pP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rozróżniać rodzaje katalogów nakładów rzeczowych i publikacji cenowych do kosztorysowania robót wykończeniowych </w:t>
            </w:r>
            <w:r w:rsidRPr="00943DEC">
              <w:rPr>
                <w:rFonts w:ascii="Arial" w:hAnsi="Arial" w:cs="Arial"/>
                <w:color w:val="auto"/>
                <w:sz w:val="20"/>
                <w:szCs w:val="20"/>
                <w:u w:color="000000"/>
              </w:rPr>
              <w:br/>
              <w:t xml:space="preserve">w budownictwie  </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odczytywać informacje zawarte w katalogach nakładów rzeczowych i publikacjach cenowych do kosztorysowania robót wykończeniowych w budownictwie  </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posługiwać się katalogami nakładów rzeczowych do obliczania zużycia materiałów sprzętu i pracy  </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korzystać z publikacji cenowych wydawnictw biuletynowych  </w:t>
            </w: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09"/>
              </w:numPr>
              <w:spacing w:line="276" w:lineRule="auto"/>
              <w:ind w:left="270" w:hanging="270"/>
              <w:rPr>
                <w:rFonts w:ascii="Arial" w:hAnsi="Arial" w:cs="Arial"/>
                <w:color w:val="auto"/>
                <w:sz w:val="20"/>
                <w:szCs w:val="20"/>
              </w:rPr>
            </w:pPr>
            <w:r w:rsidRPr="00943DEC">
              <w:rPr>
                <w:rFonts w:ascii="Arial" w:hAnsi="Arial" w:cs="Arial"/>
                <w:color w:val="auto"/>
                <w:sz w:val="20"/>
                <w:szCs w:val="20"/>
              </w:rPr>
              <w:t xml:space="preserve">Sporządzanie przedmiarów robót wykończeniowych w budownictwie </w:t>
            </w:r>
          </w:p>
          <w:p w:rsidR="00BC4654" w:rsidRPr="00943DEC" w:rsidRDefault="00BC4654" w:rsidP="00BC4654">
            <w:pPr>
              <w:pStyle w:val="Akapitzlist"/>
              <w:spacing w:line="276" w:lineRule="auto"/>
              <w:ind w:left="412" w:hanging="360"/>
              <w:rPr>
                <w:rFonts w:ascii="Arial" w:hAnsi="Arial" w:cs="Arial"/>
                <w:color w:val="auto"/>
                <w:sz w:val="20"/>
                <w:szCs w:val="20"/>
              </w:rPr>
            </w:pP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określać zakres robót wykończeniowych na podstawie dokumentacji projektowej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sporządzić przedmiary robót wykończeniowych na podstawie dokumentacji projektowej  </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obliczać ilość robót wykończeniowych na podstawie dokumentacji projektowej  </w:t>
            </w: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683" w:type="pct"/>
            <w:vMerge/>
            <w:tcBorders>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09"/>
              </w:numPr>
              <w:spacing w:line="276" w:lineRule="auto"/>
              <w:ind w:left="270" w:hanging="270"/>
              <w:rPr>
                <w:rFonts w:ascii="Arial" w:hAnsi="Arial" w:cs="Arial"/>
                <w:color w:val="auto"/>
                <w:sz w:val="20"/>
                <w:szCs w:val="20"/>
              </w:rPr>
            </w:pPr>
            <w:r w:rsidRPr="00943DEC">
              <w:rPr>
                <w:rFonts w:ascii="Arial" w:hAnsi="Arial" w:cs="Arial"/>
                <w:color w:val="auto"/>
                <w:sz w:val="20"/>
                <w:szCs w:val="20"/>
              </w:rPr>
              <w:t>Sporządzanie kosztorysów ofertowych, inwestorskich, zamiennych, dodatkowych i powykonawczych na roboty wykończeniowe</w:t>
            </w:r>
          </w:p>
          <w:p w:rsidR="00BC4654" w:rsidRPr="00943DEC" w:rsidRDefault="00BC4654" w:rsidP="00BC4654">
            <w:pPr>
              <w:pStyle w:val="Akapitzlist"/>
              <w:spacing w:line="276" w:lineRule="auto"/>
              <w:ind w:left="412" w:hanging="360"/>
              <w:rPr>
                <w:rFonts w:ascii="Arial" w:hAnsi="Arial" w:cs="Arial"/>
                <w:color w:val="auto"/>
                <w:sz w:val="20"/>
                <w:szCs w:val="20"/>
              </w:rPr>
            </w:pP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ustalać założenia do kosztorysowania robót wykończeniowych w budownictwie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odczytywać informacje zawarte w katalogach, cennikach i dokumentacji producentów  </w:t>
            </w:r>
          </w:p>
          <w:p w:rsidR="00BC4654" w:rsidRPr="00943DEC" w:rsidRDefault="00BC4654" w:rsidP="000A57ED">
            <w:pPr>
              <w:pStyle w:val="Akapitzlist"/>
              <w:numPr>
                <w:ilvl w:val="0"/>
                <w:numId w:val="97"/>
              </w:numPr>
              <w:pBdr>
                <w:bar w:val="nil"/>
              </w:pBdr>
              <w:spacing w:line="276" w:lineRule="auto"/>
              <w:ind w:left="402" w:hanging="283"/>
              <w:rPr>
                <w:rFonts w:ascii="Arial" w:hAnsi="Arial" w:cs="Arial"/>
                <w:color w:val="auto"/>
                <w:sz w:val="20"/>
                <w:szCs w:val="20"/>
                <w:u w:color="000000"/>
              </w:rPr>
            </w:pPr>
            <w:r w:rsidRPr="00943DEC">
              <w:rPr>
                <w:rFonts w:ascii="Arial" w:hAnsi="Arial" w:cs="Arial"/>
                <w:color w:val="auto"/>
                <w:sz w:val="20"/>
                <w:szCs w:val="20"/>
                <w:u w:color="000000"/>
              </w:rPr>
              <w:t xml:space="preserve">ustalać zakres robót kosztorysowych  </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sporządzić zestawienie materiałów podstawowych i pomocniczych oraz sprzętu  </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kalkulować koszty materiałów, sprzętu i pracy  </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wykonywać kosztorysy ofertowe, inwestorskie, zamienne, dodatkowe i powykonawcze na roboty wykończeniowe w budownictwie  </w:t>
            </w: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683" w:type="pct"/>
            <w:vMerge/>
            <w:tcBorders>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284"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09"/>
              </w:numPr>
              <w:spacing w:line="276" w:lineRule="auto"/>
              <w:ind w:left="270" w:hanging="270"/>
              <w:rPr>
                <w:rFonts w:ascii="Arial" w:hAnsi="Arial" w:cs="Arial"/>
                <w:color w:val="auto"/>
                <w:sz w:val="20"/>
                <w:szCs w:val="20"/>
              </w:rPr>
            </w:pPr>
            <w:r w:rsidRPr="00943DEC">
              <w:rPr>
                <w:rFonts w:ascii="Arial" w:hAnsi="Arial" w:cs="Arial"/>
                <w:color w:val="auto"/>
                <w:sz w:val="20"/>
                <w:szCs w:val="20"/>
              </w:rPr>
              <w:t>Sporządzanie kosztorysów przy wykorzystaniu programów komputerowych</w:t>
            </w: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 wymienić rodzaje programów komputerowych wykorzystywanych w kosztorysowaniu  </w:t>
            </w:r>
          </w:p>
          <w:p w:rsidR="00BC4654" w:rsidRPr="00943DEC" w:rsidRDefault="00BC4654" w:rsidP="00BC4654">
            <w:pPr>
              <w:pBdr>
                <w:bar w:val="nil"/>
              </w:pBdr>
              <w:spacing w:line="276" w:lineRule="auto"/>
              <w:rPr>
                <w:rFonts w:ascii="Arial" w:hAnsi="Arial" w:cs="Arial"/>
                <w:color w:val="auto"/>
                <w:sz w:val="20"/>
                <w:szCs w:val="20"/>
                <w:u w:color="000000"/>
              </w:rPr>
            </w:pP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rozróżniać programy komputerowe wykorzystywane w kosztorysowaniu  </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stosować programy komputerowe podczas opracowywania kosztorysu  </w:t>
            </w:r>
          </w:p>
        </w:tc>
        <w:tc>
          <w:tcPr>
            <w:tcW w:w="426" w:type="pct"/>
            <w:vMerge/>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683" w:type="pct"/>
            <w:vMerge w:val="restart"/>
            <w:tcBorders>
              <w:top w:val="single" w:sz="4" w:space="0" w:color="auto"/>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r w:rsidRPr="00943DEC">
              <w:rPr>
                <w:rFonts w:ascii="Arial" w:eastAsia="Arial" w:hAnsi="Arial" w:cs="Arial"/>
                <w:color w:val="auto"/>
                <w:sz w:val="20"/>
                <w:szCs w:val="20"/>
              </w:rPr>
              <w:t>Kompetencje personalne i społeczne</w:t>
            </w:r>
          </w:p>
        </w:tc>
        <w:tc>
          <w:tcPr>
            <w:tcW w:w="851" w:type="pct"/>
            <w:vMerge w:val="restart"/>
            <w:tcBorders>
              <w:top w:val="single" w:sz="4" w:space="0" w:color="auto"/>
              <w:left w:val="single" w:sz="4" w:space="0" w:color="auto"/>
              <w:right w:val="single" w:sz="4" w:space="0" w:color="auto"/>
            </w:tcBorders>
          </w:tcPr>
          <w:p w:rsidR="00BC4654" w:rsidRPr="00943DEC" w:rsidRDefault="00BC4654" w:rsidP="000A57ED">
            <w:pPr>
              <w:pStyle w:val="Akapitzlist"/>
              <w:numPr>
                <w:ilvl w:val="0"/>
                <w:numId w:val="144"/>
              </w:numPr>
              <w:spacing w:line="276" w:lineRule="auto"/>
              <w:ind w:left="326"/>
              <w:rPr>
                <w:rFonts w:ascii="Arial" w:hAnsi="Arial" w:cs="Arial"/>
                <w:color w:val="auto"/>
                <w:sz w:val="20"/>
                <w:szCs w:val="20"/>
              </w:rPr>
            </w:pPr>
            <w:r w:rsidRPr="00943DEC">
              <w:rPr>
                <w:rFonts w:ascii="Arial" w:hAnsi="Arial" w:cs="Arial"/>
                <w:color w:val="auto"/>
                <w:sz w:val="20"/>
                <w:szCs w:val="20"/>
              </w:rPr>
              <w:t xml:space="preserve">Planuje wykonania zadania     </w:t>
            </w:r>
          </w:p>
        </w:tc>
        <w:tc>
          <w:tcPr>
            <w:tcW w:w="348" w:type="pct"/>
            <w:vMerge w:val="restart"/>
            <w:tcBorders>
              <w:top w:val="single" w:sz="4" w:space="0" w:color="auto"/>
              <w:left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vMerge w:val="restart"/>
            <w:tcBorders>
              <w:top w:val="single" w:sz="4" w:space="0" w:color="auto"/>
              <w:left w:val="single" w:sz="4" w:space="0" w:color="auto"/>
              <w:right w:val="single" w:sz="4" w:space="0" w:color="auto"/>
            </w:tcBorders>
          </w:tcPr>
          <w:p w:rsidR="00BC4654" w:rsidRPr="00943DEC" w:rsidRDefault="00BC4654" w:rsidP="000A57ED">
            <w:pPr>
              <w:pStyle w:val="Akapitzlist"/>
              <w:numPr>
                <w:ilvl w:val="0"/>
                <w:numId w:val="145"/>
              </w:numPr>
              <w:pBdr>
                <w:bar w:val="nil"/>
              </w:pBdr>
              <w:spacing w:line="276" w:lineRule="auto"/>
              <w:rPr>
                <w:rFonts w:ascii="Arial" w:hAnsi="Arial" w:cs="Arial"/>
                <w:color w:val="auto"/>
                <w:sz w:val="20"/>
                <w:szCs w:val="20"/>
              </w:rPr>
            </w:pPr>
            <w:r w:rsidRPr="00943DEC">
              <w:rPr>
                <w:rFonts w:ascii="Arial" w:hAnsi="Arial" w:cs="Arial"/>
                <w:bCs/>
                <w:color w:val="auto"/>
                <w:sz w:val="20"/>
                <w:szCs w:val="20"/>
              </w:rPr>
              <w:t xml:space="preserve">omawiać czynności realizowane w ramach czasu pracy         </w:t>
            </w:r>
          </w:p>
          <w:p w:rsidR="00BC4654" w:rsidRPr="00943DEC" w:rsidRDefault="00BC4654" w:rsidP="000A57ED">
            <w:pPr>
              <w:pStyle w:val="Akapitzlist"/>
              <w:numPr>
                <w:ilvl w:val="0"/>
                <w:numId w:val="145"/>
              </w:numPr>
              <w:pBdr>
                <w:bar w:val="nil"/>
              </w:pBdr>
              <w:spacing w:line="276" w:lineRule="auto"/>
              <w:rPr>
                <w:rFonts w:ascii="Arial" w:hAnsi="Arial" w:cs="Arial"/>
                <w:bCs/>
                <w:color w:val="auto"/>
                <w:sz w:val="20"/>
                <w:szCs w:val="20"/>
              </w:rPr>
            </w:pPr>
            <w:r w:rsidRPr="00943DEC">
              <w:rPr>
                <w:rFonts w:ascii="Arial" w:hAnsi="Arial" w:cs="Arial"/>
                <w:bCs/>
                <w:color w:val="auto"/>
                <w:sz w:val="20"/>
                <w:szCs w:val="20"/>
              </w:rPr>
              <w:t xml:space="preserve">określić czas realizacji zadań </w:t>
            </w:r>
          </w:p>
          <w:p w:rsidR="00BC4654" w:rsidRPr="00943DEC" w:rsidRDefault="00BC4654" w:rsidP="000A57ED">
            <w:pPr>
              <w:pStyle w:val="Akapitzlist"/>
              <w:numPr>
                <w:ilvl w:val="0"/>
                <w:numId w:val="145"/>
              </w:numPr>
              <w:pBdr>
                <w:bar w:val="nil"/>
              </w:pBdr>
              <w:spacing w:line="276" w:lineRule="auto"/>
              <w:rPr>
                <w:rFonts w:ascii="Arial" w:hAnsi="Arial" w:cs="Arial"/>
                <w:bCs/>
                <w:color w:val="auto"/>
                <w:sz w:val="20"/>
                <w:szCs w:val="20"/>
              </w:rPr>
            </w:pPr>
            <w:r w:rsidRPr="00943DEC">
              <w:rPr>
                <w:rFonts w:ascii="Arial" w:hAnsi="Arial" w:cs="Arial"/>
                <w:bCs/>
                <w:color w:val="auto"/>
                <w:sz w:val="20"/>
                <w:szCs w:val="20"/>
              </w:rPr>
              <w:t xml:space="preserve">realizować działania w wyznaczonym czasie </w:t>
            </w:r>
          </w:p>
          <w:p w:rsidR="00BC4654" w:rsidRPr="00943DEC" w:rsidRDefault="00BC4654" w:rsidP="00BC4654">
            <w:pPr>
              <w:pStyle w:val="Akapitzlist"/>
              <w:pBdr>
                <w:bar w:val="nil"/>
              </w:pBdr>
              <w:spacing w:line="276" w:lineRule="auto"/>
              <w:rPr>
                <w:rFonts w:ascii="Arial" w:hAnsi="Arial" w:cs="Arial"/>
                <w:color w:val="auto"/>
                <w:sz w:val="20"/>
                <w:szCs w:val="20"/>
              </w:rPr>
            </w:pPr>
          </w:p>
        </w:tc>
        <w:tc>
          <w:tcPr>
            <w:tcW w:w="1296" w:type="pct"/>
            <w:vMerge w:val="restart"/>
            <w:tcBorders>
              <w:top w:val="single" w:sz="4" w:space="0" w:color="auto"/>
              <w:left w:val="single" w:sz="4" w:space="0" w:color="auto"/>
              <w:right w:val="single" w:sz="4" w:space="0" w:color="auto"/>
            </w:tcBorders>
          </w:tcPr>
          <w:p w:rsidR="00BC4654" w:rsidRPr="00943DEC" w:rsidRDefault="00BC4654" w:rsidP="000A57ED">
            <w:pPr>
              <w:pStyle w:val="Akapitzlist"/>
              <w:numPr>
                <w:ilvl w:val="0"/>
                <w:numId w:val="145"/>
              </w:numPr>
              <w:pBdr>
                <w:bar w:val="nil"/>
              </w:pBdr>
              <w:spacing w:line="276" w:lineRule="auto"/>
              <w:ind w:left="459" w:hanging="283"/>
              <w:rPr>
                <w:rFonts w:ascii="Arial" w:hAnsi="Arial" w:cs="Arial"/>
                <w:bCs/>
                <w:color w:val="auto"/>
                <w:sz w:val="20"/>
                <w:szCs w:val="20"/>
              </w:rPr>
            </w:pPr>
            <w:r w:rsidRPr="00943DEC">
              <w:rPr>
                <w:rFonts w:ascii="Arial" w:hAnsi="Arial" w:cs="Arial"/>
                <w:bCs/>
                <w:color w:val="auto"/>
                <w:sz w:val="20"/>
                <w:szCs w:val="20"/>
              </w:rPr>
              <w:t xml:space="preserve">monitorować realizację zaplanowanych działań </w:t>
            </w:r>
          </w:p>
          <w:p w:rsidR="00BC4654" w:rsidRPr="00943DEC" w:rsidRDefault="00BC4654" w:rsidP="000A57ED">
            <w:pPr>
              <w:pStyle w:val="Akapitzlist"/>
              <w:numPr>
                <w:ilvl w:val="0"/>
                <w:numId w:val="145"/>
              </w:numPr>
              <w:pBdr>
                <w:bar w:val="nil"/>
              </w:pBdr>
              <w:spacing w:line="276" w:lineRule="auto"/>
              <w:ind w:left="459" w:hanging="283"/>
              <w:rPr>
                <w:rFonts w:ascii="Arial" w:hAnsi="Arial" w:cs="Arial"/>
                <w:bCs/>
                <w:color w:val="auto"/>
                <w:sz w:val="20"/>
                <w:szCs w:val="20"/>
              </w:rPr>
            </w:pPr>
            <w:r w:rsidRPr="00943DEC">
              <w:rPr>
                <w:rFonts w:ascii="Arial" w:hAnsi="Arial" w:cs="Arial"/>
                <w:bCs/>
                <w:color w:val="auto"/>
                <w:sz w:val="20"/>
                <w:szCs w:val="20"/>
              </w:rPr>
              <w:t>dokonywać modyfikacji zaplanowanych działań</w:t>
            </w:r>
          </w:p>
          <w:p w:rsidR="00BC4654" w:rsidRPr="00943DEC" w:rsidRDefault="00BC4654" w:rsidP="000A57ED">
            <w:pPr>
              <w:pStyle w:val="Akapitzlist"/>
              <w:numPr>
                <w:ilvl w:val="0"/>
                <w:numId w:val="98"/>
              </w:numPr>
              <w:pBdr>
                <w:bar w:val="nil"/>
              </w:pBdr>
              <w:spacing w:line="276" w:lineRule="auto"/>
              <w:ind w:left="459" w:hanging="283"/>
              <w:rPr>
                <w:rFonts w:ascii="Arial" w:hAnsi="Arial" w:cs="Arial"/>
                <w:color w:val="auto"/>
                <w:sz w:val="20"/>
                <w:szCs w:val="20"/>
              </w:rPr>
            </w:pPr>
            <w:r w:rsidRPr="00943DEC">
              <w:rPr>
                <w:rFonts w:ascii="Arial" w:hAnsi="Arial" w:cs="Arial"/>
                <w:bCs/>
                <w:color w:val="auto"/>
                <w:sz w:val="20"/>
                <w:szCs w:val="20"/>
              </w:rPr>
              <w:t xml:space="preserve">dokonywać samooceny wykonanej pracy </w:t>
            </w:r>
          </w:p>
        </w:tc>
        <w:tc>
          <w:tcPr>
            <w:tcW w:w="426" w:type="pct"/>
            <w:tcBorders>
              <w:top w:val="single" w:sz="4" w:space="0" w:color="auto"/>
              <w:left w:val="single" w:sz="4" w:space="0" w:color="auto"/>
              <w:right w:val="single" w:sz="4" w:space="0" w:color="auto"/>
            </w:tcBorders>
          </w:tcPr>
          <w:p w:rsidR="00BC4654" w:rsidRPr="00943DEC" w:rsidRDefault="00BC4654" w:rsidP="00BC4654">
            <w:pPr>
              <w:autoSpaceDE w:val="0"/>
              <w:autoSpaceDN w:val="0"/>
              <w:adjustRightInd w:val="0"/>
              <w:spacing w:line="276" w:lineRule="auto"/>
              <w:jc w:val="center"/>
              <w:rPr>
                <w:rFonts w:ascii="Arial" w:hAnsi="Arial" w:cs="Arial"/>
                <w:color w:val="auto"/>
                <w:sz w:val="20"/>
                <w:szCs w:val="20"/>
              </w:rPr>
            </w:pPr>
            <w:r w:rsidRPr="00943DEC">
              <w:rPr>
                <w:rFonts w:ascii="Arial" w:hAnsi="Arial" w:cs="Arial"/>
                <w:color w:val="auto"/>
                <w:sz w:val="20"/>
                <w:szCs w:val="20"/>
              </w:rPr>
              <w:t>-</w:t>
            </w: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683" w:type="pct"/>
            <w:vMerge/>
            <w:tcBorders>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vMerge/>
            <w:tcBorders>
              <w:left w:val="single" w:sz="4" w:space="0" w:color="auto"/>
              <w:right w:val="single" w:sz="4" w:space="0" w:color="auto"/>
            </w:tcBorders>
          </w:tcPr>
          <w:p w:rsidR="00BC4654" w:rsidRPr="00943DEC" w:rsidRDefault="00BC4654" w:rsidP="000A57ED">
            <w:pPr>
              <w:pStyle w:val="Akapitzlist"/>
              <w:numPr>
                <w:ilvl w:val="0"/>
                <w:numId w:val="144"/>
              </w:numPr>
              <w:spacing w:line="276" w:lineRule="auto"/>
              <w:ind w:left="270" w:hanging="270"/>
              <w:rPr>
                <w:rFonts w:ascii="Arial" w:hAnsi="Arial" w:cs="Arial"/>
                <w:color w:val="auto"/>
                <w:sz w:val="20"/>
                <w:szCs w:val="20"/>
              </w:rPr>
            </w:pPr>
          </w:p>
        </w:tc>
        <w:tc>
          <w:tcPr>
            <w:tcW w:w="348" w:type="pct"/>
            <w:vMerge/>
            <w:tcBorders>
              <w:left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vMerge/>
            <w:tcBorders>
              <w:left w:val="single" w:sz="4" w:space="0" w:color="auto"/>
              <w:right w:val="single" w:sz="4" w:space="0" w:color="auto"/>
            </w:tcBorders>
          </w:tcPr>
          <w:p w:rsidR="00BC4654" w:rsidRPr="00943DEC" w:rsidRDefault="00BC4654" w:rsidP="000A57ED">
            <w:pPr>
              <w:pStyle w:val="Akapitzlist"/>
              <w:numPr>
                <w:ilvl w:val="0"/>
                <w:numId w:val="29"/>
              </w:numPr>
              <w:pBdr>
                <w:bar w:val="nil"/>
              </w:pBdr>
              <w:spacing w:line="276" w:lineRule="auto"/>
              <w:ind w:left="357" w:hanging="357"/>
              <w:rPr>
                <w:rFonts w:ascii="Arial" w:hAnsi="Arial" w:cs="Arial"/>
                <w:bCs/>
                <w:color w:val="auto"/>
                <w:sz w:val="20"/>
                <w:szCs w:val="20"/>
              </w:rPr>
            </w:pPr>
          </w:p>
        </w:tc>
        <w:tc>
          <w:tcPr>
            <w:tcW w:w="1296" w:type="pct"/>
            <w:vMerge/>
            <w:tcBorders>
              <w:left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p>
        </w:tc>
        <w:tc>
          <w:tcPr>
            <w:tcW w:w="426" w:type="pct"/>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683" w:type="pct"/>
            <w:vMerge/>
            <w:tcBorders>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vMerge/>
            <w:tcBorders>
              <w:left w:val="single" w:sz="4" w:space="0" w:color="auto"/>
              <w:right w:val="single" w:sz="4" w:space="0" w:color="auto"/>
            </w:tcBorders>
          </w:tcPr>
          <w:p w:rsidR="00BC4654" w:rsidRPr="00943DEC" w:rsidRDefault="00BC4654" w:rsidP="000A57ED">
            <w:pPr>
              <w:pStyle w:val="Akapitzlist"/>
              <w:numPr>
                <w:ilvl w:val="0"/>
                <w:numId w:val="144"/>
              </w:numPr>
              <w:spacing w:line="276" w:lineRule="auto"/>
              <w:ind w:left="270" w:hanging="270"/>
              <w:rPr>
                <w:rFonts w:ascii="Arial" w:hAnsi="Arial" w:cs="Arial"/>
                <w:color w:val="auto"/>
                <w:sz w:val="20"/>
                <w:szCs w:val="20"/>
              </w:rPr>
            </w:pPr>
          </w:p>
        </w:tc>
        <w:tc>
          <w:tcPr>
            <w:tcW w:w="348" w:type="pct"/>
            <w:vMerge/>
            <w:tcBorders>
              <w:left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vMerge/>
            <w:tcBorders>
              <w:left w:val="single" w:sz="4" w:space="0" w:color="auto"/>
              <w:right w:val="single" w:sz="4" w:space="0" w:color="auto"/>
            </w:tcBorders>
          </w:tcPr>
          <w:p w:rsidR="00BC4654" w:rsidRPr="00943DEC" w:rsidRDefault="00BC4654" w:rsidP="000A57ED">
            <w:pPr>
              <w:pStyle w:val="Akapitzlist"/>
              <w:numPr>
                <w:ilvl w:val="0"/>
                <w:numId w:val="29"/>
              </w:numPr>
              <w:pBdr>
                <w:bar w:val="nil"/>
              </w:pBdr>
              <w:spacing w:line="276" w:lineRule="auto"/>
              <w:ind w:left="357" w:hanging="357"/>
              <w:rPr>
                <w:rFonts w:ascii="Arial" w:hAnsi="Arial" w:cs="Arial"/>
                <w:bCs/>
                <w:color w:val="auto"/>
                <w:sz w:val="20"/>
                <w:szCs w:val="20"/>
              </w:rPr>
            </w:pPr>
          </w:p>
        </w:tc>
        <w:tc>
          <w:tcPr>
            <w:tcW w:w="1296" w:type="pct"/>
            <w:vMerge/>
            <w:tcBorders>
              <w:left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p>
        </w:tc>
        <w:tc>
          <w:tcPr>
            <w:tcW w:w="426" w:type="pct"/>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683" w:type="pct"/>
            <w:vMerge/>
            <w:tcBorders>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vMerge/>
            <w:tcBorders>
              <w:left w:val="single" w:sz="4" w:space="0" w:color="auto"/>
              <w:right w:val="single" w:sz="4" w:space="0" w:color="auto"/>
            </w:tcBorders>
          </w:tcPr>
          <w:p w:rsidR="00BC4654" w:rsidRPr="00943DEC" w:rsidRDefault="00BC4654" w:rsidP="000A57ED">
            <w:pPr>
              <w:pStyle w:val="Akapitzlist"/>
              <w:numPr>
                <w:ilvl w:val="0"/>
                <w:numId w:val="144"/>
              </w:numPr>
              <w:spacing w:line="276" w:lineRule="auto"/>
              <w:ind w:left="270" w:hanging="270"/>
              <w:rPr>
                <w:rFonts w:ascii="Arial" w:hAnsi="Arial" w:cs="Arial"/>
                <w:color w:val="auto"/>
                <w:sz w:val="20"/>
                <w:szCs w:val="20"/>
              </w:rPr>
            </w:pPr>
          </w:p>
        </w:tc>
        <w:tc>
          <w:tcPr>
            <w:tcW w:w="348" w:type="pct"/>
            <w:vMerge/>
            <w:tcBorders>
              <w:left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vMerge/>
            <w:tcBorders>
              <w:left w:val="single" w:sz="4" w:space="0" w:color="auto"/>
              <w:right w:val="single" w:sz="4" w:space="0" w:color="auto"/>
            </w:tcBorders>
          </w:tcPr>
          <w:p w:rsidR="00BC4654" w:rsidRPr="00943DEC" w:rsidRDefault="00BC4654" w:rsidP="000A57ED">
            <w:pPr>
              <w:pStyle w:val="Akapitzlist"/>
              <w:numPr>
                <w:ilvl w:val="0"/>
                <w:numId w:val="29"/>
              </w:numPr>
              <w:pBdr>
                <w:bar w:val="nil"/>
              </w:pBdr>
              <w:spacing w:line="276" w:lineRule="auto"/>
              <w:ind w:left="357" w:hanging="357"/>
              <w:rPr>
                <w:rFonts w:ascii="Arial" w:hAnsi="Arial" w:cs="Arial"/>
                <w:bCs/>
                <w:color w:val="auto"/>
                <w:sz w:val="20"/>
                <w:szCs w:val="20"/>
              </w:rPr>
            </w:pPr>
          </w:p>
        </w:tc>
        <w:tc>
          <w:tcPr>
            <w:tcW w:w="1296" w:type="pct"/>
            <w:vMerge/>
            <w:tcBorders>
              <w:left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p>
        </w:tc>
        <w:tc>
          <w:tcPr>
            <w:tcW w:w="426" w:type="pct"/>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683" w:type="pct"/>
            <w:vMerge/>
            <w:tcBorders>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vMerge/>
            <w:tcBorders>
              <w:left w:val="single" w:sz="4" w:space="0" w:color="auto"/>
              <w:right w:val="single" w:sz="4" w:space="0" w:color="auto"/>
            </w:tcBorders>
          </w:tcPr>
          <w:p w:rsidR="00BC4654" w:rsidRPr="00943DEC" w:rsidRDefault="00BC4654" w:rsidP="000A57ED">
            <w:pPr>
              <w:pStyle w:val="Akapitzlist"/>
              <w:numPr>
                <w:ilvl w:val="0"/>
                <w:numId w:val="144"/>
              </w:numPr>
              <w:spacing w:line="276" w:lineRule="auto"/>
              <w:ind w:left="270" w:hanging="270"/>
              <w:rPr>
                <w:rFonts w:ascii="Arial" w:hAnsi="Arial" w:cs="Arial"/>
                <w:color w:val="auto"/>
                <w:sz w:val="20"/>
                <w:szCs w:val="20"/>
              </w:rPr>
            </w:pPr>
          </w:p>
        </w:tc>
        <w:tc>
          <w:tcPr>
            <w:tcW w:w="348" w:type="pct"/>
            <w:vMerge/>
            <w:tcBorders>
              <w:left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vMerge/>
            <w:tcBorders>
              <w:left w:val="single" w:sz="4" w:space="0" w:color="auto"/>
              <w:right w:val="single" w:sz="4" w:space="0" w:color="auto"/>
            </w:tcBorders>
          </w:tcPr>
          <w:p w:rsidR="00BC4654" w:rsidRPr="00943DEC" w:rsidRDefault="00BC4654" w:rsidP="000A57ED">
            <w:pPr>
              <w:pStyle w:val="Akapitzlist"/>
              <w:numPr>
                <w:ilvl w:val="0"/>
                <w:numId w:val="29"/>
              </w:numPr>
              <w:pBdr>
                <w:bar w:val="nil"/>
              </w:pBdr>
              <w:spacing w:line="276" w:lineRule="auto"/>
              <w:ind w:left="357" w:hanging="357"/>
              <w:rPr>
                <w:rFonts w:ascii="Arial" w:hAnsi="Arial" w:cs="Arial"/>
                <w:bCs/>
                <w:color w:val="auto"/>
                <w:sz w:val="20"/>
                <w:szCs w:val="20"/>
              </w:rPr>
            </w:pPr>
          </w:p>
        </w:tc>
        <w:tc>
          <w:tcPr>
            <w:tcW w:w="1296" w:type="pct"/>
            <w:vMerge/>
            <w:tcBorders>
              <w:left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p>
        </w:tc>
        <w:tc>
          <w:tcPr>
            <w:tcW w:w="426" w:type="pct"/>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683" w:type="pct"/>
            <w:vMerge/>
            <w:tcBorders>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vMerge/>
            <w:tcBorders>
              <w:left w:val="single" w:sz="4" w:space="0" w:color="auto"/>
              <w:bottom w:val="single" w:sz="4" w:space="0" w:color="auto"/>
              <w:right w:val="single" w:sz="4" w:space="0" w:color="auto"/>
            </w:tcBorders>
          </w:tcPr>
          <w:p w:rsidR="00BC4654" w:rsidRPr="00943DEC" w:rsidRDefault="00BC4654" w:rsidP="000A57ED">
            <w:pPr>
              <w:pStyle w:val="Akapitzlist"/>
              <w:numPr>
                <w:ilvl w:val="0"/>
                <w:numId w:val="144"/>
              </w:numPr>
              <w:spacing w:line="276" w:lineRule="auto"/>
              <w:ind w:left="270" w:hanging="270"/>
              <w:rPr>
                <w:rFonts w:ascii="Arial" w:hAnsi="Arial" w:cs="Arial"/>
                <w:color w:val="auto"/>
                <w:sz w:val="20"/>
                <w:szCs w:val="20"/>
              </w:rPr>
            </w:pPr>
          </w:p>
        </w:tc>
        <w:tc>
          <w:tcPr>
            <w:tcW w:w="348" w:type="pct"/>
            <w:vMerge/>
            <w:tcBorders>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vMerge/>
            <w:tcBorders>
              <w:left w:val="single" w:sz="4" w:space="0" w:color="auto"/>
              <w:bottom w:val="single" w:sz="4" w:space="0" w:color="auto"/>
              <w:right w:val="single" w:sz="4" w:space="0" w:color="auto"/>
            </w:tcBorders>
          </w:tcPr>
          <w:p w:rsidR="00BC4654" w:rsidRPr="00943DEC" w:rsidRDefault="00BC4654" w:rsidP="000A57ED">
            <w:pPr>
              <w:pStyle w:val="Akapitzlist"/>
              <w:numPr>
                <w:ilvl w:val="0"/>
                <w:numId w:val="29"/>
              </w:numPr>
              <w:pBdr>
                <w:bar w:val="nil"/>
              </w:pBdr>
              <w:spacing w:line="276" w:lineRule="auto"/>
              <w:ind w:left="357" w:hanging="357"/>
              <w:contextualSpacing w:val="0"/>
              <w:rPr>
                <w:rFonts w:ascii="Arial" w:hAnsi="Arial" w:cs="Arial"/>
                <w:bCs/>
                <w:color w:val="auto"/>
                <w:sz w:val="20"/>
                <w:szCs w:val="20"/>
              </w:rPr>
            </w:pPr>
          </w:p>
        </w:tc>
        <w:tc>
          <w:tcPr>
            <w:tcW w:w="1296" w:type="pct"/>
            <w:vMerge/>
            <w:tcBorders>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p>
        </w:tc>
        <w:tc>
          <w:tcPr>
            <w:tcW w:w="426" w:type="pct"/>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683" w:type="pct"/>
            <w:vMerge/>
            <w:tcBorders>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44"/>
              </w:numPr>
              <w:spacing w:line="276" w:lineRule="auto"/>
              <w:ind w:left="270" w:hanging="270"/>
              <w:rPr>
                <w:rFonts w:ascii="Arial" w:hAnsi="Arial" w:cs="Arial"/>
                <w:color w:val="auto"/>
                <w:sz w:val="20"/>
                <w:szCs w:val="20"/>
              </w:rPr>
            </w:pPr>
            <w:r w:rsidRPr="00943DEC">
              <w:rPr>
                <w:rFonts w:ascii="Arial" w:hAnsi="Arial" w:cs="Arial"/>
                <w:color w:val="auto"/>
                <w:sz w:val="20"/>
                <w:szCs w:val="20"/>
              </w:rPr>
              <w:t>Ponoszenie odpowiedzialności za podejmowane działania</w:t>
            </w: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bCs/>
                <w:color w:val="auto"/>
                <w:sz w:val="20"/>
                <w:szCs w:val="20"/>
              </w:rPr>
              <w:t>wykazywać świadomość odpowiedzialności za wykonywaną pracę</w:t>
            </w:r>
          </w:p>
          <w:p w:rsidR="00BC4654" w:rsidRPr="00943DEC" w:rsidRDefault="00BC4654" w:rsidP="00BC4654">
            <w:pPr>
              <w:pStyle w:val="Akapitzlist"/>
              <w:pBdr>
                <w:bar w:val="nil"/>
              </w:pBdr>
              <w:spacing w:line="276" w:lineRule="auto"/>
              <w:ind w:left="397"/>
              <w:rPr>
                <w:rFonts w:ascii="Arial" w:hAnsi="Arial" w:cs="Arial"/>
                <w:color w:val="auto"/>
                <w:sz w:val="20"/>
                <w:szCs w:val="20"/>
              </w:rPr>
            </w:pP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bCs/>
                <w:color w:val="auto"/>
                <w:sz w:val="20"/>
                <w:szCs w:val="20"/>
              </w:rPr>
              <w:t>przewidywać skutki podejmowanych działań, w tym skutki prawne</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bCs/>
                <w:color w:val="auto"/>
                <w:sz w:val="20"/>
                <w:szCs w:val="20"/>
              </w:rPr>
              <w:t>oceniać podejmowane działania</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bCs/>
                <w:color w:val="auto"/>
                <w:sz w:val="20"/>
                <w:szCs w:val="20"/>
              </w:rPr>
              <w:t xml:space="preserve">przewidywać konsekwencje niewłaściwego wykonywania czynności zawodowych na stanowisku pracy, w tym posługiwania się niebezpiecznymi substancjami </w:t>
            </w:r>
            <w:r w:rsidRPr="00943DEC">
              <w:rPr>
                <w:rFonts w:ascii="Arial" w:hAnsi="Arial" w:cs="Arial"/>
                <w:bCs/>
                <w:color w:val="auto"/>
                <w:sz w:val="20"/>
                <w:szCs w:val="20"/>
              </w:rPr>
              <w:br/>
              <w:t>i  niewłaściwej eksploatacji maszyn i urządzeń na stanowisku pracy</w:t>
            </w:r>
          </w:p>
        </w:tc>
        <w:tc>
          <w:tcPr>
            <w:tcW w:w="426" w:type="pct"/>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683" w:type="pct"/>
            <w:vMerge/>
            <w:tcBorders>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44"/>
              </w:numPr>
              <w:spacing w:line="276" w:lineRule="auto"/>
              <w:ind w:left="270" w:hanging="270"/>
              <w:rPr>
                <w:rFonts w:ascii="Arial" w:hAnsi="Arial" w:cs="Arial"/>
                <w:color w:val="auto"/>
                <w:sz w:val="20"/>
                <w:szCs w:val="20"/>
              </w:rPr>
            </w:pPr>
            <w:r w:rsidRPr="00943DEC">
              <w:rPr>
                <w:rFonts w:ascii="Arial" w:hAnsi="Arial" w:cs="Arial"/>
                <w:color w:val="auto"/>
                <w:sz w:val="20"/>
                <w:szCs w:val="20"/>
              </w:rPr>
              <w:t>Doskonalenie umiejętności zawodowych</w:t>
            </w: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bCs/>
                <w:color w:val="auto"/>
                <w:sz w:val="20"/>
                <w:szCs w:val="20"/>
              </w:rPr>
              <w:t>określać zakres umiejętności i kompetencji niezbędnych do wykonywania zawodu</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bCs/>
                <w:color w:val="auto"/>
                <w:sz w:val="20"/>
                <w:szCs w:val="20"/>
              </w:rPr>
              <w:t>analizować własne kompetencje</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bCs/>
                <w:color w:val="auto"/>
                <w:sz w:val="20"/>
                <w:szCs w:val="20"/>
              </w:rPr>
              <w:t>wyznaczać własne cele rozwoju zawodowego</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bCs/>
                <w:color w:val="auto"/>
                <w:sz w:val="20"/>
                <w:szCs w:val="20"/>
              </w:rPr>
              <w:t>planować drogę rozwoju zawodowego</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bCs/>
                <w:color w:val="auto"/>
                <w:sz w:val="20"/>
                <w:szCs w:val="20"/>
              </w:rPr>
              <w:t>wskazywać możliwości podnoszenia kompetencji zawodowych, osobistych i społecznych</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pStyle w:val="Akapitzlist"/>
              <w:pBdr>
                <w:bar w:val="nil"/>
              </w:pBdr>
              <w:spacing w:line="276" w:lineRule="auto"/>
              <w:ind w:left="397"/>
              <w:rPr>
                <w:rFonts w:ascii="Arial" w:hAnsi="Arial" w:cs="Arial"/>
                <w:color w:val="auto"/>
                <w:sz w:val="20"/>
                <w:szCs w:val="20"/>
              </w:rPr>
            </w:pPr>
          </w:p>
        </w:tc>
        <w:tc>
          <w:tcPr>
            <w:tcW w:w="426" w:type="pct"/>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683" w:type="pct"/>
            <w:vMerge/>
            <w:tcBorders>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44"/>
              </w:numPr>
              <w:spacing w:line="276" w:lineRule="auto"/>
              <w:ind w:left="270" w:hanging="270"/>
              <w:rPr>
                <w:rFonts w:ascii="Arial" w:hAnsi="Arial" w:cs="Arial"/>
                <w:color w:val="auto"/>
                <w:sz w:val="20"/>
                <w:szCs w:val="20"/>
              </w:rPr>
            </w:pPr>
            <w:r w:rsidRPr="00943DEC">
              <w:rPr>
                <w:rFonts w:ascii="Arial" w:hAnsi="Arial" w:cs="Arial"/>
                <w:color w:val="auto"/>
                <w:sz w:val="20"/>
                <w:szCs w:val="20"/>
              </w:rPr>
              <w:t>Metody i techniki rozwiązywania problemów</w:t>
            </w: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opisywać sposób przeciwdziałania problemom w zespole realizującym zadania</w:t>
            </w:r>
          </w:p>
          <w:p w:rsidR="00BC4654" w:rsidRPr="00943DEC" w:rsidRDefault="00BC4654" w:rsidP="00BC4654">
            <w:pPr>
              <w:pStyle w:val="Akapitzlist"/>
              <w:pBdr>
                <w:bar w:val="nil"/>
              </w:pBdr>
              <w:spacing w:line="276" w:lineRule="auto"/>
              <w:ind w:left="397"/>
              <w:rPr>
                <w:rFonts w:ascii="Arial" w:hAnsi="Arial" w:cs="Arial"/>
                <w:color w:val="auto"/>
                <w:sz w:val="20"/>
                <w:szCs w:val="20"/>
              </w:rPr>
            </w:pP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bCs/>
                <w:color w:val="auto"/>
                <w:sz w:val="20"/>
                <w:szCs w:val="20"/>
              </w:rPr>
              <w:t>wskazać, na wybranym przykładzie, metody i techniki rozwiązywania problemu</w:t>
            </w:r>
          </w:p>
        </w:tc>
        <w:tc>
          <w:tcPr>
            <w:tcW w:w="426" w:type="pct"/>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683" w:type="pct"/>
            <w:vMerge/>
            <w:tcBorders>
              <w:left w:val="single" w:sz="4" w:space="0" w:color="auto"/>
              <w:bottom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44"/>
              </w:numPr>
              <w:spacing w:line="276" w:lineRule="auto"/>
              <w:ind w:left="270" w:hanging="270"/>
              <w:rPr>
                <w:rFonts w:ascii="Arial" w:hAnsi="Arial" w:cs="Arial"/>
                <w:color w:val="auto"/>
                <w:sz w:val="20"/>
                <w:szCs w:val="20"/>
              </w:rPr>
            </w:pPr>
            <w:r w:rsidRPr="00943DEC">
              <w:rPr>
                <w:rFonts w:ascii="Arial" w:hAnsi="Arial" w:cs="Arial"/>
                <w:color w:val="auto"/>
                <w:sz w:val="20"/>
                <w:szCs w:val="20"/>
              </w:rPr>
              <w:t>Współpraca w zespole</w:t>
            </w: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pracować w zespole i ponosić odpowiedzialność za wspólnie realizowane zadania</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przestrzegać podziału ról, zadań i odpowiedzialności </w:t>
            </w:r>
            <w:r w:rsidRPr="00943DEC">
              <w:rPr>
                <w:rFonts w:ascii="Arial" w:hAnsi="Arial" w:cs="Arial"/>
                <w:color w:val="auto"/>
                <w:sz w:val="20"/>
                <w:szCs w:val="20"/>
              </w:rPr>
              <w:br/>
              <w:t>w zespole</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angażować się w realizację wspólnych działań zespołu       </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m</w:t>
            </w:r>
            <w:r w:rsidRPr="00943DEC" w:rsidDel="00450479">
              <w:rPr>
                <w:rFonts w:ascii="Arial" w:hAnsi="Arial" w:cs="Arial"/>
                <w:color w:val="auto"/>
                <w:sz w:val="20"/>
                <w:szCs w:val="20"/>
              </w:rPr>
              <w:t>odyfik</w:t>
            </w:r>
            <w:r w:rsidRPr="00943DEC">
              <w:rPr>
                <w:rFonts w:ascii="Arial" w:hAnsi="Arial" w:cs="Arial"/>
                <w:color w:val="auto"/>
                <w:sz w:val="20"/>
                <w:szCs w:val="20"/>
              </w:rPr>
              <w:t>ować</w:t>
            </w:r>
            <w:r w:rsidRPr="00943DEC" w:rsidDel="00450479">
              <w:rPr>
                <w:rFonts w:ascii="Arial" w:hAnsi="Arial" w:cs="Arial"/>
                <w:color w:val="auto"/>
                <w:sz w:val="20"/>
                <w:szCs w:val="20"/>
              </w:rPr>
              <w:t xml:space="preserve"> sposób </w:t>
            </w:r>
            <w:r w:rsidRPr="00943DEC">
              <w:rPr>
                <w:rFonts w:ascii="Arial" w:hAnsi="Arial" w:cs="Arial"/>
                <w:color w:val="auto"/>
                <w:sz w:val="20"/>
                <w:szCs w:val="20"/>
              </w:rPr>
              <w:t>zachowania,</w:t>
            </w:r>
            <w:r w:rsidRPr="00943DEC" w:rsidDel="00450479">
              <w:rPr>
                <w:rFonts w:ascii="Arial" w:hAnsi="Arial" w:cs="Arial"/>
                <w:color w:val="auto"/>
                <w:sz w:val="20"/>
                <w:szCs w:val="20"/>
              </w:rPr>
              <w:t xml:space="preserve"> uwzględniając stanowisko wypracowane wspólnie</w:t>
            </w:r>
            <w:r w:rsidRPr="00943DEC">
              <w:rPr>
                <w:rFonts w:ascii="Arial" w:hAnsi="Arial" w:cs="Arial"/>
                <w:color w:val="auto"/>
                <w:sz w:val="20"/>
                <w:szCs w:val="20"/>
              </w:rPr>
              <w:t xml:space="preserve"> z innymi członkami zespołu</w:t>
            </w:r>
          </w:p>
        </w:tc>
        <w:tc>
          <w:tcPr>
            <w:tcW w:w="426" w:type="pct"/>
            <w:tcBorders>
              <w:left w:val="single" w:sz="4" w:space="0" w:color="auto"/>
              <w:bottom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683" w:type="pct"/>
            <w:vMerge w:val="restart"/>
            <w:tcBorders>
              <w:top w:val="single" w:sz="4" w:space="0" w:color="auto"/>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r w:rsidRPr="00943DEC">
              <w:rPr>
                <w:rFonts w:ascii="Arial" w:eastAsia="Arial" w:hAnsi="Arial" w:cs="Arial"/>
                <w:color w:val="auto"/>
                <w:sz w:val="20"/>
                <w:szCs w:val="20"/>
              </w:rPr>
              <w:t>Organizacja pracy małych zespołów.</w:t>
            </w: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46"/>
              </w:numPr>
              <w:spacing w:line="276" w:lineRule="auto"/>
              <w:ind w:left="326"/>
              <w:rPr>
                <w:rFonts w:ascii="Arial" w:hAnsi="Arial" w:cs="Arial"/>
                <w:color w:val="auto"/>
                <w:sz w:val="20"/>
                <w:szCs w:val="20"/>
              </w:rPr>
            </w:pPr>
            <w:r w:rsidRPr="00943DEC">
              <w:rPr>
                <w:rFonts w:ascii="Arial" w:hAnsi="Arial" w:cs="Arial"/>
                <w:color w:val="auto"/>
                <w:sz w:val="20"/>
                <w:szCs w:val="20"/>
              </w:rPr>
              <w:t>Organizacja pracy zespołu w celu wykonania przydzielonych zadań</w:t>
            </w: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określać strukturę grupy</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przygotowywać zadania zespołu do realizacji</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oszacować czas potrzebny na realizację określonego zadania</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komunikować się ze współpracownikami</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 xml:space="preserve">wskazywać wzorce prawidłowej współpracy w grupie  </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planować realizację zadań zapobiegających zagrożeniom bezpieczeństwa i ochrony zdrowia</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przydzielać zadania członkom zespołu zgodnie z harmonogramem planowanych prac</w:t>
            </w:r>
          </w:p>
        </w:tc>
        <w:tc>
          <w:tcPr>
            <w:tcW w:w="426" w:type="pct"/>
            <w:tcBorders>
              <w:top w:val="single" w:sz="4" w:space="0" w:color="auto"/>
              <w:left w:val="single" w:sz="4" w:space="0" w:color="auto"/>
              <w:right w:val="single" w:sz="4" w:space="0" w:color="auto"/>
            </w:tcBorders>
          </w:tcPr>
          <w:p w:rsidR="00BC4654" w:rsidRPr="00943DEC" w:rsidRDefault="00BC4654" w:rsidP="00BC4654">
            <w:pPr>
              <w:autoSpaceDE w:val="0"/>
              <w:autoSpaceDN w:val="0"/>
              <w:adjustRightInd w:val="0"/>
              <w:spacing w:line="276" w:lineRule="auto"/>
              <w:jc w:val="center"/>
              <w:rPr>
                <w:rFonts w:ascii="Arial" w:hAnsi="Arial" w:cs="Arial"/>
                <w:color w:val="auto"/>
                <w:sz w:val="20"/>
                <w:szCs w:val="20"/>
              </w:rPr>
            </w:pPr>
            <w:r w:rsidRPr="00943DEC">
              <w:rPr>
                <w:rFonts w:ascii="Arial" w:hAnsi="Arial" w:cs="Arial"/>
                <w:color w:val="auto"/>
                <w:sz w:val="20"/>
                <w:szCs w:val="20"/>
              </w:rPr>
              <w:t>-</w:t>
            </w: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683" w:type="pct"/>
            <w:vMerge/>
            <w:tcBorders>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46"/>
              </w:numPr>
              <w:spacing w:line="276" w:lineRule="auto"/>
              <w:ind w:left="270" w:hanging="270"/>
              <w:rPr>
                <w:rFonts w:ascii="Arial" w:hAnsi="Arial" w:cs="Arial"/>
                <w:color w:val="auto"/>
                <w:sz w:val="20"/>
                <w:szCs w:val="20"/>
              </w:rPr>
            </w:pPr>
            <w:r w:rsidRPr="00943DEC">
              <w:rPr>
                <w:rFonts w:ascii="Arial" w:hAnsi="Arial" w:cs="Arial"/>
                <w:color w:val="auto"/>
                <w:sz w:val="20"/>
                <w:szCs w:val="20"/>
              </w:rPr>
              <w:t>Dobór do wykonania przydzielonych zadań</w:t>
            </w: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oceniać przydatność poszczególnych członków zespołu do wykonania zadania</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rozdzielać zadania według umiejętności i kompetencji członków zespołu</w:t>
            </w:r>
          </w:p>
        </w:tc>
        <w:tc>
          <w:tcPr>
            <w:tcW w:w="426" w:type="pct"/>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683" w:type="pct"/>
            <w:vMerge/>
            <w:tcBorders>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46"/>
              </w:numPr>
              <w:spacing w:line="276" w:lineRule="auto"/>
              <w:ind w:left="270" w:hanging="270"/>
              <w:rPr>
                <w:rFonts w:ascii="Arial" w:hAnsi="Arial" w:cs="Arial"/>
                <w:color w:val="auto"/>
                <w:sz w:val="20"/>
                <w:szCs w:val="20"/>
              </w:rPr>
            </w:pPr>
            <w:r w:rsidRPr="00943DEC">
              <w:rPr>
                <w:rFonts w:ascii="Arial" w:hAnsi="Arial" w:cs="Arial"/>
                <w:color w:val="auto"/>
                <w:sz w:val="20"/>
                <w:szCs w:val="20"/>
              </w:rPr>
              <w:t>Kierowanie wykonaniem przydzielonych zadań</w:t>
            </w: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ustalać kolejność wykonywania zadań zgodnie z harmonogramem prac</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formułować zasady wzajemnej pomocy</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wydawać dyspozycje osobom wykonującym poszczególne zadania</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koordynować realizację zadań zapobiegających zagrożeniom bezpieczeństwa i ochrony zdrowia</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monitorować proces wykonywania zadań</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opracowywać dokumentację dotyczącą realizacji zadania według przyjętych standardów</w:t>
            </w:r>
          </w:p>
        </w:tc>
        <w:tc>
          <w:tcPr>
            <w:tcW w:w="426" w:type="pct"/>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683" w:type="pct"/>
            <w:vMerge/>
            <w:tcBorders>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46"/>
              </w:numPr>
              <w:spacing w:line="276" w:lineRule="auto"/>
              <w:ind w:left="270" w:hanging="270"/>
              <w:rPr>
                <w:rFonts w:ascii="Arial" w:hAnsi="Arial" w:cs="Arial"/>
                <w:color w:val="auto"/>
                <w:sz w:val="20"/>
                <w:szCs w:val="20"/>
              </w:rPr>
            </w:pPr>
            <w:r w:rsidRPr="00943DEC">
              <w:rPr>
                <w:rFonts w:ascii="Arial" w:hAnsi="Arial" w:cs="Arial"/>
                <w:color w:val="auto"/>
                <w:sz w:val="20"/>
                <w:szCs w:val="20"/>
              </w:rPr>
              <w:t>Ocena jakości wykonania przydzielonych zadań</w:t>
            </w: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kontrolować efekty pracy zespołu</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oceniać pracę poszczególnych członków zespołu pod względem zgodności z warunkami technicznymi odbioru prac</w:t>
            </w:r>
          </w:p>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udzielać wskazówek w celu prawidłowego wykonania przydzielonych zadań</w:t>
            </w:r>
          </w:p>
        </w:tc>
        <w:tc>
          <w:tcPr>
            <w:tcW w:w="426" w:type="pct"/>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683" w:type="pct"/>
            <w:vMerge/>
            <w:tcBorders>
              <w:left w:val="single" w:sz="4" w:space="0" w:color="auto"/>
              <w:right w:val="single" w:sz="4" w:space="0" w:color="auto"/>
            </w:tcBorders>
          </w:tcPr>
          <w:p w:rsidR="00BC4654" w:rsidRPr="00943DEC" w:rsidRDefault="00BC4654" w:rsidP="000A57ED">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426" w:hanging="142"/>
              <w:rPr>
                <w:rFonts w:ascii="Arial" w:eastAsia="Arial" w:hAnsi="Arial" w:cs="Arial"/>
                <w:color w:val="auto"/>
                <w:sz w:val="20"/>
                <w:szCs w:val="20"/>
              </w:rPr>
            </w:pP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146"/>
              </w:numPr>
              <w:spacing w:line="276" w:lineRule="auto"/>
              <w:ind w:left="270" w:hanging="270"/>
              <w:rPr>
                <w:rFonts w:ascii="Arial" w:hAnsi="Arial" w:cs="Arial"/>
                <w:color w:val="auto"/>
                <w:sz w:val="20"/>
                <w:szCs w:val="20"/>
              </w:rPr>
            </w:pPr>
            <w:r w:rsidRPr="00943DEC">
              <w:rPr>
                <w:rFonts w:ascii="Arial" w:hAnsi="Arial" w:cs="Arial"/>
                <w:color w:val="auto"/>
                <w:sz w:val="20"/>
                <w:szCs w:val="20"/>
              </w:rPr>
              <w:t xml:space="preserve">Wprowadzanie rozwiązań technicznych i organizacyjnych wpływających na poprawę warunków i jakości pracy  </w:t>
            </w: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dokonywać analizy rozwiązań technicznych i organizacyjnych warunków i jakości pracy</w:t>
            </w: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0A57ED">
            <w:pPr>
              <w:pStyle w:val="Akapitzlist"/>
              <w:numPr>
                <w:ilvl w:val="0"/>
                <w:numId w:val="98"/>
              </w:numPr>
              <w:pBdr>
                <w:bar w:val="nil"/>
              </w:pBdr>
              <w:spacing w:line="276" w:lineRule="auto"/>
              <w:ind w:left="397" w:hanging="284"/>
              <w:rPr>
                <w:rFonts w:ascii="Arial" w:hAnsi="Arial" w:cs="Arial"/>
                <w:color w:val="auto"/>
                <w:sz w:val="20"/>
                <w:szCs w:val="20"/>
              </w:rPr>
            </w:pPr>
            <w:r w:rsidRPr="00943DEC">
              <w:rPr>
                <w:rFonts w:ascii="Arial" w:hAnsi="Arial" w:cs="Arial"/>
                <w:color w:val="auto"/>
                <w:sz w:val="20"/>
                <w:szCs w:val="20"/>
              </w:rPr>
              <w:t>proponować rozwiązania techniczne i organizacyjne mające na celu poprawę warunków i jakości pracy</w:t>
            </w:r>
          </w:p>
        </w:tc>
        <w:tc>
          <w:tcPr>
            <w:tcW w:w="426" w:type="pct"/>
            <w:tcBorders>
              <w:left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r w:rsidR="00943DEC" w:rsidRPr="00943DEC" w:rsidTr="00BC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683"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pStyle w:val="Akapitzlist"/>
              <w:spacing w:line="276" w:lineRule="auto"/>
              <w:ind w:left="284"/>
              <w:rPr>
                <w:rFonts w:ascii="Arial" w:eastAsia="Arial" w:hAnsi="Arial" w:cs="Arial"/>
                <w:b/>
                <w:color w:val="auto"/>
                <w:sz w:val="20"/>
                <w:szCs w:val="20"/>
              </w:rPr>
            </w:pPr>
            <w:r w:rsidRPr="00943DEC">
              <w:rPr>
                <w:rFonts w:ascii="Arial" w:eastAsia="Arial" w:hAnsi="Arial" w:cs="Arial"/>
                <w:b/>
                <w:color w:val="auto"/>
                <w:sz w:val="20"/>
                <w:szCs w:val="20"/>
              </w:rPr>
              <w:t>Razem:</w:t>
            </w:r>
          </w:p>
        </w:tc>
        <w:tc>
          <w:tcPr>
            <w:tcW w:w="851"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pStyle w:val="Akapitzlist"/>
              <w:spacing w:line="276" w:lineRule="auto"/>
              <w:ind w:left="270"/>
              <w:rPr>
                <w:rFonts w:ascii="Arial" w:hAnsi="Arial" w:cs="Arial"/>
                <w:color w:val="auto"/>
                <w:sz w:val="20"/>
                <w:szCs w:val="20"/>
              </w:rPr>
            </w:pPr>
          </w:p>
        </w:tc>
        <w:tc>
          <w:tcPr>
            <w:tcW w:w="348"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spacing w:line="276" w:lineRule="auto"/>
              <w:ind w:left="360"/>
              <w:rPr>
                <w:rFonts w:ascii="Arial" w:hAnsi="Arial" w:cs="Arial"/>
                <w:b/>
                <w:color w:val="auto"/>
                <w:sz w:val="20"/>
                <w:szCs w:val="20"/>
              </w:rPr>
            </w:pPr>
          </w:p>
        </w:tc>
        <w:tc>
          <w:tcPr>
            <w:tcW w:w="1396"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pStyle w:val="Akapitzlist"/>
              <w:pBdr>
                <w:bar w:val="nil"/>
              </w:pBdr>
              <w:spacing w:line="276" w:lineRule="auto"/>
              <w:ind w:left="397"/>
              <w:rPr>
                <w:rFonts w:ascii="Arial" w:hAnsi="Arial" w:cs="Arial"/>
                <w:color w:val="auto"/>
                <w:sz w:val="20"/>
                <w:szCs w:val="20"/>
              </w:rPr>
            </w:pPr>
          </w:p>
        </w:tc>
        <w:tc>
          <w:tcPr>
            <w:tcW w:w="1296"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pStyle w:val="Akapitzlist"/>
              <w:pBdr>
                <w:bar w:val="nil"/>
              </w:pBdr>
              <w:spacing w:line="276" w:lineRule="auto"/>
              <w:ind w:left="397"/>
              <w:rPr>
                <w:rFonts w:ascii="Arial" w:hAnsi="Arial" w:cs="Arial"/>
                <w:color w:val="auto"/>
                <w:sz w:val="20"/>
                <w:szCs w:val="20"/>
              </w:rPr>
            </w:pPr>
          </w:p>
        </w:tc>
        <w:tc>
          <w:tcPr>
            <w:tcW w:w="426" w:type="pct"/>
            <w:tcBorders>
              <w:top w:val="single" w:sz="4" w:space="0" w:color="auto"/>
              <w:left w:val="single" w:sz="4" w:space="0" w:color="auto"/>
              <w:bottom w:val="single" w:sz="4" w:space="0" w:color="auto"/>
              <w:right w:val="single" w:sz="4" w:space="0" w:color="auto"/>
            </w:tcBorders>
          </w:tcPr>
          <w:p w:rsidR="00BC4654" w:rsidRPr="00943DEC" w:rsidRDefault="00BC4654" w:rsidP="00BC4654">
            <w:pPr>
              <w:autoSpaceDE w:val="0"/>
              <w:autoSpaceDN w:val="0"/>
              <w:adjustRightInd w:val="0"/>
              <w:spacing w:line="276" w:lineRule="auto"/>
              <w:rPr>
                <w:rFonts w:ascii="Arial" w:hAnsi="Arial" w:cs="Arial"/>
                <w:color w:val="auto"/>
                <w:sz w:val="20"/>
                <w:szCs w:val="20"/>
              </w:rPr>
            </w:pPr>
          </w:p>
        </w:tc>
      </w:tr>
    </w:tbl>
    <w:p w:rsidR="00BC4654" w:rsidRPr="00943DEC" w:rsidRDefault="00BC4654" w:rsidP="00BC4654">
      <w:pPr>
        <w:spacing w:line="276" w:lineRule="auto"/>
        <w:rPr>
          <w:rFonts w:ascii="Arial" w:hAnsi="Arial" w:cs="Arial"/>
          <w:color w:val="auto"/>
          <w:sz w:val="20"/>
          <w:szCs w:val="20"/>
        </w:rPr>
      </w:pPr>
    </w:p>
    <w:p w:rsidR="00BC4654" w:rsidRPr="00943DEC" w:rsidRDefault="00BC4654" w:rsidP="00BC4654">
      <w:pPr>
        <w:spacing w:after="240" w:line="276" w:lineRule="auto"/>
        <w:jc w:val="both"/>
        <w:rPr>
          <w:rFonts w:ascii="Arial" w:hAnsi="Arial" w:cs="Arial"/>
          <w:color w:val="auto"/>
          <w:sz w:val="20"/>
          <w:szCs w:val="20"/>
        </w:rPr>
      </w:pPr>
      <w:r w:rsidRPr="00943DEC">
        <w:rPr>
          <w:rFonts w:ascii="Arial" w:hAnsi="Arial" w:cs="Arial"/>
          <w:b/>
          <w:color w:val="auto"/>
          <w:sz w:val="20"/>
          <w:szCs w:val="20"/>
        </w:rPr>
        <w:t>PROCEDURY OSIĄGANIA CELÓW KSZTAŁCENIA</w:t>
      </w:r>
    </w:p>
    <w:p w:rsidR="00BC4654" w:rsidRPr="00943DEC" w:rsidRDefault="00BC4654" w:rsidP="00BC4654">
      <w:pPr>
        <w:spacing w:line="276" w:lineRule="auto"/>
        <w:jc w:val="both"/>
        <w:rPr>
          <w:rFonts w:ascii="Arial" w:hAnsi="Arial" w:cs="Arial"/>
          <w:color w:val="auto"/>
          <w:sz w:val="20"/>
          <w:szCs w:val="20"/>
        </w:rPr>
      </w:pPr>
      <w:r w:rsidRPr="00943DEC">
        <w:rPr>
          <w:rFonts w:ascii="Arial" w:hAnsi="Arial" w:cs="Arial"/>
          <w:color w:val="auto"/>
          <w:sz w:val="20"/>
          <w:szCs w:val="20"/>
        </w:rPr>
        <w:t>Warunkiem osiągania założonych efektów kształcenia w zakresie przedmiotu jest opracowanie odpowiednich dla danego zawodu procedur, w tym:</w:t>
      </w:r>
    </w:p>
    <w:p w:rsidR="00BC4654" w:rsidRPr="00943DEC" w:rsidRDefault="00BC4654" w:rsidP="00BC4654">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szCs w:val="20"/>
        </w:rPr>
      </w:pPr>
      <w:r w:rsidRPr="00943DEC">
        <w:rPr>
          <w:rFonts w:ascii="Arial" w:hAnsi="Arial" w:cs="Arial"/>
          <w:color w:val="auto"/>
          <w:sz w:val="20"/>
          <w:szCs w:val="20"/>
        </w:rPr>
        <w:t>zaplanowanie lekcji (wskazanie celów szczegółowych jakie powinny zostać osiągnięte);</w:t>
      </w:r>
    </w:p>
    <w:p w:rsidR="00BC4654" w:rsidRPr="00943DEC" w:rsidRDefault="00BC4654" w:rsidP="00BC4654">
      <w:pPr>
        <w:pStyle w:val="tabelalewa"/>
        <w:numPr>
          <w:ilvl w:val="0"/>
          <w:numId w:val="3"/>
        </w:numPr>
        <w:spacing w:line="276" w:lineRule="auto"/>
        <w:ind w:left="426"/>
        <w:jc w:val="both"/>
        <w:rPr>
          <w:rFonts w:ascii="Arial" w:hAnsi="Arial" w:cs="Arial"/>
          <w:sz w:val="20"/>
          <w:szCs w:val="20"/>
        </w:rPr>
      </w:pPr>
      <w:r w:rsidRPr="00943DEC">
        <w:rPr>
          <w:rFonts w:ascii="Arial" w:hAnsi="Arial" w:cs="Arial"/>
          <w:sz w:val="20"/>
          <w:szCs w:val="20"/>
        </w:rPr>
        <w:t>wykorzystanie różnorodnych metod nauczania: Praktyki zawodowe powinny odbywać się w dni robocze, poza porą nocną. W okresie praktyk zawodowych uczeń podlega obowiązkom wynikającym z regulaminu szkolnego, a ponadto ma obowiązek zastosować się do zasad obowiązujących w zakładzie pracy/przedsiębiorstwie, w którym odbywa praktyki zawodowe. Do zakładu pracy/przedsiębiorstwa, w którym odbywać się będą praktyki zawodowe, należy przed rozpoczęciem praktyk dostarczyć program praktyk oraz uzgodnić zasady współpracy na linii opiekun praktyk ze strony szkoły – opiekun praktyk ze strony pracodawcy. Program praktyk zawodowych można traktować w sposób elastyczny. Ze względów organizacyjnych dopuszcza się pewne modyfikacje i odstępstwa od jego realizacji, w zależności od specyfiki zakładu pracy. W czasie praktyk zawodowych uczeń ma obowiązek prowadzić dziennik praktyk zawodowych. Uczniowie powinni uczestniczyć w procesie pracy oraz w różnorodnych formach szkolenia organizowanych przez opiekuna praktyk, takich jak: pokazy, instruktaże, obserwacje pracy specjalistów oraz spotkania i zajęcia szkoleniowe.</w:t>
      </w:r>
    </w:p>
    <w:p w:rsidR="00BC4654" w:rsidRPr="00943DEC" w:rsidRDefault="00BC4654" w:rsidP="00BC4654">
      <w:pPr>
        <w:pStyle w:val="tabelalewa"/>
        <w:numPr>
          <w:ilvl w:val="0"/>
          <w:numId w:val="3"/>
        </w:numPr>
        <w:spacing w:line="276" w:lineRule="auto"/>
        <w:ind w:left="426"/>
        <w:jc w:val="both"/>
        <w:rPr>
          <w:rFonts w:ascii="Arial" w:hAnsi="Arial" w:cs="Arial"/>
          <w:b/>
          <w:sz w:val="20"/>
          <w:szCs w:val="20"/>
        </w:rPr>
      </w:pPr>
      <w:r w:rsidRPr="00943DEC">
        <w:rPr>
          <w:rFonts w:ascii="Arial" w:hAnsi="Arial" w:cs="Arial"/>
          <w:sz w:val="20"/>
          <w:szCs w:val="20"/>
        </w:rPr>
        <w:t>dobór środków dydaktycznych do treści i celów nauczania</w:t>
      </w:r>
    </w:p>
    <w:p w:rsidR="00BC4654" w:rsidRPr="00943DEC" w:rsidRDefault="00BC4654" w:rsidP="00BC4654">
      <w:pPr>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jc w:val="both"/>
        <w:rPr>
          <w:rFonts w:ascii="Arial" w:eastAsia="Calibri" w:hAnsi="Arial" w:cs="Arial"/>
          <w:color w:val="auto"/>
          <w:sz w:val="20"/>
          <w:szCs w:val="20"/>
        </w:rPr>
      </w:pPr>
      <w:r w:rsidRPr="00943DEC">
        <w:rPr>
          <w:rFonts w:ascii="Arial" w:hAnsi="Arial" w:cs="Arial"/>
          <w:color w:val="auto"/>
          <w:sz w:val="20"/>
          <w:szCs w:val="20"/>
        </w:rPr>
        <w:t>dobór formy pracy z uczniami – spotkania i zajęcia szkoleniowe prowadzone ze specjalistami z przedsiębiorstwa, w tym pokazy, obserwacje, instruktaże. Udział w takich formach organizacyjnych powinien być opisany przez uczniów w prowadzonych dzienniczkach praktyk.</w:t>
      </w:r>
    </w:p>
    <w:p w:rsidR="00BC4654" w:rsidRPr="00943DEC" w:rsidRDefault="00BC4654" w:rsidP="00BC4654">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szCs w:val="20"/>
        </w:rPr>
      </w:pPr>
      <w:r w:rsidRPr="00943DEC">
        <w:rPr>
          <w:rFonts w:ascii="Arial" w:hAnsi="Arial" w:cs="Arial"/>
          <w:color w:val="auto"/>
          <w:sz w:val="20"/>
          <w:szCs w:val="20"/>
        </w:rPr>
        <w:t>systematyczne sprawdzanie wiedzy i umiejętności uczniów poprzez sprawdziany w formie testów wielokrotnego wyboru oraz testów praktycznych i innych form sprawdzania wiedzy i umiejętności w zależności od metody nauczania;</w:t>
      </w:r>
    </w:p>
    <w:p w:rsidR="00BC4654" w:rsidRPr="00943DEC" w:rsidRDefault="00BC4654" w:rsidP="00BC4654">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szCs w:val="20"/>
        </w:rPr>
      </w:pPr>
      <w:r w:rsidRPr="00943DEC">
        <w:rPr>
          <w:rFonts w:ascii="Arial" w:hAnsi="Arial" w:cs="Arial"/>
          <w:color w:val="auto"/>
          <w:sz w:val="20"/>
          <w:szCs w:val="20"/>
        </w:rPr>
        <w:t>stosowanie oceniania sumującego i kształtującego;</w:t>
      </w:r>
    </w:p>
    <w:p w:rsidR="00BC4654" w:rsidRPr="00943DEC" w:rsidRDefault="00BC4654" w:rsidP="00BC4654">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szCs w:val="20"/>
        </w:rPr>
      </w:pPr>
      <w:r w:rsidRPr="00943DEC">
        <w:rPr>
          <w:rFonts w:ascii="Arial" w:hAnsi="Arial" w:cs="Arial"/>
          <w:color w:val="auto"/>
          <w:sz w:val="20"/>
          <w:szCs w:val="20"/>
        </w:rPr>
        <w:t>przeprowadzenie ewaluacji doboru treści nauczania do założonych celów, metod pracy, środków dydaktycznych, sposobu oceniania i informacji zwrotnej dla ucznia.</w:t>
      </w:r>
    </w:p>
    <w:p w:rsidR="00BC4654" w:rsidRPr="00943DEC" w:rsidRDefault="00BC4654" w:rsidP="00BC4654">
      <w:pPr>
        <w:spacing w:line="276" w:lineRule="auto"/>
        <w:ind w:left="426"/>
        <w:jc w:val="both"/>
        <w:rPr>
          <w:rFonts w:ascii="Arial" w:hAnsi="Arial" w:cs="Arial"/>
          <w:color w:val="auto"/>
          <w:sz w:val="20"/>
          <w:szCs w:val="20"/>
        </w:rPr>
      </w:pPr>
    </w:p>
    <w:p w:rsidR="00BC4654" w:rsidRPr="00943DEC" w:rsidRDefault="00BC4654" w:rsidP="00BC4654">
      <w:pPr>
        <w:spacing w:after="240" w:line="276" w:lineRule="auto"/>
        <w:jc w:val="both"/>
        <w:rPr>
          <w:rFonts w:ascii="Arial" w:hAnsi="Arial" w:cs="Arial"/>
          <w:b/>
          <w:color w:val="auto"/>
          <w:sz w:val="20"/>
          <w:szCs w:val="20"/>
        </w:rPr>
      </w:pPr>
      <w:r w:rsidRPr="00943DEC">
        <w:rPr>
          <w:rFonts w:ascii="Arial" w:hAnsi="Arial" w:cs="Arial"/>
          <w:b/>
          <w:color w:val="auto"/>
          <w:sz w:val="20"/>
          <w:szCs w:val="20"/>
        </w:rPr>
        <w:t>PROPONOWANE METODY SPRAWDZANIA OSIĄGNIĘĆ EDUKACYJNYCH UCZNIA</w:t>
      </w:r>
    </w:p>
    <w:p w:rsidR="00BC4654" w:rsidRPr="00943DEC" w:rsidRDefault="00BC4654" w:rsidP="00BC4654">
      <w:pPr>
        <w:autoSpaceDE w:val="0"/>
        <w:autoSpaceDN w:val="0"/>
        <w:adjustRightInd w:val="0"/>
        <w:spacing w:line="276" w:lineRule="auto"/>
        <w:jc w:val="both"/>
        <w:rPr>
          <w:rFonts w:ascii="Arial" w:hAnsi="Arial" w:cs="Arial"/>
          <w:color w:val="auto"/>
          <w:sz w:val="20"/>
          <w:szCs w:val="20"/>
        </w:rPr>
      </w:pPr>
      <w:r w:rsidRPr="00943DEC">
        <w:rPr>
          <w:rFonts w:ascii="Arial" w:hAnsi="Arial" w:cs="Arial"/>
          <w:color w:val="auto"/>
          <w:sz w:val="20"/>
          <w:szCs w:val="20"/>
        </w:rPr>
        <w:t>Umiejętności praktyczne uczniów należy oceniać podczas obserwacji wykonywanych zadań. Podczas obserwacji pracy uczniów, w trakcie wykonywania zadań należy zwracać uwagę na propozycję oceny umiejętności ukształtowanych podczas praktyk zawodowych dokonuje opiekun praktyk ze strony pracodawcy na podstawie obserwacji wykonywanych przez ucznia zadań. Zadaniem opiekuna praktyk ze strony szkoły jest akceptacja lub weryfikacja oceny wystawionej przez pracodawcę oraz uwzględnienie w ocenie ostatecznej sposobu prowadzenia dziennika praktyk zawodowych.</w:t>
      </w:r>
    </w:p>
    <w:p w:rsidR="00BC4654" w:rsidRPr="00943DEC" w:rsidRDefault="00BC4654" w:rsidP="00BC4654">
      <w:pPr>
        <w:autoSpaceDE w:val="0"/>
        <w:autoSpaceDN w:val="0"/>
        <w:adjustRightInd w:val="0"/>
        <w:spacing w:line="276" w:lineRule="auto"/>
        <w:jc w:val="both"/>
        <w:rPr>
          <w:rFonts w:ascii="Arial" w:hAnsi="Arial" w:cs="Arial"/>
          <w:color w:val="auto"/>
          <w:sz w:val="20"/>
          <w:szCs w:val="20"/>
        </w:rPr>
      </w:pPr>
    </w:p>
    <w:p w:rsidR="00BC4654" w:rsidRPr="00943DEC" w:rsidRDefault="00BC4654" w:rsidP="00BC4654">
      <w:pPr>
        <w:spacing w:after="240" w:line="276" w:lineRule="auto"/>
        <w:rPr>
          <w:rFonts w:ascii="Arial" w:hAnsi="Arial" w:cs="Arial"/>
          <w:b/>
          <w:color w:val="auto"/>
          <w:sz w:val="20"/>
          <w:szCs w:val="20"/>
        </w:rPr>
      </w:pPr>
      <w:r w:rsidRPr="00943DEC">
        <w:rPr>
          <w:rFonts w:ascii="Arial" w:hAnsi="Arial" w:cs="Arial"/>
          <w:b/>
          <w:color w:val="auto"/>
          <w:sz w:val="20"/>
          <w:szCs w:val="20"/>
        </w:rPr>
        <w:t>PROPONOWANE METODY EWALUACJI PRZEDMIOTU</w:t>
      </w:r>
    </w:p>
    <w:p w:rsidR="00BC4654" w:rsidRPr="00943DEC" w:rsidRDefault="00BC4654" w:rsidP="00BC4654">
      <w:pPr>
        <w:spacing w:after="240" w:line="276" w:lineRule="auto"/>
        <w:jc w:val="both"/>
        <w:rPr>
          <w:rFonts w:ascii="Arial" w:eastAsia="Calibri" w:hAnsi="Arial" w:cs="Arial"/>
          <w:bCs/>
          <w:color w:val="auto"/>
          <w:sz w:val="20"/>
          <w:szCs w:val="20"/>
          <w:lang w:eastAsia="en-US"/>
        </w:rPr>
      </w:pPr>
      <w:r w:rsidRPr="00943DEC">
        <w:rPr>
          <w:rFonts w:ascii="Arial" w:eastAsia="Calibri" w:hAnsi="Arial" w:cs="Arial"/>
          <w:color w:val="auto"/>
          <w:sz w:val="20"/>
          <w:szCs w:val="20"/>
          <w:lang w:eastAsia="en-US"/>
        </w:rPr>
        <w:t>Celem ewaluowanego przedmiotu</w:t>
      </w:r>
      <w:r w:rsidRPr="00943DEC">
        <w:rPr>
          <w:rFonts w:ascii="Arial" w:hAnsi="Arial" w:cs="Arial"/>
          <w:color w:val="auto"/>
          <w:sz w:val="20"/>
          <w:szCs w:val="20"/>
        </w:rPr>
        <w:t xml:space="preserve"> </w:t>
      </w:r>
      <w:r w:rsidRPr="00943DEC">
        <w:rPr>
          <w:rFonts w:ascii="Arial" w:hAnsi="Arial" w:cs="Arial"/>
          <w:b/>
          <w:color w:val="auto"/>
          <w:sz w:val="20"/>
          <w:szCs w:val="20"/>
        </w:rPr>
        <w:t>Praktyka zawodowa</w:t>
      </w:r>
      <w:r w:rsidRPr="00943DEC">
        <w:rPr>
          <w:rFonts w:ascii="Arial" w:eastAsia="Calibri" w:hAnsi="Arial" w:cs="Arial"/>
          <w:color w:val="auto"/>
          <w:sz w:val="20"/>
          <w:szCs w:val="20"/>
          <w:lang w:eastAsia="en-US"/>
        </w:rPr>
        <w:t xml:space="preserve"> jest pozyskanie informacji o tworzonych warunkach do wykorzystywania </w:t>
      </w:r>
      <w:r w:rsidRPr="00943DEC">
        <w:rPr>
          <w:rFonts w:ascii="Arial" w:hAnsi="Arial" w:cs="Arial"/>
          <w:color w:val="auto"/>
          <w:sz w:val="20"/>
          <w:szCs w:val="20"/>
        </w:rPr>
        <w:t>umiejętności zdobytych przez ucznia w szkole i nabycie nowych umiejętności przez praktyczne rozwiązywanie rzeczywistych zadań zawodowych.</w:t>
      </w:r>
      <w:r w:rsidRPr="00943DEC">
        <w:rPr>
          <w:rFonts w:ascii="Arial" w:hAnsi="Arial" w:cs="Arial"/>
          <w:color w:val="auto"/>
          <w:sz w:val="20"/>
          <w:szCs w:val="20"/>
          <w:shd w:val="clear" w:color="auto" w:fill="FFFFFF" w:themeFill="background1"/>
        </w:rPr>
        <w:t xml:space="preserve"> </w:t>
      </w:r>
      <w:r w:rsidRPr="00943DEC">
        <w:rPr>
          <w:rFonts w:ascii="Arial" w:eastAsia="Calibri" w:hAnsi="Arial" w:cs="Arial"/>
          <w:color w:val="auto"/>
          <w:sz w:val="20"/>
          <w:szCs w:val="20"/>
          <w:shd w:val="clear" w:color="auto" w:fill="FFFFFF" w:themeFill="background1"/>
          <w:lang w:eastAsia="en-US"/>
        </w:rPr>
        <w:t xml:space="preserve">Przedmiotem ewaluacji jest rozwijanie kompetencji praktycznych. Głównym problemem badawczym jest ustalenie odpowiedzi na pytanie: Czy w programie przedmiotu </w:t>
      </w:r>
      <w:r w:rsidRPr="00943DEC">
        <w:rPr>
          <w:rFonts w:ascii="Arial" w:hAnsi="Arial" w:cs="Arial"/>
          <w:b/>
          <w:color w:val="auto"/>
          <w:sz w:val="20"/>
          <w:szCs w:val="20"/>
        </w:rPr>
        <w:t>Praktyka zawodowa</w:t>
      </w:r>
      <w:r w:rsidRPr="00943DEC">
        <w:rPr>
          <w:rFonts w:ascii="Arial" w:eastAsia="Calibri" w:hAnsi="Arial" w:cs="Arial"/>
          <w:color w:val="auto"/>
          <w:sz w:val="20"/>
          <w:szCs w:val="20"/>
          <w:lang w:eastAsia="en-US"/>
        </w:rPr>
        <w:t xml:space="preserve"> </w:t>
      </w:r>
      <w:r w:rsidRPr="00943DEC">
        <w:rPr>
          <w:rFonts w:ascii="Arial" w:eastAsia="Calibri" w:hAnsi="Arial" w:cs="Arial"/>
          <w:color w:val="auto"/>
          <w:sz w:val="20"/>
          <w:szCs w:val="20"/>
          <w:shd w:val="clear" w:color="auto" w:fill="FFFFFF" w:themeFill="background1"/>
          <w:lang w:eastAsia="en-US"/>
        </w:rPr>
        <w:t>są tworzone warunki do rozwijania u uczniów umiejętności wykonywania robót montażowych, okładzinowych i wykończeniowych oraz organizacji, kontroli i sporządzania kosztorysów robót wykończeniowych w budownictwie.</w:t>
      </w:r>
    </w:p>
    <w:p w:rsidR="00BC4654" w:rsidRPr="00943DEC" w:rsidRDefault="00BC4654" w:rsidP="00BC4654">
      <w:pPr>
        <w:spacing w:after="240" w:line="276" w:lineRule="auto"/>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Zakresy badawcze określone przez pytania kluczowe będą rozpatrywane przez pryzmat następujących kryteriów: 1. Trafność podejmowanych działań związanych z wykonywaniem zadań zawodowych. 2. Efekty podejmowanych działań. 3. Czy uczniowie nabywają na zajęciach określone w materiale nauczania przedmiotu </w:t>
      </w:r>
      <w:r w:rsidRPr="00943DEC">
        <w:rPr>
          <w:rFonts w:ascii="Arial" w:hAnsi="Arial" w:cs="Arial"/>
          <w:b/>
          <w:color w:val="auto"/>
          <w:sz w:val="20"/>
          <w:szCs w:val="20"/>
        </w:rPr>
        <w:t>Praktyka zawodowa</w:t>
      </w:r>
      <w:r w:rsidRPr="00943DEC">
        <w:rPr>
          <w:rFonts w:ascii="Arial" w:eastAsia="Calibri" w:hAnsi="Arial" w:cs="Arial"/>
          <w:color w:val="auto"/>
          <w:sz w:val="20"/>
          <w:szCs w:val="20"/>
          <w:lang w:eastAsia="en-US"/>
        </w:rPr>
        <w:t xml:space="preserve"> umiejętności i potrafią zastosować je w praktyce? 4. Czy zakład pracy/przedsiębiorstwo stwarza warunki do rozwoju uzdolnień i zainteresowań uczniów danym zawodem?</w:t>
      </w:r>
    </w:p>
    <w:p w:rsidR="00BC4654" w:rsidRPr="00943DEC" w:rsidRDefault="00BC4654" w:rsidP="00BC4654">
      <w:pPr>
        <w:spacing w:line="276" w:lineRule="auto"/>
        <w:contextualSpacing/>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Określono następujące sposoby zbierania danych - proces ewaluacji przeprowadzony według metod naturalnych: testy, kwestionariusz, ankiety dla uczniów, obserwacja, rozmowy indywidualne z uczniami.</w:t>
      </w:r>
    </w:p>
    <w:p w:rsidR="00BC4654" w:rsidRPr="00943DEC" w:rsidRDefault="00BC4654" w:rsidP="00BC4654">
      <w:pPr>
        <w:spacing w:line="276" w:lineRule="auto"/>
        <w:ind w:right="300"/>
        <w:jc w:val="both"/>
        <w:rPr>
          <w:rFonts w:ascii="Arial" w:hAnsi="Arial" w:cs="Arial"/>
          <w:color w:val="auto"/>
          <w:sz w:val="20"/>
          <w:szCs w:val="20"/>
        </w:rPr>
      </w:pPr>
      <w:r w:rsidRPr="00943DEC">
        <w:rPr>
          <w:rFonts w:ascii="Arial" w:hAnsi="Arial" w:cs="Arial"/>
          <w:color w:val="auto"/>
          <w:sz w:val="20"/>
          <w:szCs w:val="20"/>
        </w:rPr>
        <w:t>Ewaluacja obejmująca całą grupę uczniów/ słuchaczy.</w:t>
      </w:r>
    </w:p>
    <w:p w:rsidR="00BC4654" w:rsidRPr="00943DEC" w:rsidRDefault="00BC4654" w:rsidP="00BC4654">
      <w:pPr>
        <w:spacing w:line="276" w:lineRule="auto"/>
        <w:ind w:right="300"/>
        <w:jc w:val="both"/>
        <w:rPr>
          <w:rFonts w:ascii="Arial" w:hAnsi="Arial" w:cs="Arial"/>
          <w:color w:val="auto"/>
          <w:sz w:val="20"/>
          <w:szCs w:val="20"/>
        </w:rPr>
      </w:pPr>
      <w:r w:rsidRPr="00943DEC">
        <w:rPr>
          <w:rFonts w:ascii="Arial" w:hAnsi="Arial" w:cs="Arial"/>
          <w:color w:val="auto"/>
          <w:sz w:val="20"/>
          <w:szCs w:val="20"/>
        </w:rPr>
        <w:t xml:space="preserve">Ewaluacja przeprowadzona na początku roku szkolnego - „na wejściu” zwaną również diagnozującą. </w:t>
      </w:r>
    </w:p>
    <w:p w:rsidR="00BC4654" w:rsidRPr="00943DEC" w:rsidRDefault="00BC4654" w:rsidP="00BC4654">
      <w:pPr>
        <w:spacing w:after="240" w:line="276" w:lineRule="auto"/>
        <w:ind w:right="300"/>
        <w:jc w:val="both"/>
        <w:rPr>
          <w:rFonts w:ascii="Arial" w:hAnsi="Arial" w:cs="Arial"/>
          <w:color w:val="auto"/>
          <w:sz w:val="20"/>
          <w:szCs w:val="20"/>
        </w:rPr>
      </w:pPr>
      <w:r w:rsidRPr="00943DEC">
        <w:rPr>
          <w:rFonts w:ascii="Arial" w:hAnsi="Arial" w:cs="Arial"/>
          <w:color w:val="auto"/>
          <w:sz w:val="20"/>
          <w:szCs w:val="20"/>
        </w:rPr>
        <w:t xml:space="preserve">Ewaluacja końcowa - </w:t>
      </w:r>
      <w:proofErr w:type="spellStart"/>
      <w:r w:rsidRPr="00943DEC">
        <w:rPr>
          <w:rFonts w:ascii="Arial" w:hAnsi="Arial" w:cs="Arial"/>
          <w:color w:val="auto"/>
          <w:sz w:val="20"/>
          <w:szCs w:val="20"/>
        </w:rPr>
        <w:t>konkluzywna</w:t>
      </w:r>
      <w:proofErr w:type="spellEnd"/>
      <w:r w:rsidRPr="00943DEC">
        <w:rPr>
          <w:rFonts w:ascii="Arial" w:hAnsi="Arial" w:cs="Arial"/>
          <w:color w:val="auto"/>
          <w:sz w:val="20"/>
          <w:szCs w:val="20"/>
        </w:rPr>
        <w:t xml:space="preserve"> (sumująca/</w:t>
      </w:r>
      <w:proofErr w:type="spellStart"/>
      <w:r w:rsidRPr="00943DEC">
        <w:rPr>
          <w:rFonts w:ascii="Arial" w:hAnsi="Arial" w:cs="Arial"/>
          <w:color w:val="auto"/>
          <w:sz w:val="20"/>
          <w:szCs w:val="20"/>
        </w:rPr>
        <w:t>sumatywna</w:t>
      </w:r>
      <w:proofErr w:type="spellEnd"/>
      <w:r w:rsidRPr="00943DEC">
        <w:rPr>
          <w:rFonts w:ascii="Arial" w:hAnsi="Arial" w:cs="Arial"/>
          <w:color w:val="auto"/>
          <w:sz w:val="20"/>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BC4654" w:rsidRPr="00943DEC" w:rsidRDefault="00BC4654" w:rsidP="00BC4654">
      <w:pPr>
        <w:spacing w:line="276" w:lineRule="auto"/>
        <w:ind w:right="300"/>
        <w:contextualSpacing/>
        <w:jc w:val="both"/>
        <w:rPr>
          <w:rFonts w:ascii="Arial" w:hAnsi="Arial" w:cs="Arial"/>
          <w:color w:val="auto"/>
          <w:sz w:val="20"/>
          <w:szCs w:val="20"/>
        </w:rPr>
      </w:pPr>
      <w:r w:rsidRPr="00943DEC">
        <w:rPr>
          <w:rFonts w:ascii="Arial" w:hAnsi="Arial" w:cs="Arial"/>
          <w:color w:val="auto"/>
          <w:sz w:val="20"/>
          <w:szCs w:val="20"/>
        </w:rPr>
        <w:t xml:space="preserve">Proponowane metody badawcze zastosowane w ewaluacji przedmiotu: </w:t>
      </w:r>
    </w:p>
    <w:p w:rsidR="00BC4654" w:rsidRPr="00943DEC" w:rsidRDefault="00BC4654"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ankieta - kwestionariusz ankiety,</w:t>
      </w:r>
    </w:p>
    <w:p w:rsidR="00BC4654" w:rsidRPr="00943DEC" w:rsidRDefault="00BC4654"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obserwacja – arkusz obserwacji,</w:t>
      </w:r>
    </w:p>
    <w:p w:rsidR="00BC4654" w:rsidRPr="00943DEC" w:rsidRDefault="00BC4654"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wywiad, rozmowa – lista pytań,</w:t>
      </w:r>
    </w:p>
    <w:p w:rsidR="00BC4654" w:rsidRPr="00943DEC" w:rsidRDefault="00BC4654" w:rsidP="000A57ED">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714" w:right="300" w:hanging="357"/>
        <w:contextualSpacing/>
        <w:jc w:val="both"/>
        <w:rPr>
          <w:rFonts w:ascii="Arial" w:hAnsi="Arial" w:cs="Arial"/>
          <w:color w:val="auto"/>
          <w:sz w:val="20"/>
          <w:szCs w:val="20"/>
        </w:rPr>
      </w:pPr>
      <w:r w:rsidRPr="00943DEC">
        <w:rPr>
          <w:rFonts w:ascii="Arial" w:hAnsi="Arial" w:cs="Arial"/>
          <w:color w:val="auto"/>
          <w:sz w:val="20"/>
          <w:szCs w:val="20"/>
        </w:rPr>
        <w:t>analiza dokumentów – arkusz informacyjny, dyspozycje do analizy dokumentów,</w:t>
      </w:r>
    </w:p>
    <w:p w:rsidR="00041251" w:rsidRPr="00AE1871" w:rsidRDefault="0012436B" w:rsidP="00F95AF9">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spacing w:after="200" w:line="276" w:lineRule="auto"/>
        <w:ind w:right="300"/>
        <w:jc w:val="both"/>
        <w:rPr>
          <w:rFonts w:ascii="Arial" w:hAnsi="Arial" w:cs="Arial"/>
          <w:b/>
          <w:color w:val="auto"/>
          <w:sz w:val="20"/>
          <w:szCs w:val="20"/>
        </w:rPr>
      </w:pPr>
      <w:r w:rsidRPr="00AE1871">
        <w:rPr>
          <w:rFonts w:ascii="Arial" w:hAnsi="Arial" w:cs="Arial"/>
          <w:color w:val="auto"/>
          <w:sz w:val="20"/>
          <w:szCs w:val="20"/>
        </w:rPr>
        <w:t>pomiar dydaktyczny – sprawdzian, test.</w:t>
      </w:r>
      <w:r w:rsidR="00041251" w:rsidRPr="00AE1871">
        <w:rPr>
          <w:rFonts w:ascii="Arial" w:hAnsi="Arial" w:cs="Arial"/>
          <w:b/>
          <w:color w:val="auto"/>
          <w:sz w:val="20"/>
          <w:szCs w:val="20"/>
        </w:rPr>
        <w:t xml:space="preserve"> </w:t>
      </w:r>
    </w:p>
    <w:p w:rsidR="003A0EC0" w:rsidRPr="00943DEC" w:rsidRDefault="00041251" w:rsidP="00AE1871">
      <w:pPr>
        <w:pStyle w:val="Nagwek1"/>
        <w:rPr>
          <w:rFonts w:eastAsia="Arial Unicode MS"/>
          <w:u w:color="000000"/>
          <w:bdr w:val="nil"/>
        </w:rPr>
      </w:pPr>
      <w:r w:rsidRPr="00943DEC">
        <w:br w:type="column"/>
      </w:r>
      <w:r w:rsidR="003A0EC0" w:rsidRPr="00943DEC">
        <w:rPr>
          <w:rFonts w:eastAsia="Calibri"/>
          <w:lang w:eastAsia="en-US"/>
        </w:rPr>
        <w:t xml:space="preserve">PROPOZYCJE EWALUACJI PROGRAMU NAUCZANIA ZAWODU </w:t>
      </w:r>
      <w:r w:rsidR="00AE1871">
        <w:rPr>
          <w:rFonts w:eastAsia="Calibri"/>
          <w:lang w:eastAsia="en-US"/>
        </w:rPr>
        <w:br/>
      </w:r>
      <w:r w:rsidR="003A0EC0" w:rsidRPr="00943DEC">
        <w:rPr>
          <w:rFonts w:eastAsia="Arial Unicode MS"/>
          <w:caps/>
          <w:u w:color="000000"/>
          <w:bdr w:val="nil"/>
        </w:rPr>
        <w:t xml:space="preserve">Technik robót wykończeniowych w budownictwie </w:t>
      </w:r>
      <w:r w:rsidR="00955560" w:rsidRPr="00943DEC">
        <w:rPr>
          <w:rFonts w:eastAsia="Arial Unicode MS"/>
          <w:u w:color="000000"/>
          <w:bdr w:val="nil"/>
        </w:rPr>
        <w:t>311219</w:t>
      </w:r>
    </w:p>
    <w:p w:rsidR="003A0EC0" w:rsidRPr="00943DEC" w:rsidRDefault="003A0EC0" w:rsidP="00BC4654">
      <w:pPr>
        <w:spacing w:line="276" w:lineRule="auto"/>
        <w:contextualSpacing/>
        <w:jc w:val="both"/>
        <w:rPr>
          <w:rFonts w:ascii="Arial" w:eastAsia="Calibri" w:hAnsi="Arial" w:cs="Arial"/>
          <w:b/>
          <w:color w:val="auto"/>
          <w:sz w:val="20"/>
          <w:szCs w:val="20"/>
          <w:lang w:eastAsia="en-US"/>
        </w:rPr>
      </w:pPr>
    </w:p>
    <w:p w:rsidR="003A0EC0" w:rsidRPr="00943DEC" w:rsidRDefault="003A0EC0" w:rsidP="00BC4654">
      <w:pPr>
        <w:spacing w:line="276" w:lineRule="auto"/>
        <w:contextualSpacing/>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Cele ewaluacji</w:t>
      </w:r>
    </w:p>
    <w:p w:rsidR="003A0EC0" w:rsidRPr="00943DEC" w:rsidRDefault="003A0EC0" w:rsidP="00BC4654">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Określenie jakości i skuteczności realizacji programu nauczania zawodu w zakresie:</w:t>
      </w:r>
    </w:p>
    <w:p w:rsidR="003A0EC0" w:rsidRPr="00943DEC" w:rsidRDefault="003A0EC0" w:rsidP="00BC4654">
      <w:pPr>
        <w:spacing w:line="276" w:lineRule="auto"/>
        <w:contextualSpacing/>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osiągania szczegółowych efektów kształcenia,</w:t>
      </w:r>
    </w:p>
    <w:p w:rsidR="003A0EC0" w:rsidRPr="00943DEC" w:rsidRDefault="003A0EC0" w:rsidP="00BC4654">
      <w:pPr>
        <w:spacing w:line="276" w:lineRule="auto"/>
        <w:contextualSpacing/>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doboru oraz zastosowania form, metod i strategii dydaktycznych,</w:t>
      </w:r>
    </w:p>
    <w:p w:rsidR="003A0EC0" w:rsidRPr="00943DEC" w:rsidRDefault="003A0EC0" w:rsidP="00BC4654">
      <w:pPr>
        <w:spacing w:line="276" w:lineRule="auto"/>
        <w:contextualSpacing/>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współpracy z pracodawcami,</w:t>
      </w:r>
    </w:p>
    <w:p w:rsidR="003A0EC0" w:rsidRPr="00943DEC" w:rsidRDefault="003A0EC0" w:rsidP="00BC4654">
      <w:pPr>
        <w:spacing w:line="276" w:lineRule="auto"/>
        <w:contextualSpacing/>
        <w:jc w:val="both"/>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wykorzystania bazy techno-dydaktycznej.</w:t>
      </w:r>
    </w:p>
    <w:p w:rsidR="003A0EC0" w:rsidRPr="00943DEC" w:rsidRDefault="003A0EC0" w:rsidP="00BC4654">
      <w:pPr>
        <w:spacing w:line="276" w:lineRule="auto"/>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gridCol w:w="3686"/>
        <w:gridCol w:w="2126"/>
        <w:gridCol w:w="50"/>
        <w:gridCol w:w="1645"/>
      </w:tblGrid>
      <w:tr w:rsidR="00943DEC" w:rsidRPr="00943DEC" w:rsidTr="00CA6102">
        <w:tc>
          <w:tcPr>
            <w:tcW w:w="13994" w:type="dxa"/>
            <w:gridSpan w:val="6"/>
            <w:shd w:val="clear" w:color="auto" w:fill="D9D9D9"/>
          </w:tcPr>
          <w:p w:rsidR="003A0EC0" w:rsidRPr="00943DEC" w:rsidRDefault="003A0EC0" w:rsidP="00BC4654">
            <w:pPr>
              <w:spacing w:line="276" w:lineRule="auto"/>
              <w:contextualSpacing/>
              <w:jc w:val="both"/>
              <w:rPr>
                <w:rFonts w:ascii="Arial" w:eastAsia="Calibri" w:hAnsi="Arial" w:cs="Arial"/>
                <w:color w:val="auto"/>
                <w:sz w:val="20"/>
                <w:szCs w:val="20"/>
                <w:lang w:eastAsia="en-US"/>
              </w:rPr>
            </w:pPr>
            <w:r w:rsidRPr="00943DEC">
              <w:rPr>
                <w:rFonts w:ascii="Arial" w:eastAsia="Calibri" w:hAnsi="Arial" w:cs="Arial"/>
                <w:b/>
                <w:bCs/>
                <w:color w:val="auto"/>
                <w:sz w:val="20"/>
                <w:szCs w:val="20"/>
                <w:lang w:eastAsia="en-US"/>
              </w:rPr>
              <w:t>Faza refleksyjna</w:t>
            </w:r>
          </w:p>
        </w:tc>
      </w:tr>
      <w:tr w:rsidR="00943DEC" w:rsidRPr="00943DEC" w:rsidTr="00CA6102">
        <w:trPr>
          <w:trHeight w:val="20"/>
        </w:trPr>
        <w:tc>
          <w:tcPr>
            <w:tcW w:w="2235" w:type="dxa"/>
            <w:vAlign w:val="center"/>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Obszar badania</w:t>
            </w:r>
          </w:p>
        </w:tc>
        <w:tc>
          <w:tcPr>
            <w:tcW w:w="4252" w:type="dxa"/>
            <w:vAlign w:val="center"/>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Pytania kluczowe</w:t>
            </w:r>
          </w:p>
        </w:tc>
        <w:tc>
          <w:tcPr>
            <w:tcW w:w="3686" w:type="dxa"/>
            <w:vAlign w:val="center"/>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Wskaźniki świadczące o efektywności</w:t>
            </w:r>
          </w:p>
        </w:tc>
        <w:tc>
          <w:tcPr>
            <w:tcW w:w="2126" w:type="dxa"/>
            <w:vAlign w:val="center"/>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Metody, techniki badania/ narzędzia</w:t>
            </w:r>
          </w:p>
        </w:tc>
        <w:tc>
          <w:tcPr>
            <w:tcW w:w="1695" w:type="dxa"/>
            <w:gridSpan w:val="2"/>
            <w:vAlign w:val="center"/>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Termin badania</w:t>
            </w:r>
          </w:p>
        </w:tc>
      </w:tr>
      <w:tr w:rsidR="00943DEC" w:rsidRPr="00943DEC" w:rsidTr="00CA6102">
        <w:trPr>
          <w:trHeight w:val="20"/>
        </w:trPr>
        <w:tc>
          <w:tcPr>
            <w:tcW w:w="2235" w:type="dxa"/>
            <w:tcBorders>
              <w:top w:val="single" w:sz="4" w:space="0" w:color="auto"/>
              <w:left w:val="single" w:sz="4" w:space="0" w:color="auto"/>
              <w:bottom w:val="single" w:sz="4" w:space="0" w:color="auto"/>
              <w:right w:val="single" w:sz="4" w:space="0" w:color="auto"/>
            </w:tcBorders>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Układ materiału nauczania danego przedmiotu</w:t>
            </w:r>
          </w:p>
          <w:p w:rsidR="003A0EC0" w:rsidRPr="00943DEC" w:rsidRDefault="003A0EC0" w:rsidP="00BC4654">
            <w:pPr>
              <w:spacing w:line="276" w:lineRule="auto"/>
              <w:contextualSpacing/>
              <w:rPr>
                <w:rFonts w:ascii="Arial" w:eastAsia="Calibri" w:hAnsi="Arial" w:cs="Arial"/>
                <w:color w:val="auto"/>
                <w:sz w:val="20"/>
                <w:szCs w:val="20"/>
                <w:lang w:eastAsia="en-US"/>
              </w:rPr>
            </w:pPr>
          </w:p>
          <w:p w:rsidR="003A0EC0" w:rsidRPr="00943DEC" w:rsidRDefault="003A0EC0" w:rsidP="00BC4654">
            <w:pPr>
              <w:spacing w:line="276" w:lineRule="auto"/>
              <w:contextualSpacing/>
              <w:rPr>
                <w:rFonts w:ascii="Arial" w:eastAsia="Calibri" w:hAnsi="Arial" w:cs="Arial"/>
                <w:color w:val="auto"/>
                <w:sz w:val="20"/>
                <w:szCs w:val="20"/>
                <w:lang w:eastAsia="en-US"/>
              </w:rPr>
            </w:pPr>
          </w:p>
        </w:tc>
        <w:tc>
          <w:tcPr>
            <w:tcW w:w="4252" w:type="dxa"/>
            <w:tcBorders>
              <w:top w:val="single" w:sz="4" w:space="0" w:color="auto"/>
              <w:left w:val="single" w:sz="4" w:space="0" w:color="auto"/>
              <w:bottom w:val="single" w:sz="4" w:space="0" w:color="auto"/>
              <w:right w:val="single" w:sz="4" w:space="0" w:color="auto"/>
            </w:tcBorders>
          </w:tcPr>
          <w:p w:rsidR="003A0EC0" w:rsidRPr="00943DEC" w:rsidRDefault="003A0EC0" w:rsidP="00BC465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w programie nauczania określono przedmioty odrębnie dla pierwszej i dla drugiej kwalifikacji?</w:t>
            </w:r>
          </w:p>
          <w:p w:rsidR="003A0EC0" w:rsidRPr="00943DEC" w:rsidRDefault="003A0EC0" w:rsidP="00BC465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program nauczania uwzględnia spiralną strukturę treści?</w:t>
            </w:r>
          </w:p>
          <w:p w:rsidR="003A0EC0" w:rsidRPr="00943DEC" w:rsidRDefault="003A0EC0" w:rsidP="00BC465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efekty kształcenia, kluczowe dla zawodu zostały podzielone na materiał nauczania w taki sposób, aby były kształtowane przez kilka przedmiotów w całym cyklu kształcenia w zakresie danej kwalifikacji?</w:t>
            </w:r>
          </w:p>
          <w:p w:rsidR="003A0EC0" w:rsidRPr="00943DEC" w:rsidRDefault="003A0EC0" w:rsidP="00BC465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wszyscy nauczyciele współpracują przy ustalaniu kolejności realizacji treści programowych?</w:t>
            </w:r>
          </w:p>
        </w:tc>
        <w:tc>
          <w:tcPr>
            <w:tcW w:w="3686" w:type="dxa"/>
            <w:tcBorders>
              <w:top w:val="single" w:sz="4" w:space="0" w:color="auto"/>
              <w:left w:val="single" w:sz="4" w:space="0" w:color="auto"/>
              <w:bottom w:val="single" w:sz="4" w:space="0" w:color="auto"/>
              <w:right w:val="single" w:sz="4" w:space="0" w:color="auto"/>
            </w:tcBorders>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Program nauczania umożliwia przygotowanie do egzaminu potwierdzającego kwalifikacje</w:t>
            </w: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Układ treści programu jest spiralny</w:t>
            </w:r>
          </w:p>
          <w:p w:rsidR="003A0EC0" w:rsidRPr="00943DEC" w:rsidRDefault="003A0EC0" w:rsidP="00BC4654">
            <w:pPr>
              <w:spacing w:line="276" w:lineRule="auto"/>
              <w:contextualSpacing/>
              <w:rPr>
                <w:rFonts w:ascii="Arial" w:eastAsia="Calibri" w:hAnsi="Arial" w:cs="Arial"/>
                <w:color w:val="auto"/>
                <w:sz w:val="20"/>
                <w:szCs w:val="20"/>
                <w:lang w:eastAsia="en-US"/>
              </w:rPr>
            </w:pP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Kluczowe efekty kształcenia są realizowane na przedmiotach teoretycznych i praktycznych, rozszerzając zakres treści efektu.</w:t>
            </w:r>
          </w:p>
          <w:p w:rsidR="003A0EC0" w:rsidRPr="00943DEC" w:rsidRDefault="003A0EC0" w:rsidP="00BC4654">
            <w:pPr>
              <w:spacing w:line="276" w:lineRule="auto"/>
              <w:contextualSpacing/>
              <w:rPr>
                <w:rFonts w:ascii="Arial" w:eastAsia="Calibri" w:hAnsi="Arial" w:cs="Arial"/>
                <w:color w:val="auto"/>
                <w:sz w:val="20"/>
                <w:szCs w:val="20"/>
                <w:lang w:eastAsia="en-US"/>
              </w:rPr>
            </w:pPr>
          </w:p>
          <w:p w:rsidR="003A0EC0" w:rsidRPr="00943DEC" w:rsidRDefault="003A0EC0" w:rsidP="00BC4654">
            <w:pPr>
              <w:spacing w:line="276" w:lineRule="auto"/>
              <w:contextualSpacing/>
              <w:rPr>
                <w:rFonts w:ascii="Arial" w:eastAsia="Calibri" w:hAnsi="Arial" w:cs="Arial"/>
                <w:color w:val="auto"/>
                <w:sz w:val="20"/>
                <w:szCs w:val="20"/>
                <w:lang w:eastAsia="en-US"/>
              </w:rPr>
            </w:pP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Analiza dokumentów ze spotkań komisji przedmiotowych</w:t>
            </w:r>
          </w:p>
        </w:tc>
        <w:tc>
          <w:tcPr>
            <w:tcW w:w="2126" w:type="dxa"/>
            <w:tcBorders>
              <w:top w:val="single" w:sz="4" w:space="0" w:color="auto"/>
              <w:left w:val="single" w:sz="4" w:space="0" w:color="auto"/>
              <w:bottom w:val="single" w:sz="4" w:space="0" w:color="auto"/>
              <w:right w:val="single" w:sz="4" w:space="0" w:color="auto"/>
            </w:tcBorders>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Ankieta ewaluacyjna, analiza dokumentów (</w:t>
            </w:r>
            <w:proofErr w:type="spellStart"/>
            <w:r w:rsidRPr="00943DEC">
              <w:rPr>
                <w:rFonts w:ascii="Arial" w:eastAsia="Calibri" w:hAnsi="Arial" w:cs="Arial"/>
                <w:color w:val="auto"/>
                <w:sz w:val="20"/>
                <w:szCs w:val="20"/>
                <w:lang w:eastAsia="en-US"/>
              </w:rPr>
              <w:t>PPKZ</w:t>
            </w:r>
            <w:proofErr w:type="spellEnd"/>
            <w:r w:rsidRPr="00943DEC">
              <w:rPr>
                <w:rFonts w:ascii="Arial" w:eastAsia="Calibri" w:hAnsi="Arial" w:cs="Arial"/>
                <w:color w:val="auto"/>
                <w:sz w:val="20"/>
                <w:szCs w:val="20"/>
                <w:lang w:eastAsia="en-US"/>
              </w:rPr>
              <w:t>, programu nauczania)</w:t>
            </w:r>
          </w:p>
        </w:tc>
        <w:tc>
          <w:tcPr>
            <w:tcW w:w="1695" w:type="dxa"/>
            <w:gridSpan w:val="2"/>
            <w:tcBorders>
              <w:top w:val="single" w:sz="4" w:space="0" w:color="auto"/>
              <w:left w:val="single" w:sz="4" w:space="0" w:color="auto"/>
              <w:bottom w:val="single" w:sz="4" w:space="0" w:color="auto"/>
              <w:right w:val="single" w:sz="4" w:space="0" w:color="auto"/>
            </w:tcBorders>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Przed rozpoczęciem realizacji programu nauczania</w:t>
            </w:r>
          </w:p>
        </w:tc>
      </w:tr>
      <w:tr w:rsidR="00943DEC" w:rsidRPr="00943DEC" w:rsidTr="00CA6102">
        <w:trPr>
          <w:trHeight w:val="20"/>
        </w:trPr>
        <w:tc>
          <w:tcPr>
            <w:tcW w:w="2235" w:type="dxa"/>
            <w:tcBorders>
              <w:top w:val="single" w:sz="4" w:space="0" w:color="auto"/>
              <w:left w:val="single" w:sz="4" w:space="0" w:color="auto"/>
              <w:bottom w:val="single" w:sz="4" w:space="0" w:color="auto"/>
              <w:right w:val="single" w:sz="4" w:space="0" w:color="auto"/>
            </w:tcBorders>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Relacji między poszczególnymi elementami i częściami programu</w:t>
            </w:r>
          </w:p>
        </w:tc>
        <w:tc>
          <w:tcPr>
            <w:tcW w:w="4252" w:type="dxa"/>
            <w:tcBorders>
              <w:top w:val="single" w:sz="4" w:space="0" w:color="auto"/>
              <w:left w:val="single" w:sz="4" w:space="0" w:color="auto"/>
              <w:bottom w:val="single" w:sz="4" w:space="0" w:color="auto"/>
              <w:right w:val="single" w:sz="4" w:space="0" w:color="auto"/>
            </w:tcBorders>
          </w:tcPr>
          <w:p w:rsidR="003A0EC0" w:rsidRPr="00943DEC" w:rsidRDefault="003A0EC0" w:rsidP="00BC465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program nauczania uwzględnia podział na przedmioty teoretyczne i praktyczne?</w:t>
            </w:r>
          </w:p>
          <w:p w:rsidR="003A0EC0" w:rsidRPr="00943DEC" w:rsidRDefault="003A0EC0" w:rsidP="00BC465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Czy program nauczania uwzględnia korelację </w:t>
            </w:r>
            <w:proofErr w:type="spellStart"/>
            <w:r w:rsidRPr="00943DEC">
              <w:rPr>
                <w:rFonts w:ascii="Arial" w:eastAsia="Calibri" w:hAnsi="Arial" w:cs="Arial"/>
                <w:color w:val="auto"/>
                <w:sz w:val="20"/>
                <w:szCs w:val="20"/>
                <w:lang w:eastAsia="en-US"/>
              </w:rPr>
              <w:t>międzyprzedmiotową</w:t>
            </w:r>
            <w:proofErr w:type="spellEnd"/>
            <w:r w:rsidRPr="00943DEC">
              <w:rPr>
                <w:rFonts w:ascii="Arial" w:eastAsia="Calibri" w:hAnsi="Arial" w:cs="Arial"/>
                <w:color w:val="auto"/>
                <w:sz w:val="20"/>
                <w:szCs w:val="20"/>
                <w:lang w:eastAsia="en-US"/>
              </w:rPr>
              <w:t>?</w:t>
            </w:r>
          </w:p>
        </w:tc>
        <w:tc>
          <w:tcPr>
            <w:tcW w:w="3686" w:type="dxa"/>
            <w:tcBorders>
              <w:top w:val="single" w:sz="4" w:space="0" w:color="auto"/>
              <w:left w:val="single" w:sz="4" w:space="0" w:color="auto"/>
              <w:bottom w:val="single" w:sz="4" w:space="0" w:color="auto"/>
              <w:right w:val="single" w:sz="4" w:space="0" w:color="auto"/>
            </w:tcBorders>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Program nauczania ułatwia uczenie się innych przedmiotów </w:t>
            </w:r>
          </w:p>
          <w:p w:rsidR="003A0EC0" w:rsidRPr="00943DEC" w:rsidRDefault="003A0EC0" w:rsidP="00BC4654">
            <w:pPr>
              <w:spacing w:line="276" w:lineRule="auto"/>
              <w:contextualSpacing/>
              <w:rPr>
                <w:rFonts w:ascii="Arial" w:eastAsia="Calibri" w:hAnsi="Arial" w:cs="Arial"/>
                <w:color w:val="auto"/>
                <w:sz w:val="20"/>
                <w:szCs w:val="20"/>
                <w:lang w:eastAsia="en-US"/>
              </w:rPr>
            </w:pP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Struktura programu nauczania wskazuje na przenikanie treści programowych pomiędzy przedmiotami</w:t>
            </w:r>
          </w:p>
        </w:tc>
        <w:tc>
          <w:tcPr>
            <w:tcW w:w="2126" w:type="dxa"/>
            <w:tcBorders>
              <w:top w:val="single" w:sz="4" w:space="0" w:color="auto"/>
              <w:left w:val="single" w:sz="4" w:space="0" w:color="auto"/>
              <w:bottom w:val="single" w:sz="4" w:space="0" w:color="auto"/>
              <w:right w:val="single" w:sz="4" w:space="0" w:color="auto"/>
            </w:tcBorders>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Analiza podstawy programowej, struktury programu nauczania, analiza wymagań podstawowych i ponadpodstawowych programu, ankieta ewaluacyjna.</w:t>
            </w:r>
          </w:p>
        </w:tc>
        <w:tc>
          <w:tcPr>
            <w:tcW w:w="1695" w:type="dxa"/>
            <w:gridSpan w:val="2"/>
            <w:tcBorders>
              <w:top w:val="single" w:sz="4" w:space="0" w:color="auto"/>
              <w:left w:val="single" w:sz="4" w:space="0" w:color="auto"/>
              <w:bottom w:val="single" w:sz="4" w:space="0" w:color="auto"/>
              <w:right w:val="single" w:sz="4" w:space="0" w:color="auto"/>
            </w:tcBorders>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Przed rozpoczęciem realizacji programu nauczania</w:t>
            </w:r>
          </w:p>
        </w:tc>
      </w:tr>
      <w:tr w:rsidR="00943DEC" w:rsidRPr="00943DEC" w:rsidTr="00CA6102">
        <w:trPr>
          <w:trHeight w:val="20"/>
        </w:trPr>
        <w:tc>
          <w:tcPr>
            <w:tcW w:w="2235" w:type="dxa"/>
            <w:tcBorders>
              <w:top w:val="single" w:sz="4" w:space="0" w:color="auto"/>
              <w:left w:val="single" w:sz="4" w:space="0" w:color="auto"/>
              <w:bottom w:val="single" w:sz="4" w:space="0" w:color="auto"/>
              <w:right w:val="single" w:sz="4" w:space="0" w:color="auto"/>
            </w:tcBorders>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Trafność doboru materiałów nauczania, metod, środków dydaktycznych, form organizacyjnych, ze względu na przyjęte cele,</w:t>
            </w:r>
          </w:p>
          <w:p w:rsidR="003A0EC0" w:rsidRPr="00943DEC" w:rsidRDefault="003A0EC0" w:rsidP="00BC4654">
            <w:pPr>
              <w:spacing w:line="276" w:lineRule="auto"/>
              <w:contextualSpacing/>
              <w:rPr>
                <w:rFonts w:ascii="Arial" w:eastAsia="Calibri" w:hAnsi="Arial" w:cs="Arial"/>
                <w:color w:val="auto"/>
                <w:sz w:val="20"/>
                <w:szCs w:val="20"/>
                <w:lang w:eastAsia="en-US"/>
              </w:rPr>
            </w:pPr>
          </w:p>
        </w:tc>
        <w:tc>
          <w:tcPr>
            <w:tcW w:w="4252" w:type="dxa"/>
            <w:tcBorders>
              <w:top w:val="single" w:sz="4" w:space="0" w:color="auto"/>
              <w:left w:val="single" w:sz="4" w:space="0" w:color="auto"/>
              <w:bottom w:val="single" w:sz="4" w:space="0" w:color="auto"/>
              <w:right w:val="single" w:sz="4" w:space="0" w:color="auto"/>
            </w:tcBorders>
          </w:tcPr>
          <w:p w:rsidR="003A0EC0" w:rsidRPr="00943DEC" w:rsidRDefault="003A0EC0" w:rsidP="00BC465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Jaki jest stan wiedzy uczniów z treści bazowych dla przedmiotu przed rozpoczęciem wdrażania programu?</w:t>
            </w:r>
          </w:p>
          <w:p w:rsidR="003A0EC0" w:rsidRPr="00943DEC" w:rsidRDefault="003A0EC0" w:rsidP="00BC4654">
            <w:pPr>
              <w:spacing w:line="276" w:lineRule="auto"/>
              <w:contextualSpacing/>
              <w:rPr>
                <w:rFonts w:ascii="Arial" w:eastAsia="Calibri" w:hAnsi="Arial" w:cs="Arial"/>
                <w:color w:val="auto"/>
                <w:sz w:val="20"/>
                <w:szCs w:val="20"/>
                <w:lang w:eastAsia="en-US"/>
              </w:rPr>
            </w:pPr>
          </w:p>
          <w:p w:rsidR="003A0EC0" w:rsidRPr="00943DEC" w:rsidRDefault="003A0EC0" w:rsidP="00BC4654">
            <w:pPr>
              <w:spacing w:line="276" w:lineRule="auto"/>
              <w:contextualSpacing/>
              <w:rPr>
                <w:rFonts w:ascii="Arial" w:eastAsia="Calibri" w:hAnsi="Arial" w:cs="Arial"/>
                <w:color w:val="auto"/>
                <w:sz w:val="20"/>
                <w:szCs w:val="20"/>
                <w:lang w:eastAsia="en-US"/>
              </w:rPr>
            </w:pPr>
          </w:p>
          <w:p w:rsidR="003A0EC0" w:rsidRPr="00943DEC" w:rsidRDefault="003A0EC0" w:rsidP="00BC4654">
            <w:pPr>
              <w:spacing w:line="276" w:lineRule="auto"/>
              <w:contextualSpacing/>
              <w:rPr>
                <w:rFonts w:ascii="Arial" w:eastAsia="Calibri" w:hAnsi="Arial" w:cs="Arial"/>
                <w:color w:val="auto"/>
                <w:sz w:val="20"/>
                <w:szCs w:val="20"/>
                <w:lang w:eastAsia="en-US"/>
              </w:rPr>
            </w:pPr>
          </w:p>
          <w:p w:rsidR="003A0EC0" w:rsidRPr="00943DEC" w:rsidRDefault="003A0EC0" w:rsidP="00BC465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Czy cele nauczania zostały poprawnie sformułowane? </w:t>
            </w:r>
          </w:p>
          <w:p w:rsidR="003A0EC0" w:rsidRPr="00943DEC" w:rsidRDefault="003A0EC0" w:rsidP="00BC4654">
            <w:pPr>
              <w:spacing w:line="276" w:lineRule="auto"/>
              <w:contextualSpacing/>
              <w:rPr>
                <w:rFonts w:ascii="Arial" w:eastAsia="Calibri" w:hAnsi="Arial" w:cs="Arial"/>
                <w:color w:val="auto"/>
                <w:sz w:val="20"/>
                <w:szCs w:val="20"/>
                <w:lang w:eastAsia="en-US"/>
              </w:rPr>
            </w:pPr>
          </w:p>
          <w:p w:rsidR="003A0EC0" w:rsidRPr="00943DEC" w:rsidRDefault="003A0EC0" w:rsidP="00BC4654">
            <w:pPr>
              <w:spacing w:line="276" w:lineRule="auto"/>
              <w:contextualSpacing/>
              <w:rPr>
                <w:rFonts w:ascii="Arial" w:eastAsia="Calibri" w:hAnsi="Arial" w:cs="Arial"/>
                <w:color w:val="auto"/>
                <w:sz w:val="20"/>
                <w:szCs w:val="20"/>
                <w:lang w:eastAsia="en-US"/>
              </w:rPr>
            </w:pPr>
          </w:p>
          <w:p w:rsidR="003A0EC0" w:rsidRPr="00943DEC" w:rsidRDefault="003A0EC0" w:rsidP="00BC465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Czy cele nauczania odpowiadają opisanym treściom programowym? </w:t>
            </w:r>
          </w:p>
          <w:p w:rsidR="003A0EC0" w:rsidRPr="00943DEC" w:rsidRDefault="003A0EC0" w:rsidP="00BC4654">
            <w:pPr>
              <w:spacing w:line="276" w:lineRule="auto"/>
              <w:rPr>
                <w:rFonts w:ascii="Arial" w:eastAsia="Calibri" w:hAnsi="Arial" w:cs="Arial"/>
                <w:color w:val="auto"/>
                <w:sz w:val="20"/>
                <w:szCs w:val="20"/>
                <w:lang w:eastAsia="en-US"/>
              </w:rPr>
            </w:pPr>
          </w:p>
          <w:p w:rsidR="003A0EC0" w:rsidRPr="00943DEC" w:rsidRDefault="003A0EC0" w:rsidP="00BC465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dobór metod nauczania pozwoli na osiągnięcie celu?</w:t>
            </w:r>
          </w:p>
          <w:p w:rsidR="003A0EC0" w:rsidRPr="00943DEC" w:rsidRDefault="003A0EC0" w:rsidP="00BC4654">
            <w:pPr>
              <w:spacing w:line="276" w:lineRule="auto"/>
              <w:rPr>
                <w:rFonts w:ascii="Arial" w:eastAsia="Calibri" w:hAnsi="Arial" w:cs="Arial"/>
                <w:color w:val="auto"/>
                <w:sz w:val="20"/>
                <w:szCs w:val="20"/>
                <w:lang w:eastAsia="en-US"/>
              </w:rPr>
            </w:pPr>
          </w:p>
          <w:p w:rsidR="003A0EC0" w:rsidRPr="00943DEC" w:rsidRDefault="003A0EC0" w:rsidP="00BC4654">
            <w:pPr>
              <w:spacing w:line="276" w:lineRule="auto"/>
              <w:contextualSpacing/>
              <w:rPr>
                <w:rFonts w:ascii="Arial" w:eastAsia="Calibri" w:hAnsi="Arial" w:cs="Arial"/>
                <w:color w:val="auto"/>
                <w:sz w:val="20"/>
                <w:szCs w:val="20"/>
                <w:lang w:eastAsia="en-US"/>
              </w:rPr>
            </w:pPr>
          </w:p>
          <w:p w:rsidR="003A0EC0" w:rsidRPr="00943DEC" w:rsidRDefault="003A0EC0" w:rsidP="00BC465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zaproponowane metody umożliwiają realizację treści?</w:t>
            </w:r>
          </w:p>
          <w:p w:rsidR="003A0EC0" w:rsidRPr="00943DEC" w:rsidRDefault="003A0EC0" w:rsidP="00BC4654">
            <w:pPr>
              <w:spacing w:line="276" w:lineRule="auto"/>
              <w:contextualSpacing/>
              <w:rPr>
                <w:rFonts w:ascii="Arial" w:eastAsia="Calibri" w:hAnsi="Arial" w:cs="Arial"/>
                <w:color w:val="auto"/>
                <w:sz w:val="20"/>
                <w:szCs w:val="20"/>
                <w:lang w:eastAsia="en-US"/>
              </w:rPr>
            </w:pPr>
          </w:p>
          <w:p w:rsidR="003A0EC0" w:rsidRPr="00943DEC" w:rsidRDefault="003A0EC0" w:rsidP="00BC4654">
            <w:pPr>
              <w:spacing w:line="276" w:lineRule="auto"/>
              <w:contextualSpacing/>
              <w:rPr>
                <w:rFonts w:ascii="Arial" w:eastAsia="Calibri" w:hAnsi="Arial" w:cs="Arial"/>
                <w:color w:val="auto"/>
                <w:sz w:val="20"/>
                <w:szCs w:val="20"/>
                <w:lang w:eastAsia="en-US"/>
              </w:rPr>
            </w:pPr>
          </w:p>
          <w:p w:rsidR="003A0EC0" w:rsidRPr="00943DEC" w:rsidRDefault="003A0EC0" w:rsidP="00BC465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Czy dobór środków dydaktycznych pozwoli na osiągniecie celu? </w:t>
            </w:r>
          </w:p>
        </w:tc>
        <w:tc>
          <w:tcPr>
            <w:tcW w:w="3686" w:type="dxa"/>
            <w:tcBorders>
              <w:top w:val="single" w:sz="4" w:space="0" w:color="auto"/>
              <w:left w:val="single" w:sz="4" w:space="0" w:color="auto"/>
              <w:bottom w:val="single" w:sz="4" w:space="0" w:color="auto"/>
              <w:right w:val="single" w:sz="4" w:space="0" w:color="auto"/>
            </w:tcBorders>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Materiał nauczania, zastosowane metody i dobór środków dydaktycznych wspomagają przygotowanie ucznia do zdania egzaminu zawodowego</w:t>
            </w:r>
          </w:p>
          <w:p w:rsidR="003A0EC0" w:rsidRPr="00943DEC" w:rsidRDefault="003A0EC0" w:rsidP="00BC4654">
            <w:pPr>
              <w:spacing w:line="276" w:lineRule="auto"/>
              <w:contextualSpacing/>
              <w:rPr>
                <w:rFonts w:ascii="Arial" w:eastAsia="Calibri" w:hAnsi="Arial" w:cs="Arial"/>
                <w:color w:val="auto"/>
                <w:sz w:val="20"/>
                <w:szCs w:val="20"/>
                <w:lang w:eastAsia="en-US"/>
              </w:rPr>
            </w:pP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Zgodność celów nauczania z efektami kształcenia określonymi w podstawie programowej </w:t>
            </w:r>
          </w:p>
          <w:p w:rsidR="003A0EC0" w:rsidRPr="00943DEC" w:rsidRDefault="003A0EC0" w:rsidP="00BC4654">
            <w:pPr>
              <w:spacing w:line="276" w:lineRule="auto"/>
              <w:contextualSpacing/>
              <w:rPr>
                <w:rFonts w:ascii="Arial" w:eastAsia="Calibri" w:hAnsi="Arial" w:cs="Arial"/>
                <w:color w:val="auto"/>
                <w:sz w:val="20"/>
                <w:szCs w:val="20"/>
                <w:lang w:eastAsia="en-US"/>
              </w:rPr>
            </w:pP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Zgodność celów nauczania z treściami nauczania programu</w:t>
            </w:r>
          </w:p>
          <w:p w:rsidR="003A0EC0" w:rsidRPr="00943DEC" w:rsidRDefault="003A0EC0" w:rsidP="00BC4654">
            <w:pPr>
              <w:spacing w:line="276" w:lineRule="auto"/>
              <w:contextualSpacing/>
              <w:rPr>
                <w:rFonts w:ascii="Arial" w:eastAsia="Calibri" w:hAnsi="Arial" w:cs="Arial"/>
                <w:color w:val="auto"/>
                <w:sz w:val="20"/>
                <w:szCs w:val="20"/>
                <w:lang w:eastAsia="en-US"/>
              </w:rPr>
            </w:pP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Adekwatność proponowanych metod nauczania do realizowanych treści i efektów kształcenia</w:t>
            </w:r>
          </w:p>
          <w:p w:rsidR="003A0EC0" w:rsidRPr="00943DEC" w:rsidRDefault="003A0EC0" w:rsidP="00BC4654">
            <w:pPr>
              <w:spacing w:line="276" w:lineRule="auto"/>
              <w:contextualSpacing/>
              <w:rPr>
                <w:rFonts w:ascii="Arial" w:eastAsia="Calibri" w:hAnsi="Arial" w:cs="Arial"/>
                <w:color w:val="auto"/>
                <w:sz w:val="20"/>
                <w:szCs w:val="20"/>
                <w:lang w:eastAsia="en-US"/>
              </w:rPr>
            </w:pP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Adekwatność proponowanych metod nauczania do realizowanych treści i efektów kształcenia</w:t>
            </w:r>
          </w:p>
          <w:p w:rsidR="003A0EC0" w:rsidRPr="00943DEC" w:rsidRDefault="003A0EC0" w:rsidP="00BC4654">
            <w:pPr>
              <w:spacing w:line="276" w:lineRule="auto"/>
              <w:contextualSpacing/>
              <w:rPr>
                <w:rFonts w:ascii="Arial" w:eastAsia="Calibri" w:hAnsi="Arial" w:cs="Arial"/>
                <w:color w:val="auto"/>
                <w:sz w:val="20"/>
                <w:szCs w:val="20"/>
                <w:lang w:eastAsia="en-US"/>
              </w:rPr>
            </w:pP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Zgodność proponowanych środków dydaktycznych z podstawą programową i ich dobór do realizowanych celów kształcenia</w:t>
            </w:r>
          </w:p>
        </w:tc>
        <w:tc>
          <w:tcPr>
            <w:tcW w:w="2126" w:type="dxa"/>
            <w:tcBorders>
              <w:top w:val="single" w:sz="4" w:space="0" w:color="auto"/>
              <w:left w:val="single" w:sz="4" w:space="0" w:color="auto"/>
              <w:bottom w:val="single" w:sz="4" w:space="0" w:color="auto"/>
              <w:right w:val="single" w:sz="4" w:space="0" w:color="auto"/>
            </w:tcBorders>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Analiza podstawy programowej, struktury programu nauczania, analiza celów nauczania, wymagań podstawowych i ponadpodstawowych programu, metod nauczania, środków dydaktycznych i sposobów i warunków realizacji programu, ankieta ewaluacyjna</w:t>
            </w:r>
          </w:p>
        </w:tc>
        <w:tc>
          <w:tcPr>
            <w:tcW w:w="1695" w:type="dxa"/>
            <w:gridSpan w:val="2"/>
            <w:tcBorders>
              <w:top w:val="single" w:sz="4" w:space="0" w:color="auto"/>
              <w:left w:val="single" w:sz="4" w:space="0" w:color="auto"/>
              <w:bottom w:val="single" w:sz="4" w:space="0" w:color="auto"/>
              <w:right w:val="single" w:sz="4" w:space="0" w:color="auto"/>
            </w:tcBorders>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Przed rozpoczęciem realizacji programu nauczania</w:t>
            </w:r>
          </w:p>
        </w:tc>
      </w:tr>
      <w:tr w:rsidR="00943DEC" w:rsidRPr="00943DEC" w:rsidTr="00CA6102">
        <w:trPr>
          <w:trHeight w:val="20"/>
        </w:trPr>
        <w:tc>
          <w:tcPr>
            <w:tcW w:w="2235" w:type="dxa"/>
            <w:tcBorders>
              <w:top w:val="single" w:sz="4" w:space="0" w:color="auto"/>
              <w:left w:val="single" w:sz="4" w:space="0" w:color="auto"/>
              <w:bottom w:val="single" w:sz="4" w:space="0" w:color="auto"/>
              <w:right w:val="single" w:sz="4" w:space="0" w:color="auto"/>
            </w:tcBorders>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Stopień trudności programu z pozycji ucznia</w:t>
            </w:r>
          </w:p>
        </w:tc>
        <w:tc>
          <w:tcPr>
            <w:tcW w:w="4252" w:type="dxa"/>
            <w:tcBorders>
              <w:top w:val="single" w:sz="4" w:space="0" w:color="auto"/>
              <w:left w:val="single" w:sz="4" w:space="0" w:color="auto"/>
              <w:bottom w:val="single" w:sz="4" w:space="0" w:color="auto"/>
              <w:right w:val="single" w:sz="4" w:space="0" w:color="auto"/>
            </w:tcBorders>
          </w:tcPr>
          <w:p w:rsidR="003A0EC0" w:rsidRPr="00943DEC" w:rsidRDefault="003A0EC0" w:rsidP="00BC4654">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program nie jest przeładowany, trudny?</w:t>
            </w:r>
          </w:p>
          <w:p w:rsidR="003A0EC0" w:rsidRPr="00943DEC" w:rsidRDefault="003A0EC0" w:rsidP="00BC4654">
            <w:pPr>
              <w:spacing w:line="276" w:lineRule="auto"/>
              <w:contextualSpacing/>
              <w:rPr>
                <w:rFonts w:ascii="Arial" w:eastAsia="Calibri" w:hAnsi="Arial" w:cs="Arial"/>
                <w:color w:val="auto"/>
                <w:sz w:val="20"/>
                <w:szCs w:val="20"/>
                <w:lang w:eastAsia="en-US"/>
              </w:rPr>
            </w:pPr>
          </w:p>
          <w:p w:rsidR="003A0EC0" w:rsidRPr="00943DEC" w:rsidRDefault="003A0EC0" w:rsidP="00BC4654">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jego realizacja nie powoduje negatywnych skutków ubocznych?</w:t>
            </w:r>
          </w:p>
          <w:p w:rsidR="003A0EC0" w:rsidRPr="00943DEC" w:rsidRDefault="003A0EC0" w:rsidP="00BC4654">
            <w:pPr>
              <w:spacing w:line="276" w:lineRule="auto"/>
              <w:rPr>
                <w:rFonts w:ascii="Arial" w:eastAsia="Calibri" w:hAnsi="Arial" w:cs="Arial"/>
                <w:color w:val="auto"/>
                <w:sz w:val="20"/>
                <w:szCs w:val="20"/>
                <w:lang w:eastAsia="en-US"/>
              </w:rPr>
            </w:pPr>
          </w:p>
          <w:p w:rsidR="003A0EC0" w:rsidRPr="00943DEC" w:rsidRDefault="003A0EC0" w:rsidP="00BC4654">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program nauczania jest zgodny z wymaganiami egzaminacyjnymi?</w:t>
            </w:r>
          </w:p>
        </w:tc>
        <w:tc>
          <w:tcPr>
            <w:tcW w:w="3686" w:type="dxa"/>
            <w:tcBorders>
              <w:top w:val="single" w:sz="4" w:space="0" w:color="auto"/>
              <w:left w:val="single" w:sz="4" w:space="0" w:color="auto"/>
              <w:bottom w:val="single" w:sz="4" w:space="0" w:color="auto"/>
              <w:right w:val="single" w:sz="4" w:space="0" w:color="auto"/>
            </w:tcBorders>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Program nauczania jest atrakcyjny dla ucznia i rozwija jego zainteresowania</w:t>
            </w:r>
          </w:p>
          <w:p w:rsidR="003A0EC0" w:rsidRPr="00943DEC" w:rsidRDefault="003A0EC0" w:rsidP="00BC4654">
            <w:pPr>
              <w:spacing w:line="276" w:lineRule="auto"/>
              <w:contextualSpacing/>
              <w:rPr>
                <w:rFonts w:ascii="Arial" w:eastAsia="Calibri" w:hAnsi="Arial" w:cs="Arial"/>
                <w:color w:val="auto"/>
                <w:sz w:val="20"/>
                <w:szCs w:val="20"/>
                <w:lang w:eastAsia="en-US"/>
              </w:rPr>
            </w:pP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Dostosowane treści nauczania do poziomu nauczania i liczby godzin przeznaczonych na realizację programu</w:t>
            </w:r>
          </w:p>
          <w:p w:rsidR="003A0EC0" w:rsidRPr="00943DEC" w:rsidRDefault="003A0EC0" w:rsidP="00BC4654">
            <w:pPr>
              <w:spacing w:line="276" w:lineRule="auto"/>
              <w:contextualSpacing/>
              <w:rPr>
                <w:rFonts w:ascii="Arial" w:eastAsia="Calibri" w:hAnsi="Arial" w:cs="Arial"/>
                <w:color w:val="auto"/>
                <w:sz w:val="20"/>
                <w:szCs w:val="20"/>
                <w:lang w:eastAsia="en-US"/>
              </w:rPr>
            </w:pP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Dostosowanie programu nauczania do potrzeb rynku pracy, aktualność treści programowych z technologiami stosowanymi w zawodzie </w:t>
            </w:r>
          </w:p>
          <w:p w:rsidR="003A0EC0" w:rsidRPr="00943DEC" w:rsidRDefault="003A0EC0" w:rsidP="00BC4654">
            <w:pPr>
              <w:spacing w:line="276" w:lineRule="auto"/>
              <w:contextualSpacing/>
              <w:rPr>
                <w:rFonts w:ascii="Arial" w:eastAsia="Calibri" w:hAnsi="Arial" w:cs="Arial"/>
                <w:color w:val="auto"/>
                <w:sz w:val="20"/>
                <w:szCs w:val="20"/>
                <w:lang w:eastAsia="en-US"/>
              </w:rPr>
            </w:pP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Zgodność programu nauczania z wymaganiami egzaminacyjnymi</w:t>
            </w:r>
          </w:p>
        </w:tc>
        <w:tc>
          <w:tcPr>
            <w:tcW w:w="2126" w:type="dxa"/>
            <w:tcBorders>
              <w:top w:val="single" w:sz="4" w:space="0" w:color="auto"/>
              <w:left w:val="single" w:sz="4" w:space="0" w:color="auto"/>
              <w:bottom w:val="single" w:sz="4" w:space="0" w:color="auto"/>
              <w:right w:val="single" w:sz="4" w:space="0" w:color="auto"/>
            </w:tcBorders>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Analiza podstawy programowej, struktury programu nauczania, analiza celów nauczania, wymagań podstawowych i ponadpodstawowych programu, metod nauczania, środków dydaktycznych i sposobów i warunków realizacji programu, wymagań egzaminacyjnych, ankieta ewaluacyjna</w:t>
            </w:r>
          </w:p>
        </w:tc>
        <w:tc>
          <w:tcPr>
            <w:tcW w:w="1695" w:type="dxa"/>
            <w:gridSpan w:val="2"/>
            <w:tcBorders>
              <w:top w:val="single" w:sz="4" w:space="0" w:color="auto"/>
              <w:left w:val="single" w:sz="4" w:space="0" w:color="auto"/>
              <w:bottom w:val="single" w:sz="4" w:space="0" w:color="auto"/>
              <w:right w:val="single" w:sz="4" w:space="0" w:color="auto"/>
            </w:tcBorders>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Przed rozpoczęciem realizacji programu nauczania</w:t>
            </w:r>
          </w:p>
        </w:tc>
      </w:tr>
      <w:tr w:rsidR="00943DEC" w:rsidRPr="00943DEC" w:rsidTr="00CA6102">
        <w:trPr>
          <w:trHeight w:val="20"/>
        </w:trPr>
        <w:tc>
          <w:tcPr>
            <w:tcW w:w="13994" w:type="dxa"/>
            <w:gridSpan w:val="6"/>
            <w:shd w:val="clear" w:color="auto" w:fill="D9D9D9"/>
          </w:tcPr>
          <w:p w:rsidR="003A0EC0" w:rsidRPr="00943DEC" w:rsidRDefault="003A0EC0" w:rsidP="00BC4654">
            <w:pPr>
              <w:spacing w:line="276" w:lineRule="auto"/>
              <w:contextualSpacing/>
              <w:rPr>
                <w:rFonts w:ascii="Arial" w:eastAsia="Calibri" w:hAnsi="Arial" w:cs="Arial"/>
                <w:b/>
                <w:color w:val="auto"/>
                <w:sz w:val="20"/>
                <w:szCs w:val="20"/>
                <w:lang w:eastAsia="en-US"/>
              </w:rPr>
            </w:pPr>
            <w:r w:rsidRPr="00943DEC">
              <w:rPr>
                <w:rFonts w:ascii="Arial" w:eastAsia="Calibri" w:hAnsi="Arial" w:cs="Arial"/>
                <w:b/>
                <w:color w:val="auto"/>
                <w:sz w:val="20"/>
                <w:szCs w:val="20"/>
                <w:lang w:eastAsia="en-US"/>
              </w:rPr>
              <w:t>Faza kształtująca</w:t>
            </w:r>
          </w:p>
        </w:tc>
      </w:tr>
      <w:tr w:rsidR="00943DEC" w:rsidRPr="00943DEC" w:rsidTr="00CA6102">
        <w:trPr>
          <w:trHeight w:val="20"/>
        </w:trPr>
        <w:tc>
          <w:tcPr>
            <w:tcW w:w="2235" w:type="dxa"/>
            <w:vAlign w:val="center"/>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Przedmiot badania</w:t>
            </w:r>
          </w:p>
        </w:tc>
        <w:tc>
          <w:tcPr>
            <w:tcW w:w="4252" w:type="dxa"/>
            <w:vAlign w:val="center"/>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Pytania kluczowe</w:t>
            </w:r>
          </w:p>
        </w:tc>
        <w:tc>
          <w:tcPr>
            <w:tcW w:w="3686" w:type="dxa"/>
            <w:vAlign w:val="center"/>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Wskaźniki</w:t>
            </w:r>
          </w:p>
        </w:tc>
        <w:tc>
          <w:tcPr>
            <w:tcW w:w="2126" w:type="dxa"/>
            <w:vAlign w:val="center"/>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Zastosowane metody, techniki narzędzia</w:t>
            </w:r>
          </w:p>
        </w:tc>
        <w:tc>
          <w:tcPr>
            <w:tcW w:w="1695" w:type="dxa"/>
            <w:gridSpan w:val="2"/>
            <w:vAlign w:val="center"/>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Termin badania</w:t>
            </w:r>
          </w:p>
        </w:tc>
      </w:tr>
      <w:tr w:rsidR="00943DEC" w:rsidRPr="00943DEC" w:rsidTr="00CA6102">
        <w:trPr>
          <w:trHeight w:val="20"/>
        </w:trPr>
        <w:tc>
          <w:tcPr>
            <w:tcW w:w="2235" w:type="dxa"/>
            <w:shd w:val="clear" w:color="auto" w:fill="auto"/>
          </w:tcPr>
          <w:p w:rsidR="003A0EC0" w:rsidRPr="00943DEC" w:rsidRDefault="003A0EC0" w:rsidP="000A57ED">
            <w:pPr>
              <w:pStyle w:val="Akapitzlist"/>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284" w:hanging="349"/>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Udzielanie pierwszej pomocy przedmedycznej poszkodowanym </w:t>
            </w:r>
            <w:r w:rsidRPr="00943DEC">
              <w:rPr>
                <w:rFonts w:ascii="Arial" w:eastAsia="Calibri" w:hAnsi="Arial" w:cs="Arial"/>
                <w:color w:val="auto"/>
                <w:sz w:val="20"/>
                <w:szCs w:val="20"/>
                <w:lang w:eastAsia="en-US"/>
              </w:rPr>
              <w:br/>
              <w:t xml:space="preserve">w wypadkach przy pracy oraz w stanach zagrożenia zdrowia </w:t>
            </w:r>
            <w:r w:rsidRPr="00943DEC">
              <w:rPr>
                <w:rFonts w:ascii="Arial" w:eastAsia="Calibri" w:hAnsi="Arial" w:cs="Arial"/>
                <w:color w:val="auto"/>
                <w:sz w:val="20"/>
                <w:szCs w:val="20"/>
                <w:lang w:eastAsia="en-US"/>
              </w:rPr>
              <w:br/>
              <w:t>i życia.</w:t>
            </w:r>
          </w:p>
        </w:tc>
        <w:tc>
          <w:tcPr>
            <w:tcW w:w="4252" w:type="dxa"/>
            <w:shd w:val="clear" w:color="auto" w:fill="auto"/>
          </w:tcPr>
          <w:p w:rsidR="003A0EC0" w:rsidRPr="00943DEC" w:rsidRDefault="003A0EC0" w:rsidP="000A57ED">
            <w:pPr>
              <w:pStyle w:val="Akapitzlist"/>
              <w:numPr>
                <w:ilvl w:val="0"/>
                <w:numId w:val="115"/>
              </w:numPr>
              <w:pBdr>
                <w:top w:val="none" w:sz="0" w:space="0" w:color="auto"/>
                <w:left w:val="none" w:sz="0" w:space="0" w:color="auto"/>
                <w:bottom w:val="none" w:sz="0" w:space="0" w:color="auto"/>
                <w:right w:val="none" w:sz="0" w:space="0" w:color="auto"/>
                <w:between w:val="none" w:sz="0" w:space="0" w:color="auto"/>
              </w:pBdr>
              <w:spacing w:line="276" w:lineRule="auto"/>
              <w:ind w:left="317"/>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opanował procedury udzielania pierwszej pomocy?</w:t>
            </w:r>
          </w:p>
          <w:p w:rsidR="003A0EC0" w:rsidRPr="00943DEC" w:rsidRDefault="003A0EC0" w:rsidP="000A57ED">
            <w:pPr>
              <w:pStyle w:val="Akapitzlist"/>
              <w:numPr>
                <w:ilvl w:val="0"/>
                <w:numId w:val="115"/>
              </w:numPr>
              <w:pBdr>
                <w:top w:val="none" w:sz="0" w:space="0" w:color="auto"/>
                <w:left w:val="none" w:sz="0" w:space="0" w:color="auto"/>
                <w:bottom w:val="none" w:sz="0" w:space="0" w:color="auto"/>
                <w:right w:val="none" w:sz="0" w:space="0" w:color="auto"/>
                <w:between w:val="none" w:sz="0" w:space="0" w:color="auto"/>
              </w:pBdr>
              <w:spacing w:line="276" w:lineRule="auto"/>
              <w:ind w:left="317"/>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udzielić pierwszej pomocy?</w:t>
            </w:r>
          </w:p>
        </w:tc>
        <w:tc>
          <w:tcPr>
            <w:tcW w:w="3686" w:type="dxa"/>
            <w:shd w:val="clear" w:color="auto" w:fill="auto"/>
          </w:tcPr>
          <w:p w:rsidR="003A0EC0" w:rsidRPr="00943DEC" w:rsidRDefault="003A0EC0" w:rsidP="000A57ED">
            <w:pPr>
              <w:pStyle w:val="Akapitzlist"/>
              <w:numPr>
                <w:ilvl w:val="0"/>
                <w:numId w:val="114"/>
              </w:numPr>
              <w:pBdr>
                <w:top w:val="none" w:sz="0" w:space="0" w:color="auto"/>
                <w:left w:val="none" w:sz="0" w:space="0" w:color="auto"/>
                <w:bottom w:val="none" w:sz="0" w:space="0" w:color="auto"/>
                <w:right w:val="none" w:sz="0" w:space="0" w:color="auto"/>
                <w:between w:val="none" w:sz="0" w:space="0" w:color="auto"/>
              </w:pBdr>
              <w:spacing w:line="276" w:lineRule="auto"/>
              <w:ind w:left="317"/>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Ocenia stan poszkodowanego</w:t>
            </w:r>
          </w:p>
          <w:p w:rsidR="003A0EC0" w:rsidRPr="00943DEC" w:rsidRDefault="003A0EC0" w:rsidP="000A57ED">
            <w:pPr>
              <w:pStyle w:val="Akapitzlist"/>
              <w:numPr>
                <w:ilvl w:val="0"/>
                <w:numId w:val="114"/>
              </w:numPr>
              <w:pBdr>
                <w:top w:val="none" w:sz="0" w:space="0" w:color="auto"/>
                <w:left w:val="none" w:sz="0" w:space="0" w:color="auto"/>
                <w:bottom w:val="none" w:sz="0" w:space="0" w:color="auto"/>
                <w:right w:val="none" w:sz="0" w:space="0" w:color="auto"/>
                <w:between w:val="none" w:sz="0" w:space="0" w:color="auto"/>
              </w:pBdr>
              <w:spacing w:line="276" w:lineRule="auto"/>
              <w:ind w:left="317"/>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Wykonuje czynności pierwszej pomocy przedmedycznej</w:t>
            </w:r>
          </w:p>
          <w:p w:rsidR="003A0EC0" w:rsidRPr="00943DEC" w:rsidRDefault="003A0EC0" w:rsidP="000A57ED">
            <w:pPr>
              <w:pStyle w:val="Akapitzlist"/>
              <w:numPr>
                <w:ilvl w:val="0"/>
                <w:numId w:val="114"/>
              </w:numPr>
              <w:pBdr>
                <w:top w:val="none" w:sz="0" w:space="0" w:color="auto"/>
                <w:left w:val="none" w:sz="0" w:space="0" w:color="auto"/>
                <w:bottom w:val="none" w:sz="0" w:space="0" w:color="auto"/>
                <w:right w:val="none" w:sz="0" w:space="0" w:color="auto"/>
                <w:between w:val="none" w:sz="0" w:space="0" w:color="auto"/>
              </w:pBdr>
              <w:spacing w:line="276" w:lineRule="auto"/>
              <w:ind w:left="317"/>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Powiadamia służby ratownicze</w:t>
            </w:r>
          </w:p>
        </w:tc>
        <w:tc>
          <w:tcPr>
            <w:tcW w:w="2126" w:type="dxa"/>
            <w:shd w:val="clear" w:color="auto" w:fill="auto"/>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Obserwacja, ćwiczenia </w:t>
            </w: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Testy</w:t>
            </w:r>
          </w:p>
        </w:tc>
        <w:tc>
          <w:tcPr>
            <w:tcW w:w="1695" w:type="dxa"/>
            <w:gridSpan w:val="2"/>
            <w:shd w:val="clear" w:color="auto" w:fill="auto"/>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Po zrealizowanych treściach kształcenia</w:t>
            </w: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Na koniec okresu kształcenia</w:t>
            </w:r>
          </w:p>
        </w:tc>
      </w:tr>
      <w:tr w:rsidR="00943DEC" w:rsidRPr="00943DEC" w:rsidTr="00CA6102">
        <w:trPr>
          <w:trHeight w:val="20"/>
        </w:trPr>
        <w:tc>
          <w:tcPr>
            <w:tcW w:w="2235" w:type="dxa"/>
            <w:shd w:val="clear" w:color="auto" w:fill="auto"/>
          </w:tcPr>
          <w:p w:rsidR="003A0EC0" w:rsidRPr="00943DEC" w:rsidRDefault="003A0EC0" w:rsidP="000A57ED">
            <w:pPr>
              <w:pStyle w:val="Akapitzlist"/>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284" w:hanging="349"/>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Stosowanie środków ochrony indywidualnej i zbiorowej podczas wykonywania robót wykończeniowych w budownictwie. </w:t>
            </w:r>
          </w:p>
        </w:tc>
        <w:tc>
          <w:tcPr>
            <w:tcW w:w="4252" w:type="dxa"/>
            <w:shd w:val="clear" w:color="auto" w:fill="auto"/>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1. Czy uczeń potrafi zastosować środki ochrony indywidualnej stosowane podczas wykonywania robót wykończeniowych w budownictwie?</w:t>
            </w:r>
          </w:p>
        </w:tc>
        <w:tc>
          <w:tcPr>
            <w:tcW w:w="3686" w:type="dxa"/>
            <w:shd w:val="clear" w:color="auto" w:fill="auto"/>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1. Stosuje środki ochrony indywidualnej stosowane podczas wykonywania robót wykończeniowych w budownictwie.</w:t>
            </w:r>
          </w:p>
        </w:tc>
        <w:tc>
          <w:tcPr>
            <w:tcW w:w="2126" w:type="dxa"/>
            <w:shd w:val="clear" w:color="auto" w:fill="auto"/>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Obserwacja zajęć praktycznych, egzamin praktyczny próbny</w:t>
            </w:r>
          </w:p>
        </w:tc>
        <w:tc>
          <w:tcPr>
            <w:tcW w:w="1695" w:type="dxa"/>
            <w:gridSpan w:val="2"/>
            <w:shd w:val="clear" w:color="auto" w:fill="auto"/>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Po zrealizowanych treściach kształcenia</w:t>
            </w: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Na koniec okresu kształcenia</w:t>
            </w:r>
          </w:p>
        </w:tc>
      </w:tr>
      <w:tr w:rsidR="00943DEC" w:rsidRPr="00943DEC" w:rsidTr="00CA6102">
        <w:trPr>
          <w:trHeight w:val="20"/>
        </w:trPr>
        <w:tc>
          <w:tcPr>
            <w:tcW w:w="2235" w:type="dxa"/>
            <w:shd w:val="clear" w:color="auto" w:fill="auto"/>
          </w:tcPr>
          <w:p w:rsidR="003A0EC0" w:rsidRPr="00943DEC" w:rsidRDefault="003A0EC0" w:rsidP="000A57ED">
            <w:pPr>
              <w:pStyle w:val="Akapitzlist"/>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284" w:hanging="349"/>
              <w:rPr>
                <w:rFonts w:ascii="Arial" w:hAnsi="Arial" w:cs="Arial"/>
                <w:color w:val="auto"/>
                <w:sz w:val="20"/>
                <w:szCs w:val="20"/>
              </w:rPr>
            </w:pPr>
            <w:r w:rsidRPr="00943DEC">
              <w:rPr>
                <w:rFonts w:ascii="Arial" w:hAnsi="Arial" w:cs="Arial"/>
                <w:color w:val="auto"/>
                <w:sz w:val="20"/>
                <w:szCs w:val="20"/>
              </w:rPr>
              <w:t>Montowanie systemów suchej zabudowy.</w:t>
            </w:r>
          </w:p>
          <w:p w:rsidR="003A0EC0" w:rsidRPr="00943DEC" w:rsidRDefault="003A0EC0" w:rsidP="00BC4654">
            <w:pPr>
              <w:spacing w:line="276" w:lineRule="auto"/>
              <w:ind w:left="284" w:hanging="349"/>
              <w:rPr>
                <w:rFonts w:ascii="Arial" w:hAnsi="Arial" w:cs="Arial"/>
                <w:color w:val="auto"/>
                <w:sz w:val="20"/>
                <w:szCs w:val="20"/>
              </w:rPr>
            </w:pPr>
          </w:p>
        </w:tc>
        <w:tc>
          <w:tcPr>
            <w:tcW w:w="4252" w:type="dxa"/>
            <w:shd w:val="clear" w:color="auto" w:fill="auto"/>
          </w:tcPr>
          <w:p w:rsidR="003A0EC0" w:rsidRPr="00943DEC" w:rsidRDefault="003A0EC0" w:rsidP="000A57ED">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rozróżnić rodzaje systemów suchej zabudowy wnętrz?</w:t>
            </w:r>
          </w:p>
          <w:p w:rsidR="003A0EC0" w:rsidRPr="00943DEC" w:rsidRDefault="003A0EC0" w:rsidP="000A57ED">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rozróżnić rodzaje izolacji stosowanych w systemach suchej zabudowy oraz określić sposoby ich wykonywania?</w:t>
            </w:r>
          </w:p>
          <w:p w:rsidR="003A0EC0" w:rsidRPr="00943DEC" w:rsidRDefault="003A0EC0" w:rsidP="000A57ED">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posługiwać się dokumentacją projektową, specyfikacjami technicznymi wykonania i odbioru robót budowlanych, normami, katalogami oraz instrukcjami dotyczącymi montażu systemów suchej zabudowy?</w:t>
            </w:r>
          </w:p>
          <w:p w:rsidR="003A0EC0" w:rsidRPr="00943DEC" w:rsidRDefault="003A0EC0" w:rsidP="000A57ED">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sporządzić przedmiar robót związanych z montażem systemów suchej zabudowy oraz kalkuluje ich koszty?</w:t>
            </w:r>
          </w:p>
          <w:p w:rsidR="003A0EC0" w:rsidRPr="00943DEC" w:rsidRDefault="003A0EC0" w:rsidP="000A57ED">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dobierać i przygotować materiały do montażu ścian działowych, okładzin, sufitów oraz innych konstrukcji w systemach suchej zabudowy?</w:t>
            </w:r>
          </w:p>
          <w:p w:rsidR="003A0EC0" w:rsidRPr="00943DEC" w:rsidRDefault="003A0EC0" w:rsidP="000A57ED">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dobierać narzędzia oraz sprzęt do montażu systemów suchej zabudowy?</w:t>
            </w:r>
          </w:p>
          <w:p w:rsidR="003A0EC0" w:rsidRPr="00943DEC" w:rsidRDefault="003A0EC0" w:rsidP="000A57ED">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wyznaczać miejsca montażu elementów suchej zabudowy?</w:t>
            </w:r>
          </w:p>
          <w:p w:rsidR="003A0EC0" w:rsidRPr="00943DEC" w:rsidRDefault="003A0EC0" w:rsidP="000A57ED">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dobierać techniki montażu elementów suchej zabudowy?</w:t>
            </w:r>
          </w:p>
          <w:p w:rsidR="003A0EC0" w:rsidRPr="00943DEC" w:rsidRDefault="003A0EC0" w:rsidP="000A57ED">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przygotować podłoża do montażu elementów suchej zabudowy?</w:t>
            </w:r>
          </w:p>
          <w:p w:rsidR="003A0EC0" w:rsidRPr="00943DEC" w:rsidRDefault="003A0EC0" w:rsidP="000A57ED">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wykonać ściany działowe, okładziny, sufity oraz obudowy konstrukcji w systemach suchej zabudowy?</w:t>
            </w:r>
          </w:p>
          <w:p w:rsidR="003A0EC0" w:rsidRPr="00943DEC" w:rsidRDefault="003A0EC0" w:rsidP="000A57ED">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wykonać izolacje ścian działowych, okładzin, sufitów oraz obudowy konstrukcji w systemach suchej zabudowy?</w:t>
            </w:r>
          </w:p>
          <w:p w:rsidR="003A0EC0" w:rsidRPr="00943DEC" w:rsidRDefault="003A0EC0" w:rsidP="000A57ED">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rozpoznać rodzaje uszkodzeń ścian działowych, sufitów oraz innych konstrukcji wykonanych  w systemach suchej zabudowy oraz dobiera sposoby ich naprawy?</w:t>
            </w:r>
          </w:p>
          <w:p w:rsidR="003A0EC0" w:rsidRPr="00943DEC" w:rsidRDefault="003A0EC0" w:rsidP="000A57ED">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wykonywać roboty związane z naprawą uszkodzonych elementów wykonanych w systemach suchej zabudowy?</w:t>
            </w:r>
          </w:p>
          <w:p w:rsidR="003A0EC0" w:rsidRPr="00943DEC" w:rsidRDefault="003A0EC0" w:rsidP="000A57ED">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skontrolować jakość robót wykonanych w systemie suchej zabudowy?</w:t>
            </w:r>
          </w:p>
          <w:p w:rsidR="003A0EC0" w:rsidRPr="00943DEC" w:rsidRDefault="003A0EC0" w:rsidP="000A57ED">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wykonać obmiar robót związanych z montażem systemów suchej zabudowy oraz sporządza rozliczenie tych robót?</w:t>
            </w:r>
          </w:p>
        </w:tc>
        <w:tc>
          <w:tcPr>
            <w:tcW w:w="3686" w:type="dxa"/>
            <w:shd w:val="clear" w:color="auto" w:fill="auto"/>
          </w:tcPr>
          <w:p w:rsidR="003A0EC0" w:rsidRPr="00943DEC" w:rsidRDefault="003A0EC0" w:rsidP="000A57ED">
            <w:pPr>
              <w:pStyle w:val="Akapitzlist"/>
              <w:numPr>
                <w:ilvl w:val="0"/>
                <w:numId w:val="124"/>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Rozróżnia rodzaje systemów suchej zabudowy wnętrz.</w:t>
            </w:r>
          </w:p>
          <w:p w:rsidR="003A0EC0" w:rsidRPr="00943DEC" w:rsidRDefault="003A0EC0" w:rsidP="000A57ED">
            <w:pPr>
              <w:pStyle w:val="Akapitzlist"/>
              <w:numPr>
                <w:ilvl w:val="0"/>
                <w:numId w:val="124"/>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Rozróżnia rodzaje izolacji stosowanych w systemach suchej zabudowy oraz określa sposoby ich wykonywania.</w:t>
            </w:r>
          </w:p>
          <w:p w:rsidR="003A0EC0" w:rsidRPr="00943DEC" w:rsidRDefault="003A0EC0" w:rsidP="000A57ED">
            <w:pPr>
              <w:pStyle w:val="Akapitzlist"/>
              <w:numPr>
                <w:ilvl w:val="0"/>
                <w:numId w:val="124"/>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Posługuje się dokumentacją projektową, specyfikacjami technicznymi wykonania i odbioru robót budowlanych, normami, katalogami oraz instrukcjami dotyczącymi montażu systemów suchej zabudowy.</w:t>
            </w:r>
          </w:p>
          <w:p w:rsidR="003A0EC0" w:rsidRPr="00943DEC" w:rsidRDefault="003A0EC0" w:rsidP="000A57ED">
            <w:pPr>
              <w:pStyle w:val="Akapitzlist"/>
              <w:numPr>
                <w:ilvl w:val="0"/>
                <w:numId w:val="124"/>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Sporządza przedmiar robót związanych z montażem systemów suchej zabudowy oraz kalkuluje ich koszty.</w:t>
            </w:r>
          </w:p>
          <w:p w:rsidR="003A0EC0" w:rsidRPr="00943DEC" w:rsidRDefault="003A0EC0" w:rsidP="000A57ED">
            <w:pPr>
              <w:pStyle w:val="Akapitzlist"/>
              <w:numPr>
                <w:ilvl w:val="0"/>
                <w:numId w:val="124"/>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Dobiera i przygotowuje materiały do montażu ścian działowych, okładzin, sufitów oraz innych konstrukcji w systemach suchej zabudowy.</w:t>
            </w:r>
          </w:p>
          <w:p w:rsidR="003A0EC0" w:rsidRPr="00943DEC" w:rsidRDefault="003A0EC0" w:rsidP="000A57ED">
            <w:pPr>
              <w:pStyle w:val="Akapitzlist"/>
              <w:numPr>
                <w:ilvl w:val="0"/>
                <w:numId w:val="124"/>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Dobiera narzędzia oraz sprzęt do montażu systemów suchej zabudowy.</w:t>
            </w:r>
          </w:p>
          <w:p w:rsidR="003A0EC0" w:rsidRPr="00943DEC" w:rsidRDefault="003A0EC0" w:rsidP="000A57ED">
            <w:pPr>
              <w:pStyle w:val="Akapitzlist"/>
              <w:numPr>
                <w:ilvl w:val="0"/>
                <w:numId w:val="124"/>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Wyznacza miejsca montażu elementów suchej zabudowy.</w:t>
            </w:r>
          </w:p>
          <w:p w:rsidR="003A0EC0" w:rsidRPr="00943DEC" w:rsidRDefault="003A0EC0" w:rsidP="000A57ED">
            <w:pPr>
              <w:pStyle w:val="Akapitzlist"/>
              <w:numPr>
                <w:ilvl w:val="0"/>
                <w:numId w:val="124"/>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Dobiera techniki montażu elementów suchej zabudowy.</w:t>
            </w:r>
          </w:p>
          <w:p w:rsidR="003A0EC0" w:rsidRPr="00943DEC" w:rsidRDefault="003A0EC0" w:rsidP="000A57ED">
            <w:pPr>
              <w:pStyle w:val="Akapitzlist"/>
              <w:numPr>
                <w:ilvl w:val="0"/>
                <w:numId w:val="124"/>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Przygotowuje podłoża do montażu elementów suchej zabudowy.</w:t>
            </w:r>
          </w:p>
          <w:p w:rsidR="003A0EC0" w:rsidRPr="00943DEC" w:rsidRDefault="003A0EC0" w:rsidP="000A57ED">
            <w:pPr>
              <w:pStyle w:val="Akapitzlist"/>
              <w:numPr>
                <w:ilvl w:val="0"/>
                <w:numId w:val="124"/>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Wykonuje ściany działowe, okładziny, sufity oraz obudowy konstrukcji w systemach suchej zabudowy.</w:t>
            </w:r>
          </w:p>
          <w:p w:rsidR="003A0EC0" w:rsidRPr="00943DEC" w:rsidRDefault="003A0EC0" w:rsidP="000A57ED">
            <w:pPr>
              <w:pStyle w:val="Akapitzlist"/>
              <w:numPr>
                <w:ilvl w:val="0"/>
                <w:numId w:val="124"/>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Wykonuje izolacje ścian działowych, okładzin, sufitów oraz obudowy konstrukcji w systemach suchej zabudowy.</w:t>
            </w:r>
          </w:p>
          <w:p w:rsidR="003A0EC0" w:rsidRPr="00943DEC" w:rsidRDefault="003A0EC0" w:rsidP="000A57ED">
            <w:pPr>
              <w:pStyle w:val="Akapitzlist"/>
              <w:numPr>
                <w:ilvl w:val="0"/>
                <w:numId w:val="124"/>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Rozpoznaje rodzaje uszkodzeń ścian działowych, sufitów oraz innych konstrukcji wykonanych  w systemach suchej zabudowy oraz dobiera sposoby ich naprawy.</w:t>
            </w:r>
          </w:p>
          <w:p w:rsidR="003A0EC0" w:rsidRPr="00943DEC" w:rsidRDefault="003A0EC0" w:rsidP="000A57ED">
            <w:pPr>
              <w:pStyle w:val="Akapitzlist"/>
              <w:numPr>
                <w:ilvl w:val="0"/>
                <w:numId w:val="124"/>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Wykonuje roboty związane z naprawą uszkodzonych elementów wykonanych w systemach suchej zabudowy.</w:t>
            </w:r>
          </w:p>
          <w:p w:rsidR="003A0EC0" w:rsidRPr="00943DEC" w:rsidRDefault="003A0EC0" w:rsidP="000A57ED">
            <w:pPr>
              <w:pStyle w:val="Akapitzlist"/>
              <w:numPr>
                <w:ilvl w:val="0"/>
                <w:numId w:val="124"/>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Kontroluje jakość robót wykonanych w systemie suchej zabudowy.</w:t>
            </w:r>
          </w:p>
          <w:p w:rsidR="003A0EC0" w:rsidRPr="00943DEC" w:rsidRDefault="003A0EC0" w:rsidP="000A57ED">
            <w:pPr>
              <w:pStyle w:val="Akapitzlist"/>
              <w:numPr>
                <w:ilvl w:val="0"/>
                <w:numId w:val="124"/>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Wykonuje obmiar robót związanych z montażem systemów suchej zabudowy oraz sporządza rozliczenie tych robót.</w:t>
            </w:r>
          </w:p>
        </w:tc>
        <w:tc>
          <w:tcPr>
            <w:tcW w:w="2126" w:type="dxa"/>
            <w:shd w:val="clear" w:color="auto" w:fill="auto"/>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Testy umiejętności,</w:t>
            </w: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obserwacja, karta samooceny, próba pracy, egzamin próbny</w:t>
            </w:r>
          </w:p>
        </w:tc>
        <w:tc>
          <w:tcPr>
            <w:tcW w:w="1695" w:type="dxa"/>
            <w:gridSpan w:val="2"/>
            <w:shd w:val="clear" w:color="auto" w:fill="auto"/>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Po zrealizowanych treściach kształcenia</w:t>
            </w: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Na koniec okresu kształcenia</w:t>
            </w:r>
          </w:p>
        </w:tc>
      </w:tr>
      <w:tr w:rsidR="00943DEC" w:rsidRPr="00943DEC" w:rsidTr="00CA6102">
        <w:trPr>
          <w:trHeight w:val="20"/>
        </w:trPr>
        <w:tc>
          <w:tcPr>
            <w:tcW w:w="2235" w:type="dxa"/>
            <w:shd w:val="clear" w:color="auto" w:fill="auto"/>
          </w:tcPr>
          <w:p w:rsidR="003A0EC0" w:rsidRPr="00943DEC" w:rsidRDefault="003A0EC0" w:rsidP="000A57ED">
            <w:pPr>
              <w:pStyle w:val="Akapitzlist"/>
              <w:numPr>
                <w:ilvl w:val="0"/>
                <w:numId w:val="126"/>
              </w:numPr>
              <w:pBdr>
                <w:top w:val="none" w:sz="0" w:space="0" w:color="auto"/>
                <w:left w:val="none" w:sz="0" w:space="0" w:color="auto"/>
                <w:bottom w:val="none" w:sz="0" w:space="0" w:color="auto"/>
                <w:right w:val="none" w:sz="0" w:space="0" w:color="auto"/>
                <w:between w:val="none" w:sz="0" w:space="0" w:color="auto"/>
              </w:pBdr>
              <w:spacing w:line="276" w:lineRule="auto"/>
              <w:ind w:left="284" w:hanging="349"/>
              <w:rPr>
                <w:rFonts w:ascii="Arial" w:hAnsi="Arial" w:cs="Arial"/>
                <w:color w:val="auto"/>
                <w:sz w:val="20"/>
                <w:szCs w:val="20"/>
              </w:rPr>
            </w:pPr>
            <w:r w:rsidRPr="00943DEC">
              <w:rPr>
                <w:rFonts w:ascii="Arial" w:hAnsi="Arial" w:cs="Arial"/>
                <w:color w:val="auto"/>
                <w:sz w:val="20"/>
                <w:szCs w:val="20"/>
              </w:rPr>
              <w:t>Wykonywanie robót malarskich.</w:t>
            </w:r>
          </w:p>
          <w:p w:rsidR="003A0EC0" w:rsidRPr="00943DEC" w:rsidRDefault="003A0EC0" w:rsidP="00BC4654">
            <w:pPr>
              <w:spacing w:line="276" w:lineRule="auto"/>
              <w:ind w:left="284" w:hanging="349"/>
              <w:rPr>
                <w:rFonts w:ascii="Arial" w:hAnsi="Arial" w:cs="Arial"/>
                <w:color w:val="auto"/>
                <w:sz w:val="20"/>
                <w:szCs w:val="20"/>
              </w:rPr>
            </w:pPr>
          </w:p>
        </w:tc>
        <w:tc>
          <w:tcPr>
            <w:tcW w:w="4252" w:type="dxa"/>
            <w:shd w:val="clear" w:color="auto" w:fill="auto"/>
          </w:tcPr>
          <w:p w:rsidR="003A0EC0" w:rsidRPr="00943DEC" w:rsidRDefault="003A0EC0" w:rsidP="000A57ED">
            <w:pPr>
              <w:pStyle w:val="Akapitzlist"/>
              <w:numPr>
                <w:ilvl w:val="0"/>
                <w:numId w:val="125"/>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rozróżnić rodzaje materiałów malarskich, określa ich właściwości i zastosowanie?</w:t>
            </w:r>
          </w:p>
          <w:p w:rsidR="003A0EC0" w:rsidRPr="00943DEC" w:rsidRDefault="003A0EC0" w:rsidP="000A57ED">
            <w:pPr>
              <w:pStyle w:val="Akapitzlist"/>
              <w:numPr>
                <w:ilvl w:val="0"/>
                <w:numId w:val="125"/>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rozróżnić rodzaje podłoży oraz określić sposoby ich przygotowywania pod różnego rodzaju powłoki malarskie?</w:t>
            </w:r>
          </w:p>
          <w:p w:rsidR="003A0EC0" w:rsidRPr="00943DEC" w:rsidRDefault="003A0EC0" w:rsidP="000A57ED">
            <w:pPr>
              <w:pStyle w:val="Akapitzlist"/>
              <w:numPr>
                <w:ilvl w:val="0"/>
                <w:numId w:val="125"/>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posługiwać się dokumentacją projektową, specyfikacjami technicznymi wykonania i odbioru robót budowlanych, normami, katalogami oraz instrukcjami dotyczącymi wykonania robót malarskich?</w:t>
            </w:r>
          </w:p>
          <w:p w:rsidR="003A0EC0" w:rsidRPr="00943DEC" w:rsidRDefault="003A0EC0" w:rsidP="000A57ED">
            <w:pPr>
              <w:pStyle w:val="Akapitzlist"/>
              <w:numPr>
                <w:ilvl w:val="0"/>
                <w:numId w:val="125"/>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sporządzić przedmiar robót malarskich oraz kalkuluje koszty ich wykonania?</w:t>
            </w:r>
          </w:p>
          <w:p w:rsidR="003A0EC0" w:rsidRPr="00943DEC" w:rsidRDefault="003A0EC0" w:rsidP="000A57ED">
            <w:pPr>
              <w:pStyle w:val="Akapitzlist"/>
              <w:numPr>
                <w:ilvl w:val="0"/>
                <w:numId w:val="125"/>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dobierać i przygotować materiały do wykonywania powłok malarskich w określonej technologii?</w:t>
            </w:r>
          </w:p>
          <w:p w:rsidR="003A0EC0" w:rsidRPr="00943DEC" w:rsidRDefault="003A0EC0" w:rsidP="000A57ED">
            <w:pPr>
              <w:pStyle w:val="Akapitzlist"/>
              <w:numPr>
                <w:ilvl w:val="0"/>
                <w:numId w:val="125"/>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dobierać techniki wykonywania robót malarskich?</w:t>
            </w:r>
          </w:p>
          <w:p w:rsidR="003A0EC0" w:rsidRPr="00943DEC" w:rsidRDefault="003A0EC0" w:rsidP="000A57ED">
            <w:pPr>
              <w:pStyle w:val="Akapitzlist"/>
              <w:numPr>
                <w:ilvl w:val="0"/>
                <w:numId w:val="125"/>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dobierać narzędzia i sprzęt do wykonywania robót malarskich?</w:t>
            </w:r>
          </w:p>
          <w:p w:rsidR="003A0EC0" w:rsidRPr="00943DEC" w:rsidRDefault="003A0EC0" w:rsidP="000A57ED">
            <w:pPr>
              <w:pStyle w:val="Akapitzlist"/>
              <w:numPr>
                <w:ilvl w:val="0"/>
                <w:numId w:val="125"/>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przygotowywać podłoża wykonane z różnych materiałów do nakładania powłok malarskich?</w:t>
            </w:r>
          </w:p>
          <w:p w:rsidR="003A0EC0" w:rsidRPr="00943DEC" w:rsidRDefault="003A0EC0" w:rsidP="000A57ED">
            <w:pPr>
              <w:pStyle w:val="Akapitzlist"/>
              <w:numPr>
                <w:ilvl w:val="0"/>
                <w:numId w:val="125"/>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wykonywać powłoki malarskie?</w:t>
            </w:r>
          </w:p>
          <w:p w:rsidR="003A0EC0" w:rsidRPr="00943DEC" w:rsidRDefault="003A0EC0" w:rsidP="000A57ED">
            <w:pPr>
              <w:pStyle w:val="Akapitzlist"/>
              <w:numPr>
                <w:ilvl w:val="0"/>
                <w:numId w:val="125"/>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rozpoznać rodzaje uszkodzeń powłok malarskich i dobierać sposoby ich naprawy?</w:t>
            </w:r>
          </w:p>
          <w:p w:rsidR="003A0EC0" w:rsidRPr="00943DEC" w:rsidRDefault="003A0EC0" w:rsidP="000A57ED">
            <w:pPr>
              <w:pStyle w:val="Akapitzlist"/>
              <w:numPr>
                <w:ilvl w:val="0"/>
                <w:numId w:val="125"/>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wykonywać prace związane z naprawą i renowacją powłok malarskich?</w:t>
            </w:r>
          </w:p>
          <w:p w:rsidR="003A0EC0" w:rsidRPr="00943DEC" w:rsidRDefault="003A0EC0" w:rsidP="000A57ED">
            <w:pPr>
              <w:pStyle w:val="Akapitzlist"/>
              <w:numPr>
                <w:ilvl w:val="0"/>
                <w:numId w:val="125"/>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skontrolować jakość wykonania robót malarskich?</w:t>
            </w:r>
          </w:p>
          <w:p w:rsidR="003A0EC0" w:rsidRPr="00943DEC" w:rsidRDefault="003A0EC0" w:rsidP="000A57ED">
            <w:pPr>
              <w:pStyle w:val="Akapitzlist"/>
              <w:numPr>
                <w:ilvl w:val="0"/>
                <w:numId w:val="125"/>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wykonać obmiar robót malarskich i sporządza ich rozliczenie?</w:t>
            </w:r>
          </w:p>
        </w:tc>
        <w:tc>
          <w:tcPr>
            <w:tcW w:w="3686" w:type="dxa"/>
            <w:shd w:val="clear" w:color="auto" w:fill="auto"/>
          </w:tcPr>
          <w:p w:rsidR="003A0EC0" w:rsidRPr="00943DEC" w:rsidRDefault="003A0EC0" w:rsidP="000A57ED">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Rozróżnia rodzaje materiałów malarskich, określa ich właściwości i zastosowanie.</w:t>
            </w:r>
          </w:p>
          <w:p w:rsidR="003A0EC0" w:rsidRPr="00943DEC" w:rsidRDefault="003A0EC0" w:rsidP="000A57ED">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Rozróżnia rodzaje podłoży oraz określa sposoby ich przygotowywania pod różnego rodzaju powłoki malarskie.</w:t>
            </w:r>
          </w:p>
          <w:p w:rsidR="003A0EC0" w:rsidRPr="00943DEC" w:rsidRDefault="003A0EC0" w:rsidP="000A57ED">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Posługuje się dokumentacją projektową, specyfikacjami technicznymi wykonania i odbioru robót budowlanych, normami, katalogami oraz instrukcjami dotyczącymi wykonania robót malarskich.</w:t>
            </w:r>
          </w:p>
          <w:p w:rsidR="003A0EC0" w:rsidRPr="00943DEC" w:rsidRDefault="003A0EC0" w:rsidP="000A57ED">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Sporządza przedmiar robót malarskich oraz kalkuluje koszty ich wykonania.</w:t>
            </w:r>
          </w:p>
          <w:p w:rsidR="003A0EC0" w:rsidRPr="00943DEC" w:rsidRDefault="003A0EC0" w:rsidP="000A57ED">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Dobiera i przygotowuje materiały do wykonywania powłok malarskich w określonej technologii.</w:t>
            </w:r>
          </w:p>
          <w:p w:rsidR="003A0EC0" w:rsidRPr="00943DEC" w:rsidRDefault="003A0EC0" w:rsidP="000A57ED">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Dobiera techniki wykonywania robót malarskich.</w:t>
            </w:r>
          </w:p>
          <w:p w:rsidR="003A0EC0" w:rsidRPr="00943DEC" w:rsidRDefault="003A0EC0" w:rsidP="000A57ED">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Dobiera narzędzia i sprzęt do wykonywania robót malarskich.</w:t>
            </w:r>
          </w:p>
          <w:p w:rsidR="003A0EC0" w:rsidRPr="00943DEC" w:rsidRDefault="003A0EC0" w:rsidP="000A57ED">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Przygotowuje podłoża wykonane z różnych materiałów do nakładania powłok malarskich.</w:t>
            </w:r>
          </w:p>
          <w:p w:rsidR="003A0EC0" w:rsidRPr="00943DEC" w:rsidRDefault="003A0EC0" w:rsidP="000A57ED">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Wykonuje powłoki malarskie.</w:t>
            </w:r>
          </w:p>
          <w:p w:rsidR="003A0EC0" w:rsidRPr="00943DEC" w:rsidRDefault="003A0EC0" w:rsidP="000A57ED">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Rozpoznaje rodzaje uszkodzeń powłok malarskich i dobiera sposoby ich naprawy.</w:t>
            </w:r>
          </w:p>
          <w:p w:rsidR="003A0EC0" w:rsidRPr="00943DEC" w:rsidRDefault="003A0EC0" w:rsidP="000A57ED">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Wykonuje prace związane z naprawą i renowacją powłok malarskich.</w:t>
            </w:r>
          </w:p>
          <w:p w:rsidR="003A0EC0" w:rsidRPr="00943DEC" w:rsidRDefault="003A0EC0" w:rsidP="000A57ED">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Kontroluje jakość wykonania robót malarskich.</w:t>
            </w:r>
          </w:p>
          <w:p w:rsidR="003A0EC0" w:rsidRPr="00943DEC" w:rsidRDefault="003A0EC0" w:rsidP="000A57ED">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Wykonuje obmiar robót malarskich i sporządza ich rozliczenie.</w:t>
            </w:r>
          </w:p>
        </w:tc>
        <w:tc>
          <w:tcPr>
            <w:tcW w:w="2126" w:type="dxa"/>
            <w:shd w:val="clear" w:color="auto" w:fill="auto"/>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Testy umiejętności,</w:t>
            </w: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obserwacja, karta samooceny, próba pracy, egzamin próbny</w:t>
            </w:r>
          </w:p>
        </w:tc>
        <w:tc>
          <w:tcPr>
            <w:tcW w:w="1695" w:type="dxa"/>
            <w:gridSpan w:val="2"/>
            <w:shd w:val="clear" w:color="auto" w:fill="auto"/>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Po zrealizowanych treściach kształcenia</w:t>
            </w: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Na koniec okresu kształcenia</w:t>
            </w:r>
          </w:p>
        </w:tc>
      </w:tr>
      <w:tr w:rsidR="00943DEC" w:rsidRPr="00943DEC" w:rsidTr="00CA6102">
        <w:trPr>
          <w:trHeight w:val="20"/>
        </w:trPr>
        <w:tc>
          <w:tcPr>
            <w:tcW w:w="2235" w:type="dxa"/>
            <w:shd w:val="clear" w:color="auto" w:fill="auto"/>
          </w:tcPr>
          <w:p w:rsidR="003A0EC0" w:rsidRPr="00943DEC" w:rsidRDefault="003A0EC0" w:rsidP="000A57ED">
            <w:pPr>
              <w:pStyle w:val="Akapitzlist"/>
              <w:numPr>
                <w:ilvl w:val="0"/>
                <w:numId w:val="127"/>
              </w:numPr>
              <w:pBdr>
                <w:top w:val="none" w:sz="0" w:space="0" w:color="auto"/>
                <w:left w:val="none" w:sz="0" w:space="0" w:color="auto"/>
                <w:bottom w:val="none" w:sz="0" w:space="0" w:color="auto"/>
                <w:right w:val="none" w:sz="0" w:space="0" w:color="auto"/>
                <w:between w:val="none" w:sz="0" w:space="0" w:color="auto"/>
              </w:pBdr>
              <w:spacing w:line="276" w:lineRule="auto"/>
              <w:ind w:left="284" w:hanging="349"/>
              <w:rPr>
                <w:rFonts w:ascii="Arial" w:hAnsi="Arial" w:cs="Arial"/>
                <w:color w:val="auto"/>
                <w:sz w:val="20"/>
                <w:szCs w:val="20"/>
              </w:rPr>
            </w:pPr>
            <w:r w:rsidRPr="00943DEC">
              <w:rPr>
                <w:rFonts w:ascii="Arial" w:hAnsi="Arial" w:cs="Arial"/>
                <w:color w:val="auto"/>
                <w:sz w:val="20"/>
                <w:szCs w:val="20"/>
              </w:rPr>
              <w:t>Wykonywanie robót tapeciarskich.</w:t>
            </w:r>
          </w:p>
          <w:p w:rsidR="003A0EC0" w:rsidRPr="00943DEC" w:rsidRDefault="003A0EC0" w:rsidP="00BC4654">
            <w:pPr>
              <w:spacing w:line="276" w:lineRule="auto"/>
              <w:ind w:left="284" w:hanging="349"/>
              <w:rPr>
                <w:rFonts w:ascii="Arial" w:hAnsi="Arial" w:cs="Arial"/>
                <w:color w:val="auto"/>
                <w:sz w:val="20"/>
                <w:szCs w:val="20"/>
              </w:rPr>
            </w:pPr>
          </w:p>
        </w:tc>
        <w:tc>
          <w:tcPr>
            <w:tcW w:w="4252" w:type="dxa"/>
            <w:shd w:val="clear" w:color="auto" w:fill="auto"/>
          </w:tcPr>
          <w:p w:rsidR="003A0EC0" w:rsidRPr="00943DEC" w:rsidRDefault="003A0EC0" w:rsidP="000A57ED">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rozróżnić rodzaje tapet, określić ich właściwości i zastosowanie?</w:t>
            </w:r>
          </w:p>
          <w:p w:rsidR="003A0EC0" w:rsidRPr="00943DEC" w:rsidRDefault="003A0EC0" w:rsidP="000A57ED">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rozróżniać rodzaje podłoży pod tapety i określać sposoby ich przygotowywania?</w:t>
            </w:r>
          </w:p>
          <w:p w:rsidR="003A0EC0" w:rsidRPr="00943DEC" w:rsidRDefault="003A0EC0" w:rsidP="000A57ED">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posługuje się dokumentacją projektową, specyfikacjami technicznymi wykonania i odbioru robót budowlanych, normami, katalogami oraz instrukcjami dotyczącymi wykonywania robót tapeciarskich?</w:t>
            </w:r>
          </w:p>
          <w:p w:rsidR="003A0EC0" w:rsidRPr="00943DEC" w:rsidRDefault="003A0EC0" w:rsidP="000A57ED">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sporządzić przedmiar robót tapeciarskich oraz skalkulować koszty ich wykonania?</w:t>
            </w:r>
          </w:p>
          <w:p w:rsidR="003A0EC0" w:rsidRPr="00943DEC" w:rsidRDefault="003A0EC0" w:rsidP="000A57ED">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dobierać i przygotować materiały do wykonywania robót tapeciarskich?</w:t>
            </w:r>
          </w:p>
          <w:p w:rsidR="003A0EC0" w:rsidRPr="00943DEC" w:rsidRDefault="003A0EC0" w:rsidP="000A57ED">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dobierać narzędzia i sprzęt do wykonywania robót tapeciarskich?</w:t>
            </w:r>
          </w:p>
          <w:p w:rsidR="003A0EC0" w:rsidRPr="00943DEC" w:rsidRDefault="003A0EC0" w:rsidP="000A57ED">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przygotować podłoże do wykonywania robót tapeciarskich?</w:t>
            </w:r>
          </w:p>
          <w:p w:rsidR="003A0EC0" w:rsidRPr="00943DEC" w:rsidRDefault="003A0EC0" w:rsidP="000A57ED">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wykonywać roboty tapeciarskie?</w:t>
            </w:r>
          </w:p>
          <w:p w:rsidR="003A0EC0" w:rsidRPr="00943DEC" w:rsidRDefault="003A0EC0" w:rsidP="000A57ED">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rozpoznać rodzaje uszkodzeń tapet i określać sposoby ich naprawy?</w:t>
            </w:r>
          </w:p>
          <w:p w:rsidR="003A0EC0" w:rsidRPr="00943DEC" w:rsidRDefault="003A0EC0" w:rsidP="000A57ED">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wykonywać prace związane z naprawą i renowacją tapet?</w:t>
            </w:r>
          </w:p>
          <w:p w:rsidR="003A0EC0" w:rsidRPr="00943DEC" w:rsidRDefault="003A0EC0" w:rsidP="000A57ED">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skontrolować jakość robót tapeciarskich?</w:t>
            </w:r>
          </w:p>
          <w:p w:rsidR="003A0EC0" w:rsidRPr="00943DEC" w:rsidRDefault="003A0EC0" w:rsidP="000A57ED">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wykonać obmiar robót tapeciarskich i sporządzić ich rozliczenie?</w:t>
            </w:r>
          </w:p>
        </w:tc>
        <w:tc>
          <w:tcPr>
            <w:tcW w:w="3686" w:type="dxa"/>
            <w:shd w:val="clear" w:color="auto" w:fill="auto"/>
          </w:tcPr>
          <w:p w:rsidR="003A0EC0" w:rsidRPr="00943DEC" w:rsidRDefault="003A0EC0" w:rsidP="000A57ED">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Rozróżnia rodzaje tapet, określa ich właściwości i zastosowanie.</w:t>
            </w:r>
          </w:p>
          <w:p w:rsidR="003A0EC0" w:rsidRPr="00943DEC" w:rsidRDefault="003A0EC0" w:rsidP="000A57ED">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Rozróżnia rodzaje podłoży pod tapety i określa sposoby ich przygotowywania.</w:t>
            </w:r>
          </w:p>
          <w:p w:rsidR="003A0EC0" w:rsidRPr="00943DEC" w:rsidRDefault="003A0EC0" w:rsidP="000A57ED">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Posługuje się dokumentacją projektową, specyfikacjami technicznymi wykonania i odbioru robót budowlanych, normami, katalogami oraz instrukcjami dotyczącymi wykonywania robót tapeciarskich.</w:t>
            </w:r>
          </w:p>
          <w:p w:rsidR="003A0EC0" w:rsidRPr="00943DEC" w:rsidRDefault="003A0EC0" w:rsidP="000A57ED">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Sporządza przedmiar robót tapeciarskich oraz kalkuluje koszty ich wykonania.</w:t>
            </w:r>
          </w:p>
          <w:p w:rsidR="003A0EC0" w:rsidRPr="00943DEC" w:rsidRDefault="003A0EC0" w:rsidP="000A57ED">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Dobiera i przygotowuje materiały do wykonywania robót tapeciarskich</w:t>
            </w:r>
          </w:p>
          <w:p w:rsidR="003A0EC0" w:rsidRPr="00943DEC" w:rsidRDefault="003A0EC0" w:rsidP="000A57ED">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Dobiera narzędzia i sprzęt do wykonywania robót tapeciarskich.</w:t>
            </w:r>
          </w:p>
          <w:p w:rsidR="003A0EC0" w:rsidRPr="00943DEC" w:rsidRDefault="003A0EC0" w:rsidP="000A57ED">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Przygotowuje podłoże do wykonywania robót tapeciarskich.</w:t>
            </w:r>
          </w:p>
          <w:p w:rsidR="003A0EC0" w:rsidRPr="00943DEC" w:rsidRDefault="003A0EC0" w:rsidP="000A57ED">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Wykonuje roboty tapeciarskie.</w:t>
            </w:r>
          </w:p>
          <w:p w:rsidR="003A0EC0" w:rsidRPr="00943DEC" w:rsidRDefault="003A0EC0" w:rsidP="000A57ED">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Rozpoznaje rodzaje uszkodzeń tapet i określa sposoby ich naprawy.</w:t>
            </w:r>
          </w:p>
          <w:p w:rsidR="003A0EC0" w:rsidRPr="00943DEC" w:rsidRDefault="003A0EC0" w:rsidP="000A57ED">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Wykonuje prace związane z naprawą i renowacją tapet</w:t>
            </w:r>
          </w:p>
          <w:p w:rsidR="003A0EC0" w:rsidRPr="00943DEC" w:rsidRDefault="003A0EC0" w:rsidP="000A57ED">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Kontroluje jakość robót tapeciarskich.</w:t>
            </w:r>
          </w:p>
          <w:p w:rsidR="003A0EC0" w:rsidRPr="00943DEC" w:rsidRDefault="003A0EC0" w:rsidP="000A57ED">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Wykonuje obmiar robót tapeciarskich i sporządza ich rozliczenie.</w:t>
            </w:r>
          </w:p>
        </w:tc>
        <w:tc>
          <w:tcPr>
            <w:tcW w:w="2126" w:type="dxa"/>
            <w:shd w:val="clear" w:color="auto" w:fill="auto"/>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Testy umiejętności,</w:t>
            </w: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obserwacja, karta samooceny, próba pracy, egzamin próbny</w:t>
            </w:r>
          </w:p>
        </w:tc>
        <w:tc>
          <w:tcPr>
            <w:tcW w:w="1695" w:type="dxa"/>
            <w:gridSpan w:val="2"/>
            <w:shd w:val="clear" w:color="auto" w:fill="auto"/>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Po zrealizowanych treściach kształcenia</w:t>
            </w: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Na koniec okresu kształcenia</w:t>
            </w:r>
          </w:p>
        </w:tc>
      </w:tr>
      <w:tr w:rsidR="00943DEC" w:rsidRPr="00943DEC" w:rsidTr="00CA6102">
        <w:trPr>
          <w:trHeight w:val="20"/>
        </w:trPr>
        <w:tc>
          <w:tcPr>
            <w:tcW w:w="2235" w:type="dxa"/>
            <w:shd w:val="clear" w:color="auto" w:fill="auto"/>
          </w:tcPr>
          <w:p w:rsidR="003A0EC0" w:rsidRPr="00943DEC" w:rsidRDefault="003A0EC0" w:rsidP="000A57ED">
            <w:pPr>
              <w:pStyle w:val="Akapitzlist"/>
              <w:numPr>
                <w:ilvl w:val="0"/>
                <w:numId w:val="127"/>
              </w:numPr>
              <w:pBdr>
                <w:top w:val="none" w:sz="0" w:space="0" w:color="auto"/>
                <w:left w:val="none" w:sz="0" w:space="0" w:color="auto"/>
                <w:bottom w:val="none" w:sz="0" w:space="0" w:color="auto"/>
                <w:right w:val="none" w:sz="0" w:space="0" w:color="auto"/>
                <w:between w:val="none" w:sz="0" w:space="0" w:color="auto"/>
              </w:pBdr>
              <w:spacing w:line="276" w:lineRule="auto"/>
              <w:ind w:left="284" w:hanging="349"/>
              <w:rPr>
                <w:rFonts w:ascii="Arial" w:hAnsi="Arial" w:cs="Arial"/>
                <w:color w:val="auto"/>
                <w:sz w:val="20"/>
                <w:szCs w:val="20"/>
              </w:rPr>
            </w:pPr>
            <w:r w:rsidRPr="00943DEC">
              <w:rPr>
                <w:rFonts w:ascii="Arial" w:hAnsi="Arial" w:cs="Arial"/>
                <w:color w:val="auto"/>
                <w:sz w:val="20"/>
                <w:szCs w:val="20"/>
              </w:rPr>
              <w:t>Wykonywanie robót posadzkarskich.</w:t>
            </w:r>
          </w:p>
          <w:p w:rsidR="003A0EC0" w:rsidRPr="00943DEC" w:rsidRDefault="003A0EC0" w:rsidP="00BC4654">
            <w:pPr>
              <w:spacing w:line="276" w:lineRule="auto"/>
              <w:ind w:left="284" w:hanging="349"/>
              <w:rPr>
                <w:rFonts w:ascii="Arial" w:hAnsi="Arial" w:cs="Arial"/>
                <w:color w:val="auto"/>
                <w:sz w:val="20"/>
                <w:szCs w:val="20"/>
              </w:rPr>
            </w:pPr>
          </w:p>
        </w:tc>
        <w:tc>
          <w:tcPr>
            <w:tcW w:w="4252" w:type="dxa"/>
            <w:shd w:val="clear" w:color="auto" w:fill="auto"/>
          </w:tcPr>
          <w:p w:rsidR="003A0EC0" w:rsidRPr="00943DEC" w:rsidRDefault="003A0EC0" w:rsidP="000A57ED">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rozróżnić rodzaje materiałów posadzkarskich, określić ich właściwości i zastosowanie?</w:t>
            </w:r>
          </w:p>
          <w:p w:rsidR="003A0EC0" w:rsidRPr="00943DEC" w:rsidRDefault="003A0EC0" w:rsidP="000A57ED">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określić sposoby przygotowywania podłoży pod różnego rodzaju posadzki?</w:t>
            </w:r>
          </w:p>
          <w:p w:rsidR="003A0EC0" w:rsidRPr="00943DEC" w:rsidRDefault="003A0EC0" w:rsidP="000A57ED">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rozróżniać rodzaje izolacji podłogowych i określać sposoby ich wykonywania?</w:t>
            </w:r>
          </w:p>
          <w:p w:rsidR="003A0EC0" w:rsidRPr="00943DEC" w:rsidRDefault="003A0EC0" w:rsidP="000A57ED">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posługiwać się dokumentacją projektową, specyfikacjami technicznymi wykonania i odbioru robót budowlanych, normami, katalogami oraz instrukcjami dotyczącymi wykonywania robót posadzkarskich?</w:t>
            </w:r>
          </w:p>
          <w:p w:rsidR="003A0EC0" w:rsidRPr="00943DEC" w:rsidRDefault="003A0EC0" w:rsidP="000A57ED">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sporządzić przedmiar robót posadzkarskich oraz skalkulować koszty ich wykonania?</w:t>
            </w:r>
          </w:p>
          <w:p w:rsidR="003A0EC0" w:rsidRPr="00943DEC" w:rsidRDefault="003A0EC0" w:rsidP="000A57ED">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dobierać i przygotować materiały do wykonywania robót posadzkarskich?</w:t>
            </w:r>
          </w:p>
          <w:p w:rsidR="003A0EC0" w:rsidRPr="00943DEC" w:rsidRDefault="003A0EC0" w:rsidP="000A57ED">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dobierać narzędzia i sprzęt do wykonywania robót posadzkarskich?</w:t>
            </w:r>
          </w:p>
          <w:p w:rsidR="003A0EC0" w:rsidRPr="00943DEC" w:rsidRDefault="003A0EC0" w:rsidP="000A57ED">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przygotowywać podłoża do wykonywania posadzek z różnych materiałów?</w:t>
            </w:r>
          </w:p>
          <w:p w:rsidR="003A0EC0" w:rsidRPr="00943DEC" w:rsidRDefault="003A0EC0" w:rsidP="000A57ED">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wykonywać warstwy izolacyjne podłóg?</w:t>
            </w:r>
          </w:p>
          <w:p w:rsidR="003A0EC0" w:rsidRPr="00943DEC" w:rsidRDefault="003A0EC0" w:rsidP="000A57ED">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wykonywać posadzki z różnych materiałów?</w:t>
            </w:r>
          </w:p>
          <w:p w:rsidR="003A0EC0" w:rsidRPr="00943DEC" w:rsidRDefault="003A0EC0" w:rsidP="000A57ED">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rozpoznać rodzaje uszkodzeń posadzek i dobierać sposoby ich naprawy?</w:t>
            </w:r>
          </w:p>
          <w:p w:rsidR="003A0EC0" w:rsidRPr="00943DEC" w:rsidRDefault="003A0EC0" w:rsidP="000A57ED">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wykonywać prace związane z konserwacją i naprawą posadzek?</w:t>
            </w:r>
          </w:p>
          <w:p w:rsidR="003A0EC0" w:rsidRPr="00943DEC" w:rsidRDefault="003A0EC0" w:rsidP="000A57ED">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skontrolować jakość robót posadzkarskich?</w:t>
            </w:r>
          </w:p>
          <w:p w:rsidR="003A0EC0" w:rsidRPr="00943DEC" w:rsidRDefault="003A0EC0" w:rsidP="000A57ED">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wykonać obmiar robót posadzkarskich i sporządzić ich rozliczenie?</w:t>
            </w:r>
          </w:p>
        </w:tc>
        <w:tc>
          <w:tcPr>
            <w:tcW w:w="3686" w:type="dxa"/>
            <w:shd w:val="clear" w:color="auto" w:fill="auto"/>
          </w:tcPr>
          <w:p w:rsidR="003A0EC0" w:rsidRPr="00943DEC" w:rsidRDefault="003A0EC0" w:rsidP="000A57ED">
            <w:pPr>
              <w:pStyle w:val="Akapitzlist"/>
              <w:numPr>
                <w:ilvl w:val="0"/>
                <w:numId w:val="132"/>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Rozróżnia rodzaje materiałów posadzkarskich, określa ich właściwości i zastosowanie.</w:t>
            </w:r>
          </w:p>
          <w:p w:rsidR="003A0EC0" w:rsidRPr="00943DEC" w:rsidRDefault="003A0EC0" w:rsidP="000A57ED">
            <w:pPr>
              <w:pStyle w:val="Akapitzlist"/>
              <w:numPr>
                <w:ilvl w:val="0"/>
                <w:numId w:val="132"/>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Określa sposoby przygotowywania podłoży pod różnego rodzaju posadzki.</w:t>
            </w:r>
          </w:p>
          <w:p w:rsidR="003A0EC0" w:rsidRPr="00943DEC" w:rsidRDefault="003A0EC0" w:rsidP="000A57ED">
            <w:pPr>
              <w:pStyle w:val="Akapitzlist"/>
              <w:numPr>
                <w:ilvl w:val="0"/>
                <w:numId w:val="132"/>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Rozróżnia rodzaje izolacji podłogowych i określa sposoby ich wykonywania.</w:t>
            </w:r>
          </w:p>
          <w:p w:rsidR="003A0EC0" w:rsidRPr="00943DEC" w:rsidRDefault="003A0EC0" w:rsidP="000A57ED">
            <w:pPr>
              <w:pStyle w:val="Akapitzlist"/>
              <w:numPr>
                <w:ilvl w:val="0"/>
                <w:numId w:val="132"/>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Posługuje się dokumentacją projektową, specyfikacjami technicznymi wykonania i odbioru robót budowlanych, normami, katalogami oraz instrukcjami dotyczącymi wykonywania robót posadzkarskich.</w:t>
            </w:r>
          </w:p>
          <w:p w:rsidR="003A0EC0" w:rsidRPr="00943DEC" w:rsidRDefault="003A0EC0" w:rsidP="000A57ED">
            <w:pPr>
              <w:pStyle w:val="Akapitzlist"/>
              <w:numPr>
                <w:ilvl w:val="0"/>
                <w:numId w:val="132"/>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Sporządza przedmiar robót posadzkarskich oraz kalkuluje koszty ich wykonania.</w:t>
            </w:r>
          </w:p>
          <w:p w:rsidR="003A0EC0" w:rsidRPr="00943DEC" w:rsidRDefault="003A0EC0" w:rsidP="000A57ED">
            <w:pPr>
              <w:pStyle w:val="Akapitzlist"/>
              <w:numPr>
                <w:ilvl w:val="0"/>
                <w:numId w:val="132"/>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Dobiera i przygotowuje materiały do wykonywania robót posadzkarskich.</w:t>
            </w:r>
          </w:p>
          <w:p w:rsidR="003A0EC0" w:rsidRPr="00943DEC" w:rsidRDefault="003A0EC0" w:rsidP="000A57ED">
            <w:pPr>
              <w:pStyle w:val="Akapitzlist"/>
              <w:numPr>
                <w:ilvl w:val="0"/>
                <w:numId w:val="132"/>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Dobiera narzędzia i sprzęt do wykonywania robót posadzkarskich.</w:t>
            </w:r>
          </w:p>
          <w:p w:rsidR="003A0EC0" w:rsidRPr="00943DEC" w:rsidRDefault="003A0EC0" w:rsidP="000A57ED">
            <w:pPr>
              <w:pStyle w:val="Akapitzlist"/>
              <w:numPr>
                <w:ilvl w:val="0"/>
                <w:numId w:val="132"/>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Przygotowuje podłoża do wykonywania posadzek z różnych materiałów.</w:t>
            </w:r>
          </w:p>
          <w:p w:rsidR="003A0EC0" w:rsidRPr="00943DEC" w:rsidRDefault="003A0EC0" w:rsidP="000A57ED">
            <w:pPr>
              <w:pStyle w:val="Akapitzlist"/>
              <w:numPr>
                <w:ilvl w:val="0"/>
                <w:numId w:val="132"/>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Wykonuje warstwy izolacyjne podłóg.</w:t>
            </w:r>
          </w:p>
          <w:p w:rsidR="003A0EC0" w:rsidRPr="00943DEC" w:rsidRDefault="003A0EC0" w:rsidP="000A57ED">
            <w:pPr>
              <w:pStyle w:val="Akapitzlist"/>
              <w:numPr>
                <w:ilvl w:val="0"/>
                <w:numId w:val="132"/>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Wykonuje posadzki z różnych materiałów.</w:t>
            </w:r>
          </w:p>
          <w:p w:rsidR="003A0EC0" w:rsidRPr="00943DEC" w:rsidRDefault="003A0EC0" w:rsidP="000A57ED">
            <w:pPr>
              <w:pStyle w:val="Akapitzlist"/>
              <w:numPr>
                <w:ilvl w:val="0"/>
                <w:numId w:val="132"/>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Rozpoznaje rodzaje uszkodzeń posadzek i dobiera sposoby ich naprawy.</w:t>
            </w:r>
          </w:p>
          <w:p w:rsidR="003A0EC0" w:rsidRPr="00943DEC" w:rsidRDefault="003A0EC0" w:rsidP="000A57ED">
            <w:pPr>
              <w:pStyle w:val="Akapitzlist"/>
              <w:numPr>
                <w:ilvl w:val="0"/>
                <w:numId w:val="132"/>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Wykonuje prace związane z konserwacją i naprawą posadzek.</w:t>
            </w:r>
          </w:p>
          <w:p w:rsidR="003A0EC0" w:rsidRPr="00943DEC" w:rsidRDefault="003A0EC0" w:rsidP="000A57ED">
            <w:pPr>
              <w:pStyle w:val="Akapitzlist"/>
              <w:numPr>
                <w:ilvl w:val="0"/>
                <w:numId w:val="132"/>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Kontroluje jakość robót posadzkarskich.</w:t>
            </w:r>
          </w:p>
          <w:p w:rsidR="003A0EC0" w:rsidRPr="00943DEC" w:rsidRDefault="003A0EC0" w:rsidP="000A57ED">
            <w:pPr>
              <w:pStyle w:val="Akapitzlist"/>
              <w:numPr>
                <w:ilvl w:val="0"/>
                <w:numId w:val="132"/>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Wykonuje obmiar robót posadzkarskich i sporządza ich rozliczenie.</w:t>
            </w:r>
          </w:p>
        </w:tc>
        <w:tc>
          <w:tcPr>
            <w:tcW w:w="2126" w:type="dxa"/>
            <w:shd w:val="clear" w:color="auto" w:fill="auto"/>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Testy umiejętności,</w:t>
            </w: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obserwacja, karta samooceny, próba pracy, egzamin próbny</w:t>
            </w:r>
          </w:p>
        </w:tc>
        <w:tc>
          <w:tcPr>
            <w:tcW w:w="1695" w:type="dxa"/>
            <w:gridSpan w:val="2"/>
            <w:shd w:val="clear" w:color="auto" w:fill="auto"/>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Po zrealizowanych treściach kształcenia</w:t>
            </w: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Na koniec okresu kształcenia</w:t>
            </w:r>
          </w:p>
        </w:tc>
      </w:tr>
      <w:tr w:rsidR="00943DEC" w:rsidRPr="00943DEC" w:rsidTr="00CA6102">
        <w:trPr>
          <w:trHeight w:val="20"/>
        </w:trPr>
        <w:tc>
          <w:tcPr>
            <w:tcW w:w="2235" w:type="dxa"/>
            <w:shd w:val="clear" w:color="auto" w:fill="auto"/>
          </w:tcPr>
          <w:p w:rsidR="003A0EC0" w:rsidRPr="00943DEC" w:rsidRDefault="003A0EC0" w:rsidP="000A57ED">
            <w:pPr>
              <w:pStyle w:val="Akapitzlist"/>
              <w:numPr>
                <w:ilvl w:val="0"/>
                <w:numId w:val="127"/>
              </w:numPr>
              <w:pBdr>
                <w:top w:val="none" w:sz="0" w:space="0" w:color="auto"/>
                <w:left w:val="none" w:sz="0" w:space="0" w:color="auto"/>
                <w:bottom w:val="none" w:sz="0" w:space="0" w:color="auto"/>
                <w:right w:val="none" w:sz="0" w:space="0" w:color="auto"/>
                <w:between w:val="none" w:sz="0" w:space="0" w:color="auto"/>
              </w:pBdr>
              <w:spacing w:line="276" w:lineRule="auto"/>
              <w:ind w:left="284" w:hanging="349"/>
              <w:rPr>
                <w:rFonts w:ascii="Arial" w:hAnsi="Arial" w:cs="Arial"/>
                <w:color w:val="auto"/>
                <w:sz w:val="20"/>
                <w:szCs w:val="20"/>
              </w:rPr>
            </w:pPr>
            <w:r w:rsidRPr="00943DEC">
              <w:rPr>
                <w:rFonts w:ascii="Arial" w:hAnsi="Arial" w:cs="Arial"/>
                <w:color w:val="auto"/>
                <w:sz w:val="20"/>
                <w:szCs w:val="20"/>
              </w:rPr>
              <w:t>Wykonywanie robót okładzinowych</w:t>
            </w:r>
          </w:p>
          <w:p w:rsidR="003A0EC0" w:rsidRPr="00943DEC" w:rsidRDefault="003A0EC0" w:rsidP="00BC4654">
            <w:pPr>
              <w:spacing w:line="276" w:lineRule="auto"/>
              <w:ind w:left="284" w:hanging="349"/>
              <w:rPr>
                <w:rFonts w:ascii="Arial" w:hAnsi="Arial" w:cs="Arial"/>
                <w:color w:val="auto"/>
                <w:sz w:val="20"/>
                <w:szCs w:val="20"/>
              </w:rPr>
            </w:pPr>
          </w:p>
        </w:tc>
        <w:tc>
          <w:tcPr>
            <w:tcW w:w="4252" w:type="dxa"/>
            <w:shd w:val="clear" w:color="auto" w:fill="auto"/>
          </w:tcPr>
          <w:p w:rsidR="003A0EC0" w:rsidRPr="00943DEC" w:rsidRDefault="003A0EC0" w:rsidP="000A57ED">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rozróżnić rodzaje okładzin, określić ich właściwości i zastosowanie?</w:t>
            </w:r>
          </w:p>
          <w:p w:rsidR="003A0EC0" w:rsidRPr="00943DEC" w:rsidRDefault="003A0EC0" w:rsidP="000A57ED">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rozróżniać rodzaje podłoży oraz określać sposoby ich przygotowywania pod okładziny?</w:t>
            </w:r>
          </w:p>
          <w:p w:rsidR="003A0EC0" w:rsidRPr="00943DEC" w:rsidRDefault="003A0EC0" w:rsidP="000A57ED">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posługiwać się dokumentacją projektową, specyfikacjami technicznymi wykonania i odbioru robót budowlanych, normami, katalogami oraz instrukcjami dotyczącymi wykonywania robót okładzinowych?</w:t>
            </w:r>
          </w:p>
          <w:p w:rsidR="003A0EC0" w:rsidRPr="00943DEC" w:rsidRDefault="003A0EC0" w:rsidP="000A57ED">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sporządzić przedmiar robót okładzinowych oraz skalkulować koszty ich wykonania?</w:t>
            </w:r>
          </w:p>
          <w:p w:rsidR="003A0EC0" w:rsidRPr="00943DEC" w:rsidRDefault="003A0EC0" w:rsidP="000A57ED">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dobierać i przygotować materiały do wykonywania robót okładzinowych?</w:t>
            </w:r>
          </w:p>
          <w:p w:rsidR="003A0EC0" w:rsidRPr="00943DEC" w:rsidRDefault="003A0EC0" w:rsidP="000A57ED">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dobierać narzędzia i sprzęt do wykonywania robót okładzinowych?</w:t>
            </w:r>
          </w:p>
          <w:p w:rsidR="003A0EC0" w:rsidRPr="00943DEC" w:rsidRDefault="003A0EC0" w:rsidP="000A57ED">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przygotowywać podłoże do wykonywania okładzin?</w:t>
            </w:r>
          </w:p>
          <w:p w:rsidR="003A0EC0" w:rsidRPr="00943DEC" w:rsidRDefault="003A0EC0" w:rsidP="000A57ED">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wykonywać okładziny z różnych materiałów?</w:t>
            </w:r>
          </w:p>
          <w:p w:rsidR="003A0EC0" w:rsidRPr="00943DEC" w:rsidRDefault="003A0EC0" w:rsidP="000A57ED">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rozpoznawać rodzaje uszkodzeń okładzin i określać sposoby ich naprawy?</w:t>
            </w:r>
          </w:p>
          <w:p w:rsidR="003A0EC0" w:rsidRPr="00943DEC" w:rsidRDefault="003A0EC0" w:rsidP="000A57ED">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wykonywać prace związane z konserwacją i naprawą okładzin wykonanych z różnych materiałów?</w:t>
            </w:r>
          </w:p>
          <w:p w:rsidR="003A0EC0" w:rsidRPr="00943DEC" w:rsidRDefault="003A0EC0" w:rsidP="000A57ED">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skontrolować jakość robót okładzinowych?</w:t>
            </w:r>
          </w:p>
          <w:p w:rsidR="003A0EC0" w:rsidRPr="00943DEC" w:rsidRDefault="003A0EC0" w:rsidP="000A57ED">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wykonać obmiar robót okładzinowych i sporządzić ich rozliczenie?</w:t>
            </w:r>
          </w:p>
        </w:tc>
        <w:tc>
          <w:tcPr>
            <w:tcW w:w="3686" w:type="dxa"/>
            <w:shd w:val="clear" w:color="auto" w:fill="auto"/>
          </w:tcPr>
          <w:p w:rsidR="003A0EC0" w:rsidRPr="00943DEC" w:rsidRDefault="003A0EC0" w:rsidP="000A57ED">
            <w:pPr>
              <w:pStyle w:val="Akapitzlist"/>
              <w:numPr>
                <w:ilvl w:val="0"/>
                <w:numId w:val="134"/>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Rozróżnia rodzaje okładzin, określa ich właściwości i zastosowanie.</w:t>
            </w:r>
          </w:p>
          <w:p w:rsidR="003A0EC0" w:rsidRPr="00943DEC" w:rsidRDefault="003A0EC0" w:rsidP="000A57ED">
            <w:pPr>
              <w:pStyle w:val="Akapitzlist"/>
              <w:numPr>
                <w:ilvl w:val="0"/>
                <w:numId w:val="134"/>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Rozróżnia rodzaje podłoży oraz określa sposoby ich przygotowywania pod okładziny.</w:t>
            </w:r>
          </w:p>
          <w:p w:rsidR="003A0EC0" w:rsidRPr="00943DEC" w:rsidRDefault="003A0EC0" w:rsidP="000A57ED">
            <w:pPr>
              <w:pStyle w:val="Akapitzlist"/>
              <w:numPr>
                <w:ilvl w:val="0"/>
                <w:numId w:val="134"/>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Posługuje się dokumentacją projektową, specyfikacjami technicznymi wykonania i odbioru robót budowlanych, normami, katalogami oraz instrukcjami dotyczącymi wykonywania robót okładzinowych.</w:t>
            </w:r>
          </w:p>
          <w:p w:rsidR="003A0EC0" w:rsidRPr="00943DEC" w:rsidRDefault="003A0EC0" w:rsidP="000A57ED">
            <w:pPr>
              <w:pStyle w:val="Akapitzlist"/>
              <w:numPr>
                <w:ilvl w:val="0"/>
                <w:numId w:val="134"/>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Sporządza przedmiar robót okładzinowych oraz kalkuluje koszty ich wykonania.</w:t>
            </w:r>
          </w:p>
          <w:p w:rsidR="003A0EC0" w:rsidRPr="00943DEC" w:rsidRDefault="003A0EC0" w:rsidP="000A57ED">
            <w:pPr>
              <w:pStyle w:val="Akapitzlist"/>
              <w:numPr>
                <w:ilvl w:val="0"/>
                <w:numId w:val="134"/>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Dobiera i przygotowuje materiały do wykonywania robót okładzinowych.</w:t>
            </w:r>
          </w:p>
          <w:p w:rsidR="003A0EC0" w:rsidRPr="00943DEC" w:rsidRDefault="003A0EC0" w:rsidP="000A57ED">
            <w:pPr>
              <w:pStyle w:val="Akapitzlist"/>
              <w:numPr>
                <w:ilvl w:val="0"/>
                <w:numId w:val="134"/>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Dobiera narzędzia i sprzęt do wykonywania robót okładzinowych.</w:t>
            </w:r>
          </w:p>
          <w:p w:rsidR="003A0EC0" w:rsidRPr="00943DEC" w:rsidRDefault="003A0EC0" w:rsidP="000A57ED">
            <w:pPr>
              <w:pStyle w:val="Akapitzlist"/>
              <w:numPr>
                <w:ilvl w:val="0"/>
                <w:numId w:val="134"/>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Przygotowuje podłoże do wykonywania okładzin.</w:t>
            </w:r>
          </w:p>
          <w:p w:rsidR="003A0EC0" w:rsidRPr="00943DEC" w:rsidRDefault="003A0EC0" w:rsidP="000A57ED">
            <w:pPr>
              <w:pStyle w:val="Akapitzlist"/>
              <w:numPr>
                <w:ilvl w:val="0"/>
                <w:numId w:val="134"/>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Wykonuje okładziny z różnych materiałów.</w:t>
            </w:r>
          </w:p>
          <w:p w:rsidR="003A0EC0" w:rsidRPr="00943DEC" w:rsidRDefault="003A0EC0" w:rsidP="000A57ED">
            <w:pPr>
              <w:pStyle w:val="Akapitzlist"/>
              <w:numPr>
                <w:ilvl w:val="0"/>
                <w:numId w:val="134"/>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proofErr w:type="spellStart"/>
            <w:r w:rsidRPr="00943DEC">
              <w:rPr>
                <w:rFonts w:ascii="Arial" w:eastAsia="Calibri" w:hAnsi="Arial" w:cs="Arial"/>
                <w:color w:val="auto"/>
                <w:sz w:val="20"/>
                <w:szCs w:val="20"/>
                <w:lang w:eastAsia="en-US"/>
              </w:rPr>
              <w:t>Rrozpoznaje</w:t>
            </w:r>
            <w:proofErr w:type="spellEnd"/>
            <w:r w:rsidRPr="00943DEC">
              <w:rPr>
                <w:rFonts w:ascii="Arial" w:eastAsia="Calibri" w:hAnsi="Arial" w:cs="Arial"/>
                <w:color w:val="auto"/>
                <w:sz w:val="20"/>
                <w:szCs w:val="20"/>
                <w:lang w:eastAsia="en-US"/>
              </w:rPr>
              <w:t xml:space="preserve"> rodzaje uszkodzeń okładzin i określa sposoby ich naprawy.</w:t>
            </w:r>
          </w:p>
          <w:p w:rsidR="003A0EC0" w:rsidRPr="00943DEC" w:rsidRDefault="003A0EC0" w:rsidP="000A57ED">
            <w:pPr>
              <w:pStyle w:val="Akapitzlist"/>
              <w:numPr>
                <w:ilvl w:val="0"/>
                <w:numId w:val="134"/>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Wykonuje prace związane z konserwacją i naprawą okładzin wykonanych z różnych materiałów.</w:t>
            </w:r>
          </w:p>
          <w:p w:rsidR="003A0EC0" w:rsidRPr="00943DEC" w:rsidRDefault="003A0EC0" w:rsidP="000A57ED">
            <w:pPr>
              <w:pStyle w:val="Akapitzlist"/>
              <w:numPr>
                <w:ilvl w:val="0"/>
                <w:numId w:val="134"/>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Kontroluje jakość robót okładzinowych.</w:t>
            </w:r>
          </w:p>
          <w:p w:rsidR="003A0EC0" w:rsidRPr="00943DEC" w:rsidRDefault="003A0EC0" w:rsidP="000A57ED">
            <w:pPr>
              <w:pStyle w:val="Akapitzlist"/>
              <w:numPr>
                <w:ilvl w:val="0"/>
                <w:numId w:val="134"/>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Wykonuje obmiar robót okładzinowych i sporządza ich rozliczenie.</w:t>
            </w:r>
          </w:p>
        </w:tc>
        <w:tc>
          <w:tcPr>
            <w:tcW w:w="2126" w:type="dxa"/>
            <w:shd w:val="clear" w:color="auto" w:fill="auto"/>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Testy umiejętności,</w:t>
            </w: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obserwacja, karta samooceny, próba pracy, egzamin próbny</w:t>
            </w:r>
          </w:p>
        </w:tc>
        <w:tc>
          <w:tcPr>
            <w:tcW w:w="1695" w:type="dxa"/>
            <w:gridSpan w:val="2"/>
            <w:shd w:val="clear" w:color="auto" w:fill="auto"/>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Po zrealizowanych treściach kształcenia</w:t>
            </w: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Na koniec okresu kształcenia</w:t>
            </w:r>
          </w:p>
        </w:tc>
      </w:tr>
      <w:tr w:rsidR="00943DEC" w:rsidRPr="00943DEC" w:rsidTr="00CA6102">
        <w:trPr>
          <w:trHeight w:val="20"/>
        </w:trPr>
        <w:tc>
          <w:tcPr>
            <w:tcW w:w="2235" w:type="dxa"/>
            <w:shd w:val="clear" w:color="auto" w:fill="auto"/>
          </w:tcPr>
          <w:p w:rsidR="003A0EC0" w:rsidRPr="00943DEC" w:rsidRDefault="003A0EC0" w:rsidP="000A57ED">
            <w:pPr>
              <w:pStyle w:val="Akapitzlist"/>
              <w:numPr>
                <w:ilvl w:val="0"/>
                <w:numId w:val="127"/>
              </w:numPr>
              <w:pBdr>
                <w:top w:val="none" w:sz="0" w:space="0" w:color="auto"/>
                <w:left w:val="none" w:sz="0" w:space="0" w:color="auto"/>
                <w:bottom w:val="none" w:sz="0" w:space="0" w:color="auto"/>
                <w:right w:val="none" w:sz="0" w:space="0" w:color="auto"/>
                <w:between w:val="none" w:sz="0" w:space="0" w:color="auto"/>
              </w:pBdr>
              <w:spacing w:line="276" w:lineRule="auto"/>
              <w:ind w:left="284" w:hanging="349"/>
              <w:rPr>
                <w:rFonts w:ascii="Arial" w:hAnsi="Arial" w:cs="Arial"/>
                <w:color w:val="auto"/>
                <w:sz w:val="20"/>
                <w:szCs w:val="20"/>
              </w:rPr>
            </w:pPr>
            <w:r w:rsidRPr="00943DEC">
              <w:rPr>
                <w:rFonts w:ascii="Arial" w:eastAsia="Arial" w:hAnsi="Arial" w:cs="Arial"/>
                <w:color w:val="auto"/>
                <w:sz w:val="20"/>
                <w:szCs w:val="20"/>
              </w:rPr>
              <w:t>Organizowanie i kontrolowanie robót związanych z zagospodarowaniem terenu budowy.</w:t>
            </w:r>
          </w:p>
        </w:tc>
        <w:tc>
          <w:tcPr>
            <w:tcW w:w="4252" w:type="dxa"/>
            <w:shd w:val="clear" w:color="auto" w:fill="auto"/>
          </w:tcPr>
          <w:p w:rsidR="003A0EC0" w:rsidRPr="00943DEC" w:rsidRDefault="003A0EC0" w:rsidP="000A57ED">
            <w:pPr>
              <w:pStyle w:val="Akapitzlist"/>
              <w:numPr>
                <w:ilvl w:val="0"/>
                <w:numId w:val="117"/>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posługiwać się dokumentacją budowy, specyfikacjami technicznymi wykonania i  odbioru robót, normami i instrukcjami dotyczącymi zagospodarowania terenu, sporządza plan zagospodarowania terenu budowy dotyczący robót wykończeniowych w budownictwie?</w:t>
            </w:r>
          </w:p>
          <w:p w:rsidR="003A0EC0" w:rsidRPr="00943DEC" w:rsidRDefault="003A0EC0" w:rsidP="000A57ED">
            <w:pPr>
              <w:pStyle w:val="Akapitzlist"/>
              <w:numPr>
                <w:ilvl w:val="0"/>
                <w:numId w:val="117"/>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przestrzegać zasad sporządzania planu bezpieczeństwa i ochrony zdrowia oraz uczestniczy w jego opracowywaniu?</w:t>
            </w:r>
          </w:p>
          <w:p w:rsidR="003A0EC0" w:rsidRPr="00943DEC" w:rsidRDefault="003A0EC0" w:rsidP="000A57ED">
            <w:pPr>
              <w:pStyle w:val="Akapitzlist"/>
              <w:numPr>
                <w:ilvl w:val="0"/>
                <w:numId w:val="117"/>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dobrać sposoby zabezpieczania i oznakowania terenu budowy?</w:t>
            </w:r>
          </w:p>
          <w:p w:rsidR="003A0EC0" w:rsidRPr="00943DEC" w:rsidRDefault="003A0EC0" w:rsidP="000A57ED">
            <w:pPr>
              <w:pStyle w:val="Akapitzlist"/>
              <w:numPr>
                <w:ilvl w:val="0"/>
                <w:numId w:val="117"/>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określić sposoby wykonywania obiektów zaplecza administracyjno-socjalnego oraz obiektów tymczasowych?</w:t>
            </w:r>
          </w:p>
          <w:p w:rsidR="003A0EC0" w:rsidRPr="00943DEC" w:rsidRDefault="003A0EC0" w:rsidP="000A57ED">
            <w:pPr>
              <w:pStyle w:val="Akapitzlist"/>
              <w:numPr>
                <w:ilvl w:val="0"/>
                <w:numId w:val="117"/>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dobrać materiały, środki transportu, sprzęt i narzędzia do wykonywania robót związanych z zagospodarowaniem terenu budowy?</w:t>
            </w:r>
          </w:p>
          <w:p w:rsidR="003A0EC0" w:rsidRPr="00943DEC" w:rsidRDefault="003A0EC0" w:rsidP="000A57ED">
            <w:pPr>
              <w:pStyle w:val="Akapitzlist"/>
              <w:numPr>
                <w:ilvl w:val="0"/>
                <w:numId w:val="117"/>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sporządzać zapotrzebowanie na materiały, narzędzia i sprzęt do wykonywania robót związanych z zagospodarowaniem terenu budowy?</w:t>
            </w:r>
          </w:p>
          <w:p w:rsidR="003A0EC0" w:rsidRPr="00943DEC" w:rsidRDefault="003A0EC0" w:rsidP="000A57ED">
            <w:pPr>
              <w:pStyle w:val="Akapitzlist"/>
              <w:numPr>
                <w:ilvl w:val="0"/>
                <w:numId w:val="117"/>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sporządzać harmonogramy robót związanych z zagospodarowaniem terenu budowy?</w:t>
            </w:r>
          </w:p>
          <w:p w:rsidR="003A0EC0" w:rsidRPr="00943DEC" w:rsidRDefault="003A0EC0" w:rsidP="000A57ED">
            <w:pPr>
              <w:pStyle w:val="Akapitzlist"/>
              <w:numPr>
                <w:ilvl w:val="0"/>
                <w:numId w:val="117"/>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dobrać zespoły robocze do wykonywania robót związanych z zagospodarowaniem terenu budowy oraz kontrolować ich pracę?</w:t>
            </w:r>
          </w:p>
          <w:p w:rsidR="003A0EC0" w:rsidRPr="00943DEC" w:rsidRDefault="003A0EC0" w:rsidP="000A57ED">
            <w:pPr>
              <w:pStyle w:val="Akapitzlist"/>
              <w:numPr>
                <w:ilvl w:val="0"/>
                <w:numId w:val="117"/>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skontrolować wykonanie robót związanych z zagospodarowaniem terenu budowy?</w:t>
            </w:r>
          </w:p>
        </w:tc>
        <w:tc>
          <w:tcPr>
            <w:tcW w:w="3686" w:type="dxa"/>
            <w:shd w:val="clear" w:color="auto" w:fill="auto"/>
          </w:tcPr>
          <w:p w:rsidR="003A0EC0" w:rsidRPr="00943DEC" w:rsidRDefault="003A0EC0" w:rsidP="000A57ED">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Posługuje się dokumentacją budowy, specyfikacjami technicznymi wykonania i  odbioru robót, normami i instrukcjami dotyczącymi zagospodarowania terenu, sporządza plan zagospodarowania terenu budowy dotyczący robót wykończeniowych w budownictwie.</w:t>
            </w:r>
          </w:p>
          <w:p w:rsidR="003A0EC0" w:rsidRPr="00943DEC" w:rsidRDefault="003A0EC0" w:rsidP="000A57ED">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Przestrzega zasad sporządzania planu bezpieczeństwa i ochrony zdrowia oraz uczestniczy w jego opracowywaniu.</w:t>
            </w:r>
          </w:p>
          <w:p w:rsidR="003A0EC0" w:rsidRPr="00943DEC" w:rsidRDefault="003A0EC0" w:rsidP="000A57ED">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Dobiera sposoby zabezpieczania i oznakowania terenu budowy.</w:t>
            </w:r>
          </w:p>
          <w:p w:rsidR="003A0EC0" w:rsidRPr="00943DEC" w:rsidRDefault="003A0EC0" w:rsidP="000A57ED">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Określa sposoby wykonywania obiektów zaplecza administracyjno-socjalnego oraz obiektów tymczasowych.</w:t>
            </w:r>
          </w:p>
          <w:p w:rsidR="003A0EC0" w:rsidRPr="00943DEC" w:rsidRDefault="003A0EC0" w:rsidP="000A57ED">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Dobiera materiały, środki transportu, sprzęt i narzędzia do wykonywania robót związanych z zagospodarowaniem terenu budowy.</w:t>
            </w:r>
          </w:p>
          <w:p w:rsidR="003A0EC0" w:rsidRPr="00943DEC" w:rsidRDefault="003A0EC0" w:rsidP="000A57ED">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Sporządza zapotrzebowanie na materiały, narzędzia i sprzęt do wykonywania robót związanych z zagospodarowaniem terenu budowy.</w:t>
            </w:r>
          </w:p>
          <w:p w:rsidR="003A0EC0" w:rsidRPr="00943DEC" w:rsidRDefault="003A0EC0" w:rsidP="000A57ED">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Sporządza harmonogramy robót związanych z zagospodarowaniem terenu budowy.</w:t>
            </w:r>
          </w:p>
          <w:p w:rsidR="003A0EC0" w:rsidRPr="00943DEC" w:rsidRDefault="003A0EC0" w:rsidP="000A57ED">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Dobiera zespoły robocze do wykonywania robót związanych z zagospodarowaniem terenu budowy oraz koordynuje ich pracę.</w:t>
            </w:r>
          </w:p>
          <w:p w:rsidR="003A0EC0" w:rsidRPr="00943DEC" w:rsidRDefault="003A0EC0" w:rsidP="000A57ED">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Kontroluje wykonanie robót związanych z zagospodarowaniem terenu budowy.</w:t>
            </w:r>
          </w:p>
        </w:tc>
        <w:tc>
          <w:tcPr>
            <w:tcW w:w="2126" w:type="dxa"/>
            <w:shd w:val="clear" w:color="auto" w:fill="auto"/>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Testy umiejętności,</w:t>
            </w: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obserwacja, karta samooceny, próba pracy, egzamin próbny</w:t>
            </w:r>
          </w:p>
        </w:tc>
        <w:tc>
          <w:tcPr>
            <w:tcW w:w="1695" w:type="dxa"/>
            <w:gridSpan w:val="2"/>
            <w:shd w:val="clear" w:color="auto" w:fill="auto"/>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Po zrealizowanych treściach kształcenia</w:t>
            </w: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Na koniec okresu kształcenia</w:t>
            </w:r>
          </w:p>
        </w:tc>
      </w:tr>
      <w:tr w:rsidR="00943DEC" w:rsidRPr="00943DEC" w:rsidTr="00CA6102">
        <w:trPr>
          <w:trHeight w:val="20"/>
        </w:trPr>
        <w:tc>
          <w:tcPr>
            <w:tcW w:w="2235" w:type="dxa"/>
            <w:shd w:val="clear" w:color="auto" w:fill="auto"/>
          </w:tcPr>
          <w:p w:rsidR="003A0EC0" w:rsidRPr="00943DEC" w:rsidRDefault="003A0EC0" w:rsidP="000A57ED">
            <w:pPr>
              <w:pStyle w:val="Akapitzlist"/>
              <w:numPr>
                <w:ilvl w:val="0"/>
                <w:numId w:val="127"/>
              </w:numPr>
              <w:pBdr>
                <w:top w:val="none" w:sz="0" w:space="0" w:color="auto"/>
                <w:left w:val="none" w:sz="0" w:space="0" w:color="auto"/>
                <w:bottom w:val="none" w:sz="0" w:space="0" w:color="auto"/>
                <w:right w:val="none" w:sz="0" w:space="0" w:color="auto"/>
                <w:between w:val="none" w:sz="0" w:space="0" w:color="auto"/>
              </w:pBdr>
              <w:spacing w:line="276" w:lineRule="auto"/>
              <w:ind w:left="284" w:hanging="349"/>
              <w:rPr>
                <w:rFonts w:ascii="Arial" w:hAnsi="Arial" w:cs="Arial"/>
                <w:color w:val="auto"/>
                <w:sz w:val="18"/>
                <w:szCs w:val="18"/>
              </w:rPr>
            </w:pPr>
            <w:r w:rsidRPr="00943DEC">
              <w:rPr>
                <w:rFonts w:ascii="Arial" w:eastAsia="Arial" w:hAnsi="Arial" w:cs="Arial"/>
                <w:color w:val="auto"/>
                <w:sz w:val="20"/>
                <w:szCs w:val="20"/>
              </w:rPr>
              <w:t>Organizowanie i kontrolowanie robót wykończeniowych prowadzonych w obiektach budowlanych.</w:t>
            </w:r>
          </w:p>
        </w:tc>
        <w:tc>
          <w:tcPr>
            <w:tcW w:w="4252" w:type="dxa"/>
            <w:shd w:val="clear" w:color="auto" w:fill="auto"/>
          </w:tcPr>
          <w:p w:rsidR="003A0EC0" w:rsidRPr="00943DEC" w:rsidRDefault="003A0EC0" w:rsidP="000A57ED">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posługiwać się dokumentacją budowy, specyfikacjami technicznymi wykonania i odbioru robót, normami i instrukcjami dotyczącymi wykonywania robót wykończeniowych w budownictwie?</w:t>
            </w:r>
          </w:p>
          <w:p w:rsidR="003A0EC0" w:rsidRPr="00943DEC" w:rsidRDefault="003A0EC0" w:rsidP="000A57ED">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rozpoznać technologie wykonania tynków, podłóg, okładzin i powłok malarskich?</w:t>
            </w:r>
          </w:p>
          <w:p w:rsidR="003A0EC0" w:rsidRPr="00943DEC" w:rsidRDefault="003A0EC0" w:rsidP="000A57ED">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dobrać sposoby wykonywania robót tynkarskich, podłogowych, okładzinowych i malarskich?</w:t>
            </w:r>
          </w:p>
          <w:p w:rsidR="003A0EC0" w:rsidRPr="00943DEC" w:rsidRDefault="003A0EC0" w:rsidP="000A57ED">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dobrać materiały, środki transportu, sprzęt i narzędzia do wykonywania budowlanych robót wykończeniowych?</w:t>
            </w:r>
          </w:p>
          <w:p w:rsidR="003A0EC0" w:rsidRPr="00943DEC" w:rsidRDefault="003A0EC0" w:rsidP="000A57ED">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sporządzać zapotrzebowania na materiały, narzędzia i sprzęt do wykonywania  budowlanych robót wykończeniowych?</w:t>
            </w:r>
          </w:p>
          <w:p w:rsidR="003A0EC0" w:rsidRPr="00943DEC" w:rsidRDefault="003A0EC0" w:rsidP="000A57ED">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sporządzać harmonogramy budowlanych robót wykończeniowych?</w:t>
            </w:r>
          </w:p>
          <w:p w:rsidR="003A0EC0" w:rsidRPr="00943DEC" w:rsidRDefault="003A0EC0" w:rsidP="000A57ED">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dobrać zespoły robocze do wykonywania robót wykończeniowych w obiektach budowlanych oraz koordynować ich pracę?</w:t>
            </w:r>
          </w:p>
          <w:p w:rsidR="003A0EC0" w:rsidRPr="00943DEC" w:rsidRDefault="003A0EC0" w:rsidP="000A57ED">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przestrzegać zasad montażu i demontażu rusztowań budowlanych podczas wykonywania robót wykończeniowych?</w:t>
            </w:r>
          </w:p>
          <w:p w:rsidR="003A0EC0" w:rsidRPr="00943DEC" w:rsidRDefault="003A0EC0" w:rsidP="000A57ED">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skontrolować przebieg realizacji robót wykończeniowych oraz ocenia ich jakość?</w:t>
            </w:r>
          </w:p>
        </w:tc>
        <w:tc>
          <w:tcPr>
            <w:tcW w:w="3686" w:type="dxa"/>
            <w:shd w:val="clear" w:color="auto" w:fill="auto"/>
          </w:tcPr>
          <w:p w:rsidR="003A0EC0" w:rsidRPr="00943DEC" w:rsidRDefault="003A0EC0" w:rsidP="000A57ED">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Posługuje się dokumentacją budowy, specyfikacjami technicznymi wykonania i odbioru robót, normami i instrukcjami dotyczącymi wykonywania robót wykończeniowych w budownictwie.</w:t>
            </w:r>
          </w:p>
          <w:p w:rsidR="003A0EC0" w:rsidRPr="00943DEC" w:rsidRDefault="003A0EC0" w:rsidP="000A57ED">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Rozpoznaje technologie wykonania tynków, podłóg, okładzin i powłok malarskich.</w:t>
            </w:r>
          </w:p>
          <w:p w:rsidR="003A0EC0" w:rsidRPr="00943DEC" w:rsidRDefault="003A0EC0" w:rsidP="000A57ED">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Dobiera sposoby wykonywania robót tynkarskich, podłogowych, okładzinowych i malarskich.</w:t>
            </w:r>
          </w:p>
          <w:p w:rsidR="003A0EC0" w:rsidRPr="00943DEC" w:rsidRDefault="003A0EC0" w:rsidP="000A57ED">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Dobiera materiały, środki transportu, sprzęt i narzędzia do wykonywania budowlanych robót wykończeniowych.</w:t>
            </w:r>
          </w:p>
          <w:p w:rsidR="003A0EC0" w:rsidRPr="00943DEC" w:rsidRDefault="003A0EC0" w:rsidP="000A57ED">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Sporządza zapotrzebowania na materiały, narzędzia i sprzęt do wykonywania  budowlanych robót wykończeniowych.</w:t>
            </w:r>
          </w:p>
          <w:p w:rsidR="003A0EC0" w:rsidRPr="00943DEC" w:rsidRDefault="003A0EC0" w:rsidP="000A57ED">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Sporządza harmonogramy budowlanych robót wykończeniowych.</w:t>
            </w:r>
          </w:p>
          <w:p w:rsidR="003A0EC0" w:rsidRPr="00943DEC" w:rsidRDefault="003A0EC0" w:rsidP="000A57ED">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Dobiera zespoły robocze do wykonywania robót wykończeniowych w obiektach budowlanych oraz koordynuje ich pracę.</w:t>
            </w:r>
          </w:p>
          <w:p w:rsidR="003A0EC0" w:rsidRPr="00943DEC" w:rsidRDefault="003A0EC0" w:rsidP="000A57ED">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Przestrzega zasad montażu i demontażu rusztowań budowlanych podczas wykonywania robót wykończeniowych.</w:t>
            </w:r>
          </w:p>
          <w:p w:rsidR="003A0EC0" w:rsidRPr="00943DEC" w:rsidRDefault="003A0EC0" w:rsidP="000A57ED">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Kontroluje przebieg realizacji robót wykończeniowych oraz ocenia ich jakość.</w:t>
            </w:r>
          </w:p>
        </w:tc>
        <w:tc>
          <w:tcPr>
            <w:tcW w:w="2126" w:type="dxa"/>
            <w:shd w:val="clear" w:color="auto" w:fill="auto"/>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Testy umiejętności,</w:t>
            </w: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obserwacja, karta samooceny, próba pracy, egzamin próbny</w:t>
            </w:r>
          </w:p>
        </w:tc>
        <w:tc>
          <w:tcPr>
            <w:tcW w:w="1695" w:type="dxa"/>
            <w:gridSpan w:val="2"/>
            <w:shd w:val="clear" w:color="auto" w:fill="auto"/>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Po zrealizowanych treściach kształcenia</w:t>
            </w: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Na koniec okresu kształcenia</w:t>
            </w:r>
          </w:p>
        </w:tc>
      </w:tr>
      <w:tr w:rsidR="00943DEC" w:rsidRPr="00943DEC" w:rsidTr="00CA6102">
        <w:trPr>
          <w:trHeight w:val="20"/>
        </w:trPr>
        <w:tc>
          <w:tcPr>
            <w:tcW w:w="2235" w:type="dxa"/>
            <w:shd w:val="clear" w:color="auto" w:fill="auto"/>
          </w:tcPr>
          <w:p w:rsidR="003A0EC0" w:rsidRPr="00943DEC" w:rsidRDefault="003A0EC0" w:rsidP="000A57ED">
            <w:pPr>
              <w:pStyle w:val="Akapitzlist"/>
              <w:numPr>
                <w:ilvl w:val="0"/>
                <w:numId w:val="127"/>
              </w:numPr>
              <w:spacing w:line="276" w:lineRule="auto"/>
              <w:ind w:left="284" w:hanging="349"/>
              <w:rPr>
                <w:rFonts w:ascii="Arial" w:hAnsi="Arial" w:cs="Arial"/>
                <w:color w:val="auto"/>
                <w:sz w:val="18"/>
                <w:szCs w:val="18"/>
              </w:rPr>
            </w:pPr>
            <w:r w:rsidRPr="00943DEC">
              <w:rPr>
                <w:rFonts w:ascii="Arial" w:eastAsia="Arial" w:hAnsi="Arial" w:cs="Arial"/>
                <w:color w:val="auto"/>
                <w:sz w:val="20"/>
                <w:szCs w:val="20"/>
              </w:rPr>
              <w:t>Sporządzanie kosztorysów robót wykończeniowych w budownictwie.</w:t>
            </w:r>
          </w:p>
        </w:tc>
        <w:tc>
          <w:tcPr>
            <w:tcW w:w="4252" w:type="dxa"/>
            <w:shd w:val="clear" w:color="auto" w:fill="auto"/>
          </w:tcPr>
          <w:p w:rsidR="003A0EC0" w:rsidRPr="00943DEC" w:rsidRDefault="003A0EC0" w:rsidP="000A57ED">
            <w:pPr>
              <w:pStyle w:val="Akapitzlist"/>
              <w:numPr>
                <w:ilvl w:val="0"/>
                <w:numId w:val="119"/>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rozróżnić rodzaje kosztorysów oraz przestrzega zasad ich sporządzania?</w:t>
            </w:r>
          </w:p>
          <w:p w:rsidR="003A0EC0" w:rsidRPr="00943DEC" w:rsidRDefault="003A0EC0" w:rsidP="000A57ED">
            <w:pPr>
              <w:pStyle w:val="Akapitzlist"/>
              <w:numPr>
                <w:ilvl w:val="0"/>
                <w:numId w:val="119"/>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posługiwać się dokumentacją projektową, specyfikacjami technicznymi wykonania i odbioru budowlanych  robót wykończeniowych?</w:t>
            </w:r>
          </w:p>
          <w:p w:rsidR="003A0EC0" w:rsidRPr="00943DEC" w:rsidRDefault="003A0EC0" w:rsidP="000A57ED">
            <w:pPr>
              <w:pStyle w:val="Akapitzlist"/>
              <w:numPr>
                <w:ilvl w:val="0"/>
                <w:numId w:val="119"/>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korzystać z katalogów nakładów rzeczowych i publikacji cenowych do kosztorysowania budowlanych robót wykończeniowych?</w:t>
            </w:r>
          </w:p>
          <w:p w:rsidR="003A0EC0" w:rsidRPr="00943DEC" w:rsidRDefault="003A0EC0" w:rsidP="000A57ED">
            <w:pPr>
              <w:pStyle w:val="Akapitzlist"/>
              <w:numPr>
                <w:ilvl w:val="0"/>
                <w:numId w:val="119"/>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sporządzić przedmiar budowlanych robót wykończeniowych?</w:t>
            </w:r>
          </w:p>
          <w:p w:rsidR="003A0EC0" w:rsidRPr="00943DEC" w:rsidRDefault="003A0EC0" w:rsidP="000A57ED">
            <w:pPr>
              <w:pStyle w:val="Akapitzlist"/>
              <w:numPr>
                <w:ilvl w:val="0"/>
                <w:numId w:val="119"/>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wykonać obmiar budowlanych robót wykończeniowych?</w:t>
            </w:r>
          </w:p>
          <w:p w:rsidR="003A0EC0" w:rsidRPr="00943DEC" w:rsidRDefault="003A0EC0" w:rsidP="000A57ED">
            <w:pPr>
              <w:pStyle w:val="Akapitzlist"/>
              <w:numPr>
                <w:ilvl w:val="0"/>
                <w:numId w:val="119"/>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ustalić założenia do kosztorysowania?</w:t>
            </w:r>
          </w:p>
          <w:p w:rsidR="003A0EC0" w:rsidRPr="00943DEC" w:rsidRDefault="003A0EC0" w:rsidP="000A57ED">
            <w:pPr>
              <w:pStyle w:val="Akapitzlist"/>
              <w:numPr>
                <w:ilvl w:val="0"/>
                <w:numId w:val="119"/>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sporządzać kosztorysy inwestorskie, zamienne i powykonawcze?</w:t>
            </w:r>
          </w:p>
          <w:p w:rsidR="003A0EC0" w:rsidRPr="00943DEC" w:rsidRDefault="003A0EC0" w:rsidP="000A57ED">
            <w:pPr>
              <w:pStyle w:val="Akapitzlist"/>
              <w:numPr>
                <w:ilvl w:val="0"/>
                <w:numId w:val="119"/>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stosować programy komputerowe do sporządzania kosztorysów?</w:t>
            </w:r>
          </w:p>
          <w:p w:rsidR="003A0EC0" w:rsidRPr="00943DEC" w:rsidRDefault="003A0EC0" w:rsidP="000A57ED">
            <w:pPr>
              <w:pStyle w:val="Akapitzlist"/>
              <w:numPr>
                <w:ilvl w:val="0"/>
                <w:numId w:val="119"/>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uczeń potrafi korzystać z publikacji cenowych do szacowania wartości zamówienia?</w:t>
            </w:r>
          </w:p>
        </w:tc>
        <w:tc>
          <w:tcPr>
            <w:tcW w:w="3686" w:type="dxa"/>
            <w:shd w:val="clear" w:color="auto" w:fill="auto"/>
          </w:tcPr>
          <w:p w:rsidR="003A0EC0" w:rsidRPr="00943DEC" w:rsidRDefault="003A0EC0" w:rsidP="000A57ED">
            <w:pPr>
              <w:pStyle w:val="Akapitzlist"/>
              <w:numPr>
                <w:ilvl w:val="0"/>
                <w:numId w:val="122"/>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Rozróżnia rodzaje kosztorysów oraz przestrzega zasad ich sporządzania.</w:t>
            </w:r>
          </w:p>
          <w:p w:rsidR="003A0EC0" w:rsidRPr="00943DEC" w:rsidRDefault="003A0EC0" w:rsidP="000A57ED">
            <w:pPr>
              <w:pStyle w:val="Akapitzlist"/>
              <w:numPr>
                <w:ilvl w:val="0"/>
                <w:numId w:val="122"/>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Posługuje się dokumentacją projektową, specyfikacjami technicznymi wykonania i odbioru budowlanych  robót wykończeniowych.</w:t>
            </w:r>
          </w:p>
          <w:p w:rsidR="003A0EC0" w:rsidRPr="00943DEC" w:rsidRDefault="003A0EC0" w:rsidP="000A57ED">
            <w:pPr>
              <w:pStyle w:val="Akapitzlist"/>
              <w:numPr>
                <w:ilvl w:val="0"/>
                <w:numId w:val="122"/>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Korzysta z katalogów nakładów rzeczowych i publikacji cenowych do kosztorysowania budowlanych robót wykończeniowych.</w:t>
            </w:r>
          </w:p>
          <w:p w:rsidR="003A0EC0" w:rsidRPr="00943DEC" w:rsidRDefault="003A0EC0" w:rsidP="000A57ED">
            <w:pPr>
              <w:pStyle w:val="Akapitzlist"/>
              <w:numPr>
                <w:ilvl w:val="0"/>
                <w:numId w:val="122"/>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Sporządza przedmiar budowlanych robót wykończeniowych.</w:t>
            </w:r>
          </w:p>
          <w:p w:rsidR="003A0EC0" w:rsidRPr="00943DEC" w:rsidRDefault="003A0EC0" w:rsidP="000A57ED">
            <w:pPr>
              <w:pStyle w:val="Akapitzlist"/>
              <w:numPr>
                <w:ilvl w:val="0"/>
                <w:numId w:val="122"/>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Wykonuje obmiar budowlanych robót wykończeniowych.</w:t>
            </w:r>
          </w:p>
          <w:p w:rsidR="003A0EC0" w:rsidRPr="00943DEC" w:rsidRDefault="003A0EC0" w:rsidP="000A57ED">
            <w:pPr>
              <w:pStyle w:val="Akapitzlist"/>
              <w:numPr>
                <w:ilvl w:val="0"/>
                <w:numId w:val="122"/>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Ustala założenia do kosztorysowania.</w:t>
            </w:r>
          </w:p>
          <w:p w:rsidR="003A0EC0" w:rsidRPr="00943DEC" w:rsidRDefault="003A0EC0" w:rsidP="000A57ED">
            <w:pPr>
              <w:pStyle w:val="Akapitzlist"/>
              <w:numPr>
                <w:ilvl w:val="0"/>
                <w:numId w:val="122"/>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Sporządza kosztorysy inwestorskie, zamienne i powykonawcze.</w:t>
            </w:r>
          </w:p>
          <w:p w:rsidR="003A0EC0" w:rsidRPr="00943DEC" w:rsidRDefault="003A0EC0" w:rsidP="000A57ED">
            <w:pPr>
              <w:pStyle w:val="Akapitzlist"/>
              <w:numPr>
                <w:ilvl w:val="0"/>
                <w:numId w:val="122"/>
              </w:numPr>
              <w:pBdr>
                <w:top w:val="none" w:sz="0" w:space="0" w:color="auto"/>
                <w:left w:val="none" w:sz="0" w:space="0" w:color="auto"/>
                <w:bottom w:val="none" w:sz="0" w:space="0" w:color="auto"/>
                <w:right w:val="none" w:sz="0" w:space="0" w:color="auto"/>
                <w:between w:val="none" w:sz="0" w:space="0" w:color="auto"/>
              </w:pBdr>
              <w:spacing w:line="276" w:lineRule="auto"/>
              <w:ind w:left="317" w:hanging="284"/>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Stosuje programy komputerowe do sporządzania kosztorysów.</w:t>
            </w:r>
          </w:p>
          <w:p w:rsidR="003A0EC0" w:rsidRPr="00943DEC" w:rsidRDefault="003A0EC0" w:rsidP="000A57ED">
            <w:pPr>
              <w:pStyle w:val="Akapitzlist"/>
              <w:numPr>
                <w:ilvl w:val="0"/>
                <w:numId w:val="122"/>
              </w:num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Korzysta z publikacji cenowych do szacowania wartości zamówienia.</w:t>
            </w:r>
          </w:p>
        </w:tc>
        <w:tc>
          <w:tcPr>
            <w:tcW w:w="2126" w:type="dxa"/>
            <w:shd w:val="clear" w:color="auto" w:fill="auto"/>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Testy umiejętności,</w:t>
            </w: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obserwacja, karta samooceny, próba pracy, egzamin próbny</w:t>
            </w:r>
          </w:p>
        </w:tc>
        <w:tc>
          <w:tcPr>
            <w:tcW w:w="1695" w:type="dxa"/>
            <w:gridSpan w:val="2"/>
            <w:shd w:val="clear" w:color="auto" w:fill="auto"/>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Po zrealizowanych treściach kształcenia</w:t>
            </w: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Na koniec okresu kształcenia</w:t>
            </w:r>
          </w:p>
        </w:tc>
      </w:tr>
      <w:tr w:rsidR="00943DEC" w:rsidRPr="00943DEC" w:rsidTr="00CA6102">
        <w:trPr>
          <w:trHeight w:val="20"/>
        </w:trPr>
        <w:tc>
          <w:tcPr>
            <w:tcW w:w="13994" w:type="dxa"/>
            <w:gridSpan w:val="6"/>
            <w:shd w:val="clear" w:color="auto" w:fill="D9D9D9"/>
          </w:tcPr>
          <w:p w:rsidR="003A0EC0" w:rsidRPr="00943DEC" w:rsidRDefault="003A0EC0" w:rsidP="00BC4654">
            <w:pPr>
              <w:spacing w:line="276" w:lineRule="auto"/>
              <w:contextualSpacing/>
              <w:rPr>
                <w:rFonts w:ascii="Arial" w:eastAsia="Calibri" w:hAnsi="Arial" w:cs="Arial"/>
                <w:b/>
                <w:color w:val="auto"/>
                <w:sz w:val="20"/>
                <w:szCs w:val="20"/>
                <w:lang w:eastAsia="en-US"/>
              </w:rPr>
            </w:pPr>
            <w:r w:rsidRPr="00943DEC">
              <w:rPr>
                <w:rFonts w:ascii="Arial" w:eastAsia="Calibri" w:hAnsi="Arial" w:cs="Arial"/>
                <w:b/>
                <w:color w:val="auto"/>
                <w:sz w:val="20"/>
                <w:szCs w:val="20"/>
                <w:lang w:eastAsia="en-US"/>
              </w:rPr>
              <w:t>Faza podsumowująca</w:t>
            </w:r>
          </w:p>
        </w:tc>
      </w:tr>
      <w:tr w:rsidR="00943DEC" w:rsidRPr="00943DEC" w:rsidTr="00CA6102">
        <w:trPr>
          <w:trHeight w:val="20"/>
        </w:trPr>
        <w:tc>
          <w:tcPr>
            <w:tcW w:w="2235" w:type="dxa"/>
            <w:vAlign w:val="center"/>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Przedmiot badania</w:t>
            </w:r>
          </w:p>
        </w:tc>
        <w:tc>
          <w:tcPr>
            <w:tcW w:w="4252" w:type="dxa"/>
            <w:vAlign w:val="center"/>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Pytania kluczowe</w:t>
            </w:r>
          </w:p>
        </w:tc>
        <w:tc>
          <w:tcPr>
            <w:tcW w:w="3686" w:type="dxa"/>
            <w:vAlign w:val="center"/>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Wskaźniki</w:t>
            </w:r>
          </w:p>
        </w:tc>
        <w:tc>
          <w:tcPr>
            <w:tcW w:w="2176" w:type="dxa"/>
            <w:gridSpan w:val="2"/>
            <w:vAlign w:val="center"/>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Zastosowane metody, techniki narzędzia</w:t>
            </w:r>
          </w:p>
        </w:tc>
        <w:tc>
          <w:tcPr>
            <w:tcW w:w="1645" w:type="dxa"/>
            <w:vAlign w:val="center"/>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Termin badania</w:t>
            </w:r>
          </w:p>
        </w:tc>
      </w:tr>
      <w:tr w:rsidR="00943DEC" w:rsidRPr="00943DEC" w:rsidTr="00CA6102">
        <w:trPr>
          <w:trHeight w:val="20"/>
        </w:trPr>
        <w:tc>
          <w:tcPr>
            <w:tcW w:w="2235" w:type="dxa"/>
            <w:tcBorders>
              <w:top w:val="single" w:sz="4" w:space="0" w:color="auto"/>
              <w:left w:val="single" w:sz="4" w:space="0" w:color="auto"/>
              <w:bottom w:val="single" w:sz="4" w:space="0" w:color="auto"/>
              <w:right w:val="single" w:sz="4" w:space="0" w:color="auto"/>
            </w:tcBorders>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Sprawność szkoły</w:t>
            </w:r>
          </w:p>
        </w:tc>
        <w:tc>
          <w:tcPr>
            <w:tcW w:w="4252" w:type="dxa"/>
            <w:tcBorders>
              <w:top w:val="single" w:sz="4" w:space="0" w:color="auto"/>
              <w:left w:val="single" w:sz="4" w:space="0" w:color="auto"/>
              <w:bottom w:val="single" w:sz="4" w:space="0" w:color="auto"/>
              <w:right w:val="single" w:sz="4" w:space="0" w:color="auto"/>
            </w:tcBorders>
          </w:tcPr>
          <w:p w:rsidR="003A0EC0" w:rsidRPr="00943DEC" w:rsidRDefault="003A0EC0" w:rsidP="00BC4654">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Ilu z uczniów, którzy rozpoczęli naukę w szkole, ukończyło ją?</w:t>
            </w:r>
          </w:p>
          <w:p w:rsidR="003A0EC0" w:rsidRPr="00943DEC" w:rsidRDefault="003A0EC0" w:rsidP="00BC4654">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Jaka jest liczba poprawek z przedmiotów zawodowych?</w:t>
            </w:r>
          </w:p>
          <w:p w:rsidR="003A0EC0" w:rsidRPr="00943DEC" w:rsidRDefault="003A0EC0" w:rsidP="00BC4654">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Ilu uczniów nie otrzymało promocji do kolejnej klasy?</w:t>
            </w:r>
          </w:p>
          <w:p w:rsidR="003A0EC0" w:rsidRPr="00943DEC" w:rsidRDefault="003A0EC0" w:rsidP="00BC4654">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Ilu absolwentów kontynuuje naukę w szkole wyższej?</w:t>
            </w:r>
          </w:p>
          <w:p w:rsidR="003A0EC0" w:rsidRPr="00943DEC" w:rsidRDefault="003A0EC0" w:rsidP="00BC4654">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Ilu absolwentów uzyskuje kwalifikacje dodatkowe?</w:t>
            </w:r>
          </w:p>
        </w:tc>
        <w:tc>
          <w:tcPr>
            <w:tcW w:w="3686" w:type="dxa"/>
            <w:tcBorders>
              <w:top w:val="single" w:sz="4" w:space="0" w:color="auto"/>
              <w:left w:val="single" w:sz="4" w:space="0" w:color="auto"/>
              <w:bottom w:val="single" w:sz="4" w:space="0" w:color="auto"/>
              <w:right w:val="single" w:sz="4" w:space="0" w:color="auto"/>
            </w:tcBorders>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70% uczniów zapisanych w pierwszej klasie ukończyło szkołę </w:t>
            </w: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10% uczniów zdawało egzamin poprawkowy</w:t>
            </w: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95% uczniów otrzymało promocję do klasy programowo wyższej</w:t>
            </w: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10% absolwentów kontynuuje naukę na uczelni wyższej</w:t>
            </w: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20% absolwentów uzyskuje kwalifikacje dodatkowe</w:t>
            </w:r>
          </w:p>
        </w:tc>
        <w:tc>
          <w:tcPr>
            <w:tcW w:w="2176" w:type="dxa"/>
            <w:gridSpan w:val="2"/>
            <w:tcBorders>
              <w:top w:val="single" w:sz="4" w:space="0" w:color="auto"/>
              <w:left w:val="single" w:sz="4" w:space="0" w:color="auto"/>
              <w:bottom w:val="single" w:sz="4" w:space="0" w:color="auto"/>
              <w:right w:val="single" w:sz="4" w:space="0" w:color="auto"/>
            </w:tcBorders>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Ankieta ewaluacyjna, analiza dokumentacji, wywiad społeczny </w:t>
            </w:r>
          </w:p>
        </w:tc>
        <w:tc>
          <w:tcPr>
            <w:tcW w:w="1645" w:type="dxa"/>
            <w:tcBorders>
              <w:top w:val="single" w:sz="4" w:space="0" w:color="auto"/>
              <w:left w:val="single" w:sz="4" w:space="0" w:color="auto"/>
              <w:bottom w:val="single" w:sz="4" w:space="0" w:color="auto"/>
              <w:right w:val="single" w:sz="4" w:space="0" w:color="auto"/>
            </w:tcBorders>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Po ukończeniu klasy programowej, po zakończeniu całego cyklu nauczania</w:t>
            </w:r>
          </w:p>
        </w:tc>
      </w:tr>
      <w:tr w:rsidR="00943DEC" w:rsidRPr="00943DEC" w:rsidTr="00CA6102">
        <w:trPr>
          <w:trHeight w:val="20"/>
        </w:trPr>
        <w:tc>
          <w:tcPr>
            <w:tcW w:w="2235" w:type="dxa"/>
            <w:tcBorders>
              <w:top w:val="single" w:sz="4" w:space="0" w:color="auto"/>
              <w:left w:val="single" w:sz="4" w:space="0" w:color="auto"/>
              <w:bottom w:val="single" w:sz="4" w:space="0" w:color="auto"/>
              <w:right w:val="single" w:sz="4" w:space="0" w:color="auto"/>
            </w:tcBorders>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Wyniki egzaminów potwierdzających kwalifikacje w zawodzie </w:t>
            </w:r>
          </w:p>
        </w:tc>
        <w:tc>
          <w:tcPr>
            <w:tcW w:w="4252" w:type="dxa"/>
            <w:tcBorders>
              <w:top w:val="single" w:sz="4" w:space="0" w:color="auto"/>
              <w:left w:val="single" w:sz="4" w:space="0" w:color="auto"/>
              <w:bottom w:val="single" w:sz="4" w:space="0" w:color="auto"/>
              <w:right w:val="single" w:sz="4" w:space="0" w:color="auto"/>
            </w:tcBorders>
          </w:tcPr>
          <w:p w:rsidR="003A0EC0" w:rsidRPr="00943DEC" w:rsidRDefault="003A0EC0" w:rsidP="00BC4654">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after="240" w:line="276" w:lineRule="auto"/>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Ilu uczniów zdało egzamin potwierdzających kwalifikacje w zawodzie?</w:t>
            </w:r>
          </w:p>
          <w:p w:rsidR="003A0EC0" w:rsidRPr="00943DEC" w:rsidRDefault="003A0EC0" w:rsidP="00BC4654">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after="240" w:line="276" w:lineRule="auto"/>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Ilu uczniów potwierdziło wszystkie kwalifikacje potrzebne do zdobycia dyplomu zawodowego?</w:t>
            </w:r>
          </w:p>
        </w:tc>
        <w:tc>
          <w:tcPr>
            <w:tcW w:w="3686" w:type="dxa"/>
            <w:tcBorders>
              <w:top w:val="single" w:sz="4" w:space="0" w:color="auto"/>
              <w:left w:val="single" w:sz="4" w:space="0" w:color="auto"/>
              <w:bottom w:val="single" w:sz="4" w:space="0" w:color="auto"/>
              <w:right w:val="single" w:sz="4" w:space="0" w:color="auto"/>
            </w:tcBorders>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70% uczniów uzyskało świadectwo potwierdzający kwalifikację w zawodzie</w:t>
            </w: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70% uczniów przystępujących do egzaminu uzyskało dyplom potwierdzający kwalifikacje w zawodzie</w:t>
            </w:r>
          </w:p>
        </w:tc>
        <w:tc>
          <w:tcPr>
            <w:tcW w:w="2176" w:type="dxa"/>
            <w:gridSpan w:val="2"/>
            <w:tcBorders>
              <w:top w:val="single" w:sz="4" w:space="0" w:color="auto"/>
              <w:left w:val="single" w:sz="4" w:space="0" w:color="auto"/>
              <w:bottom w:val="single" w:sz="4" w:space="0" w:color="auto"/>
              <w:right w:val="single" w:sz="4" w:space="0" w:color="auto"/>
            </w:tcBorders>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Wyniki egzaminów potwierdzających kwalifikacje w zawodzie</w:t>
            </w:r>
          </w:p>
        </w:tc>
        <w:tc>
          <w:tcPr>
            <w:tcW w:w="1645" w:type="dxa"/>
            <w:tcBorders>
              <w:top w:val="single" w:sz="4" w:space="0" w:color="auto"/>
              <w:left w:val="single" w:sz="4" w:space="0" w:color="auto"/>
              <w:bottom w:val="single" w:sz="4" w:space="0" w:color="auto"/>
              <w:right w:val="single" w:sz="4" w:space="0" w:color="auto"/>
            </w:tcBorders>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Po zakończeniu całego cyklu kształcenia</w:t>
            </w:r>
          </w:p>
        </w:tc>
      </w:tr>
      <w:tr w:rsidR="003A0EC0" w:rsidRPr="00943DEC" w:rsidTr="00CA6102">
        <w:trPr>
          <w:trHeight w:val="20"/>
        </w:trPr>
        <w:tc>
          <w:tcPr>
            <w:tcW w:w="2235" w:type="dxa"/>
            <w:tcBorders>
              <w:top w:val="single" w:sz="4" w:space="0" w:color="auto"/>
              <w:left w:val="single" w:sz="4" w:space="0" w:color="auto"/>
              <w:bottom w:val="single" w:sz="4" w:space="0" w:color="auto"/>
              <w:right w:val="single" w:sz="4" w:space="0" w:color="auto"/>
            </w:tcBorders>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Współpraca szkoły z pracodawcami</w:t>
            </w:r>
          </w:p>
        </w:tc>
        <w:tc>
          <w:tcPr>
            <w:tcW w:w="4252" w:type="dxa"/>
            <w:tcBorders>
              <w:top w:val="single" w:sz="4" w:space="0" w:color="auto"/>
              <w:left w:val="single" w:sz="4" w:space="0" w:color="auto"/>
              <w:bottom w:val="single" w:sz="4" w:space="0" w:color="auto"/>
              <w:right w:val="single" w:sz="4" w:space="0" w:color="auto"/>
            </w:tcBorders>
          </w:tcPr>
          <w:p w:rsidR="003A0EC0" w:rsidRPr="00943DEC" w:rsidRDefault="003A0EC0" w:rsidP="00BC4654">
            <w:pPr>
              <w:pStyle w:val="Akapitzlist"/>
              <w:numPr>
                <w:ilvl w:val="0"/>
                <w:numId w:val="11"/>
              </w:numPr>
              <w:spacing w:after="240" w:line="276" w:lineRule="auto"/>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Z iloma placówkami współpracuje szkoła w zakresie kształcenia praktycznego uczniów?</w:t>
            </w:r>
          </w:p>
          <w:p w:rsidR="003A0EC0" w:rsidRPr="00943DEC" w:rsidRDefault="003A0EC0" w:rsidP="00BC4654">
            <w:pPr>
              <w:pStyle w:val="Akapitzlist"/>
              <w:numPr>
                <w:ilvl w:val="0"/>
                <w:numId w:val="11"/>
              </w:numPr>
              <w:spacing w:after="240" w:line="276" w:lineRule="auto"/>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W ilu zakładach pracy odbywają się praktyki uczniowskie?</w:t>
            </w:r>
          </w:p>
          <w:p w:rsidR="003A0EC0" w:rsidRPr="00943DEC" w:rsidRDefault="003A0EC0" w:rsidP="00BC4654">
            <w:pPr>
              <w:pStyle w:val="Akapitzlist"/>
              <w:numPr>
                <w:ilvl w:val="0"/>
                <w:numId w:val="11"/>
              </w:numPr>
              <w:spacing w:after="240" w:line="276" w:lineRule="auto"/>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szkoła zawarła umowy patronackie z firmami z branży gazowniczej?</w:t>
            </w:r>
          </w:p>
          <w:p w:rsidR="003A0EC0" w:rsidRPr="00943DEC" w:rsidRDefault="003A0EC0" w:rsidP="00BC4654">
            <w:pPr>
              <w:pStyle w:val="Akapitzlist"/>
              <w:numPr>
                <w:ilvl w:val="0"/>
                <w:numId w:val="11"/>
              </w:numPr>
              <w:spacing w:line="276" w:lineRule="auto"/>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Czy istnieje baza danych pracodawców współpracujących ze szkołą?</w:t>
            </w:r>
          </w:p>
        </w:tc>
        <w:tc>
          <w:tcPr>
            <w:tcW w:w="3686" w:type="dxa"/>
            <w:tcBorders>
              <w:top w:val="single" w:sz="4" w:space="0" w:color="auto"/>
              <w:left w:val="single" w:sz="4" w:space="0" w:color="auto"/>
              <w:bottom w:val="single" w:sz="4" w:space="0" w:color="auto"/>
              <w:right w:val="single" w:sz="4" w:space="0" w:color="auto"/>
            </w:tcBorders>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Szkoła współpracuje z min. 1 placówką.</w:t>
            </w: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Uczniowie odbywają praktyki w min. 10 zakładach pracy.</w:t>
            </w: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Szkoła posiada co najmniej 1 umowę patronacką.</w:t>
            </w:r>
          </w:p>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Sporządzono bazę danych.</w:t>
            </w:r>
          </w:p>
        </w:tc>
        <w:tc>
          <w:tcPr>
            <w:tcW w:w="2176" w:type="dxa"/>
            <w:gridSpan w:val="2"/>
            <w:tcBorders>
              <w:top w:val="single" w:sz="4" w:space="0" w:color="auto"/>
              <w:left w:val="single" w:sz="4" w:space="0" w:color="auto"/>
              <w:bottom w:val="single" w:sz="4" w:space="0" w:color="auto"/>
              <w:right w:val="single" w:sz="4" w:space="0" w:color="auto"/>
            </w:tcBorders>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Analiza dokumentacji szkoły.</w:t>
            </w:r>
          </w:p>
        </w:tc>
        <w:tc>
          <w:tcPr>
            <w:tcW w:w="1645" w:type="dxa"/>
            <w:tcBorders>
              <w:top w:val="single" w:sz="4" w:space="0" w:color="auto"/>
              <w:left w:val="single" w:sz="4" w:space="0" w:color="auto"/>
              <w:bottom w:val="single" w:sz="4" w:space="0" w:color="auto"/>
              <w:right w:val="single" w:sz="4" w:space="0" w:color="auto"/>
            </w:tcBorders>
          </w:tcPr>
          <w:p w:rsidR="003A0EC0" w:rsidRPr="00943DEC" w:rsidRDefault="003A0EC0" w:rsidP="00BC4654">
            <w:pPr>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W całym cyklu kształcenia.</w:t>
            </w:r>
          </w:p>
        </w:tc>
      </w:tr>
    </w:tbl>
    <w:p w:rsidR="003A0EC0" w:rsidRPr="00943DEC" w:rsidRDefault="003A0EC0" w:rsidP="00BC4654">
      <w:pPr>
        <w:spacing w:line="276" w:lineRule="auto"/>
        <w:rPr>
          <w:rFonts w:ascii="Arial" w:hAnsi="Arial" w:cs="Arial"/>
          <w:color w:val="auto"/>
        </w:rPr>
      </w:pPr>
    </w:p>
    <w:p w:rsidR="003A0EC0" w:rsidRPr="00943DEC" w:rsidRDefault="003A0EC0" w:rsidP="00BC4654">
      <w:pPr>
        <w:spacing w:line="276" w:lineRule="auto"/>
        <w:rPr>
          <w:rFonts w:ascii="Arial" w:hAnsi="Arial" w:cs="Arial"/>
          <w:color w:val="auto"/>
        </w:rPr>
      </w:pPr>
    </w:p>
    <w:p w:rsidR="00EA47DD" w:rsidRPr="00943DEC" w:rsidRDefault="00B535DA" w:rsidP="00AE1871">
      <w:pPr>
        <w:pStyle w:val="Nagwek2"/>
      </w:pPr>
      <w:r w:rsidRPr="00943DEC">
        <w:br w:type="column"/>
        <w:t>ZALECANA LITERATURA DO ZAWODU:</w:t>
      </w:r>
      <w:r w:rsidR="009C79DE" w:rsidRPr="00943DEC">
        <w:t xml:space="preserve"> </w:t>
      </w:r>
      <w:r w:rsidR="009C79DE" w:rsidRPr="00943DEC">
        <w:rPr>
          <w:rFonts w:eastAsia="Calibri"/>
          <w:lang w:eastAsia="en-US"/>
        </w:rPr>
        <w:t>TECHNIK ROBÓT WYKOŃCZENIOWYCH W BUDOWNICTWIE</w:t>
      </w:r>
    </w:p>
    <w:p w:rsidR="009C79DE" w:rsidRPr="00943DEC" w:rsidRDefault="009C79DE" w:rsidP="00BC4654">
      <w:pPr>
        <w:tabs>
          <w:tab w:val="left" w:pos="426"/>
        </w:tabs>
        <w:spacing w:line="276" w:lineRule="auto"/>
        <w:rPr>
          <w:rFonts w:ascii="Arial" w:eastAsia="Calibri" w:hAnsi="Arial" w:cs="Arial"/>
          <w:color w:val="auto"/>
          <w:sz w:val="20"/>
          <w:szCs w:val="20"/>
          <w:lang w:eastAsia="en-US"/>
        </w:rPr>
      </w:pPr>
    </w:p>
    <w:p w:rsidR="009C79DE" w:rsidRPr="00943DEC" w:rsidRDefault="009C79DE" w:rsidP="00BC4654">
      <w:pPr>
        <w:tabs>
          <w:tab w:val="left" w:pos="426"/>
        </w:tabs>
        <w:spacing w:after="240" w:line="276" w:lineRule="auto"/>
        <w:rPr>
          <w:rFonts w:ascii="Arial" w:eastAsia="Calibri" w:hAnsi="Arial" w:cs="Arial"/>
          <w:b/>
          <w:color w:val="auto"/>
          <w:sz w:val="20"/>
          <w:szCs w:val="20"/>
          <w:lang w:eastAsia="en-US"/>
        </w:rPr>
      </w:pPr>
      <w:r w:rsidRPr="00943DEC">
        <w:rPr>
          <w:rFonts w:ascii="Arial" w:eastAsia="Calibri" w:hAnsi="Arial" w:cs="Arial"/>
          <w:b/>
          <w:color w:val="auto"/>
          <w:sz w:val="20"/>
          <w:szCs w:val="20"/>
          <w:lang w:eastAsia="en-US"/>
        </w:rPr>
        <w:t>Proponowane Podręczniki:</w:t>
      </w:r>
    </w:p>
    <w:p w:rsidR="009C79DE" w:rsidRPr="00943DEC" w:rsidRDefault="009C79DE" w:rsidP="005F0D97">
      <w:pPr>
        <w:numPr>
          <w:ilvl w:val="0"/>
          <w:numId w:val="141"/>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284" w:hanging="284"/>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Anna Kusina, Marek Machnik – Wykonywanie robót montażowych, okładzinowych i wykończeniowych. Kwalifikacja </w:t>
      </w:r>
      <w:proofErr w:type="spellStart"/>
      <w:r w:rsidRPr="00943DEC">
        <w:rPr>
          <w:rFonts w:ascii="Arial" w:eastAsia="Calibri" w:hAnsi="Arial" w:cs="Arial"/>
          <w:color w:val="auto"/>
          <w:sz w:val="20"/>
          <w:szCs w:val="20"/>
          <w:lang w:eastAsia="en-US"/>
        </w:rPr>
        <w:t>BD.04</w:t>
      </w:r>
      <w:proofErr w:type="spellEnd"/>
      <w:r w:rsidRPr="00943DEC">
        <w:rPr>
          <w:rFonts w:ascii="Arial" w:eastAsia="Calibri" w:hAnsi="Arial" w:cs="Arial"/>
          <w:color w:val="auto"/>
          <w:sz w:val="20"/>
          <w:szCs w:val="20"/>
          <w:lang w:eastAsia="en-US"/>
        </w:rPr>
        <w:t>. Część 1. Podręcznik do nauki zawodu technik robót wykończeniowych w budownictwie oraz monter zabudowy i robót wykończeniowych w budownictwie, WSiP 2018.</w:t>
      </w:r>
    </w:p>
    <w:p w:rsidR="009C79DE" w:rsidRPr="00943DEC" w:rsidRDefault="009C79DE" w:rsidP="005F0D97">
      <w:pPr>
        <w:numPr>
          <w:ilvl w:val="0"/>
          <w:numId w:val="141"/>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284" w:hanging="284"/>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Robert </w:t>
      </w:r>
      <w:proofErr w:type="spellStart"/>
      <w:r w:rsidRPr="00943DEC">
        <w:rPr>
          <w:rFonts w:ascii="Arial" w:eastAsia="Calibri" w:hAnsi="Arial" w:cs="Arial"/>
          <w:color w:val="auto"/>
          <w:sz w:val="20"/>
          <w:szCs w:val="20"/>
          <w:lang w:eastAsia="en-US"/>
        </w:rPr>
        <w:t>Pyszel</w:t>
      </w:r>
      <w:proofErr w:type="spellEnd"/>
      <w:r w:rsidRPr="00943DEC">
        <w:rPr>
          <w:rFonts w:ascii="Arial" w:eastAsia="Calibri" w:hAnsi="Arial" w:cs="Arial"/>
          <w:color w:val="auto"/>
          <w:sz w:val="20"/>
          <w:szCs w:val="20"/>
          <w:lang w:eastAsia="en-US"/>
        </w:rPr>
        <w:t xml:space="preserve">, Renata Solonek -  Wykonywanie robót montażowych, okładzinowych i wykończeniowych. Kwalifikacja </w:t>
      </w:r>
      <w:proofErr w:type="spellStart"/>
      <w:r w:rsidRPr="00943DEC">
        <w:rPr>
          <w:rFonts w:ascii="Arial" w:eastAsia="Calibri" w:hAnsi="Arial" w:cs="Arial"/>
          <w:color w:val="auto"/>
          <w:sz w:val="20"/>
          <w:szCs w:val="20"/>
          <w:lang w:eastAsia="en-US"/>
        </w:rPr>
        <w:t>BUD.11</w:t>
      </w:r>
      <w:proofErr w:type="spellEnd"/>
      <w:r w:rsidRPr="00943DEC">
        <w:rPr>
          <w:rFonts w:ascii="Arial" w:eastAsia="Calibri" w:hAnsi="Arial" w:cs="Arial"/>
          <w:color w:val="auto"/>
          <w:sz w:val="20"/>
          <w:szCs w:val="20"/>
          <w:lang w:eastAsia="en-US"/>
        </w:rPr>
        <w:t xml:space="preserve">. / </w:t>
      </w:r>
      <w:proofErr w:type="spellStart"/>
      <w:r w:rsidRPr="00943DEC">
        <w:rPr>
          <w:rFonts w:ascii="Arial" w:eastAsia="Calibri" w:hAnsi="Arial" w:cs="Arial"/>
          <w:color w:val="auto"/>
          <w:sz w:val="20"/>
          <w:szCs w:val="20"/>
          <w:lang w:eastAsia="en-US"/>
        </w:rPr>
        <w:t>BD.04</w:t>
      </w:r>
      <w:proofErr w:type="spellEnd"/>
      <w:r w:rsidRPr="00943DEC">
        <w:rPr>
          <w:rFonts w:ascii="Arial" w:eastAsia="Calibri" w:hAnsi="Arial" w:cs="Arial"/>
          <w:color w:val="auto"/>
          <w:sz w:val="20"/>
          <w:szCs w:val="20"/>
          <w:lang w:eastAsia="en-US"/>
        </w:rPr>
        <w:t>. Część 2. Podręcznik do nauki zawodu monter zabudowy i robót wykończeniowych w budownictwie, WSiP 2018.</w:t>
      </w:r>
    </w:p>
    <w:p w:rsidR="00FA2D87" w:rsidRPr="00943DEC" w:rsidRDefault="00FA2D87" w:rsidP="00FA2D87">
      <w:pPr>
        <w:numPr>
          <w:ilvl w:val="0"/>
          <w:numId w:val="141"/>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284" w:hanging="284"/>
        <w:contextualSpacing/>
        <w:rPr>
          <w:rFonts w:ascii="Arial" w:hAnsi="Arial" w:cs="Arial"/>
          <w:color w:val="auto"/>
          <w:sz w:val="20"/>
          <w:szCs w:val="20"/>
          <w:shd w:val="clear" w:color="auto" w:fill="F6F6F6"/>
        </w:rPr>
      </w:pPr>
      <w:r w:rsidRPr="00943DEC">
        <w:rPr>
          <w:rFonts w:ascii="Arial" w:eastAsia="Calibri" w:hAnsi="Arial" w:cs="Arial"/>
          <w:color w:val="auto"/>
          <w:sz w:val="20"/>
          <w:szCs w:val="20"/>
          <w:lang w:eastAsia="en-US"/>
        </w:rPr>
        <w:t xml:space="preserve">Zbigniew </w:t>
      </w:r>
      <w:proofErr w:type="spellStart"/>
      <w:r w:rsidRPr="00943DEC">
        <w:rPr>
          <w:rFonts w:ascii="Arial" w:eastAsia="Calibri" w:hAnsi="Arial" w:cs="Arial"/>
          <w:color w:val="auto"/>
          <w:sz w:val="20"/>
          <w:szCs w:val="20"/>
          <w:lang w:eastAsia="en-US"/>
        </w:rPr>
        <w:t>Romik</w:t>
      </w:r>
      <w:proofErr w:type="spellEnd"/>
      <w:r w:rsidRPr="00943DEC">
        <w:rPr>
          <w:rFonts w:ascii="Arial" w:eastAsia="Calibri" w:hAnsi="Arial" w:cs="Arial"/>
          <w:color w:val="auto"/>
          <w:sz w:val="20"/>
          <w:szCs w:val="20"/>
          <w:lang w:eastAsia="en-US"/>
        </w:rPr>
        <w:t xml:space="preserve"> - </w:t>
      </w:r>
      <w:r w:rsidRPr="00943DEC">
        <w:rPr>
          <w:rFonts w:ascii="Arial" w:hAnsi="Arial" w:cs="Arial"/>
          <w:color w:val="auto"/>
          <w:sz w:val="20"/>
          <w:szCs w:val="20"/>
          <w:shd w:val="clear" w:color="auto" w:fill="F6F6F6"/>
        </w:rPr>
        <w:t xml:space="preserve">Organizacja, kontrola i sporządzanie kosztorysów robót budowlanych. Kwalifikacja </w:t>
      </w:r>
      <w:proofErr w:type="spellStart"/>
      <w:r w:rsidRPr="00943DEC">
        <w:rPr>
          <w:rFonts w:ascii="Arial" w:hAnsi="Arial" w:cs="Arial"/>
          <w:color w:val="auto"/>
          <w:sz w:val="20"/>
          <w:szCs w:val="20"/>
          <w:shd w:val="clear" w:color="auto" w:fill="F6F6F6"/>
        </w:rPr>
        <w:t>BD.21</w:t>
      </w:r>
      <w:proofErr w:type="spellEnd"/>
      <w:r w:rsidRPr="00943DEC">
        <w:rPr>
          <w:rFonts w:ascii="Arial" w:hAnsi="Arial" w:cs="Arial"/>
          <w:color w:val="auto"/>
          <w:sz w:val="20"/>
          <w:szCs w:val="20"/>
          <w:shd w:val="clear" w:color="auto" w:fill="F6F6F6"/>
        </w:rPr>
        <w:t>. Część 1.</w:t>
      </w:r>
    </w:p>
    <w:p w:rsidR="00FA2D87" w:rsidRPr="00943DEC" w:rsidRDefault="00FA2D87" w:rsidP="00FA2D87">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284"/>
        <w:contextualSpacing/>
        <w:rPr>
          <w:rFonts w:ascii="Arial" w:hAnsi="Arial" w:cs="Arial"/>
          <w:color w:val="auto"/>
          <w:sz w:val="20"/>
          <w:szCs w:val="20"/>
          <w:shd w:val="clear" w:color="auto" w:fill="F6F6F6"/>
        </w:rPr>
      </w:pPr>
      <w:r w:rsidRPr="00943DEC">
        <w:rPr>
          <w:rFonts w:ascii="Arial" w:hAnsi="Arial" w:cs="Arial"/>
          <w:color w:val="auto"/>
          <w:sz w:val="20"/>
          <w:szCs w:val="20"/>
          <w:shd w:val="clear" w:color="auto" w:fill="F6F6F6"/>
        </w:rPr>
        <w:t>Podręcznik do nauki zawodu Technik robót wykończeniowych w budownictwie, WSiP 2019.</w:t>
      </w:r>
    </w:p>
    <w:p w:rsidR="00FA2D87" w:rsidRPr="00943DEC" w:rsidRDefault="00FA2D87" w:rsidP="00FA2D87">
      <w:pPr>
        <w:numPr>
          <w:ilvl w:val="0"/>
          <w:numId w:val="141"/>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284" w:hanging="284"/>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Zbigniew </w:t>
      </w:r>
      <w:proofErr w:type="spellStart"/>
      <w:r w:rsidRPr="00943DEC">
        <w:rPr>
          <w:rFonts w:ascii="Arial" w:eastAsia="Calibri" w:hAnsi="Arial" w:cs="Arial"/>
          <w:color w:val="auto"/>
          <w:sz w:val="20"/>
          <w:szCs w:val="20"/>
          <w:lang w:eastAsia="en-US"/>
        </w:rPr>
        <w:t>Romik</w:t>
      </w:r>
      <w:proofErr w:type="spellEnd"/>
      <w:r w:rsidRPr="00943DEC">
        <w:rPr>
          <w:rFonts w:ascii="Arial" w:eastAsia="Calibri" w:hAnsi="Arial" w:cs="Arial"/>
          <w:color w:val="auto"/>
          <w:sz w:val="20"/>
          <w:szCs w:val="20"/>
          <w:lang w:eastAsia="en-US"/>
        </w:rPr>
        <w:t xml:space="preserve"> - </w:t>
      </w:r>
      <w:r w:rsidRPr="00943DEC">
        <w:rPr>
          <w:rFonts w:ascii="Arial" w:hAnsi="Arial" w:cs="Arial"/>
          <w:color w:val="auto"/>
          <w:sz w:val="20"/>
          <w:szCs w:val="20"/>
          <w:shd w:val="clear" w:color="auto" w:fill="F6F6F6"/>
        </w:rPr>
        <w:t xml:space="preserve">Organizacja, kontrola i sporządzanie kosztorysów robót budowlanych. Kwalifikacja </w:t>
      </w:r>
      <w:proofErr w:type="spellStart"/>
      <w:r w:rsidRPr="00943DEC">
        <w:rPr>
          <w:rFonts w:ascii="Arial" w:hAnsi="Arial" w:cs="Arial"/>
          <w:color w:val="auto"/>
          <w:sz w:val="20"/>
          <w:szCs w:val="20"/>
          <w:shd w:val="clear" w:color="auto" w:fill="F6F6F6"/>
        </w:rPr>
        <w:t>BD.21</w:t>
      </w:r>
      <w:proofErr w:type="spellEnd"/>
      <w:r w:rsidRPr="00943DEC">
        <w:rPr>
          <w:rFonts w:ascii="Arial" w:hAnsi="Arial" w:cs="Arial"/>
          <w:color w:val="auto"/>
          <w:sz w:val="20"/>
          <w:szCs w:val="20"/>
          <w:shd w:val="clear" w:color="auto" w:fill="F6F6F6"/>
        </w:rPr>
        <w:t>. Część 2.</w:t>
      </w:r>
    </w:p>
    <w:p w:rsidR="00FA2D87" w:rsidRPr="00943DEC" w:rsidRDefault="00FA2D87" w:rsidP="00FA2D87">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284"/>
        <w:contextualSpacing/>
        <w:rPr>
          <w:rFonts w:ascii="Arial" w:hAnsi="Arial" w:cs="Arial"/>
          <w:color w:val="auto"/>
          <w:sz w:val="20"/>
          <w:szCs w:val="20"/>
          <w:shd w:val="clear" w:color="auto" w:fill="F6F6F6"/>
        </w:rPr>
      </w:pPr>
      <w:r w:rsidRPr="00943DEC">
        <w:rPr>
          <w:rFonts w:ascii="Arial" w:hAnsi="Arial" w:cs="Arial"/>
          <w:color w:val="auto"/>
          <w:sz w:val="20"/>
          <w:szCs w:val="20"/>
          <w:shd w:val="clear" w:color="auto" w:fill="F6F6F6"/>
        </w:rPr>
        <w:t>Podręcznik do nauki zawodu Technik robót wykończeniowych w budownictwie, WSiP 2019.</w:t>
      </w:r>
    </w:p>
    <w:p w:rsidR="009C79DE" w:rsidRPr="00943DEC" w:rsidRDefault="009C79DE" w:rsidP="005F0D97">
      <w:pPr>
        <w:numPr>
          <w:ilvl w:val="0"/>
          <w:numId w:val="141"/>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0"/>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Krzysztof Szczęch, Wanda Bukała – Bezpieczeństwo i higiena pracy. Podręcznik do kształcenia zawodowego. WSiP 2018.</w:t>
      </w:r>
    </w:p>
    <w:p w:rsidR="009C79DE" w:rsidRPr="00943DEC" w:rsidRDefault="009C79DE" w:rsidP="005F0D97">
      <w:pPr>
        <w:numPr>
          <w:ilvl w:val="0"/>
          <w:numId w:val="141"/>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0"/>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Wanda Bukała, Małgorzata Karbowiak – BHP w branży budowlanej. Podręcznik do kształcenia zawodowego. Szkoły ponadgimnazjalne. WSiP 2016.</w:t>
      </w:r>
    </w:p>
    <w:p w:rsidR="009C79DE" w:rsidRPr="00943DEC" w:rsidRDefault="009C79DE" w:rsidP="005F0D97">
      <w:pPr>
        <w:numPr>
          <w:ilvl w:val="0"/>
          <w:numId w:val="141"/>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0"/>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Tadeusz Maj – Rysunek techniczny budowlany. Podręcznik. WSiP 2019.</w:t>
      </w:r>
    </w:p>
    <w:p w:rsidR="009C79DE" w:rsidRPr="00943DEC" w:rsidRDefault="009C79DE" w:rsidP="005F0D97">
      <w:pPr>
        <w:numPr>
          <w:ilvl w:val="0"/>
          <w:numId w:val="141"/>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0"/>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Mirosława Popek, Bożena Wapińska – Budownictwo ogólne. Podręcznik. WSiP 2019.</w:t>
      </w:r>
    </w:p>
    <w:p w:rsidR="009C79DE" w:rsidRPr="00943DEC" w:rsidRDefault="009C79DE" w:rsidP="005F0D97">
      <w:pPr>
        <w:numPr>
          <w:ilvl w:val="0"/>
          <w:numId w:val="141"/>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0"/>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Teresa Gorzelany, Wiesława </w:t>
      </w:r>
      <w:proofErr w:type="spellStart"/>
      <w:r w:rsidRPr="00943DEC">
        <w:rPr>
          <w:rFonts w:ascii="Arial" w:eastAsia="Calibri" w:hAnsi="Arial" w:cs="Arial"/>
          <w:color w:val="auto"/>
          <w:sz w:val="20"/>
          <w:szCs w:val="20"/>
          <w:lang w:eastAsia="en-US"/>
        </w:rPr>
        <w:t>Aue</w:t>
      </w:r>
      <w:proofErr w:type="spellEnd"/>
      <w:r w:rsidRPr="00943DEC">
        <w:rPr>
          <w:rFonts w:ascii="Arial" w:eastAsia="Calibri" w:hAnsi="Arial" w:cs="Arial"/>
          <w:color w:val="auto"/>
          <w:sz w:val="20"/>
          <w:szCs w:val="20"/>
          <w:lang w:eastAsia="en-US"/>
        </w:rPr>
        <w:t xml:space="preserve"> – prowadzenie działalności gospodarczej ( z </w:t>
      </w:r>
      <w:proofErr w:type="spellStart"/>
      <w:r w:rsidRPr="00943DEC">
        <w:rPr>
          <w:rFonts w:ascii="Arial" w:eastAsia="Calibri" w:hAnsi="Arial" w:cs="Arial"/>
          <w:color w:val="auto"/>
          <w:sz w:val="20"/>
          <w:szCs w:val="20"/>
          <w:lang w:eastAsia="en-US"/>
        </w:rPr>
        <w:t>KPS</w:t>
      </w:r>
      <w:proofErr w:type="spellEnd"/>
      <w:r w:rsidRPr="00943DEC">
        <w:rPr>
          <w:rFonts w:ascii="Arial" w:eastAsia="Calibri" w:hAnsi="Arial" w:cs="Arial"/>
          <w:color w:val="auto"/>
          <w:sz w:val="20"/>
          <w:szCs w:val="20"/>
          <w:lang w:eastAsia="en-US"/>
        </w:rPr>
        <w:t xml:space="preserve"> i </w:t>
      </w:r>
      <w:proofErr w:type="spellStart"/>
      <w:r w:rsidRPr="00943DEC">
        <w:rPr>
          <w:rFonts w:ascii="Arial" w:eastAsia="Calibri" w:hAnsi="Arial" w:cs="Arial"/>
          <w:color w:val="auto"/>
          <w:sz w:val="20"/>
          <w:szCs w:val="20"/>
          <w:lang w:eastAsia="en-US"/>
        </w:rPr>
        <w:t>OMZ</w:t>
      </w:r>
      <w:proofErr w:type="spellEnd"/>
      <w:r w:rsidRPr="00943DEC">
        <w:rPr>
          <w:rFonts w:ascii="Arial" w:eastAsia="Calibri" w:hAnsi="Arial" w:cs="Arial"/>
          <w:color w:val="auto"/>
          <w:sz w:val="20"/>
          <w:szCs w:val="20"/>
          <w:lang w:eastAsia="en-US"/>
        </w:rPr>
        <w:t xml:space="preserve"> ). Podręcznik do kształcenia zawodowego. WSiP 2019.</w:t>
      </w:r>
    </w:p>
    <w:p w:rsidR="009C79DE" w:rsidRPr="00943DEC" w:rsidRDefault="009C79DE" w:rsidP="005F0D97">
      <w:pPr>
        <w:numPr>
          <w:ilvl w:val="0"/>
          <w:numId w:val="141"/>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0"/>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Marlena Kucz – Język angielski zawodowy w budownictwie. Zeszyt ćwiczeń. Szkoły ponadgimnazjalne. WSiP 2013.</w:t>
      </w:r>
    </w:p>
    <w:p w:rsidR="009C79DE" w:rsidRPr="00943DEC" w:rsidRDefault="009C79DE" w:rsidP="005F0D97">
      <w:pPr>
        <w:numPr>
          <w:ilvl w:val="0"/>
          <w:numId w:val="141"/>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0"/>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Maria Ratajczak, Marlena Kucz - Język niemiecki zawodowy w budownictwie. Zeszyt ćwiczeń. Szkoły ponadgimnazjalne. WSiP 2013.</w:t>
      </w:r>
    </w:p>
    <w:p w:rsidR="009C79DE" w:rsidRPr="00943DEC" w:rsidRDefault="009C79DE" w:rsidP="00BC4654">
      <w:pPr>
        <w:tabs>
          <w:tab w:val="left" w:pos="426"/>
        </w:tabs>
        <w:spacing w:line="276" w:lineRule="auto"/>
        <w:rPr>
          <w:rFonts w:ascii="Arial" w:eastAsia="Calibri" w:hAnsi="Arial" w:cs="Arial"/>
          <w:b/>
          <w:color w:val="auto"/>
          <w:sz w:val="20"/>
          <w:szCs w:val="20"/>
          <w:lang w:eastAsia="en-US"/>
        </w:rPr>
      </w:pPr>
    </w:p>
    <w:p w:rsidR="009C79DE" w:rsidRPr="00943DEC" w:rsidRDefault="009C79DE" w:rsidP="00BC4654">
      <w:pPr>
        <w:tabs>
          <w:tab w:val="left" w:pos="426"/>
        </w:tabs>
        <w:spacing w:after="240" w:line="276" w:lineRule="auto"/>
        <w:rPr>
          <w:rFonts w:ascii="Arial" w:eastAsia="Calibri" w:hAnsi="Arial" w:cs="Arial"/>
          <w:b/>
          <w:color w:val="auto"/>
          <w:sz w:val="20"/>
          <w:szCs w:val="20"/>
          <w:lang w:eastAsia="en-US"/>
        </w:rPr>
      </w:pPr>
      <w:r w:rsidRPr="00943DEC">
        <w:rPr>
          <w:rFonts w:ascii="Arial" w:eastAsia="Calibri" w:hAnsi="Arial" w:cs="Arial"/>
          <w:b/>
          <w:color w:val="auto"/>
          <w:sz w:val="20"/>
          <w:szCs w:val="20"/>
          <w:lang w:eastAsia="en-US"/>
        </w:rPr>
        <w:t>Literatura:</w:t>
      </w:r>
    </w:p>
    <w:p w:rsidR="009C79DE" w:rsidRPr="00943DEC" w:rsidRDefault="009C79DE" w:rsidP="000A57ED">
      <w:pPr>
        <w:numPr>
          <w:ilvl w:val="0"/>
          <w:numId w:val="142"/>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Szymkowiak A (red.): </w:t>
      </w:r>
      <w:r w:rsidRPr="00943DEC">
        <w:rPr>
          <w:rFonts w:ascii="Arial" w:eastAsia="Calibri" w:hAnsi="Arial" w:cs="Arial"/>
          <w:i/>
          <w:color w:val="auto"/>
          <w:sz w:val="20"/>
          <w:szCs w:val="20"/>
          <w:lang w:eastAsia="en-US"/>
        </w:rPr>
        <w:t>Poradnik kierownika budowy</w:t>
      </w:r>
      <w:r w:rsidRPr="00943DEC">
        <w:rPr>
          <w:rFonts w:ascii="Arial" w:eastAsia="Calibri" w:hAnsi="Arial" w:cs="Arial"/>
          <w:color w:val="auto"/>
          <w:sz w:val="20"/>
          <w:szCs w:val="20"/>
          <w:lang w:eastAsia="en-US"/>
        </w:rPr>
        <w:t>, Forum, Poznań 2012.</w:t>
      </w:r>
    </w:p>
    <w:p w:rsidR="009C79DE" w:rsidRPr="00943DEC" w:rsidRDefault="009C79DE" w:rsidP="000A57ED">
      <w:pPr>
        <w:numPr>
          <w:ilvl w:val="0"/>
          <w:numId w:val="142"/>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Nowy poradnik majstra budowlanego , Arkady 2012.</w:t>
      </w:r>
    </w:p>
    <w:p w:rsidR="009C79DE" w:rsidRPr="00943DEC" w:rsidRDefault="009C79DE" w:rsidP="000A57ED">
      <w:pPr>
        <w:numPr>
          <w:ilvl w:val="0"/>
          <w:numId w:val="142"/>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Maj T., </w:t>
      </w:r>
      <w:r w:rsidRPr="00943DEC">
        <w:rPr>
          <w:rFonts w:ascii="Arial" w:eastAsia="Calibri" w:hAnsi="Arial" w:cs="Arial"/>
          <w:i/>
          <w:color w:val="auto"/>
          <w:sz w:val="20"/>
          <w:szCs w:val="20"/>
          <w:lang w:eastAsia="en-US"/>
        </w:rPr>
        <w:t>Organizacja i technologia robót wykończeniowych</w:t>
      </w:r>
      <w:r w:rsidRPr="00943DEC">
        <w:rPr>
          <w:rFonts w:ascii="Arial" w:eastAsia="Calibri" w:hAnsi="Arial" w:cs="Arial"/>
          <w:color w:val="auto"/>
          <w:sz w:val="20"/>
          <w:szCs w:val="20"/>
          <w:lang w:eastAsia="en-US"/>
        </w:rPr>
        <w:t>, WSiP, Warszawa 2014.</w:t>
      </w:r>
    </w:p>
    <w:p w:rsidR="009C79DE" w:rsidRPr="00943DEC" w:rsidRDefault="009C79DE" w:rsidP="000A57ED">
      <w:pPr>
        <w:numPr>
          <w:ilvl w:val="0"/>
          <w:numId w:val="142"/>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Popek M., </w:t>
      </w:r>
      <w:r w:rsidRPr="00943DEC">
        <w:rPr>
          <w:rFonts w:ascii="Arial" w:eastAsia="Calibri" w:hAnsi="Arial" w:cs="Arial"/>
          <w:i/>
          <w:color w:val="auto"/>
          <w:sz w:val="20"/>
          <w:szCs w:val="20"/>
          <w:lang w:eastAsia="en-US"/>
        </w:rPr>
        <w:t>Wykonywanie zapraw murarskich i tynkarskich oraz mieszanek betonowych</w:t>
      </w:r>
      <w:r w:rsidRPr="00943DEC">
        <w:rPr>
          <w:rFonts w:ascii="Arial" w:eastAsia="Calibri" w:hAnsi="Arial" w:cs="Arial"/>
          <w:color w:val="auto"/>
          <w:sz w:val="20"/>
          <w:szCs w:val="20"/>
          <w:lang w:eastAsia="en-US"/>
        </w:rPr>
        <w:t>, WSiP, Warszawa 2014.</w:t>
      </w:r>
    </w:p>
    <w:p w:rsidR="009C79DE" w:rsidRPr="00943DEC" w:rsidRDefault="009C79DE" w:rsidP="000A57ED">
      <w:pPr>
        <w:numPr>
          <w:ilvl w:val="0"/>
          <w:numId w:val="142"/>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Wolski Z., </w:t>
      </w:r>
      <w:r w:rsidRPr="00943DEC">
        <w:rPr>
          <w:rFonts w:ascii="Arial" w:eastAsia="Calibri" w:hAnsi="Arial" w:cs="Arial"/>
          <w:i/>
          <w:color w:val="auto"/>
          <w:sz w:val="20"/>
          <w:szCs w:val="20"/>
          <w:lang w:eastAsia="en-US"/>
        </w:rPr>
        <w:t>Roboty podłogowe i okładzinowe. Technologia</w:t>
      </w:r>
      <w:r w:rsidRPr="00943DEC">
        <w:rPr>
          <w:rFonts w:ascii="Arial" w:eastAsia="Calibri" w:hAnsi="Arial" w:cs="Arial"/>
          <w:color w:val="auto"/>
          <w:sz w:val="20"/>
          <w:szCs w:val="20"/>
          <w:lang w:eastAsia="en-US"/>
        </w:rPr>
        <w:t>, WSiP, Warszawa 1998.</w:t>
      </w:r>
    </w:p>
    <w:p w:rsidR="009C79DE" w:rsidRPr="00943DEC" w:rsidRDefault="009C79DE" w:rsidP="000A57ED">
      <w:pPr>
        <w:numPr>
          <w:ilvl w:val="0"/>
          <w:numId w:val="142"/>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 xml:space="preserve">Wolski Z., </w:t>
      </w:r>
      <w:r w:rsidRPr="00943DEC">
        <w:rPr>
          <w:rFonts w:ascii="Arial" w:eastAsia="Calibri" w:hAnsi="Arial" w:cs="Arial"/>
          <w:i/>
          <w:color w:val="auto"/>
          <w:sz w:val="20"/>
          <w:szCs w:val="20"/>
          <w:lang w:eastAsia="en-US"/>
        </w:rPr>
        <w:t>Roboty malarskie. Technologia</w:t>
      </w:r>
      <w:r w:rsidRPr="00943DEC">
        <w:rPr>
          <w:rFonts w:ascii="Arial" w:eastAsia="Calibri" w:hAnsi="Arial" w:cs="Arial"/>
          <w:color w:val="auto"/>
          <w:sz w:val="20"/>
          <w:szCs w:val="20"/>
          <w:lang w:eastAsia="en-US"/>
        </w:rPr>
        <w:t>, WSiP, Warszawa 1994.</w:t>
      </w:r>
    </w:p>
    <w:p w:rsidR="009C79DE" w:rsidRPr="00943DEC" w:rsidRDefault="009C79DE" w:rsidP="00BC4654">
      <w:pPr>
        <w:tabs>
          <w:tab w:val="left" w:pos="426"/>
        </w:tabs>
        <w:spacing w:line="276" w:lineRule="auto"/>
        <w:contextualSpacing/>
        <w:rPr>
          <w:rFonts w:ascii="Arial" w:eastAsia="Calibri" w:hAnsi="Arial" w:cs="Arial"/>
          <w:color w:val="auto"/>
          <w:sz w:val="20"/>
          <w:szCs w:val="20"/>
          <w:lang w:eastAsia="en-US"/>
        </w:rPr>
      </w:pPr>
    </w:p>
    <w:p w:rsidR="009C79DE" w:rsidRPr="00943DEC" w:rsidRDefault="009C79DE" w:rsidP="00BC4654">
      <w:pPr>
        <w:tabs>
          <w:tab w:val="left" w:pos="426"/>
        </w:tabs>
        <w:spacing w:after="240" w:line="276" w:lineRule="auto"/>
        <w:rPr>
          <w:rFonts w:ascii="Arial" w:eastAsia="Calibri" w:hAnsi="Arial" w:cs="Arial"/>
          <w:b/>
          <w:color w:val="auto"/>
          <w:sz w:val="20"/>
          <w:szCs w:val="20"/>
          <w:lang w:eastAsia="en-US"/>
        </w:rPr>
      </w:pPr>
      <w:r w:rsidRPr="00943DEC">
        <w:rPr>
          <w:rFonts w:ascii="Arial" w:eastAsia="Calibri" w:hAnsi="Arial" w:cs="Arial"/>
          <w:b/>
          <w:color w:val="auto"/>
          <w:sz w:val="20"/>
          <w:szCs w:val="20"/>
          <w:lang w:eastAsia="en-US"/>
        </w:rPr>
        <w:t>Czasopisma branżowe:</w:t>
      </w:r>
    </w:p>
    <w:p w:rsidR="009C79DE" w:rsidRPr="00943DEC" w:rsidRDefault="009C79DE" w:rsidP="000A57ED">
      <w:pPr>
        <w:numPr>
          <w:ilvl w:val="0"/>
          <w:numId w:val="143"/>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„Murator”</w:t>
      </w:r>
    </w:p>
    <w:p w:rsidR="009C79DE" w:rsidRPr="00943DEC" w:rsidRDefault="009C79DE" w:rsidP="000A57ED">
      <w:pPr>
        <w:numPr>
          <w:ilvl w:val="0"/>
          <w:numId w:val="143"/>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„Ekspert budowlany”</w:t>
      </w:r>
    </w:p>
    <w:p w:rsidR="009C79DE" w:rsidRPr="00943DEC" w:rsidRDefault="009C79DE" w:rsidP="000A57ED">
      <w:pPr>
        <w:numPr>
          <w:ilvl w:val="0"/>
          <w:numId w:val="143"/>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„Materiały budowlane”</w:t>
      </w:r>
    </w:p>
    <w:p w:rsidR="009C79DE" w:rsidRPr="00943DEC" w:rsidRDefault="009C79DE" w:rsidP="000A57ED">
      <w:pPr>
        <w:numPr>
          <w:ilvl w:val="0"/>
          <w:numId w:val="143"/>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eastAsia="Calibri" w:hAnsi="Arial" w:cs="Arial"/>
          <w:color w:val="auto"/>
          <w:sz w:val="20"/>
          <w:szCs w:val="20"/>
          <w:lang w:eastAsia="en-US"/>
        </w:rPr>
      </w:pPr>
      <w:r w:rsidRPr="00943DEC">
        <w:rPr>
          <w:rFonts w:ascii="Arial" w:eastAsia="Calibri" w:hAnsi="Arial" w:cs="Arial"/>
          <w:color w:val="auto"/>
          <w:sz w:val="20"/>
          <w:szCs w:val="20"/>
          <w:lang w:eastAsia="en-US"/>
        </w:rPr>
        <w:t>„ATLAS fachowca”</w:t>
      </w:r>
    </w:p>
    <w:p w:rsidR="009C79DE" w:rsidRPr="00943DEC" w:rsidRDefault="009C79DE" w:rsidP="00BC4654">
      <w:pPr>
        <w:tabs>
          <w:tab w:val="left" w:pos="426"/>
        </w:tabs>
        <w:spacing w:line="276" w:lineRule="auto"/>
        <w:rPr>
          <w:rFonts w:ascii="Arial" w:eastAsia="Calibri" w:hAnsi="Arial" w:cs="Arial"/>
          <w:color w:val="auto"/>
          <w:sz w:val="20"/>
          <w:szCs w:val="20"/>
          <w:lang w:eastAsia="en-US"/>
        </w:rPr>
      </w:pPr>
    </w:p>
    <w:p w:rsidR="009C79DE" w:rsidRPr="00943DEC" w:rsidRDefault="009C79DE" w:rsidP="00BC4654">
      <w:pPr>
        <w:tabs>
          <w:tab w:val="left" w:pos="426"/>
        </w:tabs>
        <w:spacing w:after="240" w:line="276" w:lineRule="auto"/>
        <w:rPr>
          <w:rFonts w:ascii="Arial" w:eastAsia="Calibri" w:hAnsi="Arial" w:cs="Arial"/>
          <w:b/>
          <w:color w:val="auto"/>
          <w:sz w:val="20"/>
          <w:szCs w:val="20"/>
          <w:lang w:eastAsia="en-US"/>
        </w:rPr>
      </w:pPr>
      <w:r w:rsidRPr="00943DEC">
        <w:rPr>
          <w:rFonts w:ascii="Arial" w:eastAsia="Calibri" w:hAnsi="Arial" w:cs="Arial"/>
          <w:b/>
          <w:color w:val="auto"/>
          <w:sz w:val="20"/>
          <w:szCs w:val="20"/>
          <w:lang w:eastAsia="en-US"/>
        </w:rPr>
        <w:t>Zasoby Internetowe:</w:t>
      </w:r>
    </w:p>
    <w:p w:rsidR="009C79DE" w:rsidRPr="00943DEC" w:rsidRDefault="009C79DE" w:rsidP="00BC4654">
      <w:pPr>
        <w:tabs>
          <w:tab w:val="left" w:pos="426"/>
        </w:tabs>
        <w:spacing w:line="276" w:lineRule="auto"/>
        <w:rPr>
          <w:rFonts w:ascii="Arial" w:hAnsi="Arial" w:cs="Arial"/>
          <w:color w:val="auto"/>
          <w:sz w:val="20"/>
          <w:szCs w:val="20"/>
        </w:rPr>
      </w:pPr>
      <w:r w:rsidRPr="00943DEC">
        <w:rPr>
          <w:rFonts w:ascii="Arial" w:hAnsi="Arial" w:cs="Arial"/>
          <w:color w:val="auto"/>
          <w:sz w:val="20"/>
          <w:szCs w:val="20"/>
        </w:rPr>
        <w:t>1.</w:t>
      </w:r>
      <w:r w:rsidRPr="00943DEC">
        <w:rPr>
          <w:rFonts w:ascii="Arial" w:hAnsi="Arial" w:cs="Arial"/>
          <w:color w:val="auto"/>
          <w:sz w:val="20"/>
          <w:szCs w:val="20"/>
        </w:rPr>
        <w:tab/>
      </w:r>
      <w:hyperlink r:id="rId10" w:history="1">
        <w:r w:rsidRPr="00943DEC">
          <w:rPr>
            <w:rStyle w:val="Hipercze"/>
            <w:rFonts w:ascii="Arial" w:eastAsia="Calibri" w:hAnsi="Arial" w:cs="Arial"/>
            <w:color w:val="auto"/>
            <w:sz w:val="20"/>
            <w:szCs w:val="20"/>
            <w:lang w:eastAsia="en-US"/>
          </w:rPr>
          <w:t>http://www.ekspertbudowlany.pl</w:t>
        </w:r>
      </w:hyperlink>
    </w:p>
    <w:p w:rsidR="009C79DE" w:rsidRPr="00943DEC" w:rsidRDefault="009C79DE" w:rsidP="00BC4654">
      <w:pPr>
        <w:tabs>
          <w:tab w:val="left" w:pos="426"/>
        </w:tabs>
        <w:spacing w:line="276" w:lineRule="auto"/>
        <w:rPr>
          <w:rFonts w:ascii="Arial" w:hAnsi="Arial" w:cs="Arial"/>
          <w:color w:val="auto"/>
          <w:sz w:val="20"/>
          <w:szCs w:val="20"/>
        </w:rPr>
      </w:pPr>
      <w:r w:rsidRPr="00943DEC">
        <w:rPr>
          <w:rFonts w:ascii="Arial" w:hAnsi="Arial" w:cs="Arial"/>
          <w:color w:val="auto"/>
          <w:sz w:val="20"/>
          <w:szCs w:val="20"/>
        </w:rPr>
        <w:t>2.</w:t>
      </w:r>
      <w:r w:rsidRPr="00943DEC">
        <w:rPr>
          <w:rFonts w:ascii="Arial" w:hAnsi="Arial" w:cs="Arial"/>
          <w:color w:val="auto"/>
          <w:sz w:val="20"/>
          <w:szCs w:val="20"/>
        </w:rPr>
        <w:tab/>
      </w:r>
      <w:hyperlink r:id="rId11" w:history="1">
        <w:r w:rsidRPr="00943DEC">
          <w:rPr>
            <w:rStyle w:val="Hipercze"/>
            <w:rFonts w:ascii="Arial" w:eastAsia="Calibri" w:hAnsi="Arial" w:cs="Arial"/>
            <w:color w:val="auto"/>
            <w:sz w:val="20"/>
            <w:szCs w:val="20"/>
            <w:lang w:eastAsia="en-US"/>
          </w:rPr>
          <w:t>http://www.materialybudowlane.info.pl</w:t>
        </w:r>
      </w:hyperlink>
    </w:p>
    <w:p w:rsidR="00EA47DD" w:rsidRPr="00943DEC" w:rsidRDefault="009C79DE" w:rsidP="00041251">
      <w:p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b/>
          <w:color w:val="auto"/>
          <w:sz w:val="20"/>
          <w:szCs w:val="20"/>
        </w:rPr>
      </w:pPr>
      <w:r w:rsidRPr="00943DEC">
        <w:rPr>
          <w:rFonts w:ascii="Arial" w:hAnsi="Arial" w:cs="Arial"/>
          <w:color w:val="auto"/>
          <w:sz w:val="20"/>
          <w:szCs w:val="20"/>
        </w:rPr>
        <w:t>3.</w:t>
      </w:r>
      <w:r w:rsidR="00041251" w:rsidRPr="00943DEC">
        <w:rPr>
          <w:rFonts w:ascii="Arial" w:hAnsi="Arial" w:cs="Arial"/>
          <w:color w:val="auto"/>
          <w:sz w:val="20"/>
          <w:szCs w:val="20"/>
        </w:rPr>
        <w:tab/>
      </w:r>
      <w:hyperlink r:id="rId12" w:history="1">
        <w:r w:rsidRPr="00943DEC">
          <w:rPr>
            <w:rStyle w:val="Hipercze"/>
            <w:rFonts w:ascii="Arial" w:eastAsia="Calibri" w:hAnsi="Arial" w:cs="Arial"/>
            <w:color w:val="auto"/>
            <w:sz w:val="20"/>
            <w:szCs w:val="20"/>
            <w:lang w:eastAsia="en-US"/>
          </w:rPr>
          <w:t>https://www.atlas.com.pl/do-pobrania/magazyn-atlas-fachowca</w:t>
        </w:r>
      </w:hyperlink>
    </w:p>
    <w:p w:rsidR="00EA47DD" w:rsidRPr="00943DEC" w:rsidRDefault="00EA47DD" w:rsidP="00BC46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bookmarkEnd w:id="0"/>
    <w:p w:rsidR="00EA47DD" w:rsidRPr="00943DEC" w:rsidRDefault="00EA47DD" w:rsidP="00BC46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sectPr w:rsidR="00EA47DD" w:rsidRPr="00943DEC" w:rsidSect="00722D00">
      <w:headerReference w:type="even" r:id="rId13"/>
      <w:headerReference w:type="default" r:id="rId14"/>
      <w:footerReference w:type="even" r:id="rId15"/>
      <w:footerReference w:type="default" r:id="rId16"/>
      <w:headerReference w:type="first" r:id="rId17"/>
      <w:footerReference w:type="first" r:id="rId18"/>
      <w:pgSz w:w="16838" w:h="11906" w:orient="landscape"/>
      <w:pgMar w:top="1417" w:right="1417" w:bottom="1560"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E6D" w:rsidRDefault="000A0E6D">
      <w:r>
        <w:separator/>
      </w:r>
    </w:p>
  </w:endnote>
  <w:endnote w:type="continuationSeparator" w:id="0">
    <w:p w:rsidR="000A0E6D" w:rsidRDefault="000A0E6D">
      <w:r>
        <w:continuationSeparator/>
      </w:r>
    </w:p>
  </w:endnote>
  <w:endnote w:type="continuationNotice" w:id="1">
    <w:p w:rsidR="000A0E6D" w:rsidRDefault="000A0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ont406">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9D" w:rsidRDefault="006C769D">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9D" w:rsidRDefault="006C769D" w:rsidP="0002255E">
    <w:pPr>
      <w:tabs>
        <w:tab w:val="center" w:pos="4536"/>
        <w:tab w:val="right" w:pos="9072"/>
      </w:tabs>
      <w:jc w:val="center"/>
      <w:rPr>
        <w:sz w:val="22"/>
        <w:szCs w:val="22"/>
      </w:rPr>
    </w:pPr>
    <w:r w:rsidRPr="00ED75C3">
      <w:rPr>
        <w:rFonts w:ascii="Arial" w:hAnsi="Arial"/>
        <w:sz w:val="18"/>
      </w:rPr>
      <w:fldChar w:fldCharType="begin"/>
    </w:r>
    <w:r w:rsidRPr="00EE71A2">
      <w:rPr>
        <w:rFonts w:ascii="Arial" w:hAnsi="Arial" w:cs="Arial"/>
        <w:sz w:val="18"/>
        <w:szCs w:val="18"/>
      </w:rPr>
      <w:instrText xml:space="preserve"> PAGE   \* MERGEFORMAT </w:instrText>
    </w:r>
    <w:r w:rsidRPr="00ED75C3">
      <w:rPr>
        <w:rFonts w:ascii="Arial" w:hAnsi="Arial"/>
        <w:sz w:val="18"/>
      </w:rPr>
      <w:fldChar w:fldCharType="separate"/>
    </w:r>
    <w:r w:rsidR="00F67723">
      <w:rPr>
        <w:rFonts w:ascii="Arial" w:hAnsi="Arial" w:cs="Arial"/>
        <w:noProof/>
        <w:sz w:val="18"/>
        <w:szCs w:val="18"/>
      </w:rPr>
      <w:t>4</w:t>
    </w:r>
    <w:r w:rsidRPr="00ED75C3">
      <w:rPr>
        <w:rFonts w:ascii="Arial" w:hAnsi="Arial"/>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9D" w:rsidRPr="00ED75C3" w:rsidRDefault="006C769D" w:rsidP="00ED75C3">
    <w:pPr>
      <w:pStyle w:val="Normalny1"/>
      <w:tabs>
        <w:tab w:val="center" w:pos="4536"/>
        <w:tab w:val="right" w:pos="9072"/>
      </w:tabs>
      <w:ind w:right="-30"/>
      <w:jc w:val="center"/>
      <w:rPr>
        <w:rFonts w:ascii="Arial" w:hAnsi="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E6D" w:rsidRDefault="000A0E6D">
      <w:r>
        <w:separator/>
      </w:r>
    </w:p>
  </w:footnote>
  <w:footnote w:type="continuationSeparator" w:id="0">
    <w:p w:rsidR="000A0E6D" w:rsidRDefault="000A0E6D">
      <w:r>
        <w:continuationSeparator/>
      </w:r>
    </w:p>
  </w:footnote>
  <w:footnote w:type="continuationNotice" w:id="1">
    <w:p w:rsidR="000A0E6D" w:rsidRDefault="000A0E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9D" w:rsidRDefault="006C769D">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9D" w:rsidRDefault="006C769D">
    <w:pPr>
      <w:tabs>
        <w:tab w:val="center" w:pos="4536"/>
        <w:tab w:val="right" w:pos="9072"/>
      </w:tabs>
    </w:pPr>
  </w:p>
  <w:p w:rsidR="006C769D" w:rsidRDefault="006C769D">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9D" w:rsidRPr="00B260CA" w:rsidRDefault="006C769D" w:rsidP="00B260CA">
    <w:pPr>
      <w:pStyle w:val="Nagwek"/>
    </w:pPr>
    <w:r>
      <w:rPr>
        <w:noProof/>
      </w:rPr>
      <w:drawing>
        <wp:inline distT="0" distB="0" distL="0" distR="0" wp14:anchorId="2C134F3E" wp14:editId="7BD3C4ED">
          <wp:extent cx="1784908" cy="4845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841775" cy="50002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nsid w:val="00904C38"/>
    <w:multiLevelType w:val="hybridMultilevel"/>
    <w:tmpl w:val="8C1ECBC0"/>
    <w:lvl w:ilvl="0" w:tplc="4B66D6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17064A9"/>
    <w:multiLevelType w:val="hybridMultilevel"/>
    <w:tmpl w:val="C58E675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F75B05"/>
    <w:multiLevelType w:val="hybridMultilevel"/>
    <w:tmpl w:val="D14E5B60"/>
    <w:lvl w:ilvl="0" w:tplc="FDFA2A5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492AB4"/>
    <w:multiLevelType w:val="hybridMultilevel"/>
    <w:tmpl w:val="9326AD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5A43C2"/>
    <w:multiLevelType w:val="hybridMultilevel"/>
    <w:tmpl w:val="FE30361A"/>
    <w:lvl w:ilvl="0" w:tplc="FDFA2A5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4991A33"/>
    <w:multiLevelType w:val="hybridMultilevel"/>
    <w:tmpl w:val="87D0B7D0"/>
    <w:lvl w:ilvl="0" w:tplc="4B66D6B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nsid w:val="04AA2EE4"/>
    <w:multiLevelType w:val="multilevel"/>
    <w:tmpl w:val="5C70A802"/>
    <w:lvl w:ilvl="0">
      <w:start w:val="1"/>
      <w:numFmt w:val="upperRoman"/>
      <w:lvlText w:val="%1."/>
      <w:lvlJc w:val="left"/>
      <w:pPr>
        <w:ind w:left="720" w:hanging="720"/>
      </w:pPr>
      <w:rPr>
        <w:rFonts w:hint="default"/>
        <w:b/>
      </w:rPr>
    </w:lvl>
    <w:lvl w:ilvl="1">
      <w:start w:val="1"/>
      <w:numFmt w:val="lowerLetter"/>
      <w:lvlText w:val="%2."/>
      <w:lvlJc w:val="left"/>
      <w:pPr>
        <w:ind w:left="1080" w:hanging="360"/>
      </w:pPr>
      <w:rPr>
        <w:rFonts w:hint="default"/>
      </w:rPr>
    </w:lvl>
    <w:lvl w:ilvl="2">
      <w:start w:val="1"/>
      <w:numFmt w:val="lowerRoman"/>
      <w:lvlText w:val="%2.%3."/>
      <w:lvlJc w:val="right"/>
      <w:pPr>
        <w:ind w:left="1800" w:hanging="180"/>
      </w:pPr>
      <w:rPr>
        <w:rFonts w:hint="default"/>
      </w:rPr>
    </w:lvl>
    <w:lvl w:ilvl="3">
      <w:start w:val="1"/>
      <w:numFmt w:val="decimal"/>
      <w:lvlText w:val="%2.%3.%4."/>
      <w:lvlJc w:val="left"/>
      <w:pPr>
        <w:ind w:left="2520" w:hanging="360"/>
      </w:pPr>
      <w:rPr>
        <w:rFonts w:hint="default"/>
      </w:rPr>
    </w:lvl>
    <w:lvl w:ilvl="4">
      <w:start w:val="1"/>
      <w:numFmt w:val="lowerLetter"/>
      <w:lvlText w:val="%2.%3.%4.%5."/>
      <w:lvlJc w:val="left"/>
      <w:pPr>
        <w:ind w:left="3240" w:hanging="360"/>
      </w:pPr>
      <w:rPr>
        <w:rFonts w:hint="default"/>
      </w:rPr>
    </w:lvl>
    <w:lvl w:ilvl="5">
      <w:start w:val="1"/>
      <w:numFmt w:val="lowerRoman"/>
      <w:lvlText w:val="%2.%3.%4.%5.%6."/>
      <w:lvlJc w:val="right"/>
      <w:pPr>
        <w:ind w:left="3960" w:hanging="180"/>
      </w:pPr>
      <w:rPr>
        <w:rFonts w:hint="default"/>
      </w:rPr>
    </w:lvl>
    <w:lvl w:ilvl="6">
      <w:start w:val="1"/>
      <w:numFmt w:val="decimal"/>
      <w:lvlText w:val="%2.%3.%4.%5.%6.%7."/>
      <w:lvlJc w:val="left"/>
      <w:pPr>
        <w:ind w:left="4680" w:hanging="360"/>
      </w:pPr>
      <w:rPr>
        <w:rFonts w:hint="default"/>
      </w:rPr>
    </w:lvl>
    <w:lvl w:ilvl="7">
      <w:start w:val="1"/>
      <w:numFmt w:val="lowerLetter"/>
      <w:lvlText w:val="%2.%3.%4.%5.%6.%7.%8."/>
      <w:lvlJc w:val="left"/>
      <w:pPr>
        <w:ind w:left="5400" w:hanging="360"/>
      </w:pPr>
      <w:rPr>
        <w:rFonts w:hint="default"/>
      </w:rPr>
    </w:lvl>
    <w:lvl w:ilvl="8">
      <w:start w:val="1"/>
      <w:numFmt w:val="lowerRoman"/>
      <w:lvlText w:val="%2.%3.%4.%5.%6.%7.%8.%9."/>
      <w:lvlJc w:val="right"/>
      <w:pPr>
        <w:ind w:left="6120" w:hanging="180"/>
      </w:pPr>
      <w:rPr>
        <w:rFonts w:hint="default"/>
      </w:rPr>
    </w:lvl>
  </w:abstractNum>
  <w:abstractNum w:abstractNumId="9">
    <w:nsid w:val="05292F40"/>
    <w:multiLevelType w:val="hybridMultilevel"/>
    <w:tmpl w:val="2CEA897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05BD4FE9"/>
    <w:multiLevelType w:val="hybridMultilevel"/>
    <w:tmpl w:val="42D69870"/>
    <w:lvl w:ilvl="0" w:tplc="4B66D6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62D22F9"/>
    <w:multiLevelType w:val="hybridMultilevel"/>
    <w:tmpl w:val="71E8378A"/>
    <w:lvl w:ilvl="0" w:tplc="F3CC77EE">
      <w:start w:val="1"/>
      <w:numFmt w:val="decimal"/>
      <w:lvlText w:val="%1."/>
      <w:lvlJc w:val="left"/>
      <w:pPr>
        <w:ind w:left="720" w:hanging="360"/>
      </w:pPr>
      <w:rPr>
        <w:rFonts w:ascii="Arial" w:hAnsi="Arial" w:cs="Arial"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07DE6EAA"/>
    <w:multiLevelType w:val="hybridMultilevel"/>
    <w:tmpl w:val="9570911C"/>
    <w:lvl w:ilvl="0" w:tplc="EEA267A2">
      <w:start w:val="1"/>
      <w:numFmt w:val="decimal"/>
      <w:lvlText w:val="%1."/>
      <w:lvlJc w:val="left"/>
      <w:pPr>
        <w:ind w:left="360" w:hanging="360"/>
      </w:pPr>
      <w:rPr>
        <w:rFonts w:hint="default"/>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3">
    <w:nsid w:val="09070D96"/>
    <w:multiLevelType w:val="hybridMultilevel"/>
    <w:tmpl w:val="E6E47AA2"/>
    <w:lvl w:ilvl="0" w:tplc="4B66D6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A1B4C46"/>
    <w:multiLevelType w:val="hybridMultilevel"/>
    <w:tmpl w:val="C9AA254A"/>
    <w:lvl w:ilvl="0" w:tplc="4B66D6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B434671"/>
    <w:multiLevelType w:val="hybridMultilevel"/>
    <w:tmpl w:val="8C6EDA84"/>
    <w:lvl w:ilvl="0" w:tplc="4B66D6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C0C5DEC"/>
    <w:multiLevelType w:val="hybridMultilevel"/>
    <w:tmpl w:val="A12ED5BA"/>
    <w:lvl w:ilvl="0" w:tplc="4B66D6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C4730BD"/>
    <w:multiLevelType w:val="multilevel"/>
    <w:tmpl w:val="0130E1CE"/>
    <w:lvl w:ilvl="0">
      <w:start w:val="1"/>
      <w:numFmt w:val="decimal"/>
      <w:lvlText w:val="%1."/>
      <w:lvlJc w:val="left"/>
      <w:pPr>
        <w:ind w:left="720" w:hanging="360"/>
      </w:pPr>
      <w:rPr>
        <w:rFonts w:hint="default"/>
        <w:b w:val="0"/>
        <w:bCs w:val="0"/>
        <w:i w:val="0"/>
        <w:iCs w:val="0"/>
        <w:color w:val="auto"/>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0E452939"/>
    <w:multiLevelType w:val="hybridMultilevel"/>
    <w:tmpl w:val="30687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F8C3198"/>
    <w:multiLevelType w:val="hybridMultilevel"/>
    <w:tmpl w:val="7652AF32"/>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FDD4EFC"/>
    <w:multiLevelType w:val="hybridMultilevel"/>
    <w:tmpl w:val="DB028C80"/>
    <w:lvl w:ilvl="0" w:tplc="9834A1B6">
      <w:start w:val="1"/>
      <w:numFmt w:val="upperRoman"/>
      <w:lvlText w:val="%1."/>
      <w:lvlJc w:val="left"/>
      <w:pPr>
        <w:ind w:left="360" w:hanging="360"/>
      </w:pPr>
      <w:rPr>
        <w:rFonts w:ascii="Arial" w:eastAsia="Times New Roman" w:hAnsi="Arial" w:cs="Arial"/>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06C3BD6"/>
    <w:multiLevelType w:val="hybridMultilevel"/>
    <w:tmpl w:val="2CEA897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109020F1"/>
    <w:multiLevelType w:val="hybridMultilevel"/>
    <w:tmpl w:val="DBA4A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16A4938"/>
    <w:multiLevelType w:val="hybridMultilevel"/>
    <w:tmpl w:val="60C26F48"/>
    <w:styleLink w:val="List1221"/>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1843399"/>
    <w:multiLevelType w:val="hybridMultilevel"/>
    <w:tmpl w:val="0B088500"/>
    <w:lvl w:ilvl="0" w:tplc="EE98D56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1AF1973"/>
    <w:multiLevelType w:val="hybridMultilevel"/>
    <w:tmpl w:val="450065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32D6C28"/>
    <w:multiLevelType w:val="hybridMultilevel"/>
    <w:tmpl w:val="BD469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4181B21"/>
    <w:multiLevelType w:val="hybridMultilevel"/>
    <w:tmpl w:val="3648B114"/>
    <w:lvl w:ilvl="0" w:tplc="01D00768">
      <w:start w:val="5"/>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423443C"/>
    <w:multiLevelType w:val="hybridMultilevel"/>
    <w:tmpl w:val="DFC401CE"/>
    <w:lvl w:ilvl="0" w:tplc="90881DEE">
      <w:start w:val="1"/>
      <w:numFmt w:val="decimal"/>
      <w:pStyle w:val="Styl1"/>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144259AF"/>
    <w:multiLevelType w:val="hybridMultilevel"/>
    <w:tmpl w:val="C2CCB1E0"/>
    <w:lvl w:ilvl="0" w:tplc="4B66D6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1592248A"/>
    <w:multiLevelType w:val="hybridMultilevel"/>
    <w:tmpl w:val="97BA4118"/>
    <w:lvl w:ilvl="0" w:tplc="B85C370E">
      <w:start w:val="1"/>
      <w:numFmt w:val="decimal"/>
      <w:lvlText w:val="%1."/>
      <w:lvlJc w:val="left"/>
      <w:pPr>
        <w:ind w:left="502" w:hanging="360"/>
      </w:pPr>
      <w:rPr>
        <w:rFonts w:ascii="Arial" w:hAnsi="Arial" w:cs="Arial"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nsid w:val="162E05F9"/>
    <w:multiLevelType w:val="hybridMultilevel"/>
    <w:tmpl w:val="459827E4"/>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169E6926"/>
    <w:multiLevelType w:val="hybridMultilevel"/>
    <w:tmpl w:val="491888D0"/>
    <w:lvl w:ilvl="0" w:tplc="74D227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7EE4522"/>
    <w:multiLevelType w:val="hybridMultilevel"/>
    <w:tmpl w:val="806EA056"/>
    <w:lvl w:ilvl="0" w:tplc="AB985F52">
      <w:start w:val="9"/>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A0971AD"/>
    <w:multiLevelType w:val="multilevel"/>
    <w:tmpl w:val="B78C23A4"/>
    <w:lvl w:ilvl="0">
      <w:start w:val="1"/>
      <w:numFmt w:val="decimal"/>
      <w:pStyle w:val="EFEKTY"/>
      <w:lvlText w:val="%1)"/>
      <w:lvlJc w:val="left"/>
      <w:pPr>
        <w:ind w:left="720" w:hanging="360"/>
      </w:pPr>
      <w:rPr>
        <w:u w:val="none"/>
      </w:rPr>
    </w:lvl>
    <w:lvl w:ilvl="1">
      <w:start w:val="1"/>
      <w:numFmt w:val="lowerLetter"/>
      <w:pStyle w:val="USZCZEGOWIENIA"/>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1A19550A"/>
    <w:multiLevelType w:val="hybridMultilevel"/>
    <w:tmpl w:val="E71CD406"/>
    <w:lvl w:ilvl="0" w:tplc="FDFA2A5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A3B6CC5"/>
    <w:multiLevelType w:val="hybridMultilevel"/>
    <w:tmpl w:val="3C0055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A822939"/>
    <w:multiLevelType w:val="hybridMultilevel"/>
    <w:tmpl w:val="923C75D8"/>
    <w:lvl w:ilvl="0" w:tplc="6C6AB8D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AA01693"/>
    <w:multiLevelType w:val="hybridMultilevel"/>
    <w:tmpl w:val="749887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C77350E"/>
    <w:multiLevelType w:val="hybridMultilevel"/>
    <w:tmpl w:val="7DC4646C"/>
    <w:lvl w:ilvl="0" w:tplc="FDFA2A5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D493346"/>
    <w:multiLevelType w:val="hybridMultilevel"/>
    <w:tmpl w:val="962CB1F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D8E0509"/>
    <w:multiLevelType w:val="hybridMultilevel"/>
    <w:tmpl w:val="BD469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E067D3D"/>
    <w:multiLevelType w:val="hybridMultilevel"/>
    <w:tmpl w:val="E7D8F8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E136B1A"/>
    <w:multiLevelType w:val="hybridMultilevel"/>
    <w:tmpl w:val="42C4D4A8"/>
    <w:lvl w:ilvl="0" w:tplc="4B66D6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1EFF4CD2"/>
    <w:multiLevelType w:val="hybridMultilevel"/>
    <w:tmpl w:val="40963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FA23609"/>
    <w:multiLevelType w:val="hybridMultilevel"/>
    <w:tmpl w:val="7652AF32"/>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FC63815"/>
    <w:multiLevelType w:val="hybridMultilevel"/>
    <w:tmpl w:val="58D6686C"/>
    <w:lvl w:ilvl="0" w:tplc="8AC2C5F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18F31FB"/>
    <w:multiLevelType w:val="hybridMultilevel"/>
    <w:tmpl w:val="600888D0"/>
    <w:lvl w:ilvl="0" w:tplc="F38496A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22595ADF"/>
    <w:multiLevelType w:val="hybridMultilevel"/>
    <w:tmpl w:val="C53E6F9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22960ADA"/>
    <w:multiLevelType w:val="hybridMultilevel"/>
    <w:tmpl w:val="0E08BD32"/>
    <w:lvl w:ilvl="0" w:tplc="C6B24AA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32A46EB"/>
    <w:multiLevelType w:val="hybridMultilevel"/>
    <w:tmpl w:val="D1F4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44A75F4"/>
    <w:multiLevelType w:val="hybridMultilevel"/>
    <w:tmpl w:val="DCA07C1E"/>
    <w:lvl w:ilvl="0" w:tplc="FDFA2A5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46D2D0B"/>
    <w:multiLevelType w:val="hybridMultilevel"/>
    <w:tmpl w:val="2C062912"/>
    <w:lvl w:ilvl="0" w:tplc="04150013">
      <w:start w:val="1"/>
      <w:numFmt w:val="upperRoman"/>
      <w:lvlText w:val="%1."/>
      <w:lvlJc w:val="righ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5142A08"/>
    <w:multiLevelType w:val="hybridMultilevel"/>
    <w:tmpl w:val="6F0CA86C"/>
    <w:lvl w:ilvl="0" w:tplc="4B66D6B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nsid w:val="27826765"/>
    <w:multiLevelType w:val="hybridMultilevel"/>
    <w:tmpl w:val="BE16F410"/>
    <w:lvl w:ilvl="0" w:tplc="4B66D6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27E37212"/>
    <w:multiLevelType w:val="hybridMultilevel"/>
    <w:tmpl w:val="EEB2A0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7">
    <w:nsid w:val="28075A7D"/>
    <w:multiLevelType w:val="hybridMultilevel"/>
    <w:tmpl w:val="124EB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834078C"/>
    <w:multiLevelType w:val="hybridMultilevel"/>
    <w:tmpl w:val="50820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88108BB"/>
    <w:multiLevelType w:val="multilevel"/>
    <w:tmpl w:val="6F2EB3F0"/>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nsid w:val="29CE0342"/>
    <w:multiLevelType w:val="hybridMultilevel"/>
    <w:tmpl w:val="396E9C5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AA37146"/>
    <w:multiLevelType w:val="hybridMultilevel"/>
    <w:tmpl w:val="BD469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B830CA7"/>
    <w:multiLevelType w:val="hybridMultilevel"/>
    <w:tmpl w:val="58C87D04"/>
    <w:lvl w:ilvl="0" w:tplc="16E0D8A6">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3">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2D28077F"/>
    <w:multiLevelType w:val="hybridMultilevel"/>
    <w:tmpl w:val="DF707744"/>
    <w:lvl w:ilvl="0" w:tplc="FDFA2A5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D3343FA"/>
    <w:multiLevelType w:val="hybridMultilevel"/>
    <w:tmpl w:val="BD469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D4C07F5"/>
    <w:multiLevelType w:val="hybridMultilevel"/>
    <w:tmpl w:val="D4C29418"/>
    <w:lvl w:ilvl="0" w:tplc="33F82940">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nsid w:val="2F6606B0"/>
    <w:multiLevelType w:val="hybridMultilevel"/>
    <w:tmpl w:val="932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30AB490F"/>
    <w:multiLevelType w:val="hybridMultilevel"/>
    <w:tmpl w:val="F07AF776"/>
    <w:lvl w:ilvl="0" w:tplc="20828286">
      <w:start w:val="1"/>
      <w:numFmt w:val="decimal"/>
      <w:lvlText w:val="%1."/>
      <w:lvlJc w:val="left"/>
      <w:pPr>
        <w:ind w:left="720" w:hanging="360"/>
      </w:pPr>
      <w:rPr>
        <w:color w:val="000000" w:themeColor="text1"/>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30C82F71"/>
    <w:multiLevelType w:val="hybridMultilevel"/>
    <w:tmpl w:val="AD96C7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30E86BB4"/>
    <w:multiLevelType w:val="hybridMultilevel"/>
    <w:tmpl w:val="510CC0FC"/>
    <w:lvl w:ilvl="0" w:tplc="0166E4C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0F018B6"/>
    <w:multiLevelType w:val="hybridMultilevel"/>
    <w:tmpl w:val="E1EA4D9C"/>
    <w:lvl w:ilvl="0" w:tplc="B27A6550">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2E41B83"/>
    <w:multiLevelType w:val="hybridMultilevel"/>
    <w:tmpl w:val="55306394"/>
    <w:lvl w:ilvl="0" w:tplc="3F2AB684">
      <w:start w:val="1"/>
      <w:numFmt w:val="decimal"/>
      <w:lvlText w:val="%1."/>
      <w:lvlJc w:val="left"/>
      <w:pPr>
        <w:ind w:left="36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3">
    <w:nsid w:val="33AD3CA4"/>
    <w:multiLevelType w:val="hybridMultilevel"/>
    <w:tmpl w:val="E1EA4D9C"/>
    <w:lvl w:ilvl="0" w:tplc="B27A6550">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726747E"/>
    <w:multiLevelType w:val="hybridMultilevel"/>
    <w:tmpl w:val="BD469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9524593"/>
    <w:multiLevelType w:val="hybridMultilevel"/>
    <w:tmpl w:val="7890B456"/>
    <w:lvl w:ilvl="0" w:tplc="EE98D56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A3530F2"/>
    <w:multiLevelType w:val="hybridMultilevel"/>
    <w:tmpl w:val="F094017E"/>
    <w:lvl w:ilvl="0" w:tplc="5CA486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nsid w:val="3A371992"/>
    <w:multiLevelType w:val="hybridMultilevel"/>
    <w:tmpl w:val="587ABA2C"/>
    <w:lvl w:ilvl="0" w:tplc="4B66D6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3AF87D96"/>
    <w:multiLevelType w:val="hybridMultilevel"/>
    <w:tmpl w:val="E1B680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3BF8507A"/>
    <w:multiLevelType w:val="hybridMultilevel"/>
    <w:tmpl w:val="E996D3E8"/>
    <w:lvl w:ilvl="0" w:tplc="0F28BAEA">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3C524D0E"/>
    <w:multiLevelType w:val="hybridMultilevel"/>
    <w:tmpl w:val="D12E7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DED6908"/>
    <w:multiLevelType w:val="hybridMultilevel"/>
    <w:tmpl w:val="612AE2B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nsid w:val="3E521B75"/>
    <w:multiLevelType w:val="hybridMultilevel"/>
    <w:tmpl w:val="FFD096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E7A0D77"/>
    <w:multiLevelType w:val="multilevel"/>
    <w:tmpl w:val="9C6EAD42"/>
    <w:lvl w:ilvl="0">
      <w:start w:val="1"/>
      <w:numFmt w:val="decimal"/>
      <w:lvlText w:val="%1)"/>
      <w:lvlJc w:val="left"/>
      <w:pPr>
        <w:ind w:left="720" w:hanging="360"/>
      </w:pPr>
      <w:rPr>
        <w:u w:val="none"/>
      </w:rPr>
    </w:lvl>
    <w:lvl w:ilvl="1">
      <w:start w:val="1"/>
      <w:numFmt w:val="lowerLetter"/>
      <w:pStyle w:val="Styl2"/>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nsid w:val="3E8E076C"/>
    <w:multiLevelType w:val="hybridMultilevel"/>
    <w:tmpl w:val="BF0CD5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nsid w:val="3EFC7C39"/>
    <w:multiLevelType w:val="hybridMultilevel"/>
    <w:tmpl w:val="6152FF26"/>
    <w:lvl w:ilvl="0" w:tplc="E59AE6EC">
      <w:start w:val="1"/>
      <w:numFmt w:val="decimal"/>
      <w:pStyle w:val="Kryteriaweryfikacji"/>
      <w:lvlText w:val="%1)"/>
      <w:lvlJc w:val="left"/>
      <w:pPr>
        <w:ind w:left="360" w:hanging="360"/>
      </w:pPr>
      <w:rPr>
        <w:rFonts w:asciiTheme="majorHAnsi" w:hAnsiTheme="majorHAnsi" w:cstheme="majorHAnsi"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40541ECB"/>
    <w:multiLevelType w:val="hybridMultilevel"/>
    <w:tmpl w:val="3398ABC8"/>
    <w:lvl w:ilvl="0" w:tplc="93CC623C">
      <w:start w:val="1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40D56B0D"/>
    <w:multiLevelType w:val="hybridMultilevel"/>
    <w:tmpl w:val="14209796"/>
    <w:lvl w:ilvl="0" w:tplc="6DF033B6">
      <w:start w:val="1"/>
      <w:numFmt w:val="lowerLetter"/>
      <w:lvlText w:val="%1)"/>
      <w:lvlJc w:val="left"/>
      <w:pPr>
        <w:ind w:left="848"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88">
    <w:nsid w:val="427D0A31"/>
    <w:multiLevelType w:val="hybridMultilevel"/>
    <w:tmpl w:val="7852636A"/>
    <w:lvl w:ilvl="0" w:tplc="4B66D6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42A20485"/>
    <w:multiLevelType w:val="hybridMultilevel"/>
    <w:tmpl w:val="4A142EAA"/>
    <w:lvl w:ilvl="0" w:tplc="60B2134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449601A6"/>
    <w:multiLevelType w:val="hybridMultilevel"/>
    <w:tmpl w:val="B7304BB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45853D43"/>
    <w:multiLevelType w:val="hybridMultilevel"/>
    <w:tmpl w:val="EE04A316"/>
    <w:lvl w:ilvl="0" w:tplc="33F8294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46461C56"/>
    <w:multiLevelType w:val="hybridMultilevel"/>
    <w:tmpl w:val="FDD0B4C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46822731"/>
    <w:multiLevelType w:val="hybridMultilevel"/>
    <w:tmpl w:val="6E26403E"/>
    <w:lvl w:ilvl="0" w:tplc="8C9A657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46B6656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785726A"/>
    <w:multiLevelType w:val="hybridMultilevel"/>
    <w:tmpl w:val="5E72D3E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9DC411A"/>
    <w:multiLevelType w:val="hybridMultilevel"/>
    <w:tmpl w:val="7ED88732"/>
    <w:lvl w:ilvl="0" w:tplc="FA32ED78">
      <w:start w:val="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4ADE7383"/>
    <w:multiLevelType w:val="hybridMultilevel"/>
    <w:tmpl w:val="61D81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4AEE4131"/>
    <w:multiLevelType w:val="hybridMultilevel"/>
    <w:tmpl w:val="47ACEF82"/>
    <w:lvl w:ilvl="0" w:tplc="4B66D6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4BEC6F20"/>
    <w:multiLevelType w:val="hybridMultilevel"/>
    <w:tmpl w:val="D14E5B60"/>
    <w:lvl w:ilvl="0" w:tplc="FDFA2A5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4BFA7406"/>
    <w:multiLevelType w:val="hybridMultilevel"/>
    <w:tmpl w:val="BD469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4C2C00DC"/>
    <w:multiLevelType w:val="hybridMultilevel"/>
    <w:tmpl w:val="4EB4C8AA"/>
    <w:lvl w:ilvl="0" w:tplc="33F8294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4D724F2E"/>
    <w:multiLevelType w:val="hybridMultilevel"/>
    <w:tmpl w:val="2CEA8976"/>
    <w:lvl w:ilvl="0" w:tplc="11E28C5C">
      <w:start w:val="1"/>
      <w:numFmt w:val="decimal"/>
      <w:lvlText w:val="%1."/>
      <w:lvlJc w:val="left"/>
      <w:pPr>
        <w:ind w:left="1080" w:hanging="360"/>
      </w:pPr>
    </w:lvl>
    <w:lvl w:ilvl="1" w:tplc="2DA6B78C" w:tentative="1">
      <w:start w:val="1"/>
      <w:numFmt w:val="lowerLetter"/>
      <w:lvlText w:val="%2."/>
      <w:lvlJc w:val="left"/>
      <w:pPr>
        <w:ind w:left="1800" w:hanging="360"/>
      </w:pPr>
    </w:lvl>
    <w:lvl w:ilvl="2" w:tplc="0830850A" w:tentative="1">
      <w:start w:val="1"/>
      <w:numFmt w:val="lowerRoman"/>
      <w:lvlText w:val="%3."/>
      <w:lvlJc w:val="right"/>
      <w:pPr>
        <w:ind w:left="2520" w:hanging="180"/>
      </w:pPr>
    </w:lvl>
    <w:lvl w:ilvl="3" w:tplc="3956FD06" w:tentative="1">
      <w:start w:val="1"/>
      <w:numFmt w:val="decimal"/>
      <w:lvlText w:val="%4."/>
      <w:lvlJc w:val="left"/>
      <w:pPr>
        <w:ind w:left="3240" w:hanging="360"/>
      </w:pPr>
    </w:lvl>
    <w:lvl w:ilvl="4" w:tplc="85163FB4" w:tentative="1">
      <w:start w:val="1"/>
      <w:numFmt w:val="lowerLetter"/>
      <w:lvlText w:val="%5."/>
      <w:lvlJc w:val="left"/>
      <w:pPr>
        <w:ind w:left="3960" w:hanging="360"/>
      </w:pPr>
    </w:lvl>
    <w:lvl w:ilvl="5" w:tplc="4B183838" w:tentative="1">
      <w:start w:val="1"/>
      <w:numFmt w:val="lowerRoman"/>
      <w:lvlText w:val="%6."/>
      <w:lvlJc w:val="right"/>
      <w:pPr>
        <w:ind w:left="4680" w:hanging="180"/>
      </w:pPr>
    </w:lvl>
    <w:lvl w:ilvl="6" w:tplc="14D0D4B2" w:tentative="1">
      <w:start w:val="1"/>
      <w:numFmt w:val="decimal"/>
      <w:lvlText w:val="%7."/>
      <w:lvlJc w:val="left"/>
      <w:pPr>
        <w:ind w:left="5400" w:hanging="360"/>
      </w:pPr>
    </w:lvl>
    <w:lvl w:ilvl="7" w:tplc="48B0DE1E" w:tentative="1">
      <w:start w:val="1"/>
      <w:numFmt w:val="lowerLetter"/>
      <w:lvlText w:val="%8."/>
      <w:lvlJc w:val="left"/>
      <w:pPr>
        <w:ind w:left="6120" w:hanging="360"/>
      </w:pPr>
    </w:lvl>
    <w:lvl w:ilvl="8" w:tplc="C5B2E8D2" w:tentative="1">
      <w:start w:val="1"/>
      <w:numFmt w:val="lowerRoman"/>
      <w:lvlText w:val="%9."/>
      <w:lvlJc w:val="right"/>
      <w:pPr>
        <w:ind w:left="6840" w:hanging="180"/>
      </w:pPr>
    </w:lvl>
  </w:abstractNum>
  <w:abstractNum w:abstractNumId="103">
    <w:nsid w:val="4DA27C6B"/>
    <w:multiLevelType w:val="hybridMultilevel"/>
    <w:tmpl w:val="BD469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4E0434D0"/>
    <w:multiLevelType w:val="hybridMultilevel"/>
    <w:tmpl w:val="B6A09AA0"/>
    <w:lvl w:ilvl="0" w:tplc="2460E8CC">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4FA824C5"/>
    <w:multiLevelType w:val="hybridMultilevel"/>
    <w:tmpl w:val="7DC4646C"/>
    <w:lvl w:ilvl="0" w:tplc="FDFA2A5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4FF3532C"/>
    <w:multiLevelType w:val="hybridMultilevel"/>
    <w:tmpl w:val="923C75D8"/>
    <w:lvl w:ilvl="0" w:tplc="6C6AB8D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504A7E50"/>
    <w:multiLevelType w:val="hybridMultilevel"/>
    <w:tmpl w:val="BD469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50A46162"/>
    <w:multiLevelType w:val="hybridMultilevel"/>
    <w:tmpl w:val="4D1C9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52F002BE"/>
    <w:multiLevelType w:val="hybridMultilevel"/>
    <w:tmpl w:val="749887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53396921"/>
    <w:multiLevelType w:val="hybridMultilevel"/>
    <w:tmpl w:val="E71CD406"/>
    <w:lvl w:ilvl="0" w:tplc="FDFA2A5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53F942C6"/>
    <w:multiLevelType w:val="hybridMultilevel"/>
    <w:tmpl w:val="E33023C6"/>
    <w:lvl w:ilvl="0" w:tplc="D812AC62">
      <w:start w:val="1"/>
      <w:numFmt w:val="bullet"/>
      <w:pStyle w:val="punktowanie2"/>
      <w:lvlText w:val=""/>
      <w:lvlJc w:val="left"/>
      <w:pPr>
        <w:tabs>
          <w:tab w:val="num" w:pos="-357"/>
        </w:tabs>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2">
    <w:nsid w:val="552C4CF6"/>
    <w:multiLevelType w:val="hybridMultilevel"/>
    <w:tmpl w:val="5798F3E8"/>
    <w:lvl w:ilvl="0" w:tplc="4B66D6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55C769B0"/>
    <w:multiLevelType w:val="hybridMultilevel"/>
    <w:tmpl w:val="B030CA5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576343D4"/>
    <w:multiLevelType w:val="hybridMultilevel"/>
    <w:tmpl w:val="E1EA4D9C"/>
    <w:lvl w:ilvl="0" w:tplc="B27A6550">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58502F49"/>
    <w:multiLevelType w:val="hybridMultilevel"/>
    <w:tmpl w:val="61A6815A"/>
    <w:lvl w:ilvl="0" w:tplc="4B66D6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5888127E"/>
    <w:multiLevelType w:val="hybridMultilevel"/>
    <w:tmpl w:val="BD469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597A7873"/>
    <w:multiLevelType w:val="hybridMultilevel"/>
    <w:tmpl w:val="FA505E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5AC57FBD"/>
    <w:multiLevelType w:val="hybridMultilevel"/>
    <w:tmpl w:val="4036C15A"/>
    <w:lvl w:ilvl="0" w:tplc="0415000F">
      <w:start w:val="1"/>
      <w:numFmt w:val="decimal"/>
      <w:lvlText w:val="%1."/>
      <w:lvlJc w:val="left"/>
      <w:pPr>
        <w:ind w:left="360" w:hanging="360"/>
      </w:pPr>
      <w:rPr>
        <w:rFonts w:ascii="Arial" w:hAnsi="Arial" w:cs="Arial"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nsid w:val="5B022687"/>
    <w:multiLevelType w:val="hybridMultilevel"/>
    <w:tmpl w:val="1C3C8904"/>
    <w:lvl w:ilvl="0" w:tplc="79764636">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20">
    <w:nsid w:val="5B3A1558"/>
    <w:multiLevelType w:val="hybridMultilevel"/>
    <w:tmpl w:val="EB663B86"/>
    <w:lvl w:ilvl="0" w:tplc="4B66D6B8">
      <w:start w:val="4"/>
      <w:numFmt w:val="decimal"/>
      <w:lvlText w:val="%1."/>
      <w:lvlJc w:val="left"/>
      <w:pPr>
        <w:ind w:left="720" w:hanging="360"/>
      </w:pPr>
      <w:rPr>
        <w:rFonts w:hint="default"/>
        <w:color w:val="auto"/>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21">
    <w:nsid w:val="5C5915A4"/>
    <w:multiLevelType w:val="hybridMultilevel"/>
    <w:tmpl w:val="DF707744"/>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5C783ED3"/>
    <w:multiLevelType w:val="hybridMultilevel"/>
    <w:tmpl w:val="E1EA4D9C"/>
    <w:lvl w:ilvl="0" w:tplc="C3DA06F8">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5CCE10B5"/>
    <w:multiLevelType w:val="hybridMultilevel"/>
    <w:tmpl w:val="24CAE248"/>
    <w:lvl w:ilvl="0" w:tplc="B27A655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5D420392"/>
    <w:multiLevelType w:val="hybridMultilevel"/>
    <w:tmpl w:val="6B04F8C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nsid w:val="5D6E00CD"/>
    <w:multiLevelType w:val="hybridMultilevel"/>
    <w:tmpl w:val="007CF144"/>
    <w:lvl w:ilvl="0" w:tplc="B536497E">
      <w:start w:val="1"/>
      <w:numFmt w:val="bullet"/>
      <w:lvlText w:val=""/>
      <w:lvlJc w:val="left"/>
      <w:pPr>
        <w:ind w:left="720" w:hanging="360"/>
      </w:pPr>
      <w:rPr>
        <w:rFonts w:ascii="Symbol" w:hAnsi="Symbol" w:hint="default"/>
      </w:rPr>
    </w:lvl>
    <w:lvl w:ilvl="1" w:tplc="DBD28320" w:tentative="1">
      <w:start w:val="1"/>
      <w:numFmt w:val="bullet"/>
      <w:lvlText w:val="o"/>
      <w:lvlJc w:val="left"/>
      <w:pPr>
        <w:ind w:left="1440" w:hanging="360"/>
      </w:pPr>
      <w:rPr>
        <w:rFonts w:ascii="Courier New" w:hAnsi="Courier New" w:cs="Courier New" w:hint="default"/>
      </w:rPr>
    </w:lvl>
    <w:lvl w:ilvl="2" w:tplc="F4C4A74A" w:tentative="1">
      <w:start w:val="1"/>
      <w:numFmt w:val="bullet"/>
      <w:lvlText w:val=""/>
      <w:lvlJc w:val="left"/>
      <w:pPr>
        <w:ind w:left="2160" w:hanging="360"/>
      </w:pPr>
      <w:rPr>
        <w:rFonts w:ascii="Wingdings" w:hAnsi="Wingdings" w:hint="default"/>
      </w:rPr>
    </w:lvl>
    <w:lvl w:ilvl="3" w:tplc="531CBF54" w:tentative="1">
      <w:start w:val="1"/>
      <w:numFmt w:val="bullet"/>
      <w:lvlText w:val=""/>
      <w:lvlJc w:val="left"/>
      <w:pPr>
        <w:ind w:left="2880" w:hanging="360"/>
      </w:pPr>
      <w:rPr>
        <w:rFonts w:ascii="Symbol" w:hAnsi="Symbol" w:hint="default"/>
      </w:rPr>
    </w:lvl>
    <w:lvl w:ilvl="4" w:tplc="7E0C320C" w:tentative="1">
      <w:start w:val="1"/>
      <w:numFmt w:val="bullet"/>
      <w:lvlText w:val="o"/>
      <w:lvlJc w:val="left"/>
      <w:pPr>
        <w:ind w:left="3600" w:hanging="360"/>
      </w:pPr>
      <w:rPr>
        <w:rFonts w:ascii="Courier New" w:hAnsi="Courier New" w:cs="Courier New" w:hint="default"/>
      </w:rPr>
    </w:lvl>
    <w:lvl w:ilvl="5" w:tplc="3D6470EE" w:tentative="1">
      <w:start w:val="1"/>
      <w:numFmt w:val="bullet"/>
      <w:lvlText w:val=""/>
      <w:lvlJc w:val="left"/>
      <w:pPr>
        <w:ind w:left="4320" w:hanging="360"/>
      </w:pPr>
      <w:rPr>
        <w:rFonts w:ascii="Wingdings" w:hAnsi="Wingdings" w:hint="default"/>
      </w:rPr>
    </w:lvl>
    <w:lvl w:ilvl="6" w:tplc="D56419B6" w:tentative="1">
      <w:start w:val="1"/>
      <w:numFmt w:val="bullet"/>
      <w:lvlText w:val=""/>
      <w:lvlJc w:val="left"/>
      <w:pPr>
        <w:ind w:left="5040" w:hanging="360"/>
      </w:pPr>
      <w:rPr>
        <w:rFonts w:ascii="Symbol" w:hAnsi="Symbol" w:hint="default"/>
      </w:rPr>
    </w:lvl>
    <w:lvl w:ilvl="7" w:tplc="AA062CB6" w:tentative="1">
      <w:start w:val="1"/>
      <w:numFmt w:val="bullet"/>
      <w:lvlText w:val="o"/>
      <w:lvlJc w:val="left"/>
      <w:pPr>
        <w:ind w:left="5760" w:hanging="360"/>
      </w:pPr>
      <w:rPr>
        <w:rFonts w:ascii="Courier New" w:hAnsi="Courier New" w:cs="Courier New" w:hint="default"/>
      </w:rPr>
    </w:lvl>
    <w:lvl w:ilvl="8" w:tplc="9042B16C" w:tentative="1">
      <w:start w:val="1"/>
      <w:numFmt w:val="bullet"/>
      <w:lvlText w:val=""/>
      <w:lvlJc w:val="left"/>
      <w:pPr>
        <w:ind w:left="6480" w:hanging="360"/>
      </w:pPr>
      <w:rPr>
        <w:rFonts w:ascii="Wingdings" w:hAnsi="Wingdings" w:hint="default"/>
      </w:rPr>
    </w:lvl>
  </w:abstractNum>
  <w:abstractNum w:abstractNumId="126">
    <w:nsid w:val="5E472758"/>
    <w:multiLevelType w:val="hybridMultilevel"/>
    <w:tmpl w:val="1C8CA41A"/>
    <w:lvl w:ilvl="0" w:tplc="E03861FE">
      <w:start w:val="1"/>
      <w:numFmt w:val="decimal"/>
      <w:lvlText w:val="%1)"/>
      <w:lvlJc w:val="left"/>
      <w:pPr>
        <w:ind w:left="720" w:hanging="360"/>
      </w:pPr>
    </w:lvl>
    <w:lvl w:ilvl="1" w:tplc="AFFABDEC" w:tentative="1">
      <w:start w:val="1"/>
      <w:numFmt w:val="lowerLetter"/>
      <w:lvlText w:val="%2."/>
      <w:lvlJc w:val="left"/>
      <w:pPr>
        <w:ind w:left="1440" w:hanging="360"/>
      </w:pPr>
    </w:lvl>
    <w:lvl w:ilvl="2" w:tplc="B55C1A98" w:tentative="1">
      <w:start w:val="1"/>
      <w:numFmt w:val="lowerRoman"/>
      <w:lvlText w:val="%3."/>
      <w:lvlJc w:val="right"/>
      <w:pPr>
        <w:ind w:left="2160" w:hanging="180"/>
      </w:pPr>
    </w:lvl>
    <w:lvl w:ilvl="3" w:tplc="B4E40BB8" w:tentative="1">
      <w:start w:val="1"/>
      <w:numFmt w:val="decimal"/>
      <w:lvlText w:val="%4."/>
      <w:lvlJc w:val="left"/>
      <w:pPr>
        <w:ind w:left="2880" w:hanging="360"/>
      </w:pPr>
    </w:lvl>
    <w:lvl w:ilvl="4" w:tplc="17206D12" w:tentative="1">
      <w:start w:val="1"/>
      <w:numFmt w:val="lowerLetter"/>
      <w:lvlText w:val="%5."/>
      <w:lvlJc w:val="left"/>
      <w:pPr>
        <w:ind w:left="3600" w:hanging="360"/>
      </w:pPr>
    </w:lvl>
    <w:lvl w:ilvl="5" w:tplc="D0DADE82" w:tentative="1">
      <w:start w:val="1"/>
      <w:numFmt w:val="lowerRoman"/>
      <w:lvlText w:val="%6."/>
      <w:lvlJc w:val="right"/>
      <w:pPr>
        <w:ind w:left="4320" w:hanging="180"/>
      </w:pPr>
    </w:lvl>
    <w:lvl w:ilvl="6" w:tplc="E09C4080" w:tentative="1">
      <w:start w:val="1"/>
      <w:numFmt w:val="decimal"/>
      <w:lvlText w:val="%7."/>
      <w:lvlJc w:val="left"/>
      <w:pPr>
        <w:ind w:left="5040" w:hanging="360"/>
      </w:pPr>
    </w:lvl>
    <w:lvl w:ilvl="7" w:tplc="F274ED2C" w:tentative="1">
      <w:start w:val="1"/>
      <w:numFmt w:val="lowerLetter"/>
      <w:lvlText w:val="%8."/>
      <w:lvlJc w:val="left"/>
      <w:pPr>
        <w:ind w:left="5760" w:hanging="360"/>
      </w:pPr>
    </w:lvl>
    <w:lvl w:ilvl="8" w:tplc="79ECAE2E" w:tentative="1">
      <w:start w:val="1"/>
      <w:numFmt w:val="lowerRoman"/>
      <w:lvlText w:val="%9."/>
      <w:lvlJc w:val="right"/>
      <w:pPr>
        <w:ind w:left="6480" w:hanging="180"/>
      </w:pPr>
    </w:lvl>
  </w:abstractNum>
  <w:abstractNum w:abstractNumId="127">
    <w:nsid w:val="5EF80AA4"/>
    <w:multiLevelType w:val="hybridMultilevel"/>
    <w:tmpl w:val="C848F7A2"/>
    <w:lvl w:ilvl="0" w:tplc="025CD562">
      <w:start w:val="1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61E8592C"/>
    <w:multiLevelType w:val="hybridMultilevel"/>
    <w:tmpl w:val="DC30D9D4"/>
    <w:lvl w:ilvl="0" w:tplc="5A46A60C">
      <w:start w:val="1"/>
      <w:numFmt w:val="decimal"/>
      <w:lvlText w:val="%1."/>
      <w:lvlJc w:val="left"/>
      <w:pPr>
        <w:ind w:left="360" w:hanging="360"/>
      </w:pPr>
    </w:lvl>
    <w:lvl w:ilvl="1" w:tplc="CD3E6F7E" w:tentative="1">
      <w:start w:val="1"/>
      <w:numFmt w:val="lowerLetter"/>
      <w:lvlText w:val="%2."/>
      <w:lvlJc w:val="left"/>
      <w:pPr>
        <w:ind w:left="1080" w:hanging="360"/>
      </w:pPr>
    </w:lvl>
    <w:lvl w:ilvl="2" w:tplc="B6C091E0" w:tentative="1">
      <w:start w:val="1"/>
      <w:numFmt w:val="lowerRoman"/>
      <w:lvlText w:val="%3."/>
      <w:lvlJc w:val="right"/>
      <w:pPr>
        <w:ind w:left="1800" w:hanging="180"/>
      </w:pPr>
    </w:lvl>
    <w:lvl w:ilvl="3" w:tplc="E182C9EC" w:tentative="1">
      <w:start w:val="1"/>
      <w:numFmt w:val="decimal"/>
      <w:lvlText w:val="%4."/>
      <w:lvlJc w:val="left"/>
      <w:pPr>
        <w:ind w:left="2520" w:hanging="360"/>
      </w:pPr>
    </w:lvl>
    <w:lvl w:ilvl="4" w:tplc="1A3CC34A" w:tentative="1">
      <w:start w:val="1"/>
      <w:numFmt w:val="lowerLetter"/>
      <w:lvlText w:val="%5."/>
      <w:lvlJc w:val="left"/>
      <w:pPr>
        <w:ind w:left="3240" w:hanging="360"/>
      </w:pPr>
    </w:lvl>
    <w:lvl w:ilvl="5" w:tplc="73DC417A" w:tentative="1">
      <w:start w:val="1"/>
      <w:numFmt w:val="lowerRoman"/>
      <w:lvlText w:val="%6."/>
      <w:lvlJc w:val="right"/>
      <w:pPr>
        <w:ind w:left="3960" w:hanging="180"/>
      </w:pPr>
    </w:lvl>
    <w:lvl w:ilvl="6" w:tplc="5A166CB4" w:tentative="1">
      <w:start w:val="1"/>
      <w:numFmt w:val="decimal"/>
      <w:lvlText w:val="%7."/>
      <w:lvlJc w:val="left"/>
      <w:pPr>
        <w:ind w:left="4680" w:hanging="360"/>
      </w:pPr>
    </w:lvl>
    <w:lvl w:ilvl="7" w:tplc="D56C3CB0" w:tentative="1">
      <w:start w:val="1"/>
      <w:numFmt w:val="lowerLetter"/>
      <w:lvlText w:val="%8."/>
      <w:lvlJc w:val="left"/>
      <w:pPr>
        <w:ind w:left="5400" w:hanging="360"/>
      </w:pPr>
    </w:lvl>
    <w:lvl w:ilvl="8" w:tplc="BC8E1DF6" w:tentative="1">
      <w:start w:val="1"/>
      <w:numFmt w:val="lowerRoman"/>
      <w:lvlText w:val="%9."/>
      <w:lvlJc w:val="right"/>
      <w:pPr>
        <w:ind w:left="6120" w:hanging="180"/>
      </w:pPr>
    </w:lvl>
  </w:abstractNum>
  <w:abstractNum w:abstractNumId="129">
    <w:nsid w:val="632D70ED"/>
    <w:multiLevelType w:val="hybridMultilevel"/>
    <w:tmpl w:val="BD469FD0"/>
    <w:lvl w:ilvl="0" w:tplc="D458B5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635B5E4B"/>
    <w:multiLevelType w:val="hybridMultilevel"/>
    <w:tmpl w:val="4036C15A"/>
    <w:lvl w:ilvl="0" w:tplc="0415000F">
      <w:start w:val="1"/>
      <w:numFmt w:val="decimal"/>
      <w:lvlText w:val="%1."/>
      <w:lvlJc w:val="left"/>
      <w:pPr>
        <w:ind w:left="360" w:hanging="360"/>
      </w:pPr>
      <w:rPr>
        <w:rFonts w:ascii="Arial" w:hAnsi="Arial" w:cs="Arial"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nsid w:val="63C01B41"/>
    <w:multiLevelType w:val="hybridMultilevel"/>
    <w:tmpl w:val="0B088500"/>
    <w:lvl w:ilvl="0" w:tplc="04150011">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64F83E2E"/>
    <w:multiLevelType w:val="hybridMultilevel"/>
    <w:tmpl w:val="3594B870"/>
    <w:lvl w:ilvl="0" w:tplc="FCE2F96E">
      <w:start w:val="4"/>
      <w:numFmt w:val="decimal"/>
      <w:lvlText w:val="%1)"/>
      <w:lvlJc w:val="left"/>
      <w:pPr>
        <w:ind w:left="1440" w:hanging="360"/>
      </w:pPr>
      <w:rPr>
        <w:rFonts w:hint="default"/>
        <w:sz w:val="20"/>
      </w:rPr>
    </w:lvl>
    <w:lvl w:ilvl="1" w:tplc="7A20A27E" w:tentative="1">
      <w:start w:val="1"/>
      <w:numFmt w:val="lowerLetter"/>
      <w:lvlText w:val="%2."/>
      <w:lvlJc w:val="left"/>
      <w:pPr>
        <w:ind w:left="1440" w:hanging="360"/>
      </w:pPr>
    </w:lvl>
    <w:lvl w:ilvl="2" w:tplc="431E4968" w:tentative="1">
      <w:start w:val="1"/>
      <w:numFmt w:val="lowerRoman"/>
      <w:lvlText w:val="%3."/>
      <w:lvlJc w:val="right"/>
      <w:pPr>
        <w:ind w:left="2160" w:hanging="180"/>
      </w:pPr>
    </w:lvl>
    <w:lvl w:ilvl="3" w:tplc="88F82A3C" w:tentative="1">
      <w:start w:val="1"/>
      <w:numFmt w:val="decimal"/>
      <w:lvlText w:val="%4."/>
      <w:lvlJc w:val="left"/>
      <w:pPr>
        <w:ind w:left="2880" w:hanging="360"/>
      </w:pPr>
    </w:lvl>
    <w:lvl w:ilvl="4" w:tplc="91AACDDA" w:tentative="1">
      <w:start w:val="1"/>
      <w:numFmt w:val="lowerLetter"/>
      <w:lvlText w:val="%5."/>
      <w:lvlJc w:val="left"/>
      <w:pPr>
        <w:ind w:left="3600" w:hanging="360"/>
      </w:pPr>
    </w:lvl>
    <w:lvl w:ilvl="5" w:tplc="CE0673DE" w:tentative="1">
      <w:start w:val="1"/>
      <w:numFmt w:val="lowerRoman"/>
      <w:lvlText w:val="%6."/>
      <w:lvlJc w:val="right"/>
      <w:pPr>
        <w:ind w:left="4320" w:hanging="180"/>
      </w:pPr>
    </w:lvl>
    <w:lvl w:ilvl="6" w:tplc="871A9730" w:tentative="1">
      <w:start w:val="1"/>
      <w:numFmt w:val="decimal"/>
      <w:lvlText w:val="%7."/>
      <w:lvlJc w:val="left"/>
      <w:pPr>
        <w:ind w:left="5040" w:hanging="360"/>
      </w:pPr>
    </w:lvl>
    <w:lvl w:ilvl="7" w:tplc="B8F28F4A" w:tentative="1">
      <w:start w:val="1"/>
      <w:numFmt w:val="lowerLetter"/>
      <w:lvlText w:val="%8."/>
      <w:lvlJc w:val="left"/>
      <w:pPr>
        <w:ind w:left="5760" w:hanging="360"/>
      </w:pPr>
    </w:lvl>
    <w:lvl w:ilvl="8" w:tplc="86E6AB26" w:tentative="1">
      <w:start w:val="1"/>
      <w:numFmt w:val="lowerRoman"/>
      <w:lvlText w:val="%9."/>
      <w:lvlJc w:val="right"/>
      <w:pPr>
        <w:ind w:left="6480" w:hanging="180"/>
      </w:pPr>
    </w:lvl>
  </w:abstractNum>
  <w:abstractNum w:abstractNumId="133">
    <w:nsid w:val="66A87DB3"/>
    <w:multiLevelType w:val="hybridMultilevel"/>
    <w:tmpl w:val="8A263758"/>
    <w:lvl w:ilvl="0" w:tplc="9A7055D8">
      <w:start w:val="1"/>
      <w:numFmt w:val="decimal"/>
      <w:pStyle w:val="StylAD"/>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4">
    <w:nsid w:val="66FA4E4C"/>
    <w:multiLevelType w:val="hybridMultilevel"/>
    <w:tmpl w:val="00F63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678C3962"/>
    <w:multiLevelType w:val="hybridMultilevel"/>
    <w:tmpl w:val="9CE6B6E0"/>
    <w:lvl w:ilvl="0" w:tplc="CEF8AB84">
      <w:start w:val="1"/>
      <w:numFmt w:val="lowerLetter"/>
      <w:lvlText w:val="%1)"/>
      <w:lvlJc w:val="left"/>
      <w:pPr>
        <w:ind w:left="954" w:hanging="360"/>
      </w:pPr>
    </w:lvl>
    <w:lvl w:ilvl="1" w:tplc="04150019" w:tentative="1">
      <w:start w:val="1"/>
      <w:numFmt w:val="lowerLetter"/>
      <w:lvlText w:val="%2."/>
      <w:lvlJc w:val="left"/>
      <w:pPr>
        <w:ind w:left="1674" w:hanging="360"/>
      </w:pPr>
    </w:lvl>
    <w:lvl w:ilvl="2" w:tplc="0415001B" w:tentative="1">
      <w:start w:val="1"/>
      <w:numFmt w:val="lowerRoman"/>
      <w:lvlText w:val="%3."/>
      <w:lvlJc w:val="right"/>
      <w:pPr>
        <w:ind w:left="2394" w:hanging="180"/>
      </w:pPr>
    </w:lvl>
    <w:lvl w:ilvl="3" w:tplc="0415000F" w:tentative="1">
      <w:start w:val="1"/>
      <w:numFmt w:val="decimal"/>
      <w:lvlText w:val="%4."/>
      <w:lvlJc w:val="left"/>
      <w:pPr>
        <w:ind w:left="3114" w:hanging="360"/>
      </w:pPr>
    </w:lvl>
    <w:lvl w:ilvl="4" w:tplc="04150019" w:tentative="1">
      <w:start w:val="1"/>
      <w:numFmt w:val="lowerLetter"/>
      <w:lvlText w:val="%5."/>
      <w:lvlJc w:val="left"/>
      <w:pPr>
        <w:ind w:left="3834" w:hanging="360"/>
      </w:pPr>
    </w:lvl>
    <w:lvl w:ilvl="5" w:tplc="0415001B" w:tentative="1">
      <w:start w:val="1"/>
      <w:numFmt w:val="lowerRoman"/>
      <w:lvlText w:val="%6."/>
      <w:lvlJc w:val="right"/>
      <w:pPr>
        <w:ind w:left="4554" w:hanging="180"/>
      </w:pPr>
    </w:lvl>
    <w:lvl w:ilvl="6" w:tplc="0415000F" w:tentative="1">
      <w:start w:val="1"/>
      <w:numFmt w:val="decimal"/>
      <w:lvlText w:val="%7."/>
      <w:lvlJc w:val="left"/>
      <w:pPr>
        <w:ind w:left="5274" w:hanging="360"/>
      </w:pPr>
    </w:lvl>
    <w:lvl w:ilvl="7" w:tplc="04150019" w:tentative="1">
      <w:start w:val="1"/>
      <w:numFmt w:val="lowerLetter"/>
      <w:lvlText w:val="%8."/>
      <w:lvlJc w:val="left"/>
      <w:pPr>
        <w:ind w:left="5994" w:hanging="360"/>
      </w:pPr>
    </w:lvl>
    <w:lvl w:ilvl="8" w:tplc="0415001B" w:tentative="1">
      <w:start w:val="1"/>
      <w:numFmt w:val="lowerRoman"/>
      <w:lvlText w:val="%9."/>
      <w:lvlJc w:val="right"/>
      <w:pPr>
        <w:ind w:left="6714" w:hanging="180"/>
      </w:pPr>
    </w:lvl>
  </w:abstractNum>
  <w:abstractNum w:abstractNumId="136">
    <w:nsid w:val="67CB1918"/>
    <w:multiLevelType w:val="hybridMultilevel"/>
    <w:tmpl w:val="0B088500"/>
    <w:lvl w:ilvl="0" w:tplc="04150011">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699A08F7"/>
    <w:multiLevelType w:val="hybridMultilevel"/>
    <w:tmpl w:val="0DBEA17C"/>
    <w:lvl w:ilvl="0" w:tplc="0415001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6C832554"/>
    <w:multiLevelType w:val="hybridMultilevel"/>
    <w:tmpl w:val="A456F6F8"/>
    <w:lvl w:ilvl="0" w:tplc="04150011">
      <w:start w:val="1"/>
      <w:numFmt w:val="bullet"/>
      <w:lvlText w:val=""/>
      <w:lvlJc w:val="left"/>
      <w:pPr>
        <w:ind w:left="1429" w:hanging="360"/>
      </w:pPr>
      <w:rPr>
        <w:rFonts w:ascii="Symbol" w:hAnsi="Symbol" w:hint="default"/>
      </w:rPr>
    </w:lvl>
    <w:lvl w:ilvl="1" w:tplc="04150019" w:tentative="1">
      <w:start w:val="1"/>
      <w:numFmt w:val="bullet"/>
      <w:lvlText w:val="o"/>
      <w:lvlJc w:val="left"/>
      <w:pPr>
        <w:ind w:left="2149" w:hanging="360"/>
      </w:pPr>
      <w:rPr>
        <w:rFonts w:ascii="Courier New" w:hAnsi="Courier New" w:cs="Courier New" w:hint="default"/>
      </w:rPr>
    </w:lvl>
    <w:lvl w:ilvl="2" w:tplc="0415001B" w:tentative="1">
      <w:start w:val="1"/>
      <w:numFmt w:val="bullet"/>
      <w:lvlText w:val=""/>
      <w:lvlJc w:val="left"/>
      <w:pPr>
        <w:ind w:left="2869" w:hanging="360"/>
      </w:pPr>
      <w:rPr>
        <w:rFonts w:ascii="Wingdings" w:hAnsi="Wingdings" w:hint="default"/>
      </w:rPr>
    </w:lvl>
    <w:lvl w:ilvl="3" w:tplc="0415000F" w:tentative="1">
      <w:start w:val="1"/>
      <w:numFmt w:val="bullet"/>
      <w:lvlText w:val=""/>
      <w:lvlJc w:val="left"/>
      <w:pPr>
        <w:ind w:left="3589" w:hanging="360"/>
      </w:pPr>
      <w:rPr>
        <w:rFonts w:ascii="Symbol" w:hAnsi="Symbol" w:hint="default"/>
      </w:rPr>
    </w:lvl>
    <w:lvl w:ilvl="4" w:tplc="04150019" w:tentative="1">
      <w:start w:val="1"/>
      <w:numFmt w:val="bullet"/>
      <w:lvlText w:val="o"/>
      <w:lvlJc w:val="left"/>
      <w:pPr>
        <w:ind w:left="4309" w:hanging="360"/>
      </w:pPr>
      <w:rPr>
        <w:rFonts w:ascii="Courier New" w:hAnsi="Courier New" w:cs="Courier New" w:hint="default"/>
      </w:rPr>
    </w:lvl>
    <w:lvl w:ilvl="5" w:tplc="0415001B" w:tentative="1">
      <w:start w:val="1"/>
      <w:numFmt w:val="bullet"/>
      <w:lvlText w:val=""/>
      <w:lvlJc w:val="left"/>
      <w:pPr>
        <w:ind w:left="5029" w:hanging="360"/>
      </w:pPr>
      <w:rPr>
        <w:rFonts w:ascii="Wingdings" w:hAnsi="Wingdings" w:hint="default"/>
      </w:rPr>
    </w:lvl>
    <w:lvl w:ilvl="6" w:tplc="0415000F" w:tentative="1">
      <w:start w:val="1"/>
      <w:numFmt w:val="bullet"/>
      <w:lvlText w:val=""/>
      <w:lvlJc w:val="left"/>
      <w:pPr>
        <w:ind w:left="5749" w:hanging="360"/>
      </w:pPr>
      <w:rPr>
        <w:rFonts w:ascii="Symbol" w:hAnsi="Symbol" w:hint="default"/>
      </w:rPr>
    </w:lvl>
    <w:lvl w:ilvl="7" w:tplc="04150019" w:tentative="1">
      <w:start w:val="1"/>
      <w:numFmt w:val="bullet"/>
      <w:lvlText w:val="o"/>
      <w:lvlJc w:val="left"/>
      <w:pPr>
        <w:ind w:left="6469" w:hanging="360"/>
      </w:pPr>
      <w:rPr>
        <w:rFonts w:ascii="Courier New" w:hAnsi="Courier New" w:cs="Courier New" w:hint="default"/>
      </w:rPr>
    </w:lvl>
    <w:lvl w:ilvl="8" w:tplc="0415001B" w:tentative="1">
      <w:start w:val="1"/>
      <w:numFmt w:val="bullet"/>
      <w:lvlText w:val=""/>
      <w:lvlJc w:val="left"/>
      <w:pPr>
        <w:ind w:left="7189" w:hanging="360"/>
      </w:pPr>
      <w:rPr>
        <w:rFonts w:ascii="Wingdings" w:hAnsi="Wingdings" w:hint="default"/>
      </w:rPr>
    </w:lvl>
  </w:abstractNum>
  <w:abstractNum w:abstractNumId="139">
    <w:nsid w:val="6C8F060A"/>
    <w:multiLevelType w:val="hybridMultilevel"/>
    <w:tmpl w:val="BD469F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6D034E83"/>
    <w:multiLevelType w:val="hybridMultilevel"/>
    <w:tmpl w:val="BD469FD0"/>
    <w:lvl w:ilvl="0" w:tplc="4B66D6B8">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41">
    <w:nsid w:val="701B095E"/>
    <w:multiLevelType w:val="hybridMultilevel"/>
    <w:tmpl w:val="2CEA8976"/>
    <w:lvl w:ilvl="0" w:tplc="11E28C5C">
      <w:start w:val="1"/>
      <w:numFmt w:val="decimal"/>
      <w:lvlText w:val="%1."/>
      <w:lvlJc w:val="left"/>
      <w:pPr>
        <w:ind w:left="1080" w:hanging="360"/>
      </w:pPr>
    </w:lvl>
    <w:lvl w:ilvl="1" w:tplc="2DA6B78C" w:tentative="1">
      <w:start w:val="1"/>
      <w:numFmt w:val="lowerLetter"/>
      <w:lvlText w:val="%2."/>
      <w:lvlJc w:val="left"/>
      <w:pPr>
        <w:ind w:left="1800" w:hanging="360"/>
      </w:pPr>
    </w:lvl>
    <w:lvl w:ilvl="2" w:tplc="0830850A" w:tentative="1">
      <w:start w:val="1"/>
      <w:numFmt w:val="lowerRoman"/>
      <w:lvlText w:val="%3."/>
      <w:lvlJc w:val="right"/>
      <w:pPr>
        <w:ind w:left="2520" w:hanging="180"/>
      </w:pPr>
    </w:lvl>
    <w:lvl w:ilvl="3" w:tplc="3956FD06" w:tentative="1">
      <w:start w:val="1"/>
      <w:numFmt w:val="decimal"/>
      <w:lvlText w:val="%4."/>
      <w:lvlJc w:val="left"/>
      <w:pPr>
        <w:ind w:left="3240" w:hanging="360"/>
      </w:pPr>
    </w:lvl>
    <w:lvl w:ilvl="4" w:tplc="85163FB4" w:tentative="1">
      <w:start w:val="1"/>
      <w:numFmt w:val="lowerLetter"/>
      <w:lvlText w:val="%5."/>
      <w:lvlJc w:val="left"/>
      <w:pPr>
        <w:ind w:left="3960" w:hanging="360"/>
      </w:pPr>
    </w:lvl>
    <w:lvl w:ilvl="5" w:tplc="4B183838" w:tentative="1">
      <w:start w:val="1"/>
      <w:numFmt w:val="lowerRoman"/>
      <w:lvlText w:val="%6."/>
      <w:lvlJc w:val="right"/>
      <w:pPr>
        <w:ind w:left="4680" w:hanging="180"/>
      </w:pPr>
    </w:lvl>
    <w:lvl w:ilvl="6" w:tplc="14D0D4B2" w:tentative="1">
      <w:start w:val="1"/>
      <w:numFmt w:val="decimal"/>
      <w:lvlText w:val="%7."/>
      <w:lvlJc w:val="left"/>
      <w:pPr>
        <w:ind w:left="5400" w:hanging="360"/>
      </w:pPr>
    </w:lvl>
    <w:lvl w:ilvl="7" w:tplc="48B0DE1E" w:tentative="1">
      <w:start w:val="1"/>
      <w:numFmt w:val="lowerLetter"/>
      <w:lvlText w:val="%8."/>
      <w:lvlJc w:val="left"/>
      <w:pPr>
        <w:ind w:left="6120" w:hanging="360"/>
      </w:pPr>
    </w:lvl>
    <w:lvl w:ilvl="8" w:tplc="C5B2E8D2" w:tentative="1">
      <w:start w:val="1"/>
      <w:numFmt w:val="lowerRoman"/>
      <w:lvlText w:val="%9."/>
      <w:lvlJc w:val="right"/>
      <w:pPr>
        <w:ind w:left="6840" w:hanging="180"/>
      </w:pPr>
    </w:lvl>
  </w:abstractNum>
  <w:abstractNum w:abstractNumId="142">
    <w:nsid w:val="70C7499D"/>
    <w:multiLevelType w:val="hybridMultilevel"/>
    <w:tmpl w:val="123495F2"/>
    <w:lvl w:ilvl="0" w:tplc="7976463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43">
    <w:nsid w:val="730C679D"/>
    <w:multiLevelType w:val="hybridMultilevel"/>
    <w:tmpl w:val="2D581372"/>
    <w:lvl w:ilvl="0" w:tplc="86C821A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736E15D7"/>
    <w:multiLevelType w:val="hybridMultilevel"/>
    <w:tmpl w:val="A6163160"/>
    <w:lvl w:ilvl="0" w:tplc="04150011">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73FA7FAD"/>
    <w:multiLevelType w:val="hybridMultilevel"/>
    <w:tmpl w:val="57223BAE"/>
    <w:lvl w:ilvl="0" w:tplc="FDFA2A5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73FB3933"/>
    <w:multiLevelType w:val="multilevel"/>
    <w:tmpl w:val="07AA734E"/>
    <w:lvl w:ilvl="0">
      <w:start w:val="1"/>
      <w:numFmt w:val="bullet"/>
      <w:lvlText w:val=""/>
      <w:lvlJc w:val="left"/>
      <w:pPr>
        <w:ind w:left="720" w:hanging="360"/>
      </w:pPr>
      <w:rPr>
        <w:rFonts w:ascii="Symbol" w:hAnsi="Symbol" w:hint="default"/>
        <w:b w:val="0"/>
        <w:bCs w:val="0"/>
        <w:i w:val="0"/>
        <w:iCs w:val="0"/>
        <w:color w:val="auto"/>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7">
    <w:nsid w:val="74094FE3"/>
    <w:multiLevelType w:val="hybridMultilevel"/>
    <w:tmpl w:val="E1EA4D9C"/>
    <w:lvl w:ilvl="0" w:tplc="2D30EA46">
      <w:start w:val="1"/>
      <w:numFmt w:val="decimal"/>
      <w:lvlText w:val="%1."/>
      <w:lvlJc w:val="left"/>
      <w:pPr>
        <w:ind w:left="720" w:hanging="360"/>
      </w:pPr>
      <w:rPr>
        <w:rFonts w:ascii="Arial" w:hAnsi="Arial" w:cs="Arial" w:hint="default"/>
        <w:b w:val="0"/>
      </w:rPr>
    </w:lvl>
    <w:lvl w:ilvl="1" w:tplc="0840DA8E" w:tentative="1">
      <w:start w:val="1"/>
      <w:numFmt w:val="lowerLetter"/>
      <w:lvlText w:val="%2."/>
      <w:lvlJc w:val="left"/>
      <w:pPr>
        <w:ind w:left="1440" w:hanging="360"/>
      </w:pPr>
    </w:lvl>
    <w:lvl w:ilvl="2" w:tplc="279A865A" w:tentative="1">
      <w:start w:val="1"/>
      <w:numFmt w:val="lowerRoman"/>
      <w:lvlText w:val="%3."/>
      <w:lvlJc w:val="right"/>
      <w:pPr>
        <w:ind w:left="2160" w:hanging="180"/>
      </w:pPr>
    </w:lvl>
    <w:lvl w:ilvl="3" w:tplc="B11E39B8" w:tentative="1">
      <w:start w:val="1"/>
      <w:numFmt w:val="decimal"/>
      <w:lvlText w:val="%4."/>
      <w:lvlJc w:val="left"/>
      <w:pPr>
        <w:ind w:left="2880" w:hanging="360"/>
      </w:pPr>
    </w:lvl>
    <w:lvl w:ilvl="4" w:tplc="CCB03B94" w:tentative="1">
      <w:start w:val="1"/>
      <w:numFmt w:val="lowerLetter"/>
      <w:lvlText w:val="%5."/>
      <w:lvlJc w:val="left"/>
      <w:pPr>
        <w:ind w:left="3600" w:hanging="360"/>
      </w:pPr>
    </w:lvl>
    <w:lvl w:ilvl="5" w:tplc="FFE499B4" w:tentative="1">
      <w:start w:val="1"/>
      <w:numFmt w:val="lowerRoman"/>
      <w:lvlText w:val="%6."/>
      <w:lvlJc w:val="right"/>
      <w:pPr>
        <w:ind w:left="4320" w:hanging="180"/>
      </w:pPr>
    </w:lvl>
    <w:lvl w:ilvl="6" w:tplc="34502D86" w:tentative="1">
      <w:start w:val="1"/>
      <w:numFmt w:val="decimal"/>
      <w:lvlText w:val="%7."/>
      <w:lvlJc w:val="left"/>
      <w:pPr>
        <w:ind w:left="5040" w:hanging="360"/>
      </w:pPr>
    </w:lvl>
    <w:lvl w:ilvl="7" w:tplc="D8A0F4F8" w:tentative="1">
      <w:start w:val="1"/>
      <w:numFmt w:val="lowerLetter"/>
      <w:lvlText w:val="%8."/>
      <w:lvlJc w:val="left"/>
      <w:pPr>
        <w:ind w:left="5760" w:hanging="360"/>
      </w:pPr>
    </w:lvl>
    <w:lvl w:ilvl="8" w:tplc="8AC2CB30" w:tentative="1">
      <w:start w:val="1"/>
      <w:numFmt w:val="lowerRoman"/>
      <w:lvlText w:val="%9."/>
      <w:lvlJc w:val="right"/>
      <w:pPr>
        <w:ind w:left="6480" w:hanging="180"/>
      </w:pPr>
    </w:lvl>
  </w:abstractNum>
  <w:abstractNum w:abstractNumId="148">
    <w:nsid w:val="75341855"/>
    <w:multiLevelType w:val="hybridMultilevel"/>
    <w:tmpl w:val="BD469FD0"/>
    <w:lvl w:ilvl="0" w:tplc="040A2BA2">
      <w:start w:val="1"/>
      <w:numFmt w:val="decimal"/>
      <w:lvlText w:val="%1."/>
      <w:lvlJc w:val="left"/>
      <w:pPr>
        <w:ind w:left="720" w:hanging="360"/>
      </w:pPr>
    </w:lvl>
    <w:lvl w:ilvl="1" w:tplc="6A3AA752" w:tentative="1">
      <w:start w:val="1"/>
      <w:numFmt w:val="lowerLetter"/>
      <w:lvlText w:val="%2."/>
      <w:lvlJc w:val="left"/>
      <w:pPr>
        <w:ind w:left="1440" w:hanging="360"/>
      </w:pPr>
    </w:lvl>
    <w:lvl w:ilvl="2" w:tplc="7C043B12" w:tentative="1">
      <w:start w:val="1"/>
      <w:numFmt w:val="lowerRoman"/>
      <w:lvlText w:val="%3."/>
      <w:lvlJc w:val="right"/>
      <w:pPr>
        <w:ind w:left="2160" w:hanging="180"/>
      </w:pPr>
    </w:lvl>
    <w:lvl w:ilvl="3" w:tplc="AC500A68" w:tentative="1">
      <w:start w:val="1"/>
      <w:numFmt w:val="decimal"/>
      <w:lvlText w:val="%4."/>
      <w:lvlJc w:val="left"/>
      <w:pPr>
        <w:ind w:left="2880" w:hanging="360"/>
      </w:pPr>
    </w:lvl>
    <w:lvl w:ilvl="4" w:tplc="8894346E" w:tentative="1">
      <w:start w:val="1"/>
      <w:numFmt w:val="lowerLetter"/>
      <w:lvlText w:val="%5."/>
      <w:lvlJc w:val="left"/>
      <w:pPr>
        <w:ind w:left="3600" w:hanging="360"/>
      </w:pPr>
    </w:lvl>
    <w:lvl w:ilvl="5" w:tplc="B57CE706" w:tentative="1">
      <w:start w:val="1"/>
      <w:numFmt w:val="lowerRoman"/>
      <w:lvlText w:val="%6."/>
      <w:lvlJc w:val="right"/>
      <w:pPr>
        <w:ind w:left="4320" w:hanging="180"/>
      </w:pPr>
    </w:lvl>
    <w:lvl w:ilvl="6" w:tplc="66702EE8" w:tentative="1">
      <w:start w:val="1"/>
      <w:numFmt w:val="decimal"/>
      <w:lvlText w:val="%7."/>
      <w:lvlJc w:val="left"/>
      <w:pPr>
        <w:ind w:left="5040" w:hanging="360"/>
      </w:pPr>
    </w:lvl>
    <w:lvl w:ilvl="7" w:tplc="DE342660" w:tentative="1">
      <w:start w:val="1"/>
      <w:numFmt w:val="lowerLetter"/>
      <w:lvlText w:val="%8."/>
      <w:lvlJc w:val="left"/>
      <w:pPr>
        <w:ind w:left="5760" w:hanging="360"/>
      </w:pPr>
    </w:lvl>
    <w:lvl w:ilvl="8" w:tplc="ACC45962" w:tentative="1">
      <w:start w:val="1"/>
      <w:numFmt w:val="lowerRoman"/>
      <w:lvlText w:val="%9."/>
      <w:lvlJc w:val="right"/>
      <w:pPr>
        <w:ind w:left="6480" w:hanging="180"/>
      </w:pPr>
    </w:lvl>
  </w:abstractNum>
  <w:abstractNum w:abstractNumId="149">
    <w:nsid w:val="75E77679"/>
    <w:multiLevelType w:val="hybridMultilevel"/>
    <w:tmpl w:val="FFD09660"/>
    <w:lvl w:ilvl="0" w:tplc="50A2AFD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767670C7"/>
    <w:multiLevelType w:val="hybridMultilevel"/>
    <w:tmpl w:val="8748655E"/>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51">
    <w:nsid w:val="77802F06"/>
    <w:multiLevelType w:val="hybridMultilevel"/>
    <w:tmpl w:val="896C8ED6"/>
    <w:lvl w:ilvl="0" w:tplc="97D4437A">
      <w:start w:val="12"/>
      <w:numFmt w:val="decimal"/>
      <w:lvlText w:val="%1."/>
      <w:lvlJc w:val="left"/>
      <w:pPr>
        <w:ind w:left="720" w:hanging="360"/>
      </w:pPr>
      <w:rPr>
        <w:rFonts w:ascii="Arial" w:hAnsi="Arial" w:cs="Arial" w:hint="default"/>
      </w:rPr>
    </w:lvl>
    <w:lvl w:ilvl="1" w:tplc="3350CEBE" w:tentative="1">
      <w:start w:val="1"/>
      <w:numFmt w:val="lowerLetter"/>
      <w:lvlText w:val="%2."/>
      <w:lvlJc w:val="left"/>
      <w:pPr>
        <w:ind w:left="1440" w:hanging="360"/>
      </w:pPr>
    </w:lvl>
    <w:lvl w:ilvl="2" w:tplc="D2D858C2" w:tentative="1">
      <w:start w:val="1"/>
      <w:numFmt w:val="lowerRoman"/>
      <w:lvlText w:val="%3."/>
      <w:lvlJc w:val="right"/>
      <w:pPr>
        <w:ind w:left="2160" w:hanging="180"/>
      </w:pPr>
    </w:lvl>
    <w:lvl w:ilvl="3" w:tplc="A35CAF44" w:tentative="1">
      <w:start w:val="1"/>
      <w:numFmt w:val="decimal"/>
      <w:lvlText w:val="%4."/>
      <w:lvlJc w:val="left"/>
      <w:pPr>
        <w:ind w:left="2880" w:hanging="360"/>
      </w:pPr>
    </w:lvl>
    <w:lvl w:ilvl="4" w:tplc="362C923A" w:tentative="1">
      <w:start w:val="1"/>
      <w:numFmt w:val="lowerLetter"/>
      <w:lvlText w:val="%5."/>
      <w:lvlJc w:val="left"/>
      <w:pPr>
        <w:ind w:left="3600" w:hanging="360"/>
      </w:pPr>
    </w:lvl>
    <w:lvl w:ilvl="5" w:tplc="46A21B60" w:tentative="1">
      <w:start w:val="1"/>
      <w:numFmt w:val="lowerRoman"/>
      <w:lvlText w:val="%6."/>
      <w:lvlJc w:val="right"/>
      <w:pPr>
        <w:ind w:left="4320" w:hanging="180"/>
      </w:pPr>
    </w:lvl>
    <w:lvl w:ilvl="6" w:tplc="A06AB536" w:tentative="1">
      <w:start w:val="1"/>
      <w:numFmt w:val="decimal"/>
      <w:lvlText w:val="%7."/>
      <w:lvlJc w:val="left"/>
      <w:pPr>
        <w:ind w:left="5040" w:hanging="360"/>
      </w:pPr>
    </w:lvl>
    <w:lvl w:ilvl="7" w:tplc="4F84FE36" w:tentative="1">
      <w:start w:val="1"/>
      <w:numFmt w:val="lowerLetter"/>
      <w:lvlText w:val="%8."/>
      <w:lvlJc w:val="left"/>
      <w:pPr>
        <w:ind w:left="5760" w:hanging="360"/>
      </w:pPr>
    </w:lvl>
    <w:lvl w:ilvl="8" w:tplc="21681546" w:tentative="1">
      <w:start w:val="1"/>
      <w:numFmt w:val="lowerRoman"/>
      <w:lvlText w:val="%9."/>
      <w:lvlJc w:val="right"/>
      <w:pPr>
        <w:ind w:left="6480" w:hanging="180"/>
      </w:pPr>
    </w:lvl>
  </w:abstractNum>
  <w:abstractNum w:abstractNumId="152">
    <w:nsid w:val="77EA2EE9"/>
    <w:multiLevelType w:val="hybridMultilevel"/>
    <w:tmpl w:val="D6504550"/>
    <w:lvl w:ilvl="0" w:tplc="26AC16DA">
      <w:start w:val="1"/>
      <w:numFmt w:val="decimal"/>
      <w:lvlText w:val="%1."/>
      <w:lvlJc w:val="left"/>
      <w:pPr>
        <w:ind w:left="360" w:hanging="360"/>
      </w:pPr>
      <w:rPr>
        <w:rFonts w:ascii="Arial" w:eastAsia="Times New Roman" w:hAnsi="Arial" w:cs="Arial"/>
      </w:rPr>
    </w:lvl>
    <w:lvl w:ilvl="1" w:tplc="EC16BD58" w:tentative="1">
      <w:start w:val="1"/>
      <w:numFmt w:val="lowerLetter"/>
      <w:lvlText w:val="%2."/>
      <w:lvlJc w:val="left"/>
      <w:pPr>
        <w:ind w:left="1080" w:hanging="360"/>
      </w:pPr>
    </w:lvl>
    <w:lvl w:ilvl="2" w:tplc="7C125FFE" w:tentative="1">
      <w:start w:val="1"/>
      <w:numFmt w:val="lowerRoman"/>
      <w:lvlText w:val="%3."/>
      <w:lvlJc w:val="right"/>
      <w:pPr>
        <w:ind w:left="1800" w:hanging="180"/>
      </w:pPr>
    </w:lvl>
    <w:lvl w:ilvl="3" w:tplc="0B727888" w:tentative="1">
      <w:start w:val="1"/>
      <w:numFmt w:val="decimal"/>
      <w:lvlText w:val="%4."/>
      <w:lvlJc w:val="left"/>
      <w:pPr>
        <w:ind w:left="2520" w:hanging="360"/>
      </w:pPr>
    </w:lvl>
    <w:lvl w:ilvl="4" w:tplc="95F0B3A4" w:tentative="1">
      <w:start w:val="1"/>
      <w:numFmt w:val="lowerLetter"/>
      <w:lvlText w:val="%5."/>
      <w:lvlJc w:val="left"/>
      <w:pPr>
        <w:ind w:left="3240" w:hanging="360"/>
      </w:pPr>
    </w:lvl>
    <w:lvl w:ilvl="5" w:tplc="21DE909E" w:tentative="1">
      <w:start w:val="1"/>
      <w:numFmt w:val="lowerRoman"/>
      <w:lvlText w:val="%6."/>
      <w:lvlJc w:val="right"/>
      <w:pPr>
        <w:ind w:left="3960" w:hanging="180"/>
      </w:pPr>
    </w:lvl>
    <w:lvl w:ilvl="6" w:tplc="A7584D94" w:tentative="1">
      <w:start w:val="1"/>
      <w:numFmt w:val="decimal"/>
      <w:lvlText w:val="%7."/>
      <w:lvlJc w:val="left"/>
      <w:pPr>
        <w:ind w:left="4680" w:hanging="360"/>
      </w:pPr>
    </w:lvl>
    <w:lvl w:ilvl="7" w:tplc="A536B3D6" w:tentative="1">
      <w:start w:val="1"/>
      <w:numFmt w:val="lowerLetter"/>
      <w:lvlText w:val="%8."/>
      <w:lvlJc w:val="left"/>
      <w:pPr>
        <w:ind w:left="5400" w:hanging="360"/>
      </w:pPr>
    </w:lvl>
    <w:lvl w:ilvl="8" w:tplc="89447AA6" w:tentative="1">
      <w:start w:val="1"/>
      <w:numFmt w:val="lowerRoman"/>
      <w:lvlText w:val="%9."/>
      <w:lvlJc w:val="right"/>
      <w:pPr>
        <w:ind w:left="6120" w:hanging="180"/>
      </w:pPr>
    </w:lvl>
  </w:abstractNum>
  <w:abstractNum w:abstractNumId="153">
    <w:nsid w:val="789B2FB5"/>
    <w:multiLevelType w:val="hybridMultilevel"/>
    <w:tmpl w:val="3086D22C"/>
    <w:lvl w:ilvl="0" w:tplc="4CE8CBCC">
      <w:start w:val="1"/>
      <w:numFmt w:val="decimal"/>
      <w:pStyle w:val="numeracja2"/>
      <w:lvlText w:val="%1."/>
      <w:lvlJc w:val="left"/>
      <w:pPr>
        <w:ind w:left="360" w:hanging="360"/>
      </w:pPr>
      <w:rPr>
        <w:color w:val="auto"/>
      </w:rPr>
    </w:lvl>
    <w:lvl w:ilvl="1" w:tplc="02860B38" w:tentative="1">
      <w:start w:val="1"/>
      <w:numFmt w:val="lowerLetter"/>
      <w:lvlText w:val="%2."/>
      <w:lvlJc w:val="left"/>
      <w:pPr>
        <w:ind w:left="1080" w:hanging="360"/>
      </w:pPr>
    </w:lvl>
    <w:lvl w:ilvl="2" w:tplc="B4E67D10" w:tentative="1">
      <w:start w:val="1"/>
      <w:numFmt w:val="lowerRoman"/>
      <w:lvlText w:val="%3."/>
      <w:lvlJc w:val="right"/>
      <w:pPr>
        <w:ind w:left="1800" w:hanging="180"/>
      </w:pPr>
    </w:lvl>
    <w:lvl w:ilvl="3" w:tplc="45AAF510" w:tentative="1">
      <w:start w:val="1"/>
      <w:numFmt w:val="decimal"/>
      <w:lvlText w:val="%4."/>
      <w:lvlJc w:val="left"/>
      <w:pPr>
        <w:ind w:left="2520" w:hanging="360"/>
      </w:pPr>
    </w:lvl>
    <w:lvl w:ilvl="4" w:tplc="F44E1DD2" w:tentative="1">
      <w:start w:val="1"/>
      <w:numFmt w:val="lowerLetter"/>
      <w:lvlText w:val="%5."/>
      <w:lvlJc w:val="left"/>
      <w:pPr>
        <w:ind w:left="3240" w:hanging="360"/>
      </w:pPr>
    </w:lvl>
    <w:lvl w:ilvl="5" w:tplc="75D62D16" w:tentative="1">
      <w:start w:val="1"/>
      <w:numFmt w:val="lowerRoman"/>
      <w:lvlText w:val="%6."/>
      <w:lvlJc w:val="right"/>
      <w:pPr>
        <w:ind w:left="3960" w:hanging="180"/>
      </w:pPr>
    </w:lvl>
    <w:lvl w:ilvl="6" w:tplc="2610A7B4" w:tentative="1">
      <w:start w:val="1"/>
      <w:numFmt w:val="decimal"/>
      <w:lvlText w:val="%7."/>
      <w:lvlJc w:val="left"/>
      <w:pPr>
        <w:ind w:left="4680" w:hanging="360"/>
      </w:pPr>
    </w:lvl>
    <w:lvl w:ilvl="7" w:tplc="198A067A" w:tentative="1">
      <w:start w:val="1"/>
      <w:numFmt w:val="lowerLetter"/>
      <w:lvlText w:val="%8."/>
      <w:lvlJc w:val="left"/>
      <w:pPr>
        <w:ind w:left="5400" w:hanging="360"/>
      </w:pPr>
    </w:lvl>
    <w:lvl w:ilvl="8" w:tplc="D548E802" w:tentative="1">
      <w:start w:val="1"/>
      <w:numFmt w:val="lowerRoman"/>
      <w:lvlText w:val="%9."/>
      <w:lvlJc w:val="right"/>
      <w:pPr>
        <w:ind w:left="6120" w:hanging="180"/>
      </w:pPr>
    </w:lvl>
  </w:abstractNum>
  <w:abstractNum w:abstractNumId="154">
    <w:nsid w:val="7964436A"/>
    <w:multiLevelType w:val="hybridMultilevel"/>
    <w:tmpl w:val="BBE85DC8"/>
    <w:lvl w:ilvl="0" w:tplc="8D1E265C">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7A0016DE"/>
    <w:multiLevelType w:val="hybridMultilevel"/>
    <w:tmpl w:val="FA505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7BF965A2"/>
    <w:multiLevelType w:val="hybridMultilevel"/>
    <w:tmpl w:val="E1EA4D9C"/>
    <w:lvl w:ilvl="0" w:tplc="C3DA06F8">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7C8A7F50"/>
    <w:multiLevelType w:val="hybridMultilevel"/>
    <w:tmpl w:val="CB82C392"/>
    <w:lvl w:ilvl="0" w:tplc="76BEF99E">
      <w:start w:val="1"/>
      <w:numFmt w:val="bullet"/>
      <w:lvlText w:val=""/>
      <w:lvlJc w:val="left"/>
      <w:pPr>
        <w:ind w:left="720" w:hanging="360"/>
      </w:pPr>
      <w:rPr>
        <w:rFonts w:ascii="Symbol" w:hAnsi="Symbol" w:hint="default"/>
      </w:rPr>
    </w:lvl>
    <w:lvl w:ilvl="1" w:tplc="E904D1C0" w:tentative="1">
      <w:start w:val="1"/>
      <w:numFmt w:val="bullet"/>
      <w:lvlText w:val="o"/>
      <w:lvlJc w:val="left"/>
      <w:pPr>
        <w:ind w:left="1440" w:hanging="360"/>
      </w:pPr>
      <w:rPr>
        <w:rFonts w:ascii="Courier New" w:hAnsi="Courier New" w:cs="Courier New" w:hint="default"/>
      </w:rPr>
    </w:lvl>
    <w:lvl w:ilvl="2" w:tplc="568CCEA4" w:tentative="1">
      <w:start w:val="1"/>
      <w:numFmt w:val="bullet"/>
      <w:lvlText w:val=""/>
      <w:lvlJc w:val="left"/>
      <w:pPr>
        <w:ind w:left="2160" w:hanging="360"/>
      </w:pPr>
      <w:rPr>
        <w:rFonts w:ascii="Wingdings" w:hAnsi="Wingdings" w:hint="default"/>
      </w:rPr>
    </w:lvl>
    <w:lvl w:ilvl="3" w:tplc="26B691FE" w:tentative="1">
      <w:start w:val="1"/>
      <w:numFmt w:val="bullet"/>
      <w:lvlText w:val=""/>
      <w:lvlJc w:val="left"/>
      <w:pPr>
        <w:ind w:left="2880" w:hanging="360"/>
      </w:pPr>
      <w:rPr>
        <w:rFonts w:ascii="Symbol" w:hAnsi="Symbol" w:hint="default"/>
      </w:rPr>
    </w:lvl>
    <w:lvl w:ilvl="4" w:tplc="24E0E764" w:tentative="1">
      <w:start w:val="1"/>
      <w:numFmt w:val="bullet"/>
      <w:lvlText w:val="o"/>
      <w:lvlJc w:val="left"/>
      <w:pPr>
        <w:ind w:left="3600" w:hanging="360"/>
      </w:pPr>
      <w:rPr>
        <w:rFonts w:ascii="Courier New" w:hAnsi="Courier New" w:cs="Courier New" w:hint="default"/>
      </w:rPr>
    </w:lvl>
    <w:lvl w:ilvl="5" w:tplc="656C612A" w:tentative="1">
      <w:start w:val="1"/>
      <w:numFmt w:val="bullet"/>
      <w:lvlText w:val=""/>
      <w:lvlJc w:val="left"/>
      <w:pPr>
        <w:ind w:left="4320" w:hanging="360"/>
      </w:pPr>
      <w:rPr>
        <w:rFonts w:ascii="Wingdings" w:hAnsi="Wingdings" w:hint="default"/>
      </w:rPr>
    </w:lvl>
    <w:lvl w:ilvl="6" w:tplc="154693C8" w:tentative="1">
      <w:start w:val="1"/>
      <w:numFmt w:val="bullet"/>
      <w:lvlText w:val=""/>
      <w:lvlJc w:val="left"/>
      <w:pPr>
        <w:ind w:left="5040" w:hanging="360"/>
      </w:pPr>
      <w:rPr>
        <w:rFonts w:ascii="Symbol" w:hAnsi="Symbol" w:hint="default"/>
      </w:rPr>
    </w:lvl>
    <w:lvl w:ilvl="7" w:tplc="D846750E" w:tentative="1">
      <w:start w:val="1"/>
      <w:numFmt w:val="bullet"/>
      <w:lvlText w:val="o"/>
      <w:lvlJc w:val="left"/>
      <w:pPr>
        <w:ind w:left="5760" w:hanging="360"/>
      </w:pPr>
      <w:rPr>
        <w:rFonts w:ascii="Courier New" w:hAnsi="Courier New" w:cs="Courier New" w:hint="default"/>
      </w:rPr>
    </w:lvl>
    <w:lvl w:ilvl="8" w:tplc="19D0B904" w:tentative="1">
      <w:start w:val="1"/>
      <w:numFmt w:val="bullet"/>
      <w:lvlText w:val=""/>
      <w:lvlJc w:val="left"/>
      <w:pPr>
        <w:ind w:left="6480" w:hanging="360"/>
      </w:pPr>
      <w:rPr>
        <w:rFonts w:ascii="Wingdings" w:hAnsi="Wingdings" w:hint="default"/>
      </w:rPr>
    </w:lvl>
  </w:abstractNum>
  <w:abstractNum w:abstractNumId="158">
    <w:nsid w:val="7CCB4B6B"/>
    <w:multiLevelType w:val="hybridMultilevel"/>
    <w:tmpl w:val="F968BF8A"/>
    <w:lvl w:ilvl="0" w:tplc="EAC415E2">
      <w:start w:val="1"/>
      <w:numFmt w:val="bullet"/>
      <w:lvlText w:val=""/>
      <w:lvlJc w:val="left"/>
      <w:pPr>
        <w:ind w:left="720" w:hanging="360"/>
      </w:pPr>
      <w:rPr>
        <w:rFonts w:ascii="Symbol" w:hAnsi="Symbol" w:hint="default"/>
      </w:rPr>
    </w:lvl>
    <w:lvl w:ilvl="1" w:tplc="E8D24330" w:tentative="1">
      <w:start w:val="1"/>
      <w:numFmt w:val="bullet"/>
      <w:lvlText w:val="o"/>
      <w:lvlJc w:val="left"/>
      <w:pPr>
        <w:ind w:left="1440" w:hanging="360"/>
      </w:pPr>
      <w:rPr>
        <w:rFonts w:ascii="Courier New" w:hAnsi="Courier New" w:cs="Courier New" w:hint="default"/>
      </w:rPr>
    </w:lvl>
    <w:lvl w:ilvl="2" w:tplc="1D384F86" w:tentative="1">
      <w:start w:val="1"/>
      <w:numFmt w:val="bullet"/>
      <w:lvlText w:val=""/>
      <w:lvlJc w:val="left"/>
      <w:pPr>
        <w:ind w:left="2160" w:hanging="360"/>
      </w:pPr>
      <w:rPr>
        <w:rFonts w:ascii="Wingdings" w:hAnsi="Wingdings" w:hint="default"/>
      </w:rPr>
    </w:lvl>
    <w:lvl w:ilvl="3" w:tplc="39EEAE0C" w:tentative="1">
      <w:start w:val="1"/>
      <w:numFmt w:val="bullet"/>
      <w:lvlText w:val=""/>
      <w:lvlJc w:val="left"/>
      <w:pPr>
        <w:ind w:left="2880" w:hanging="360"/>
      </w:pPr>
      <w:rPr>
        <w:rFonts w:ascii="Symbol" w:hAnsi="Symbol" w:hint="default"/>
      </w:rPr>
    </w:lvl>
    <w:lvl w:ilvl="4" w:tplc="7B84E386" w:tentative="1">
      <w:start w:val="1"/>
      <w:numFmt w:val="bullet"/>
      <w:lvlText w:val="o"/>
      <w:lvlJc w:val="left"/>
      <w:pPr>
        <w:ind w:left="3600" w:hanging="360"/>
      </w:pPr>
      <w:rPr>
        <w:rFonts w:ascii="Courier New" w:hAnsi="Courier New" w:cs="Courier New" w:hint="default"/>
      </w:rPr>
    </w:lvl>
    <w:lvl w:ilvl="5" w:tplc="1B84F988" w:tentative="1">
      <w:start w:val="1"/>
      <w:numFmt w:val="bullet"/>
      <w:lvlText w:val=""/>
      <w:lvlJc w:val="left"/>
      <w:pPr>
        <w:ind w:left="4320" w:hanging="360"/>
      </w:pPr>
      <w:rPr>
        <w:rFonts w:ascii="Wingdings" w:hAnsi="Wingdings" w:hint="default"/>
      </w:rPr>
    </w:lvl>
    <w:lvl w:ilvl="6" w:tplc="85BE503C" w:tentative="1">
      <w:start w:val="1"/>
      <w:numFmt w:val="bullet"/>
      <w:lvlText w:val=""/>
      <w:lvlJc w:val="left"/>
      <w:pPr>
        <w:ind w:left="5040" w:hanging="360"/>
      </w:pPr>
      <w:rPr>
        <w:rFonts w:ascii="Symbol" w:hAnsi="Symbol" w:hint="default"/>
      </w:rPr>
    </w:lvl>
    <w:lvl w:ilvl="7" w:tplc="78DC17C2" w:tentative="1">
      <w:start w:val="1"/>
      <w:numFmt w:val="bullet"/>
      <w:lvlText w:val="o"/>
      <w:lvlJc w:val="left"/>
      <w:pPr>
        <w:ind w:left="5760" w:hanging="360"/>
      </w:pPr>
      <w:rPr>
        <w:rFonts w:ascii="Courier New" w:hAnsi="Courier New" w:cs="Courier New" w:hint="default"/>
      </w:rPr>
    </w:lvl>
    <w:lvl w:ilvl="8" w:tplc="E6D8949E" w:tentative="1">
      <w:start w:val="1"/>
      <w:numFmt w:val="bullet"/>
      <w:lvlText w:val=""/>
      <w:lvlJc w:val="left"/>
      <w:pPr>
        <w:ind w:left="6480" w:hanging="360"/>
      </w:pPr>
      <w:rPr>
        <w:rFonts w:ascii="Wingdings" w:hAnsi="Wingdings" w:hint="default"/>
      </w:rPr>
    </w:lvl>
  </w:abstractNum>
  <w:num w:numId="1">
    <w:abstractNumId w:val="83"/>
  </w:num>
  <w:num w:numId="2">
    <w:abstractNumId w:val="34"/>
  </w:num>
  <w:num w:numId="3">
    <w:abstractNumId w:val="31"/>
  </w:num>
  <w:num w:numId="4">
    <w:abstractNumId w:val="57"/>
  </w:num>
  <w:num w:numId="5">
    <w:abstractNumId w:val="152"/>
  </w:num>
  <w:num w:numId="6">
    <w:abstractNumId w:val="6"/>
  </w:num>
  <w:num w:numId="7">
    <w:abstractNumId w:val="63"/>
  </w:num>
  <w:num w:numId="8">
    <w:abstractNumId w:val="67"/>
  </w:num>
  <w:num w:numId="9">
    <w:abstractNumId w:val="48"/>
  </w:num>
  <w:num w:numId="10">
    <w:abstractNumId w:val="69"/>
  </w:num>
  <w:num w:numId="11">
    <w:abstractNumId w:val="128"/>
  </w:num>
  <w:num w:numId="12">
    <w:abstractNumId w:val="62"/>
  </w:num>
  <w:num w:numId="13">
    <w:abstractNumId w:val="8"/>
  </w:num>
  <w:num w:numId="14">
    <w:abstractNumId w:val="20"/>
  </w:num>
  <w:num w:numId="15">
    <w:abstractNumId w:val="53"/>
  </w:num>
  <w:num w:numId="16">
    <w:abstractNumId w:val="146"/>
  </w:num>
  <w:num w:numId="17">
    <w:abstractNumId w:val="137"/>
  </w:num>
  <w:num w:numId="18">
    <w:abstractNumId w:val="138"/>
  </w:num>
  <w:num w:numId="19">
    <w:abstractNumId w:val="7"/>
  </w:num>
  <w:num w:numId="20">
    <w:abstractNumId w:val="54"/>
  </w:num>
  <w:num w:numId="21">
    <w:abstractNumId w:val="142"/>
  </w:num>
  <w:num w:numId="22">
    <w:abstractNumId w:val="17"/>
  </w:num>
  <w:num w:numId="23">
    <w:abstractNumId w:val="68"/>
  </w:num>
  <w:num w:numId="24">
    <w:abstractNumId w:val="153"/>
  </w:num>
  <w:num w:numId="25">
    <w:abstractNumId w:val="23"/>
  </w:num>
  <w:num w:numId="26">
    <w:abstractNumId w:val="28"/>
  </w:num>
  <w:num w:numId="27">
    <w:abstractNumId w:val="111"/>
  </w:num>
  <w:num w:numId="28">
    <w:abstractNumId w:val="85"/>
  </w:num>
  <w:num w:numId="29">
    <w:abstractNumId w:val="132"/>
  </w:num>
  <w:num w:numId="3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26"/>
  </w:num>
  <w:num w:numId="33">
    <w:abstractNumId w:val="59"/>
  </w:num>
  <w:num w:numId="34">
    <w:abstractNumId w:val="76"/>
  </w:num>
  <w:num w:numId="35">
    <w:abstractNumId w:val="78"/>
  </w:num>
  <w:num w:numId="36">
    <w:abstractNumId w:val="51"/>
  </w:num>
  <w:num w:numId="37">
    <w:abstractNumId w:val="37"/>
  </w:num>
  <w:num w:numId="38">
    <w:abstractNumId w:val="45"/>
  </w:num>
  <w:num w:numId="39">
    <w:abstractNumId w:val="50"/>
  </w:num>
  <w:num w:numId="40">
    <w:abstractNumId w:val="106"/>
  </w:num>
  <w:num w:numId="41">
    <w:abstractNumId w:val="19"/>
  </w:num>
  <w:num w:numId="42">
    <w:abstractNumId w:val="66"/>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1"/>
  </w:num>
  <w:num w:numId="46">
    <w:abstractNumId w:val="130"/>
  </w:num>
  <w:num w:numId="47">
    <w:abstractNumId w:val="32"/>
  </w:num>
  <w:num w:numId="4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num>
  <w:num w:numId="51">
    <w:abstractNumId w:val="125"/>
  </w:num>
  <w:num w:numId="52">
    <w:abstractNumId w:val="155"/>
  </w:num>
  <w:num w:numId="53">
    <w:abstractNumId w:val="108"/>
  </w:num>
  <w:num w:numId="54">
    <w:abstractNumId w:val="13"/>
  </w:num>
  <w:num w:numId="55">
    <w:abstractNumId w:val="122"/>
  </w:num>
  <w:num w:numId="56">
    <w:abstractNumId w:val="131"/>
  </w:num>
  <w:num w:numId="57">
    <w:abstractNumId w:val="141"/>
  </w:num>
  <w:num w:numId="58">
    <w:abstractNumId w:val="42"/>
  </w:num>
  <w:num w:numId="59">
    <w:abstractNumId w:val="150"/>
  </w:num>
  <w:num w:numId="60">
    <w:abstractNumId w:val="157"/>
  </w:num>
  <w:num w:numId="61">
    <w:abstractNumId w:val="95"/>
  </w:num>
  <w:num w:numId="62">
    <w:abstractNumId w:val="71"/>
  </w:num>
  <w:num w:numId="63">
    <w:abstractNumId w:val="75"/>
  </w:num>
  <w:num w:numId="64">
    <w:abstractNumId w:val="33"/>
  </w:num>
  <w:num w:numId="65">
    <w:abstractNumId w:val="36"/>
  </w:num>
  <w:num w:numId="66">
    <w:abstractNumId w:val="92"/>
  </w:num>
  <w:num w:numId="67">
    <w:abstractNumId w:val="115"/>
  </w:num>
  <w:num w:numId="68">
    <w:abstractNumId w:val="119"/>
  </w:num>
  <w:num w:numId="69">
    <w:abstractNumId w:val="44"/>
  </w:num>
  <w:num w:numId="70">
    <w:abstractNumId w:val="93"/>
  </w:num>
  <w:num w:numId="71">
    <w:abstractNumId w:val="47"/>
  </w:num>
  <w:num w:numId="72">
    <w:abstractNumId w:val="40"/>
  </w:num>
  <w:num w:numId="73">
    <w:abstractNumId w:val="15"/>
  </w:num>
  <w:num w:numId="74">
    <w:abstractNumId w:val="88"/>
  </w:num>
  <w:num w:numId="75">
    <w:abstractNumId w:val="98"/>
  </w:num>
  <w:num w:numId="76">
    <w:abstractNumId w:val="147"/>
  </w:num>
  <w:num w:numId="77">
    <w:abstractNumId w:val="143"/>
  </w:num>
  <w:num w:numId="78">
    <w:abstractNumId w:val="58"/>
  </w:num>
  <w:num w:numId="79">
    <w:abstractNumId w:val="112"/>
  </w:num>
  <w:num w:numId="80">
    <w:abstractNumId w:val="14"/>
  </w:num>
  <w:num w:numId="81">
    <w:abstractNumId w:val="90"/>
  </w:num>
  <w:num w:numId="82">
    <w:abstractNumId w:val="29"/>
  </w:num>
  <w:num w:numId="83">
    <w:abstractNumId w:val="55"/>
  </w:num>
  <w:num w:numId="84">
    <w:abstractNumId w:val="151"/>
  </w:num>
  <w:num w:numId="85">
    <w:abstractNumId w:val="114"/>
  </w:num>
  <w:num w:numId="86">
    <w:abstractNumId w:val="136"/>
  </w:num>
  <w:num w:numId="87">
    <w:abstractNumId w:val="21"/>
  </w:num>
  <w:num w:numId="88">
    <w:abstractNumId w:val="38"/>
  </w:num>
  <w:num w:numId="89">
    <w:abstractNumId w:val="10"/>
  </w:num>
  <w:num w:numId="90">
    <w:abstractNumId w:val="113"/>
  </w:num>
  <w:num w:numId="91">
    <w:abstractNumId w:val="77"/>
  </w:num>
  <w:num w:numId="92">
    <w:abstractNumId w:val="109"/>
  </w:num>
  <w:num w:numId="93">
    <w:abstractNumId w:val="86"/>
  </w:num>
  <w:num w:numId="94">
    <w:abstractNumId w:val="73"/>
  </w:num>
  <w:num w:numId="95">
    <w:abstractNumId w:val="24"/>
  </w:num>
  <w:num w:numId="96">
    <w:abstractNumId w:val="9"/>
  </w:num>
  <w:num w:numId="97">
    <w:abstractNumId w:val="158"/>
  </w:num>
  <w:num w:numId="98">
    <w:abstractNumId w:val="16"/>
  </w:num>
  <w:num w:numId="99">
    <w:abstractNumId w:val="61"/>
  </w:num>
  <w:num w:numId="100">
    <w:abstractNumId w:val="100"/>
  </w:num>
  <w:num w:numId="101">
    <w:abstractNumId w:val="140"/>
  </w:num>
  <w:num w:numId="102">
    <w:abstractNumId w:val="74"/>
  </w:num>
  <w:num w:numId="103">
    <w:abstractNumId w:val="116"/>
  </w:num>
  <w:num w:numId="104">
    <w:abstractNumId w:val="41"/>
  </w:num>
  <w:num w:numId="105">
    <w:abstractNumId w:val="129"/>
  </w:num>
  <w:num w:numId="106">
    <w:abstractNumId w:val="148"/>
  </w:num>
  <w:num w:numId="107">
    <w:abstractNumId w:val="139"/>
  </w:num>
  <w:num w:numId="108">
    <w:abstractNumId w:val="107"/>
  </w:num>
  <w:num w:numId="109">
    <w:abstractNumId w:val="26"/>
  </w:num>
  <w:num w:numId="110">
    <w:abstractNumId w:val="2"/>
  </w:num>
  <w:num w:numId="111">
    <w:abstractNumId w:val="18"/>
  </w:num>
  <w:num w:numId="112">
    <w:abstractNumId w:val="79"/>
  </w:num>
  <w:num w:numId="113">
    <w:abstractNumId w:val="127"/>
  </w:num>
  <w:num w:numId="114">
    <w:abstractNumId w:val="97"/>
  </w:num>
  <w:num w:numId="115">
    <w:abstractNumId w:val="80"/>
  </w:num>
  <w:num w:numId="116">
    <w:abstractNumId w:val="123"/>
  </w:num>
  <w:num w:numId="117">
    <w:abstractNumId w:val="82"/>
  </w:num>
  <w:num w:numId="118">
    <w:abstractNumId w:val="149"/>
  </w:num>
  <w:num w:numId="119">
    <w:abstractNumId w:val="110"/>
  </w:num>
  <w:num w:numId="120">
    <w:abstractNumId w:val="70"/>
  </w:num>
  <w:num w:numId="121">
    <w:abstractNumId w:val="46"/>
  </w:num>
  <w:num w:numId="122">
    <w:abstractNumId w:val="35"/>
  </w:num>
  <w:num w:numId="123">
    <w:abstractNumId w:val="52"/>
  </w:num>
  <w:num w:numId="124">
    <w:abstractNumId w:val="5"/>
  </w:num>
  <w:num w:numId="125">
    <w:abstractNumId w:val="3"/>
  </w:num>
  <w:num w:numId="126">
    <w:abstractNumId w:val="120"/>
  </w:num>
  <w:num w:numId="127">
    <w:abstractNumId w:val="27"/>
  </w:num>
  <w:num w:numId="128">
    <w:abstractNumId w:val="99"/>
  </w:num>
  <w:num w:numId="129">
    <w:abstractNumId w:val="105"/>
  </w:num>
  <w:num w:numId="130">
    <w:abstractNumId w:val="39"/>
  </w:num>
  <w:num w:numId="131">
    <w:abstractNumId w:val="121"/>
  </w:num>
  <w:num w:numId="132">
    <w:abstractNumId w:val="64"/>
  </w:num>
  <w:num w:numId="133">
    <w:abstractNumId w:val="154"/>
  </w:num>
  <w:num w:numId="134">
    <w:abstractNumId w:val="144"/>
  </w:num>
  <w:num w:numId="135">
    <w:abstractNumId w:val="43"/>
  </w:num>
  <w:num w:numId="136">
    <w:abstractNumId w:val="22"/>
  </w:num>
  <w:num w:numId="137">
    <w:abstractNumId w:val="91"/>
  </w:num>
  <w:num w:numId="138">
    <w:abstractNumId w:val="104"/>
  </w:num>
  <w:num w:numId="1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2"/>
  </w:num>
  <w:num w:numId="142">
    <w:abstractNumId w:val="72"/>
  </w:num>
  <w:num w:numId="143">
    <w:abstractNumId w:val="124"/>
  </w:num>
  <w:num w:numId="144">
    <w:abstractNumId w:val="103"/>
  </w:num>
  <w:num w:numId="145">
    <w:abstractNumId w:val="1"/>
  </w:num>
  <w:num w:numId="146">
    <w:abstractNumId w:val="65"/>
  </w:num>
  <w:num w:numId="147">
    <w:abstractNumId w:val="96"/>
  </w:num>
  <w:num w:numId="148">
    <w:abstractNumId w:val="117"/>
  </w:num>
  <w:num w:numId="149">
    <w:abstractNumId w:val="89"/>
  </w:num>
  <w:num w:numId="150">
    <w:abstractNumId w:val="156"/>
  </w:num>
  <w:num w:numId="151">
    <w:abstractNumId w:val="87"/>
  </w:num>
  <w:num w:numId="152">
    <w:abstractNumId w:val="25"/>
  </w:num>
  <w:num w:numId="153">
    <w:abstractNumId w:val="4"/>
  </w:num>
  <w:num w:numId="154">
    <w:abstractNumId w:val="145"/>
  </w:num>
  <w:num w:numId="155">
    <w:abstractNumId w:val="135"/>
  </w:num>
  <w:num w:numId="1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18"/>
  </w:num>
  <w:num w:numId="159">
    <w:abstractNumId w:val="81"/>
  </w:num>
  <w:num w:numId="160">
    <w:abstractNumId w:val="102"/>
  </w:num>
  <w:num w:numId="161">
    <w:abstractNumId w:val="94"/>
  </w:num>
  <w:num w:numId="162">
    <w:abstractNumId w:val="134"/>
  </w:num>
  <w:numIdMacAtCleanup w:val="1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gdan Kruszakin">
    <w15:presenceInfo w15:providerId="AD" w15:userId="S-1-5-21-1248457784-1114005573-753000193-4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281EB4"/>
    <w:rsid w:val="000014CD"/>
    <w:rsid w:val="0000162B"/>
    <w:rsid w:val="00001894"/>
    <w:rsid w:val="0000195C"/>
    <w:rsid w:val="00006233"/>
    <w:rsid w:val="00010443"/>
    <w:rsid w:val="00010A2C"/>
    <w:rsid w:val="00011AE7"/>
    <w:rsid w:val="00011D8F"/>
    <w:rsid w:val="00012317"/>
    <w:rsid w:val="000127BD"/>
    <w:rsid w:val="00013211"/>
    <w:rsid w:val="00013A48"/>
    <w:rsid w:val="00013CD1"/>
    <w:rsid w:val="0001515F"/>
    <w:rsid w:val="000207EA"/>
    <w:rsid w:val="00020927"/>
    <w:rsid w:val="00022422"/>
    <w:rsid w:val="0002255E"/>
    <w:rsid w:val="000232D9"/>
    <w:rsid w:val="00024462"/>
    <w:rsid w:val="00025504"/>
    <w:rsid w:val="00026B7B"/>
    <w:rsid w:val="00027153"/>
    <w:rsid w:val="0003239F"/>
    <w:rsid w:val="00034397"/>
    <w:rsid w:val="00034E71"/>
    <w:rsid w:val="00035EBD"/>
    <w:rsid w:val="0003692D"/>
    <w:rsid w:val="000377F3"/>
    <w:rsid w:val="00040717"/>
    <w:rsid w:val="00041251"/>
    <w:rsid w:val="00043D44"/>
    <w:rsid w:val="000458D8"/>
    <w:rsid w:val="00046F62"/>
    <w:rsid w:val="00047756"/>
    <w:rsid w:val="00051DC0"/>
    <w:rsid w:val="00054125"/>
    <w:rsid w:val="00055D5E"/>
    <w:rsid w:val="000570A8"/>
    <w:rsid w:val="000573E0"/>
    <w:rsid w:val="00057519"/>
    <w:rsid w:val="00057D44"/>
    <w:rsid w:val="0006160B"/>
    <w:rsid w:val="0006206D"/>
    <w:rsid w:val="000628A4"/>
    <w:rsid w:val="00064583"/>
    <w:rsid w:val="00064641"/>
    <w:rsid w:val="00067E41"/>
    <w:rsid w:val="00070504"/>
    <w:rsid w:val="000719CF"/>
    <w:rsid w:val="00074424"/>
    <w:rsid w:val="00075611"/>
    <w:rsid w:val="0008024B"/>
    <w:rsid w:val="0008048E"/>
    <w:rsid w:val="00081812"/>
    <w:rsid w:val="00081C7D"/>
    <w:rsid w:val="00082026"/>
    <w:rsid w:val="000821F2"/>
    <w:rsid w:val="00083C56"/>
    <w:rsid w:val="0008404E"/>
    <w:rsid w:val="000846EF"/>
    <w:rsid w:val="0008543F"/>
    <w:rsid w:val="00087B72"/>
    <w:rsid w:val="00091713"/>
    <w:rsid w:val="00092C31"/>
    <w:rsid w:val="00093677"/>
    <w:rsid w:val="00093CDB"/>
    <w:rsid w:val="000964E0"/>
    <w:rsid w:val="00096565"/>
    <w:rsid w:val="000A0E6D"/>
    <w:rsid w:val="000A3A84"/>
    <w:rsid w:val="000A44FC"/>
    <w:rsid w:val="000A4541"/>
    <w:rsid w:val="000A5752"/>
    <w:rsid w:val="000A57ED"/>
    <w:rsid w:val="000A61D1"/>
    <w:rsid w:val="000B1B22"/>
    <w:rsid w:val="000B256C"/>
    <w:rsid w:val="000B49EC"/>
    <w:rsid w:val="000B51A3"/>
    <w:rsid w:val="000B747E"/>
    <w:rsid w:val="000C01C1"/>
    <w:rsid w:val="000C0504"/>
    <w:rsid w:val="000C0606"/>
    <w:rsid w:val="000C211D"/>
    <w:rsid w:val="000C26D2"/>
    <w:rsid w:val="000C2E0B"/>
    <w:rsid w:val="000C5784"/>
    <w:rsid w:val="000C64F8"/>
    <w:rsid w:val="000D0281"/>
    <w:rsid w:val="000D0B03"/>
    <w:rsid w:val="000D254A"/>
    <w:rsid w:val="000D3CAD"/>
    <w:rsid w:val="000D4AFF"/>
    <w:rsid w:val="000D5523"/>
    <w:rsid w:val="000D6138"/>
    <w:rsid w:val="000E07BD"/>
    <w:rsid w:val="000E26B2"/>
    <w:rsid w:val="000E2D22"/>
    <w:rsid w:val="000E30ED"/>
    <w:rsid w:val="000E7581"/>
    <w:rsid w:val="000E7E14"/>
    <w:rsid w:val="000F1425"/>
    <w:rsid w:val="000F584C"/>
    <w:rsid w:val="000F5FBF"/>
    <w:rsid w:val="000F6A06"/>
    <w:rsid w:val="000F74E2"/>
    <w:rsid w:val="00100E90"/>
    <w:rsid w:val="00101533"/>
    <w:rsid w:val="0010250D"/>
    <w:rsid w:val="00103648"/>
    <w:rsid w:val="00105069"/>
    <w:rsid w:val="001107C5"/>
    <w:rsid w:val="0011453B"/>
    <w:rsid w:val="00117471"/>
    <w:rsid w:val="0012016C"/>
    <w:rsid w:val="00122A06"/>
    <w:rsid w:val="00123486"/>
    <w:rsid w:val="00123802"/>
    <w:rsid w:val="0012436B"/>
    <w:rsid w:val="00125E18"/>
    <w:rsid w:val="00127972"/>
    <w:rsid w:val="00131758"/>
    <w:rsid w:val="001320A7"/>
    <w:rsid w:val="00132602"/>
    <w:rsid w:val="00132D00"/>
    <w:rsid w:val="00133D25"/>
    <w:rsid w:val="00134127"/>
    <w:rsid w:val="00136F93"/>
    <w:rsid w:val="00144F41"/>
    <w:rsid w:val="00146776"/>
    <w:rsid w:val="0014758B"/>
    <w:rsid w:val="001508D6"/>
    <w:rsid w:val="001512DD"/>
    <w:rsid w:val="001515DF"/>
    <w:rsid w:val="00151848"/>
    <w:rsid w:val="00153995"/>
    <w:rsid w:val="00153AFA"/>
    <w:rsid w:val="001542CE"/>
    <w:rsid w:val="0015575A"/>
    <w:rsid w:val="00155F85"/>
    <w:rsid w:val="00156319"/>
    <w:rsid w:val="00156CE1"/>
    <w:rsid w:val="00161FC2"/>
    <w:rsid w:val="00166E14"/>
    <w:rsid w:val="00167ADF"/>
    <w:rsid w:val="0017017D"/>
    <w:rsid w:val="00170395"/>
    <w:rsid w:val="00170A4D"/>
    <w:rsid w:val="0017113C"/>
    <w:rsid w:val="001713E8"/>
    <w:rsid w:val="001717CD"/>
    <w:rsid w:val="00171FD6"/>
    <w:rsid w:val="0017239C"/>
    <w:rsid w:val="00172DBD"/>
    <w:rsid w:val="00175376"/>
    <w:rsid w:val="00176506"/>
    <w:rsid w:val="00176587"/>
    <w:rsid w:val="00180DD7"/>
    <w:rsid w:val="00182113"/>
    <w:rsid w:val="0018245B"/>
    <w:rsid w:val="00185048"/>
    <w:rsid w:val="0018657C"/>
    <w:rsid w:val="0018698C"/>
    <w:rsid w:val="00187C50"/>
    <w:rsid w:val="00191157"/>
    <w:rsid w:val="001921B2"/>
    <w:rsid w:val="0019475B"/>
    <w:rsid w:val="00195A5A"/>
    <w:rsid w:val="001969EE"/>
    <w:rsid w:val="001A1AAF"/>
    <w:rsid w:val="001A1DB8"/>
    <w:rsid w:val="001A50C3"/>
    <w:rsid w:val="001A70B1"/>
    <w:rsid w:val="001B1838"/>
    <w:rsid w:val="001B1A43"/>
    <w:rsid w:val="001B4C9E"/>
    <w:rsid w:val="001B4DF9"/>
    <w:rsid w:val="001B54EE"/>
    <w:rsid w:val="001B69AF"/>
    <w:rsid w:val="001B6BED"/>
    <w:rsid w:val="001B743B"/>
    <w:rsid w:val="001C01F6"/>
    <w:rsid w:val="001C3FAE"/>
    <w:rsid w:val="001C3FDB"/>
    <w:rsid w:val="001C59DD"/>
    <w:rsid w:val="001C636A"/>
    <w:rsid w:val="001C78CF"/>
    <w:rsid w:val="001D0B4B"/>
    <w:rsid w:val="001D2412"/>
    <w:rsid w:val="001D2C06"/>
    <w:rsid w:val="001D30E7"/>
    <w:rsid w:val="001D63F7"/>
    <w:rsid w:val="001D7984"/>
    <w:rsid w:val="001D7FC0"/>
    <w:rsid w:val="001E30D3"/>
    <w:rsid w:val="001E502E"/>
    <w:rsid w:val="001E6C8F"/>
    <w:rsid w:val="001E6DDB"/>
    <w:rsid w:val="001F07D7"/>
    <w:rsid w:val="001F0CC4"/>
    <w:rsid w:val="001F1291"/>
    <w:rsid w:val="001F291A"/>
    <w:rsid w:val="001F4291"/>
    <w:rsid w:val="001F4CF1"/>
    <w:rsid w:val="001F6746"/>
    <w:rsid w:val="001F6A5C"/>
    <w:rsid w:val="00200AB0"/>
    <w:rsid w:val="00200B14"/>
    <w:rsid w:val="002023F8"/>
    <w:rsid w:val="0020346F"/>
    <w:rsid w:val="002038E5"/>
    <w:rsid w:val="00204EE8"/>
    <w:rsid w:val="00205144"/>
    <w:rsid w:val="0020529D"/>
    <w:rsid w:val="00205A71"/>
    <w:rsid w:val="00206356"/>
    <w:rsid w:val="00207C9A"/>
    <w:rsid w:val="0021180C"/>
    <w:rsid w:val="00212898"/>
    <w:rsid w:val="00213069"/>
    <w:rsid w:val="002148F4"/>
    <w:rsid w:val="00214E95"/>
    <w:rsid w:val="002154D5"/>
    <w:rsid w:val="002156A3"/>
    <w:rsid w:val="00215FFD"/>
    <w:rsid w:val="002177AA"/>
    <w:rsid w:val="00217D0F"/>
    <w:rsid w:val="00220199"/>
    <w:rsid w:val="00220B78"/>
    <w:rsid w:val="00221226"/>
    <w:rsid w:val="00221E0E"/>
    <w:rsid w:val="002227EC"/>
    <w:rsid w:val="002241BC"/>
    <w:rsid w:val="0022469D"/>
    <w:rsid w:val="00224E99"/>
    <w:rsid w:val="0022595B"/>
    <w:rsid w:val="00226390"/>
    <w:rsid w:val="00230079"/>
    <w:rsid w:val="002302EE"/>
    <w:rsid w:val="002341D7"/>
    <w:rsid w:val="00236146"/>
    <w:rsid w:val="00237424"/>
    <w:rsid w:val="00237F46"/>
    <w:rsid w:val="002414F1"/>
    <w:rsid w:val="0024256C"/>
    <w:rsid w:val="002447E8"/>
    <w:rsid w:val="0024552E"/>
    <w:rsid w:val="00245A90"/>
    <w:rsid w:val="0025104D"/>
    <w:rsid w:val="00253110"/>
    <w:rsid w:val="0025670C"/>
    <w:rsid w:val="00260917"/>
    <w:rsid w:val="00260C00"/>
    <w:rsid w:val="00262FBF"/>
    <w:rsid w:val="00262FE2"/>
    <w:rsid w:val="00265A14"/>
    <w:rsid w:val="00266D0E"/>
    <w:rsid w:val="0027232F"/>
    <w:rsid w:val="002724BE"/>
    <w:rsid w:val="002727D0"/>
    <w:rsid w:val="002727DF"/>
    <w:rsid w:val="00272BA5"/>
    <w:rsid w:val="00272CF3"/>
    <w:rsid w:val="002744A9"/>
    <w:rsid w:val="00274BAF"/>
    <w:rsid w:val="00281EB4"/>
    <w:rsid w:val="00282CF3"/>
    <w:rsid w:val="002844B7"/>
    <w:rsid w:val="0028523C"/>
    <w:rsid w:val="0028668E"/>
    <w:rsid w:val="002871B7"/>
    <w:rsid w:val="00290366"/>
    <w:rsid w:val="0029102C"/>
    <w:rsid w:val="00291A7D"/>
    <w:rsid w:val="00292166"/>
    <w:rsid w:val="002926E7"/>
    <w:rsid w:val="002930E2"/>
    <w:rsid w:val="002931E8"/>
    <w:rsid w:val="00293665"/>
    <w:rsid w:val="00297C6E"/>
    <w:rsid w:val="002A35CC"/>
    <w:rsid w:val="002A59C4"/>
    <w:rsid w:val="002B4BAA"/>
    <w:rsid w:val="002C08B2"/>
    <w:rsid w:val="002C0E1F"/>
    <w:rsid w:val="002C32D3"/>
    <w:rsid w:val="002C4CF9"/>
    <w:rsid w:val="002D40C7"/>
    <w:rsid w:val="002D4A4D"/>
    <w:rsid w:val="002D50BF"/>
    <w:rsid w:val="002D5388"/>
    <w:rsid w:val="002D5658"/>
    <w:rsid w:val="002D7E59"/>
    <w:rsid w:val="002E005D"/>
    <w:rsid w:val="002E0A77"/>
    <w:rsid w:val="002E0B15"/>
    <w:rsid w:val="002E125A"/>
    <w:rsid w:val="002E38C6"/>
    <w:rsid w:val="002E436B"/>
    <w:rsid w:val="002E6B74"/>
    <w:rsid w:val="002F0DDD"/>
    <w:rsid w:val="002F1058"/>
    <w:rsid w:val="002F2079"/>
    <w:rsid w:val="002F2C07"/>
    <w:rsid w:val="002F2FB9"/>
    <w:rsid w:val="002F3A5F"/>
    <w:rsid w:val="002F4E14"/>
    <w:rsid w:val="002F5208"/>
    <w:rsid w:val="002F666D"/>
    <w:rsid w:val="00301803"/>
    <w:rsid w:val="00302275"/>
    <w:rsid w:val="00303421"/>
    <w:rsid w:val="003051B9"/>
    <w:rsid w:val="003069C0"/>
    <w:rsid w:val="00306F13"/>
    <w:rsid w:val="0031007B"/>
    <w:rsid w:val="00314401"/>
    <w:rsid w:val="00314696"/>
    <w:rsid w:val="00315034"/>
    <w:rsid w:val="00316489"/>
    <w:rsid w:val="00317121"/>
    <w:rsid w:val="003179E4"/>
    <w:rsid w:val="003217EC"/>
    <w:rsid w:val="003225D8"/>
    <w:rsid w:val="00322C41"/>
    <w:rsid w:val="0032403F"/>
    <w:rsid w:val="003240DB"/>
    <w:rsid w:val="003252A2"/>
    <w:rsid w:val="003279C4"/>
    <w:rsid w:val="00327BD5"/>
    <w:rsid w:val="003305A2"/>
    <w:rsid w:val="00330A46"/>
    <w:rsid w:val="00330EEC"/>
    <w:rsid w:val="00333E26"/>
    <w:rsid w:val="00333F49"/>
    <w:rsid w:val="0033583B"/>
    <w:rsid w:val="00335949"/>
    <w:rsid w:val="0033684D"/>
    <w:rsid w:val="0033704A"/>
    <w:rsid w:val="0034039E"/>
    <w:rsid w:val="0034142F"/>
    <w:rsid w:val="003430CF"/>
    <w:rsid w:val="0034421D"/>
    <w:rsid w:val="00345510"/>
    <w:rsid w:val="003467AF"/>
    <w:rsid w:val="003503D2"/>
    <w:rsid w:val="003508B8"/>
    <w:rsid w:val="00355603"/>
    <w:rsid w:val="00356B03"/>
    <w:rsid w:val="00356CC9"/>
    <w:rsid w:val="00356F5B"/>
    <w:rsid w:val="00357516"/>
    <w:rsid w:val="00360159"/>
    <w:rsid w:val="003601D0"/>
    <w:rsid w:val="00360552"/>
    <w:rsid w:val="0036126D"/>
    <w:rsid w:val="00363208"/>
    <w:rsid w:val="00364058"/>
    <w:rsid w:val="00366449"/>
    <w:rsid w:val="00370029"/>
    <w:rsid w:val="0037021C"/>
    <w:rsid w:val="00370680"/>
    <w:rsid w:val="00370943"/>
    <w:rsid w:val="00372F5D"/>
    <w:rsid w:val="00375837"/>
    <w:rsid w:val="00375FC9"/>
    <w:rsid w:val="0037643B"/>
    <w:rsid w:val="00376CAC"/>
    <w:rsid w:val="00376FBF"/>
    <w:rsid w:val="0037727D"/>
    <w:rsid w:val="00377B61"/>
    <w:rsid w:val="0038080D"/>
    <w:rsid w:val="00380BF5"/>
    <w:rsid w:val="00381A73"/>
    <w:rsid w:val="00382D83"/>
    <w:rsid w:val="00383B10"/>
    <w:rsid w:val="00395520"/>
    <w:rsid w:val="0039593B"/>
    <w:rsid w:val="00396761"/>
    <w:rsid w:val="00397020"/>
    <w:rsid w:val="00397275"/>
    <w:rsid w:val="00397E10"/>
    <w:rsid w:val="003A0EC0"/>
    <w:rsid w:val="003A357A"/>
    <w:rsid w:val="003A6A65"/>
    <w:rsid w:val="003A6A9B"/>
    <w:rsid w:val="003A70A4"/>
    <w:rsid w:val="003B078C"/>
    <w:rsid w:val="003B0924"/>
    <w:rsid w:val="003B15CA"/>
    <w:rsid w:val="003B2062"/>
    <w:rsid w:val="003C3594"/>
    <w:rsid w:val="003C4254"/>
    <w:rsid w:val="003C447E"/>
    <w:rsid w:val="003C50F6"/>
    <w:rsid w:val="003C62B3"/>
    <w:rsid w:val="003C6DB4"/>
    <w:rsid w:val="003C72A3"/>
    <w:rsid w:val="003D026F"/>
    <w:rsid w:val="003D332C"/>
    <w:rsid w:val="003D3BED"/>
    <w:rsid w:val="003D5F58"/>
    <w:rsid w:val="003E010B"/>
    <w:rsid w:val="003E3E57"/>
    <w:rsid w:val="003E4D04"/>
    <w:rsid w:val="003E4FDB"/>
    <w:rsid w:val="003E5F04"/>
    <w:rsid w:val="003E73EA"/>
    <w:rsid w:val="003F55FD"/>
    <w:rsid w:val="003F6F83"/>
    <w:rsid w:val="00400116"/>
    <w:rsid w:val="0040106A"/>
    <w:rsid w:val="00401149"/>
    <w:rsid w:val="00403A7C"/>
    <w:rsid w:val="00404E33"/>
    <w:rsid w:val="00404E44"/>
    <w:rsid w:val="00405ACA"/>
    <w:rsid w:val="00406D15"/>
    <w:rsid w:val="004101F1"/>
    <w:rsid w:val="00410688"/>
    <w:rsid w:val="004114E4"/>
    <w:rsid w:val="00411FAE"/>
    <w:rsid w:val="0041426B"/>
    <w:rsid w:val="00414367"/>
    <w:rsid w:val="004143DE"/>
    <w:rsid w:val="00414EAB"/>
    <w:rsid w:val="0041559D"/>
    <w:rsid w:val="00415840"/>
    <w:rsid w:val="00417288"/>
    <w:rsid w:val="00421393"/>
    <w:rsid w:val="00427D1C"/>
    <w:rsid w:val="00427D51"/>
    <w:rsid w:val="00430640"/>
    <w:rsid w:val="0043711A"/>
    <w:rsid w:val="00437A5B"/>
    <w:rsid w:val="00437E8E"/>
    <w:rsid w:val="00443E38"/>
    <w:rsid w:val="00444301"/>
    <w:rsid w:val="004453D9"/>
    <w:rsid w:val="00445D93"/>
    <w:rsid w:val="0045096C"/>
    <w:rsid w:val="004515F8"/>
    <w:rsid w:val="00451AC0"/>
    <w:rsid w:val="00453CD0"/>
    <w:rsid w:val="00455B3D"/>
    <w:rsid w:val="00460FA7"/>
    <w:rsid w:val="00460FDA"/>
    <w:rsid w:val="00464C55"/>
    <w:rsid w:val="00464F11"/>
    <w:rsid w:val="0047038C"/>
    <w:rsid w:val="004722AF"/>
    <w:rsid w:val="004722B5"/>
    <w:rsid w:val="00472DB2"/>
    <w:rsid w:val="0047372E"/>
    <w:rsid w:val="00474787"/>
    <w:rsid w:val="00475767"/>
    <w:rsid w:val="00477EEC"/>
    <w:rsid w:val="00480C88"/>
    <w:rsid w:val="00480D06"/>
    <w:rsid w:val="004811B8"/>
    <w:rsid w:val="00481317"/>
    <w:rsid w:val="00481DE2"/>
    <w:rsid w:val="00481E2C"/>
    <w:rsid w:val="00482345"/>
    <w:rsid w:val="004830B4"/>
    <w:rsid w:val="004868CE"/>
    <w:rsid w:val="00486D58"/>
    <w:rsid w:val="004872B1"/>
    <w:rsid w:val="00487C78"/>
    <w:rsid w:val="004905D7"/>
    <w:rsid w:val="00491AF2"/>
    <w:rsid w:val="00491D9B"/>
    <w:rsid w:val="00493AFB"/>
    <w:rsid w:val="00493B86"/>
    <w:rsid w:val="00494691"/>
    <w:rsid w:val="0049639E"/>
    <w:rsid w:val="00496694"/>
    <w:rsid w:val="00497EBB"/>
    <w:rsid w:val="00497FFB"/>
    <w:rsid w:val="004A43C3"/>
    <w:rsid w:val="004A441F"/>
    <w:rsid w:val="004A4EF5"/>
    <w:rsid w:val="004A713F"/>
    <w:rsid w:val="004A74A1"/>
    <w:rsid w:val="004B5947"/>
    <w:rsid w:val="004B78E6"/>
    <w:rsid w:val="004C00FC"/>
    <w:rsid w:val="004C16AE"/>
    <w:rsid w:val="004C386B"/>
    <w:rsid w:val="004C43DF"/>
    <w:rsid w:val="004C5376"/>
    <w:rsid w:val="004C618A"/>
    <w:rsid w:val="004C656C"/>
    <w:rsid w:val="004C6B31"/>
    <w:rsid w:val="004C6B32"/>
    <w:rsid w:val="004D0B1C"/>
    <w:rsid w:val="004D2879"/>
    <w:rsid w:val="004D466B"/>
    <w:rsid w:val="004D71FD"/>
    <w:rsid w:val="004E075E"/>
    <w:rsid w:val="004E1B03"/>
    <w:rsid w:val="004E1B27"/>
    <w:rsid w:val="004E36F3"/>
    <w:rsid w:val="004E39F1"/>
    <w:rsid w:val="004E68E5"/>
    <w:rsid w:val="004F037C"/>
    <w:rsid w:val="004F1885"/>
    <w:rsid w:val="004F6F12"/>
    <w:rsid w:val="004F7493"/>
    <w:rsid w:val="004F7CE8"/>
    <w:rsid w:val="005000B5"/>
    <w:rsid w:val="0050030A"/>
    <w:rsid w:val="00500E5D"/>
    <w:rsid w:val="00504A59"/>
    <w:rsid w:val="00504DEA"/>
    <w:rsid w:val="0050720E"/>
    <w:rsid w:val="00510254"/>
    <w:rsid w:val="005118DA"/>
    <w:rsid w:val="0051590A"/>
    <w:rsid w:val="00520724"/>
    <w:rsid w:val="0052136E"/>
    <w:rsid w:val="00521F75"/>
    <w:rsid w:val="005229B0"/>
    <w:rsid w:val="00524EBD"/>
    <w:rsid w:val="0052535D"/>
    <w:rsid w:val="00525C61"/>
    <w:rsid w:val="00526B6F"/>
    <w:rsid w:val="00532630"/>
    <w:rsid w:val="005331C0"/>
    <w:rsid w:val="00534771"/>
    <w:rsid w:val="0053546F"/>
    <w:rsid w:val="00535C15"/>
    <w:rsid w:val="00535E7E"/>
    <w:rsid w:val="00536039"/>
    <w:rsid w:val="0053619A"/>
    <w:rsid w:val="00536C7D"/>
    <w:rsid w:val="0054134E"/>
    <w:rsid w:val="005433EF"/>
    <w:rsid w:val="005436BC"/>
    <w:rsid w:val="00543F6A"/>
    <w:rsid w:val="005449CF"/>
    <w:rsid w:val="00544D7C"/>
    <w:rsid w:val="005459CB"/>
    <w:rsid w:val="00546CB9"/>
    <w:rsid w:val="005525EE"/>
    <w:rsid w:val="00554A50"/>
    <w:rsid w:val="00555449"/>
    <w:rsid w:val="005554DC"/>
    <w:rsid w:val="00555CAD"/>
    <w:rsid w:val="0055688F"/>
    <w:rsid w:val="005609E0"/>
    <w:rsid w:val="005612ED"/>
    <w:rsid w:val="0056180A"/>
    <w:rsid w:val="00561917"/>
    <w:rsid w:val="00562EB6"/>
    <w:rsid w:val="0056337A"/>
    <w:rsid w:val="00563711"/>
    <w:rsid w:val="005651B8"/>
    <w:rsid w:val="00566E8B"/>
    <w:rsid w:val="0056709C"/>
    <w:rsid w:val="00571C1A"/>
    <w:rsid w:val="00571D14"/>
    <w:rsid w:val="0057206E"/>
    <w:rsid w:val="005726B0"/>
    <w:rsid w:val="00573951"/>
    <w:rsid w:val="0057575B"/>
    <w:rsid w:val="00576EBD"/>
    <w:rsid w:val="00580210"/>
    <w:rsid w:val="00580F36"/>
    <w:rsid w:val="00582059"/>
    <w:rsid w:val="005833C2"/>
    <w:rsid w:val="0058501E"/>
    <w:rsid w:val="00590164"/>
    <w:rsid w:val="005911E9"/>
    <w:rsid w:val="00591403"/>
    <w:rsid w:val="00592C29"/>
    <w:rsid w:val="00596E06"/>
    <w:rsid w:val="0059769E"/>
    <w:rsid w:val="005A0E22"/>
    <w:rsid w:val="005A32F4"/>
    <w:rsid w:val="005A34BB"/>
    <w:rsid w:val="005A5603"/>
    <w:rsid w:val="005A58A2"/>
    <w:rsid w:val="005A6F2D"/>
    <w:rsid w:val="005B0576"/>
    <w:rsid w:val="005B23B8"/>
    <w:rsid w:val="005B37A2"/>
    <w:rsid w:val="005B3B89"/>
    <w:rsid w:val="005B439D"/>
    <w:rsid w:val="005C27C8"/>
    <w:rsid w:val="005C4C07"/>
    <w:rsid w:val="005D0224"/>
    <w:rsid w:val="005D2CDA"/>
    <w:rsid w:val="005D4AFA"/>
    <w:rsid w:val="005D4D23"/>
    <w:rsid w:val="005E2C2D"/>
    <w:rsid w:val="005E36AC"/>
    <w:rsid w:val="005E7EA9"/>
    <w:rsid w:val="005F01DF"/>
    <w:rsid w:val="005F0D97"/>
    <w:rsid w:val="005F4C85"/>
    <w:rsid w:val="005F5EE4"/>
    <w:rsid w:val="005F72FB"/>
    <w:rsid w:val="005F7BC1"/>
    <w:rsid w:val="00604DAA"/>
    <w:rsid w:val="00605DD1"/>
    <w:rsid w:val="00606603"/>
    <w:rsid w:val="00606DFE"/>
    <w:rsid w:val="0060793B"/>
    <w:rsid w:val="0061292D"/>
    <w:rsid w:val="00612F65"/>
    <w:rsid w:val="00617067"/>
    <w:rsid w:val="00617A30"/>
    <w:rsid w:val="00617E44"/>
    <w:rsid w:val="006231ED"/>
    <w:rsid w:val="0062599A"/>
    <w:rsid w:val="0062654F"/>
    <w:rsid w:val="00632288"/>
    <w:rsid w:val="00632E7E"/>
    <w:rsid w:val="0063312C"/>
    <w:rsid w:val="00633892"/>
    <w:rsid w:val="0063496E"/>
    <w:rsid w:val="00634C46"/>
    <w:rsid w:val="00634E80"/>
    <w:rsid w:val="00634F47"/>
    <w:rsid w:val="00635BDE"/>
    <w:rsid w:val="00635C6C"/>
    <w:rsid w:val="00636DAB"/>
    <w:rsid w:val="00637026"/>
    <w:rsid w:val="00641ECF"/>
    <w:rsid w:val="00642FF1"/>
    <w:rsid w:val="00643CF2"/>
    <w:rsid w:val="00644F4D"/>
    <w:rsid w:val="00645A81"/>
    <w:rsid w:val="00646448"/>
    <w:rsid w:val="00646A42"/>
    <w:rsid w:val="00646CCE"/>
    <w:rsid w:val="00646E15"/>
    <w:rsid w:val="00650351"/>
    <w:rsid w:val="00650A30"/>
    <w:rsid w:val="0065278C"/>
    <w:rsid w:val="00652CBA"/>
    <w:rsid w:val="0065361F"/>
    <w:rsid w:val="00654D26"/>
    <w:rsid w:val="006554AD"/>
    <w:rsid w:val="00655C0B"/>
    <w:rsid w:val="00657637"/>
    <w:rsid w:val="00661656"/>
    <w:rsid w:val="00662EAF"/>
    <w:rsid w:val="00663695"/>
    <w:rsid w:val="00666A87"/>
    <w:rsid w:val="006719CE"/>
    <w:rsid w:val="00672EB7"/>
    <w:rsid w:val="00673A98"/>
    <w:rsid w:val="006743A3"/>
    <w:rsid w:val="006759A3"/>
    <w:rsid w:val="00676FFD"/>
    <w:rsid w:val="006771B6"/>
    <w:rsid w:val="00677B4D"/>
    <w:rsid w:val="00680661"/>
    <w:rsid w:val="00680DD8"/>
    <w:rsid w:val="00681D04"/>
    <w:rsid w:val="00681D67"/>
    <w:rsid w:val="0068201F"/>
    <w:rsid w:val="00682CE7"/>
    <w:rsid w:val="00682F16"/>
    <w:rsid w:val="006852E7"/>
    <w:rsid w:val="00687FBC"/>
    <w:rsid w:val="006915F5"/>
    <w:rsid w:val="00692AFD"/>
    <w:rsid w:val="00693362"/>
    <w:rsid w:val="00694F54"/>
    <w:rsid w:val="00695C40"/>
    <w:rsid w:val="00697098"/>
    <w:rsid w:val="006978BA"/>
    <w:rsid w:val="006A1BA3"/>
    <w:rsid w:val="006A36EE"/>
    <w:rsid w:val="006A3DB2"/>
    <w:rsid w:val="006A54C8"/>
    <w:rsid w:val="006A62F3"/>
    <w:rsid w:val="006A63BB"/>
    <w:rsid w:val="006B07DF"/>
    <w:rsid w:val="006B18C0"/>
    <w:rsid w:val="006B1A53"/>
    <w:rsid w:val="006B250D"/>
    <w:rsid w:val="006B4202"/>
    <w:rsid w:val="006B66D6"/>
    <w:rsid w:val="006B7728"/>
    <w:rsid w:val="006C00AA"/>
    <w:rsid w:val="006C234A"/>
    <w:rsid w:val="006C32AB"/>
    <w:rsid w:val="006C4010"/>
    <w:rsid w:val="006C4189"/>
    <w:rsid w:val="006C4628"/>
    <w:rsid w:val="006C769D"/>
    <w:rsid w:val="006D1E55"/>
    <w:rsid w:val="006D6A95"/>
    <w:rsid w:val="006D70F8"/>
    <w:rsid w:val="006E27DF"/>
    <w:rsid w:val="006E2B03"/>
    <w:rsid w:val="006E357C"/>
    <w:rsid w:val="006E662D"/>
    <w:rsid w:val="006F0FCB"/>
    <w:rsid w:val="006F1BF2"/>
    <w:rsid w:val="006F7736"/>
    <w:rsid w:val="007004FF"/>
    <w:rsid w:val="00700F85"/>
    <w:rsid w:val="00707255"/>
    <w:rsid w:val="007121E9"/>
    <w:rsid w:val="007121F7"/>
    <w:rsid w:val="00714078"/>
    <w:rsid w:val="00714C34"/>
    <w:rsid w:val="00715673"/>
    <w:rsid w:val="007216F4"/>
    <w:rsid w:val="00722D00"/>
    <w:rsid w:val="007244B6"/>
    <w:rsid w:val="00725661"/>
    <w:rsid w:val="00727B7B"/>
    <w:rsid w:val="0073060F"/>
    <w:rsid w:val="0073090F"/>
    <w:rsid w:val="00731BE7"/>
    <w:rsid w:val="00732BDA"/>
    <w:rsid w:val="00734494"/>
    <w:rsid w:val="00735597"/>
    <w:rsid w:val="007356D9"/>
    <w:rsid w:val="007374B4"/>
    <w:rsid w:val="00737E25"/>
    <w:rsid w:val="007405FB"/>
    <w:rsid w:val="00740756"/>
    <w:rsid w:val="00741E7F"/>
    <w:rsid w:val="00744422"/>
    <w:rsid w:val="007453B3"/>
    <w:rsid w:val="00746AB4"/>
    <w:rsid w:val="00747928"/>
    <w:rsid w:val="00751841"/>
    <w:rsid w:val="0075262F"/>
    <w:rsid w:val="00753A9B"/>
    <w:rsid w:val="00754ABB"/>
    <w:rsid w:val="0075531D"/>
    <w:rsid w:val="00755A59"/>
    <w:rsid w:val="00755E7D"/>
    <w:rsid w:val="00757D67"/>
    <w:rsid w:val="007619C6"/>
    <w:rsid w:val="007640ED"/>
    <w:rsid w:val="007642CF"/>
    <w:rsid w:val="00764D31"/>
    <w:rsid w:val="00765473"/>
    <w:rsid w:val="00770ED5"/>
    <w:rsid w:val="00775151"/>
    <w:rsid w:val="00775C5A"/>
    <w:rsid w:val="00780AA0"/>
    <w:rsid w:val="00783F29"/>
    <w:rsid w:val="00786264"/>
    <w:rsid w:val="00792723"/>
    <w:rsid w:val="00794EFD"/>
    <w:rsid w:val="007974C5"/>
    <w:rsid w:val="0079772F"/>
    <w:rsid w:val="007A1FB0"/>
    <w:rsid w:val="007A2708"/>
    <w:rsid w:val="007A5F6B"/>
    <w:rsid w:val="007A6562"/>
    <w:rsid w:val="007A6EA9"/>
    <w:rsid w:val="007A790E"/>
    <w:rsid w:val="007B1F01"/>
    <w:rsid w:val="007B1FB3"/>
    <w:rsid w:val="007B47B2"/>
    <w:rsid w:val="007B51A2"/>
    <w:rsid w:val="007C31F1"/>
    <w:rsid w:val="007C4627"/>
    <w:rsid w:val="007C4FAB"/>
    <w:rsid w:val="007C78BA"/>
    <w:rsid w:val="007D011C"/>
    <w:rsid w:val="007D25D3"/>
    <w:rsid w:val="007D3059"/>
    <w:rsid w:val="007D4A1F"/>
    <w:rsid w:val="007D4BF5"/>
    <w:rsid w:val="007D5360"/>
    <w:rsid w:val="007D5536"/>
    <w:rsid w:val="007D69E7"/>
    <w:rsid w:val="007E0224"/>
    <w:rsid w:val="007F574A"/>
    <w:rsid w:val="007F5852"/>
    <w:rsid w:val="007F5B07"/>
    <w:rsid w:val="007F74D4"/>
    <w:rsid w:val="007F792F"/>
    <w:rsid w:val="008007A7"/>
    <w:rsid w:val="00801C0D"/>
    <w:rsid w:val="0080222C"/>
    <w:rsid w:val="00802654"/>
    <w:rsid w:val="008032AD"/>
    <w:rsid w:val="008043D0"/>
    <w:rsid w:val="00806069"/>
    <w:rsid w:val="00806A57"/>
    <w:rsid w:val="008107B9"/>
    <w:rsid w:val="0081099D"/>
    <w:rsid w:val="008153C7"/>
    <w:rsid w:val="00816948"/>
    <w:rsid w:val="00820694"/>
    <w:rsid w:val="00820C53"/>
    <w:rsid w:val="0082106F"/>
    <w:rsid w:val="008210BA"/>
    <w:rsid w:val="00821AFC"/>
    <w:rsid w:val="00821DF5"/>
    <w:rsid w:val="00822011"/>
    <w:rsid w:val="00822E8D"/>
    <w:rsid w:val="0082304F"/>
    <w:rsid w:val="0082312E"/>
    <w:rsid w:val="0082333E"/>
    <w:rsid w:val="0082357F"/>
    <w:rsid w:val="00824A16"/>
    <w:rsid w:val="00825B4A"/>
    <w:rsid w:val="00826172"/>
    <w:rsid w:val="008268CA"/>
    <w:rsid w:val="00830220"/>
    <w:rsid w:val="00830A19"/>
    <w:rsid w:val="00831FF4"/>
    <w:rsid w:val="00832A4A"/>
    <w:rsid w:val="00833527"/>
    <w:rsid w:val="00833D20"/>
    <w:rsid w:val="00834077"/>
    <w:rsid w:val="00834C4B"/>
    <w:rsid w:val="00840066"/>
    <w:rsid w:val="008405FA"/>
    <w:rsid w:val="00841841"/>
    <w:rsid w:val="0084216C"/>
    <w:rsid w:val="00844E45"/>
    <w:rsid w:val="00844E8C"/>
    <w:rsid w:val="00847CC7"/>
    <w:rsid w:val="008501DA"/>
    <w:rsid w:val="0085067E"/>
    <w:rsid w:val="008509A7"/>
    <w:rsid w:val="0085573E"/>
    <w:rsid w:val="00856A41"/>
    <w:rsid w:val="00857223"/>
    <w:rsid w:val="00857CE4"/>
    <w:rsid w:val="00861443"/>
    <w:rsid w:val="00864037"/>
    <w:rsid w:val="0086543F"/>
    <w:rsid w:val="0086779D"/>
    <w:rsid w:val="00867981"/>
    <w:rsid w:val="008701BB"/>
    <w:rsid w:val="008711FA"/>
    <w:rsid w:val="008712BD"/>
    <w:rsid w:val="00871770"/>
    <w:rsid w:val="00871E45"/>
    <w:rsid w:val="00872B1D"/>
    <w:rsid w:val="0087516C"/>
    <w:rsid w:val="008755CE"/>
    <w:rsid w:val="00875816"/>
    <w:rsid w:val="00875FDF"/>
    <w:rsid w:val="008805DE"/>
    <w:rsid w:val="00880F69"/>
    <w:rsid w:val="0088173C"/>
    <w:rsid w:val="00881D50"/>
    <w:rsid w:val="008824C6"/>
    <w:rsid w:val="00891A63"/>
    <w:rsid w:val="00892107"/>
    <w:rsid w:val="00892850"/>
    <w:rsid w:val="00893E14"/>
    <w:rsid w:val="00894050"/>
    <w:rsid w:val="00897B95"/>
    <w:rsid w:val="00897E8B"/>
    <w:rsid w:val="008A15FE"/>
    <w:rsid w:val="008A40C6"/>
    <w:rsid w:val="008A4931"/>
    <w:rsid w:val="008A54B9"/>
    <w:rsid w:val="008A591A"/>
    <w:rsid w:val="008A63FB"/>
    <w:rsid w:val="008A7C01"/>
    <w:rsid w:val="008A7F3C"/>
    <w:rsid w:val="008B00F5"/>
    <w:rsid w:val="008B3A07"/>
    <w:rsid w:val="008B54F7"/>
    <w:rsid w:val="008B64ED"/>
    <w:rsid w:val="008B7174"/>
    <w:rsid w:val="008B7ECF"/>
    <w:rsid w:val="008C09C9"/>
    <w:rsid w:val="008C0AFE"/>
    <w:rsid w:val="008C0FE4"/>
    <w:rsid w:val="008C4483"/>
    <w:rsid w:val="008C6988"/>
    <w:rsid w:val="008D25BE"/>
    <w:rsid w:val="008D451C"/>
    <w:rsid w:val="008D6F10"/>
    <w:rsid w:val="008D77B2"/>
    <w:rsid w:val="008E04D7"/>
    <w:rsid w:val="008E3CFA"/>
    <w:rsid w:val="008E48CD"/>
    <w:rsid w:val="008E676C"/>
    <w:rsid w:val="008F1970"/>
    <w:rsid w:val="008F2ADC"/>
    <w:rsid w:val="008F35F9"/>
    <w:rsid w:val="008F3AB4"/>
    <w:rsid w:val="008F4425"/>
    <w:rsid w:val="008F4B42"/>
    <w:rsid w:val="008F634C"/>
    <w:rsid w:val="008F7B01"/>
    <w:rsid w:val="008F7D4C"/>
    <w:rsid w:val="00901A85"/>
    <w:rsid w:val="00901F09"/>
    <w:rsid w:val="009022DA"/>
    <w:rsid w:val="009031DD"/>
    <w:rsid w:val="00903210"/>
    <w:rsid w:val="00903A11"/>
    <w:rsid w:val="00904641"/>
    <w:rsid w:val="00910189"/>
    <w:rsid w:val="00912431"/>
    <w:rsid w:val="00914D42"/>
    <w:rsid w:val="009207D3"/>
    <w:rsid w:val="009223EF"/>
    <w:rsid w:val="0092515E"/>
    <w:rsid w:val="009254D2"/>
    <w:rsid w:val="00930025"/>
    <w:rsid w:val="00930D7F"/>
    <w:rsid w:val="009314C9"/>
    <w:rsid w:val="0093443F"/>
    <w:rsid w:val="00935659"/>
    <w:rsid w:val="0093595A"/>
    <w:rsid w:val="00941CCB"/>
    <w:rsid w:val="00943DEC"/>
    <w:rsid w:val="00944488"/>
    <w:rsid w:val="009445EC"/>
    <w:rsid w:val="009447B1"/>
    <w:rsid w:val="00944C37"/>
    <w:rsid w:val="00945F15"/>
    <w:rsid w:val="00951362"/>
    <w:rsid w:val="00952752"/>
    <w:rsid w:val="009541E9"/>
    <w:rsid w:val="00955560"/>
    <w:rsid w:val="00956BFF"/>
    <w:rsid w:val="00957E5B"/>
    <w:rsid w:val="0096087E"/>
    <w:rsid w:val="00962BB7"/>
    <w:rsid w:val="0096342D"/>
    <w:rsid w:val="009640AA"/>
    <w:rsid w:val="00965707"/>
    <w:rsid w:val="00971A96"/>
    <w:rsid w:val="00972E2C"/>
    <w:rsid w:val="00975FFD"/>
    <w:rsid w:val="00976806"/>
    <w:rsid w:val="00977ED8"/>
    <w:rsid w:val="00980056"/>
    <w:rsid w:val="00982605"/>
    <w:rsid w:val="00987073"/>
    <w:rsid w:val="009878CB"/>
    <w:rsid w:val="009927AE"/>
    <w:rsid w:val="00993F93"/>
    <w:rsid w:val="009947C8"/>
    <w:rsid w:val="009960EE"/>
    <w:rsid w:val="009966FD"/>
    <w:rsid w:val="009A0727"/>
    <w:rsid w:val="009A11E1"/>
    <w:rsid w:val="009A17C1"/>
    <w:rsid w:val="009A3901"/>
    <w:rsid w:val="009A3958"/>
    <w:rsid w:val="009A46B5"/>
    <w:rsid w:val="009A49A9"/>
    <w:rsid w:val="009A62CA"/>
    <w:rsid w:val="009A63EC"/>
    <w:rsid w:val="009A79A4"/>
    <w:rsid w:val="009A7AB7"/>
    <w:rsid w:val="009A7D75"/>
    <w:rsid w:val="009B168F"/>
    <w:rsid w:val="009B3B68"/>
    <w:rsid w:val="009B441C"/>
    <w:rsid w:val="009B541A"/>
    <w:rsid w:val="009B5D4A"/>
    <w:rsid w:val="009B79F4"/>
    <w:rsid w:val="009C0125"/>
    <w:rsid w:val="009C164F"/>
    <w:rsid w:val="009C16A7"/>
    <w:rsid w:val="009C322D"/>
    <w:rsid w:val="009C339B"/>
    <w:rsid w:val="009C39F4"/>
    <w:rsid w:val="009C685B"/>
    <w:rsid w:val="009C79DE"/>
    <w:rsid w:val="009D08EB"/>
    <w:rsid w:val="009D3DA4"/>
    <w:rsid w:val="009D40EE"/>
    <w:rsid w:val="009D4FF8"/>
    <w:rsid w:val="009D5F5A"/>
    <w:rsid w:val="009D7605"/>
    <w:rsid w:val="009D7B61"/>
    <w:rsid w:val="009E04C0"/>
    <w:rsid w:val="009E299F"/>
    <w:rsid w:val="009E325C"/>
    <w:rsid w:val="009E346F"/>
    <w:rsid w:val="009E45DA"/>
    <w:rsid w:val="009E4DD8"/>
    <w:rsid w:val="009E5099"/>
    <w:rsid w:val="009E6984"/>
    <w:rsid w:val="009E6E6F"/>
    <w:rsid w:val="009F2369"/>
    <w:rsid w:val="009F407C"/>
    <w:rsid w:val="009F5F89"/>
    <w:rsid w:val="00A02539"/>
    <w:rsid w:val="00A02902"/>
    <w:rsid w:val="00A02A4D"/>
    <w:rsid w:val="00A02A71"/>
    <w:rsid w:val="00A02FA3"/>
    <w:rsid w:val="00A03685"/>
    <w:rsid w:val="00A05ACF"/>
    <w:rsid w:val="00A0680A"/>
    <w:rsid w:val="00A074A6"/>
    <w:rsid w:val="00A1021B"/>
    <w:rsid w:val="00A1040E"/>
    <w:rsid w:val="00A10D70"/>
    <w:rsid w:val="00A17C45"/>
    <w:rsid w:val="00A2087C"/>
    <w:rsid w:val="00A24B3E"/>
    <w:rsid w:val="00A2522A"/>
    <w:rsid w:val="00A25948"/>
    <w:rsid w:val="00A25F4B"/>
    <w:rsid w:val="00A264C0"/>
    <w:rsid w:val="00A27A44"/>
    <w:rsid w:val="00A27EB5"/>
    <w:rsid w:val="00A30B34"/>
    <w:rsid w:val="00A30B87"/>
    <w:rsid w:val="00A31C94"/>
    <w:rsid w:val="00A31D04"/>
    <w:rsid w:val="00A3255B"/>
    <w:rsid w:val="00A41BE3"/>
    <w:rsid w:val="00A41DB5"/>
    <w:rsid w:val="00A42277"/>
    <w:rsid w:val="00A438E9"/>
    <w:rsid w:val="00A44A4D"/>
    <w:rsid w:val="00A4581A"/>
    <w:rsid w:val="00A458C5"/>
    <w:rsid w:val="00A458FA"/>
    <w:rsid w:val="00A45E95"/>
    <w:rsid w:val="00A50611"/>
    <w:rsid w:val="00A52DCE"/>
    <w:rsid w:val="00A5521C"/>
    <w:rsid w:val="00A55D62"/>
    <w:rsid w:val="00A6675F"/>
    <w:rsid w:val="00A66E20"/>
    <w:rsid w:val="00A70154"/>
    <w:rsid w:val="00A730BE"/>
    <w:rsid w:val="00A7450D"/>
    <w:rsid w:val="00A74E38"/>
    <w:rsid w:val="00A7512F"/>
    <w:rsid w:val="00A76ECC"/>
    <w:rsid w:val="00A77FAC"/>
    <w:rsid w:val="00A80060"/>
    <w:rsid w:val="00A815FD"/>
    <w:rsid w:val="00A81F1E"/>
    <w:rsid w:val="00A82E08"/>
    <w:rsid w:val="00A853C6"/>
    <w:rsid w:val="00A85793"/>
    <w:rsid w:val="00A85F5E"/>
    <w:rsid w:val="00A863AA"/>
    <w:rsid w:val="00A86FDA"/>
    <w:rsid w:val="00A91A8E"/>
    <w:rsid w:val="00A9219E"/>
    <w:rsid w:val="00A94B30"/>
    <w:rsid w:val="00A96B5F"/>
    <w:rsid w:val="00AA2673"/>
    <w:rsid w:val="00AA37B2"/>
    <w:rsid w:val="00AA3923"/>
    <w:rsid w:val="00AA5163"/>
    <w:rsid w:val="00AA5586"/>
    <w:rsid w:val="00AB2229"/>
    <w:rsid w:val="00AB28FA"/>
    <w:rsid w:val="00AB70D6"/>
    <w:rsid w:val="00AB719A"/>
    <w:rsid w:val="00AC047D"/>
    <w:rsid w:val="00AC173F"/>
    <w:rsid w:val="00AC22C8"/>
    <w:rsid w:val="00AC288F"/>
    <w:rsid w:val="00AC30D4"/>
    <w:rsid w:val="00AC347E"/>
    <w:rsid w:val="00AC7C04"/>
    <w:rsid w:val="00AD1598"/>
    <w:rsid w:val="00AD1AD9"/>
    <w:rsid w:val="00AD4975"/>
    <w:rsid w:val="00AD616E"/>
    <w:rsid w:val="00AE1871"/>
    <w:rsid w:val="00AE2EF2"/>
    <w:rsid w:val="00AE3270"/>
    <w:rsid w:val="00AE5C9F"/>
    <w:rsid w:val="00AE6F3B"/>
    <w:rsid w:val="00AE7472"/>
    <w:rsid w:val="00AE7FB6"/>
    <w:rsid w:val="00AF03B3"/>
    <w:rsid w:val="00AF3D95"/>
    <w:rsid w:val="00AF450A"/>
    <w:rsid w:val="00B002F8"/>
    <w:rsid w:val="00B00535"/>
    <w:rsid w:val="00B01800"/>
    <w:rsid w:val="00B02082"/>
    <w:rsid w:val="00B02D07"/>
    <w:rsid w:val="00B03FFE"/>
    <w:rsid w:val="00B04FB9"/>
    <w:rsid w:val="00B065DC"/>
    <w:rsid w:val="00B07C8D"/>
    <w:rsid w:val="00B106C9"/>
    <w:rsid w:val="00B10CD9"/>
    <w:rsid w:val="00B115EB"/>
    <w:rsid w:val="00B12C75"/>
    <w:rsid w:val="00B15C5B"/>
    <w:rsid w:val="00B16651"/>
    <w:rsid w:val="00B173F0"/>
    <w:rsid w:val="00B1750B"/>
    <w:rsid w:val="00B17A3F"/>
    <w:rsid w:val="00B23B9C"/>
    <w:rsid w:val="00B2496F"/>
    <w:rsid w:val="00B260CA"/>
    <w:rsid w:val="00B27036"/>
    <w:rsid w:val="00B30C18"/>
    <w:rsid w:val="00B32C08"/>
    <w:rsid w:val="00B3472F"/>
    <w:rsid w:val="00B34BFA"/>
    <w:rsid w:val="00B34FE1"/>
    <w:rsid w:val="00B35293"/>
    <w:rsid w:val="00B35E4D"/>
    <w:rsid w:val="00B42B7E"/>
    <w:rsid w:val="00B45E70"/>
    <w:rsid w:val="00B45E94"/>
    <w:rsid w:val="00B50F60"/>
    <w:rsid w:val="00B521AD"/>
    <w:rsid w:val="00B535DA"/>
    <w:rsid w:val="00B568DE"/>
    <w:rsid w:val="00B67846"/>
    <w:rsid w:val="00B704E4"/>
    <w:rsid w:val="00B7103C"/>
    <w:rsid w:val="00B710CD"/>
    <w:rsid w:val="00B761B3"/>
    <w:rsid w:val="00B76A6A"/>
    <w:rsid w:val="00B76A91"/>
    <w:rsid w:val="00B825EA"/>
    <w:rsid w:val="00B83F11"/>
    <w:rsid w:val="00B863FA"/>
    <w:rsid w:val="00B906A5"/>
    <w:rsid w:val="00B934D1"/>
    <w:rsid w:val="00B96A30"/>
    <w:rsid w:val="00B9701F"/>
    <w:rsid w:val="00BA036D"/>
    <w:rsid w:val="00BA1BBE"/>
    <w:rsid w:val="00BA2976"/>
    <w:rsid w:val="00BA3232"/>
    <w:rsid w:val="00BA3A46"/>
    <w:rsid w:val="00BA3CD3"/>
    <w:rsid w:val="00BA6B0D"/>
    <w:rsid w:val="00BA7A51"/>
    <w:rsid w:val="00BB190C"/>
    <w:rsid w:val="00BB2166"/>
    <w:rsid w:val="00BB2B92"/>
    <w:rsid w:val="00BB33F4"/>
    <w:rsid w:val="00BB4910"/>
    <w:rsid w:val="00BB515D"/>
    <w:rsid w:val="00BB586D"/>
    <w:rsid w:val="00BB6FAF"/>
    <w:rsid w:val="00BB7727"/>
    <w:rsid w:val="00BC0462"/>
    <w:rsid w:val="00BC1331"/>
    <w:rsid w:val="00BC15A4"/>
    <w:rsid w:val="00BC2921"/>
    <w:rsid w:val="00BC4654"/>
    <w:rsid w:val="00BC529E"/>
    <w:rsid w:val="00BC78C5"/>
    <w:rsid w:val="00BC7B7C"/>
    <w:rsid w:val="00BD07C9"/>
    <w:rsid w:val="00BD1125"/>
    <w:rsid w:val="00BD35EB"/>
    <w:rsid w:val="00BD50D3"/>
    <w:rsid w:val="00BD71D8"/>
    <w:rsid w:val="00BD742D"/>
    <w:rsid w:val="00BE1231"/>
    <w:rsid w:val="00BE1B54"/>
    <w:rsid w:val="00BE2B78"/>
    <w:rsid w:val="00BE595D"/>
    <w:rsid w:val="00BE5B15"/>
    <w:rsid w:val="00BE6D52"/>
    <w:rsid w:val="00BE70ED"/>
    <w:rsid w:val="00BF0D14"/>
    <w:rsid w:val="00BF37D1"/>
    <w:rsid w:val="00BF5313"/>
    <w:rsid w:val="00BF71AE"/>
    <w:rsid w:val="00BF7AD7"/>
    <w:rsid w:val="00C003D8"/>
    <w:rsid w:val="00C00737"/>
    <w:rsid w:val="00C01BFD"/>
    <w:rsid w:val="00C028F0"/>
    <w:rsid w:val="00C04CA7"/>
    <w:rsid w:val="00C05E92"/>
    <w:rsid w:val="00C065BE"/>
    <w:rsid w:val="00C0671B"/>
    <w:rsid w:val="00C108C4"/>
    <w:rsid w:val="00C11950"/>
    <w:rsid w:val="00C1260B"/>
    <w:rsid w:val="00C153C0"/>
    <w:rsid w:val="00C20C15"/>
    <w:rsid w:val="00C219C2"/>
    <w:rsid w:val="00C22EEC"/>
    <w:rsid w:val="00C25AA1"/>
    <w:rsid w:val="00C275C3"/>
    <w:rsid w:val="00C31D6E"/>
    <w:rsid w:val="00C32EAA"/>
    <w:rsid w:val="00C33340"/>
    <w:rsid w:val="00C33D7C"/>
    <w:rsid w:val="00C34976"/>
    <w:rsid w:val="00C35FA6"/>
    <w:rsid w:val="00C365D6"/>
    <w:rsid w:val="00C40999"/>
    <w:rsid w:val="00C40AF3"/>
    <w:rsid w:val="00C415B5"/>
    <w:rsid w:val="00C417D0"/>
    <w:rsid w:val="00C41AA0"/>
    <w:rsid w:val="00C42AF6"/>
    <w:rsid w:val="00C439FD"/>
    <w:rsid w:val="00C43A7D"/>
    <w:rsid w:val="00C43DFF"/>
    <w:rsid w:val="00C44E65"/>
    <w:rsid w:val="00C44EA7"/>
    <w:rsid w:val="00C5017E"/>
    <w:rsid w:val="00C530C6"/>
    <w:rsid w:val="00C53B68"/>
    <w:rsid w:val="00C54654"/>
    <w:rsid w:val="00C55AEA"/>
    <w:rsid w:val="00C615E7"/>
    <w:rsid w:val="00C63A20"/>
    <w:rsid w:val="00C6454C"/>
    <w:rsid w:val="00C655B0"/>
    <w:rsid w:val="00C66973"/>
    <w:rsid w:val="00C70B28"/>
    <w:rsid w:val="00C7238F"/>
    <w:rsid w:val="00C730B3"/>
    <w:rsid w:val="00C7509B"/>
    <w:rsid w:val="00C7653A"/>
    <w:rsid w:val="00C77742"/>
    <w:rsid w:val="00C77879"/>
    <w:rsid w:val="00C82854"/>
    <w:rsid w:val="00C82E61"/>
    <w:rsid w:val="00C8351A"/>
    <w:rsid w:val="00C84DD3"/>
    <w:rsid w:val="00C85F57"/>
    <w:rsid w:val="00C85F78"/>
    <w:rsid w:val="00C86EEF"/>
    <w:rsid w:val="00C87450"/>
    <w:rsid w:val="00C87FE4"/>
    <w:rsid w:val="00C933E9"/>
    <w:rsid w:val="00C97007"/>
    <w:rsid w:val="00CA0A98"/>
    <w:rsid w:val="00CA13AA"/>
    <w:rsid w:val="00CA2AE5"/>
    <w:rsid w:val="00CA4FF1"/>
    <w:rsid w:val="00CA6102"/>
    <w:rsid w:val="00CB0B8D"/>
    <w:rsid w:val="00CB151B"/>
    <w:rsid w:val="00CB21D8"/>
    <w:rsid w:val="00CB36C2"/>
    <w:rsid w:val="00CB5A88"/>
    <w:rsid w:val="00CB749E"/>
    <w:rsid w:val="00CC1625"/>
    <w:rsid w:val="00CC2C72"/>
    <w:rsid w:val="00CC50BC"/>
    <w:rsid w:val="00CC6D8C"/>
    <w:rsid w:val="00CC7483"/>
    <w:rsid w:val="00CD05A9"/>
    <w:rsid w:val="00CD68C4"/>
    <w:rsid w:val="00CD70A1"/>
    <w:rsid w:val="00CE0EC1"/>
    <w:rsid w:val="00CE27CE"/>
    <w:rsid w:val="00CE5038"/>
    <w:rsid w:val="00CE664E"/>
    <w:rsid w:val="00CE70C9"/>
    <w:rsid w:val="00CF0D16"/>
    <w:rsid w:val="00CF1414"/>
    <w:rsid w:val="00CF2A73"/>
    <w:rsid w:val="00CF5AA6"/>
    <w:rsid w:val="00CF6F3C"/>
    <w:rsid w:val="00CF76C9"/>
    <w:rsid w:val="00CF772C"/>
    <w:rsid w:val="00CF785E"/>
    <w:rsid w:val="00CF7E67"/>
    <w:rsid w:val="00D00D8E"/>
    <w:rsid w:val="00D014E3"/>
    <w:rsid w:val="00D02867"/>
    <w:rsid w:val="00D03432"/>
    <w:rsid w:val="00D03E79"/>
    <w:rsid w:val="00D04570"/>
    <w:rsid w:val="00D06501"/>
    <w:rsid w:val="00D076F5"/>
    <w:rsid w:val="00D1069B"/>
    <w:rsid w:val="00D10815"/>
    <w:rsid w:val="00D12CAE"/>
    <w:rsid w:val="00D156F1"/>
    <w:rsid w:val="00D1720F"/>
    <w:rsid w:val="00D23430"/>
    <w:rsid w:val="00D241EF"/>
    <w:rsid w:val="00D24CE7"/>
    <w:rsid w:val="00D2700C"/>
    <w:rsid w:val="00D30ACE"/>
    <w:rsid w:val="00D32691"/>
    <w:rsid w:val="00D345D2"/>
    <w:rsid w:val="00D347FB"/>
    <w:rsid w:val="00D355DA"/>
    <w:rsid w:val="00D37B4E"/>
    <w:rsid w:val="00D37F70"/>
    <w:rsid w:val="00D4381E"/>
    <w:rsid w:val="00D44771"/>
    <w:rsid w:val="00D44F1C"/>
    <w:rsid w:val="00D47623"/>
    <w:rsid w:val="00D540A5"/>
    <w:rsid w:val="00D55675"/>
    <w:rsid w:val="00D55DD3"/>
    <w:rsid w:val="00D572B6"/>
    <w:rsid w:val="00D5746E"/>
    <w:rsid w:val="00D5763C"/>
    <w:rsid w:val="00D57A2D"/>
    <w:rsid w:val="00D60FCE"/>
    <w:rsid w:val="00D64F44"/>
    <w:rsid w:val="00D6613D"/>
    <w:rsid w:val="00D66335"/>
    <w:rsid w:val="00D671EA"/>
    <w:rsid w:val="00D675A7"/>
    <w:rsid w:val="00D6777D"/>
    <w:rsid w:val="00D700B9"/>
    <w:rsid w:val="00D71D5C"/>
    <w:rsid w:val="00D73610"/>
    <w:rsid w:val="00D75C6C"/>
    <w:rsid w:val="00D76DF9"/>
    <w:rsid w:val="00D80EE8"/>
    <w:rsid w:val="00D82C2B"/>
    <w:rsid w:val="00D844F1"/>
    <w:rsid w:val="00D875ED"/>
    <w:rsid w:val="00D876D7"/>
    <w:rsid w:val="00D9218B"/>
    <w:rsid w:val="00D939C9"/>
    <w:rsid w:val="00D93F23"/>
    <w:rsid w:val="00D95D27"/>
    <w:rsid w:val="00D96D69"/>
    <w:rsid w:val="00DA2E1C"/>
    <w:rsid w:val="00DA36E6"/>
    <w:rsid w:val="00DA5308"/>
    <w:rsid w:val="00DA6CE2"/>
    <w:rsid w:val="00DA79F3"/>
    <w:rsid w:val="00DA7FF8"/>
    <w:rsid w:val="00DB0B73"/>
    <w:rsid w:val="00DB22AC"/>
    <w:rsid w:val="00DB30E1"/>
    <w:rsid w:val="00DB3587"/>
    <w:rsid w:val="00DB3B2B"/>
    <w:rsid w:val="00DB4CDD"/>
    <w:rsid w:val="00DC0B48"/>
    <w:rsid w:val="00DC0B67"/>
    <w:rsid w:val="00DC5C9E"/>
    <w:rsid w:val="00DC5DF0"/>
    <w:rsid w:val="00DD0383"/>
    <w:rsid w:val="00DD104D"/>
    <w:rsid w:val="00DD38B3"/>
    <w:rsid w:val="00DD471D"/>
    <w:rsid w:val="00DD4F5E"/>
    <w:rsid w:val="00DD5E8C"/>
    <w:rsid w:val="00DE06CC"/>
    <w:rsid w:val="00DE09B9"/>
    <w:rsid w:val="00DE0A83"/>
    <w:rsid w:val="00DE0F18"/>
    <w:rsid w:val="00DE220D"/>
    <w:rsid w:val="00DE33AF"/>
    <w:rsid w:val="00DE3D29"/>
    <w:rsid w:val="00DE60DA"/>
    <w:rsid w:val="00DF057D"/>
    <w:rsid w:val="00DF071F"/>
    <w:rsid w:val="00DF0C86"/>
    <w:rsid w:val="00DF0CC4"/>
    <w:rsid w:val="00DF34D8"/>
    <w:rsid w:val="00DF385A"/>
    <w:rsid w:val="00DF39B8"/>
    <w:rsid w:val="00DF4027"/>
    <w:rsid w:val="00DF446B"/>
    <w:rsid w:val="00DF44CC"/>
    <w:rsid w:val="00DF453E"/>
    <w:rsid w:val="00DF46A6"/>
    <w:rsid w:val="00DF4D32"/>
    <w:rsid w:val="00DF5B77"/>
    <w:rsid w:val="00DF7DE5"/>
    <w:rsid w:val="00E055B2"/>
    <w:rsid w:val="00E05A2E"/>
    <w:rsid w:val="00E068B3"/>
    <w:rsid w:val="00E0693C"/>
    <w:rsid w:val="00E06B2A"/>
    <w:rsid w:val="00E07F88"/>
    <w:rsid w:val="00E1323D"/>
    <w:rsid w:val="00E15B38"/>
    <w:rsid w:val="00E15FD1"/>
    <w:rsid w:val="00E16014"/>
    <w:rsid w:val="00E16286"/>
    <w:rsid w:val="00E176C8"/>
    <w:rsid w:val="00E20C42"/>
    <w:rsid w:val="00E21E08"/>
    <w:rsid w:val="00E23C57"/>
    <w:rsid w:val="00E32DB0"/>
    <w:rsid w:val="00E33395"/>
    <w:rsid w:val="00E35F3F"/>
    <w:rsid w:val="00E40725"/>
    <w:rsid w:val="00E40A4B"/>
    <w:rsid w:val="00E41F90"/>
    <w:rsid w:val="00E42E11"/>
    <w:rsid w:val="00E4638E"/>
    <w:rsid w:val="00E50885"/>
    <w:rsid w:val="00E54D19"/>
    <w:rsid w:val="00E5680C"/>
    <w:rsid w:val="00E56F11"/>
    <w:rsid w:val="00E577EE"/>
    <w:rsid w:val="00E57BC1"/>
    <w:rsid w:val="00E60248"/>
    <w:rsid w:val="00E60A0D"/>
    <w:rsid w:val="00E60CEC"/>
    <w:rsid w:val="00E611E9"/>
    <w:rsid w:val="00E61AD4"/>
    <w:rsid w:val="00E625F6"/>
    <w:rsid w:val="00E626FE"/>
    <w:rsid w:val="00E630BE"/>
    <w:rsid w:val="00E63B0F"/>
    <w:rsid w:val="00E6582D"/>
    <w:rsid w:val="00E65CAD"/>
    <w:rsid w:val="00E66EA5"/>
    <w:rsid w:val="00E67738"/>
    <w:rsid w:val="00E67C99"/>
    <w:rsid w:val="00E70007"/>
    <w:rsid w:val="00E7012A"/>
    <w:rsid w:val="00E70C71"/>
    <w:rsid w:val="00E71B58"/>
    <w:rsid w:val="00E73712"/>
    <w:rsid w:val="00E73D5C"/>
    <w:rsid w:val="00E7476F"/>
    <w:rsid w:val="00E80E03"/>
    <w:rsid w:val="00E8151E"/>
    <w:rsid w:val="00E8325E"/>
    <w:rsid w:val="00E83709"/>
    <w:rsid w:val="00E84AE2"/>
    <w:rsid w:val="00E85CFA"/>
    <w:rsid w:val="00E9313C"/>
    <w:rsid w:val="00E947F7"/>
    <w:rsid w:val="00EA30A1"/>
    <w:rsid w:val="00EA3929"/>
    <w:rsid w:val="00EA47DD"/>
    <w:rsid w:val="00EA5970"/>
    <w:rsid w:val="00EA6040"/>
    <w:rsid w:val="00EA7D20"/>
    <w:rsid w:val="00EB3CC0"/>
    <w:rsid w:val="00EC0220"/>
    <w:rsid w:val="00EC2365"/>
    <w:rsid w:val="00EC25CA"/>
    <w:rsid w:val="00EC385A"/>
    <w:rsid w:val="00EC3B51"/>
    <w:rsid w:val="00EC7C64"/>
    <w:rsid w:val="00ED01E4"/>
    <w:rsid w:val="00ED12C9"/>
    <w:rsid w:val="00ED53EB"/>
    <w:rsid w:val="00ED75C3"/>
    <w:rsid w:val="00EE4B31"/>
    <w:rsid w:val="00EE5409"/>
    <w:rsid w:val="00EE646E"/>
    <w:rsid w:val="00EE73B9"/>
    <w:rsid w:val="00EE7B0F"/>
    <w:rsid w:val="00EF006D"/>
    <w:rsid w:val="00EF0146"/>
    <w:rsid w:val="00EF1F21"/>
    <w:rsid w:val="00EF29DA"/>
    <w:rsid w:val="00EF3FBD"/>
    <w:rsid w:val="00EF7B4A"/>
    <w:rsid w:val="00F018A2"/>
    <w:rsid w:val="00F01E9F"/>
    <w:rsid w:val="00F0200E"/>
    <w:rsid w:val="00F0273B"/>
    <w:rsid w:val="00F02F7E"/>
    <w:rsid w:val="00F0584E"/>
    <w:rsid w:val="00F07AE2"/>
    <w:rsid w:val="00F07F63"/>
    <w:rsid w:val="00F11ADD"/>
    <w:rsid w:val="00F14268"/>
    <w:rsid w:val="00F14F89"/>
    <w:rsid w:val="00F22592"/>
    <w:rsid w:val="00F23BAD"/>
    <w:rsid w:val="00F24735"/>
    <w:rsid w:val="00F314C9"/>
    <w:rsid w:val="00F322CB"/>
    <w:rsid w:val="00F32DFA"/>
    <w:rsid w:val="00F336C1"/>
    <w:rsid w:val="00F33C80"/>
    <w:rsid w:val="00F3473E"/>
    <w:rsid w:val="00F3601F"/>
    <w:rsid w:val="00F40067"/>
    <w:rsid w:val="00F413A3"/>
    <w:rsid w:val="00F41496"/>
    <w:rsid w:val="00F41ED0"/>
    <w:rsid w:val="00F43A23"/>
    <w:rsid w:val="00F43FC5"/>
    <w:rsid w:val="00F440A9"/>
    <w:rsid w:val="00F468C4"/>
    <w:rsid w:val="00F47547"/>
    <w:rsid w:val="00F50DA5"/>
    <w:rsid w:val="00F51D44"/>
    <w:rsid w:val="00F5358D"/>
    <w:rsid w:val="00F54FDE"/>
    <w:rsid w:val="00F54FF2"/>
    <w:rsid w:val="00F565DF"/>
    <w:rsid w:val="00F567E2"/>
    <w:rsid w:val="00F5698F"/>
    <w:rsid w:val="00F57E41"/>
    <w:rsid w:val="00F60185"/>
    <w:rsid w:val="00F62B60"/>
    <w:rsid w:val="00F63922"/>
    <w:rsid w:val="00F6548D"/>
    <w:rsid w:val="00F66E0E"/>
    <w:rsid w:val="00F67723"/>
    <w:rsid w:val="00F677AE"/>
    <w:rsid w:val="00F733CE"/>
    <w:rsid w:val="00F7377B"/>
    <w:rsid w:val="00F778BC"/>
    <w:rsid w:val="00F80FDD"/>
    <w:rsid w:val="00F84C05"/>
    <w:rsid w:val="00F9376C"/>
    <w:rsid w:val="00F95AF9"/>
    <w:rsid w:val="00F95EFE"/>
    <w:rsid w:val="00F96828"/>
    <w:rsid w:val="00F96C51"/>
    <w:rsid w:val="00FA0372"/>
    <w:rsid w:val="00FA0F44"/>
    <w:rsid w:val="00FA191E"/>
    <w:rsid w:val="00FA2794"/>
    <w:rsid w:val="00FA2D50"/>
    <w:rsid w:val="00FA2D87"/>
    <w:rsid w:val="00FA37F4"/>
    <w:rsid w:val="00FA392C"/>
    <w:rsid w:val="00FA5520"/>
    <w:rsid w:val="00FA7EFF"/>
    <w:rsid w:val="00FB1060"/>
    <w:rsid w:val="00FB1381"/>
    <w:rsid w:val="00FB2328"/>
    <w:rsid w:val="00FB5464"/>
    <w:rsid w:val="00FB5BC7"/>
    <w:rsid w:val="00FB605D"/>
    <w:rsid w:val="00FB6898"/>
    <w:rsid w:val="00FB7040"/>
    <w:rsid w:val="00FB76F3"/>
    <w:rsid w:val="00FB7B22"/>
    <w:rsid w:val="00FC2628"/>
    <w:rsid w:val="00FC2CBB"/>
    <w:rsid w:val="00FC380B"/>
    <w:rsid w:val="00FD072D"/>
    <w:rsid w:val="00FD221C"/>
    <w:rsid w:val="00FD36F9"/>
    <w:rsid w:val="00FD47AF"/>
    <w:rsid w:val="00FD4E1B"/>
    <w:rsid w:val="00FD64BB"/>
    <w:rsid w:val="00FD7BB2"/>
    <w:rsid w:val="00FE0736"/>
    <w:rsid w:val="00FE2A23"/>
    <w:rsid w:val="00FE63B7"/>
    <w:rsid w:val="00FE64F5"/>
    <w:rsid w:val="00FE7875"/>
    <w:rsid w:val="00FF1EB9"/>
    <w:rsid w:val="00FF3C12"/>
    <w:rsid w:val="00FF3FA1"/>
    <w:rsid w:val="00FF52E8"/>
    <w:rsid w:val="00FF6D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link w:val="Nagwek1Znak"/>
    <w:qFormat/>
    <w:rsid w:val="00617A30"/>
    <w:pPr>
      <w:keepNext/>
      <w:spacing w:line="276" w:lineRule="auto"/>
      <w:outlineLvl w:val="0"/>
    </w:pPr>
    <w:rPr>
      <w:rFonts w:ascii="Arial" w:hAnsi="Arial"/>
      <w:b/>
    </w:rPr>
  </w:style>
  <w:style w:type="paragraph" w:styleId="Nagwek2">
    <w:name w:val="heading 2"/>
    <w:basedOn w:val="Normalny"/>
    <w:next w:val="Normalny"/>
    <w:link w:val="Nagwek2Znak"/>
    <w:qFormat/>
    <w:rsid w:val="00617A30"/>
    <w:pPr>
      <w:keepNext/>
      <w:outlineLvl w:val="1"/>
    </w:pPr>
    <w:rPr>
      <w:rFonts w:ascii="Arial" w:hAnsi="Arial"/>
      <w:b/>
    </w:rPr>
  </w:style>
  <w:style w:type="paragraph" w:styleId="Nagwek3">
    <w:name w:val="heading 3"/>
    <w:basedOn w:val="Normalny"/>
    <w:next w:val="Normalny"/>
    <w:link w:val="Nagwek3Znak"/>
    <w:qFormat/>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link w:val="Nagwek4Znak"/>
    <w:qFormat/>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link w:val="Nagwek5Znak"/>
    <w:qFormat/>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link w:val="Nagwek6Znak"/>
    <w:qFormat/>
    <w:rsid w:val="002302EE"/>
    <w:pPr>
      <w:keepNext/>
      <w:keepLines/>
      <w:spacing w:before="40" w:line="276" w:lineRule="auto"/>
      <w:ind w:left="1152" w:hanging="1152"/>
      <w:outlineLvl w:val="5"/>
    </w:pPr>
    <w:rPr>
      <w:rFonts w:ascii="Cambria" w:eastAsia="Cambria" w:hAnsi="Cambria" w:cs="Cambria"/>
      <w:color w:val="243F60"/>
      <w:sz w:val="20"/>
      <w:szCs w:val="20"/>
    </w:rPr>
  </w:style>
  <w:style w:type="paragraph" w:styleId="Nagwek7">
    <w:name w:val="heading 7"/>
    <w:basedOn w:val="Normalny"/>
    <w:next w:val="Normalny"/>
    <w:link w:val="Nagwek7Znak"/>
    <w:uiPriority w:val="99"/>
    <w:qFormat/>
    <w:rsid w:val="00481E2C"/>
    <w:pPr>
      <w:keepNext/>
      <w:keepLines/>
      <w:pBdr>
        <w:top w:val="none" w:sz="0" w:space="0" w:color="auto"/>
        <w:left w:val="none" w:sz="0" w:space="0" w:color="auto"/>
        <w:bottom w:val="none" w:sz="0" w:space="0" w:color="auto"/>
        <w:right w:val="none" w:sz="0" w:space="0" w:color="auto"/>
        <w:between w:val="none" w:sz="0" w:space="0" w:color="auto"/>
      </w:pBdr>
      <w:spacing w:before="40" w:line="276" w:lineRule="auto"/>
      <w:ind w:left="1296" w:hanging="1296"/>
      <w:outlineLvl w:val="6"/>
    </w:pPr>
    <w:rPr>
      <w:rFonts w:ascii="Cambria" w:eastAsia="Calibri" w:hAnsi="Cambria"/>
      <w:i/>
      <w:iCs/>
      <w:color w:val="243F60"/>
      <w:sz w:val="20"/>
      <w:szCs w:val="20"/>
      <w:u w:color="000000"/>
      <w:lang w:eastAsia="en-US"/>
    </w:rPr>
  </w:style>
  <w:style w:type="paragraph" w:styleId="Nagwek8">
    <w:name w:val="heading 8"/>
    <w:basedOn w:val="Normalny"/>
    <w:next w:val="Normalny"/>
    <w:link w:val="Nagwek8Znak"/>
    <w:uiPriority w:val="99"/>
    <w:qFormat/>
    <w:rsid w:val="00481E2C"/>
    <w:pPr>
      <w:keepNext/>
      <w:keepLines/>
      <w:pBdr>
        <w:top w:val="none" w:sz="0" w:space="0" w:color="auto"/>
        <w:left w:val="none" w:sz="0" w:space="0" w:color="auto"/>
        <w:bottom w:val="none" w:sz="0" w:space="0" w:color="auto"/>
        <w:right w:val="none" w:sz="0" w:space="0" w:color="auto"/>
        <w:between w:val="none" w:sz="0" w:space="0" w:color="auto"/>
      </w:pBdr>
      <w:spacing w:before="40" w:line="276" w:lineRule="auto"/>
      <w:ind w:left="1440" w:hanging="1440"/>
      <w:outlineLvl w:val="7"/>
    </w:pPr>
    <w:rPr>
      <w:rFonts w:ascii="Cambria" w:eastAsia="Calibri" w:hAnsi="Cambria"/>
      <w:color w:val="272727"/>
      <w:sz w:val="21"/>
      <w:szCs w:val="21"/>
      <w:u w:color="000000"/>
      <w:lang w:eastAsia="en-US"/>
    </w:rPr>
  </w:style>
  <w:style w:type="paragraph" w:styleId="Nagwek9">
    <w:name w:val="heading 9"/>
    <w:basedOn w:val="Normalny"/>
    <w:next w:val="Normalny"/>
    <w:link w:val="Nagwek9Znak"/>
    <w:uiPriority w:val="9"/>
    <w:qFormat/>
    <w:rsid w:val="00481E2C"/>
    <w:pPr>
      <w:keepNext/>
      <w:keepLines/>
      <w:pBdr>
        <w:top w:val="none" w:sz="0" w:space="0" w:color="auto"/>
        <w:left w:val="none" w:sz="0" w:space="0" w:color="auto"/>
        <w:bottom w:val="none" w:sz="0" w:space="0" w:color="auto"/>
        <w:right w:val="none" w:sz="0" w:space="0" w:color="auto"/>
        <w:between w:val="none" w:sz="0" w:space="0" w:color="auto"/>
      </w:pBdr>
      <w:spacing w:before="40" w:line="276" w:lineRule="auto"/>
      <w:ind w:left="1584" w:hanging="1584"/>
      <w:outlineLvl w:val="8"/>
    </w:pPr>
    <w:rPr>
      <w:rFonts w:ascii="Cambria" w:eastAsia="Calibri" w:hAnsi="Cambria"/>
      <w:i/>
      <w:iCs/>
      <w:color w:val="272727"/>
      <w:sz w:val="21"/>
      <w:szCs w:val="21"/>
      <w:u w:color="00000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link w:val="TytuZnak"/>
    <w:qFormat/>
    <w:rsid w:val="002302EE"/>
    <w:pPr>
      <w:jc w:val="center"/>
    </w:pPr>
    <w:rPr>
      <w:b/>
    </w:rPr>
  </w:style>
  <w:style w:type="paragraph" w:styleId="Podtytu">
    <w:name w:val="Subtitle"/>
    <w:basedOn w:val="Normalny"/>
    <w:next w:val="Normalny"/>
    <w:link w:val="PodtytuZnak"/>
    <w:qFormat/>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unhideWhenUsed/>
    <w:qFormat/>
    <w:rsid w:val="007F574A"/>
    <w:rPr>
      <w:sz w:val="16"/>
      <w:szCs w:val="16"/>
    </w:rPr>
  </w:style>
  <w:style w:type="paragraph" w:styleId="Tekstkomentarza">
    <w:name w:val="annotation text"/>
    <w:aliases w:val=" Znak3,Znak3"/>
    <w:basedOn w:val="Normalny"/>
    <w:link w:val="TekstkomentarzaZnak"/>
    <w:unhideWhenUsed/>
    <w:rsid w:val="007F574A"/>
    <w:rPr>
      <w:color w:val="auto"/>
      <w:sz w:val="20"/>
      <w:szCs w:val="20"/>
    </w:rPr>
  </w:style>
  <w:style w:type="character" w:customStyle="1" w:styleId="TekstkomentarzaZnak">
    <w:name w:val="Tekst komentarza Znak"/>
    <w:aliases w:val=" Znak3 Znak,Znak3 Znak"/>
    <w:link w:val="Tekstkomentarza"/>
    <w:rsid w:val="007F574A"/>
    <w:rPr>
      <w:sz w:val="20"/>
      <w:szCs w:val="20"/>
    </w:rPr>
  </w:style>
  <w:style w:type="paragraph" w:styleId="Tematkomentarza">
    <w:name w:val="annotation subject"/>
    <w:basedOn w:val="Tekstkomentarza"/>
    <w:next w:val="Tekstkomentarza"/>
    <w:link w:val="TematkomentarzaZnak"/>
    <w:uiPriority w:val="99"/>
    <w:unhideWhenUsed/>
    <w:rsid w:val="007F574A"/>
    <w:rPr>
      <w:b/>
      <w:bCs/>
    </w:rPr>
  </w:style>
  <w:style w:type="character" w:customStyle="1" w:styleId="TematkomentarzaZnak">
    <w:name w:val="Temat komentarza Znak"/>
    <w:link w:val="Tematkomentarza"/>
    <w:uiPriority w:val="99"/>
    <w:rsid w:val="007F574A"/>
    <w:rPr>
      <w:b/>
      <w:bCs/>
      <w:sz w:val="20"/>
      <w:szCs w:val="20"/>
    </w:rPr>
  </w:style>
  <w:style w:type="paragraph" w:styleId="Tekstdymka">
    <w:name w:val="Balloon Text"/>
    <w:basedOn w:val="Normalny"/>
    <w:link w:val="TekstdymkaZnak"/>
    <w:uiPriority w:val="99"/>
    <w:unhideWhenUsed/>
    <w:rsid w:val="007F574A"/>
    <w:rPr>
      <w:rFonts w:ascii="Segoe UI" w:hAnsi="Segoe UI"/>
      <w:color w:val="auto"/>
      <w:sz w:val="18"/>
      <w:szCs w:val="18"/>
    </w:rPr>
  </w:style>
  <w:style w:type="character" w:customStyle="1" w:styleId="TekstdymkaZnak">
    <w:name w:val="Tekst dymka Znak"/>
    <w:link w:val="Tekstdymka"/>
    <w:uiPriority w:val="99"/>
    <w:rsid w:val="007F574A"/>
    <w:rPr>
      <w:rFonts w:ascii="Segoe UI" w:hAnsi="Segoe UI" w:cs="Segoe UI"/>
      <w:sz w:val="18"/>
      <w:szCs w:val="18"/>
    </w:rPr>
  </w:style>
  <w:style w:type="paragraph" w:styleId="Akapitzlist">
    <w:name w:val="List Paragraph"/>
    <w:aliases w:val="Numerowanie,List Paragraph,ORE MYŚLNIKI,N w prog,Kolorowa lista — akcent 11,Obiekt,normalny tekst,Akapit z listą1,Średnia siatka 1 — akcent 21,List Paragraph3,Jasna siatka — akcent 31,Colorful List Accent 1,Heding 2,Akapit z listą11,a_Stand"/>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ORE MYŚLNIKI Znak,N w prog Znak,Kolorowa lista — akcent 11 Znak,Obiekt Znak,normalny tekst Znak,Akapit z listą1 Znak,Średnia siatka 1 — akcent 21 Znak,List Paragraph3 Znak,Heding 2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262FBF"/>
    <w:rPr>
      <w:color w:val="auto"/>
      <w:sz w:val="20"/>
      <w:szCs w:val="20"/>
    </w:rPr>
  </w:style>
  <w:style w:type="character" w:customStyle="1" w:styleId="TekstprzypisudolnegoZnak">
    <w:name w:val="Tekst przypisu dolnego Znak"/>
    <w:link w:val="Tekstprzypisudolnego"/>
    <w:uiPriority w:val="99"/>
    <w:rsid w:val="00262FBF"/>
    <w:rPr>
      <w:sz w:val="20"/>
      <w:szCs w:val="20"/>
    </w:rPr>
  </w:style>
  <w:style w:type="character" w:styleId="Odwoanieprzypisudolnego">
    <w:name w:val="footnote reference"/>
    <w:uiPriority w:val="99"/>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qFormat/>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unhideWhenUsed/>
    <w:rsid w:val="00B1750B"/>
    <w:rPr>
      <w:sz w:val="20"/>
      <w:szCs w:val="20"/>
    </w:rPr>
  </w:style>
  <w:style w:type="character" w:customStyle="1" w:styleId="TekstprzypisukocowegoZnak">
    <w:name w:val="Tekst przypisu końcowego Znak"/>
    <w:link w:val="Tekstprzypisukocowego"/>
    <w:uiPriority w:val="99"/>
    <w:rsid w:val="00B1750B"/>
    <w:rPr>
      <w:color w:val="000000"/>
    </w:rPr>
  </w:style>
  <w:style w:type="character" w:styleId="Odwoanieprzypisukocowego">
    <w:name w:val="endnote reference"/>
    <w:uiPriority w:val="99"/>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customStyle="1" w:styleId="Styl2">
    <w:name w:val="Styl2"/>
    <w:basedOn w:val="Normalny"/>
    <w:link w:val="Styl2Znak"/>
    <w:qFormat/>
    <w:rsid w:val="00096565"/>
    <w:pPr>
      <w:numPr>
        <w:ilvl w:val="1"/>
        <w:numId w:val="1"/>
      </w:numPr>
      <w:spacing w:before="20" w:after="20"/>
      <w:contextualSpacing/>
      <w:jc w:val="both"/>
    </w:pPr>
    <w:rPr>
      <w:rFonts w:ascii="Arial" w:eastAsia="Arial" w:hAnsi="Arial" w:cs="Arial"/>
      <w:color w:val="auto"/>
      <w:sz w:val="20"/>
      <w:szCs w:val="20"/>
      <w:shd w:val="clear" w:color="auto" w:fill="FFFFFF"/>
    </w:rPr>
  </w:style>
  <w:style w:type="character" w:customStyle="1" w:styleId="calibri10Znak">
    <w:name w:val="calibri 10 Znak"/>
    <w:link w:val="calibri10"/>
    <w:rsid w:val="00134127"/>
    <w:rPr>
      <w:rFonts w:ascii="Arial" w:hAnsi="Arial"/>
      <w:color w:val="000000" w:themeColor="text1"/>
      <w:szCs w:val="24"/>
    </w:rPr>
  </w:style>
  <w:style w:type="paragraph" w:customStyle="1" w:styleId="calibri10">
    <w:name w:val="calibri 10"/>
    <w:basedOn w:val="Normalny"/>
    <w:link w:val="calibri10Znak"/>
    <w:qFormat/>
    <w:rsid w:val="00134127"/>
    <w:pPr>
      <w:spacing w:line="360" w:lineRule="auto"/>
      <w:ind w:firstLine="420"/>
      <w:jc w:val="both"/>
    </w:pPr>
    <w:rPr>
      <w:rFonts w:ascii="Arial" w:hAnsi="Arial"/>
      <w:color w:val="000000" w:themeColor="text1"/>
      <w:sz w:val="20"/>
    </w:rPr>
  </w:style>
  <w:style w:type="paragraph" w:customStyle="1" w:styleId="calibri10przed3">
    <w:name w:val="calibri 10 (przed 3)"/>
    <w:basedOn w:val="Normalny"/>
    <w:rsid w:val="00096565"/>
    <w:pPr>
      <w:pBdr>
        <w:top w:val="none" w:sz="0" w:space="0" w:color="auto"/>
        <w:left w:val="none" w:sz="0" w:space="0" w:color="auto"/>
        <w:bottom w:val="none" w:sz="0" w:space="0" w:color="auto"/>
        <w:right w:val="none" w:sz="0" w:space="0" w:color="auto"/>
        <w:between w:val="none" w:sz="0" w:space="0" w:color="auto"/>
      </w:pBdr>
      <w:spacing w:before="60"/>
      <w:jc w:val="both"/>
    </w:pPr>
    <w:rPr>
      <w:rFonts w:ascii="Calibri" w:hAnsi="Calibri"/>
      <w:sz w:val="20"/>
      <w:szCs w:val="20"/>
    </w:rPr>
  </w:style>
  <w:style w:type="paragraph" w:styleId="Bezodstpw">
    <w:name w:val="No Spacing"/>
    <w:qFormat/>
    <w:rsid w:val="009541E9"/>
    <w:rPr>
      <w:rFonts w:ascii="Calibri" w:hAnsi="Calibri"/>
      <w:sz w:val="22"/>
      <w:szCs w:val="22"/>
    </w:rPr>
  </w:style>
  <w:style w:type="paragraph" w:customStyle="1" w:styleId="EFEKTY">
    <w:name w:val="__EFEKTY"/>
    <w:basedOn w:val="Normalny"/>
    <w:link w:val="EFEKTYZnak"/>
    <w:qFormat/>
    <w:rsid w:val="00FA5520"/>
    <w:pPr>
      <w:numPr>
        <w:numId w:val="2"/>
      </w:numPr>
      <w:spacing w:before="20" w:after="20"/>
      <w:contextualSpacing/>
    </w:pPr>
    <w:rPr>
      <w:rFonts w:ascii="Arial" w:eastAsia="Arial" w:hAnsi="Arial" w:cs="Arial"/>
      <w:color w:val="auto"/>
      <w:sz w:val="20"/>
      <w:szCs w:val="20"/>
    </w:rPr>
  </w:style>
  <w:style w:type="paragraph" w:customStyle="1" w:styleId="USZCZEGOWIENIA">
    <w:name w:val="__USZCZEGÓŁOWIENIA"/>
    <w:basedOn w:val="Akapitzlist"/>
    <w:link w:val="USZCZEGOWIENIAZnak"/>
    <w:qFormat/>
    <w:rsid w:val="00FA5520"/>
    <w:pPr>
      <w:numPr>
        <w:ilvl w:val="1"/>
        <w:numId w:val="2"/>
      </w:numPr>
      <w:spacing w:before="20" w:after="20"/>
    </w:pPr>
    <w:rPr>
      <w:rFonts w:ascii="Arial" w:eastAsia="Arial" w:hAnsi="Arial" w:cs="Arial"/>
      <w:color w:val="auto"/>
      <w:sz w:val="20"/>
      <w:szCs w:val="20"/>
    </w:rPr>
  </w:style>
  <w:style w:type="paragraph" w:customStyle="1" w:styleId="Normalny1">
    <w:name w:val="Normalny1"/>
    <w:rsid w:val="00FA5520"/>
    <w:pPr>
      <w:pBdr>
        <w:top w:val="nil"/>
        <w:left w:val="nil"/>
        <w:bottom w:val="nil"/>
        <w:right w:val="nil"/>
        <w:between w:val="nil"/>
      </w:pBdr>
    </w:pPr>
    <w:rPr>
      <w:color w:val="000000"/>
    </w:rPr>
  </w:style>
  <w:style w:type="paragraph" w:styleId="Poprawka">
    <w:name w:val="Revision"/>
    <w:hidden/>
    <w:uiPriority w:val="99"/>
    <w:rsid w:val="00C5017E"/>
    <w:rPr>
      <w:color w:val="000000"/>
      <w:sz w:val="24"/>
      <w:szCs w:val="24"/>
    </w:rPr>
  </w:style>
  <w:style w:type="paragraph" w:customStyle="1" w:styleId="tabelalewa">
    <w:name w:val="tabela lewa"/>
    <w:basedOn w:val="Akapitzlist"/>
    <w:link w:val="tabelalewaZnak"/>
    <w:qFormat/>
    <w:rsid w:val="00C5017E"/>
    <w:pPr>
      <w:pBdr>
        <w:top w:val="none" w:sz="0" w:space="0" w:color="auto"/>
        <w:left w:val="none" w:sz="0" w:space="0" w:color="auto"/>
        <w:bottom w:val="none" w:sz="0" w:space="0" w:color="auto"/>
        <w:right w:val="none" w:sz="0" w:space="0" w:color="auto"/>
        <w:between w:val="none" w:sz="0" w:space="0" w:color="auto"/>
      </w:pBdr>
      <w:ind w:left="0"/>
      <w:contextualSpacing w:val="0"/>
    </w:pPr>
    <w:rPr>
      <w:rFonts w:ascii="Calibri" w:eastAsia="Calibri" w:hAnsi="Calibri"/>
      <w:bCs/>
      <w:color w:val="auto"/>
      <w:sz w:val="18"/>
      <w:szCs w:val="18"/>
    </w:rPr>
  </w:style>
  <w:style w:type="character" w:customStyle="1" w:styleId="tabelalewaZnak">
    <w:name w:val="tabela lewa Znak"/>
    <w:link w:val="tabelalewa"/>
    <w:rsid w:val="00C5017E"/>
    <w:rPr>
      <w:rFonts w:ascii="Calibri" w:eastAsia="Calibri" w:hAnsi="Calibri"/>
      <w:bCs/>
      <w:sz w:val="18"/>
      <w:szCs w:val="18"/>
    </w:rPr>
  </w:style>
  <w:style w:type="paragraph" w:styleId="NormalnyWeb">
    <w:name w:val="Normal (Web)"/>
    <w:basedOn w:val="Normalny"/>
    <w:uiPriority w:val="99"/>
    <w:qFormat/>
    <w:rsid w:val="00B704E4"/>
    <w:pPr>
      <w:pBdr>
        <w:top w:val="none" w:sz="0" w:space="0" w:color="auto"/>
        <w:left w:val="none" w:sz="0" w:space="0" w:color="auto"/>
        <w:bottom w:val="none" w:sz="0" w:space="0" w:color="auto"/>
        <w:right w:val="none" w:sz="0" w:space="0" w:color="auto"/>
        <w:between w:val="none" w:sz="0" w:space="0" w:color="auto"/>
      </w:pBdr>
      <w:suppressAutoHyphens/>
      <w:spacing w:before="280" w:after="280"/>
    </w:pPr>
    <w:rPr>
      <w:color w:val="auto"/>
      <w:lang w:eastAsia="ar-SA"/>
    </w:rPr>
  </w:style>
  <w:style w:type="paragraph" w:customStyle="1" w:styleId="OZNPROJEKTUwskazaniedatylubwersjiprojektu">
    <w:name w:val="OZN_PROJEKTU – wskazanie daty lub wersji projektu"/>
    <w:next w:val="Normalny"/>
    <w:uiPriority w:val="5"/>
    <w:qFormat/>
    <w:rsid w:val="005525EE"/>
    <w:pPr>
      <w:spacing w:line="360" w:lineRule="auto"/>
      <w:jc w:val="right"/>
    </w:pPr>
    <w:rPr>
      <w:rFonts w:eastAsia="MS Mincho" w:cs="Arial"/>
      <w:sz w:val="24"/>
      <w:u w:val="single"/>
    </w:rPr>
  </w:style>
  <w:style w:type="paragraph" w:customStyle="1" w:styleId="Departament">
    <w:name w:val="Departament"/>
    <w:link w:val="DepartamentZnak"/>
    <w:qFormat/>
    <w:rsid w:val="00786264"/>
    <w:pPr>
      <w:jc w:val="center"/>
    </w:pPr>
    <w:rPr>
      <w:rFonts w:ascii="Cambria" w:hAnsi="Cambria" w:cs="Arial"/>
      <w:color w:val="7F7F7F"/>
      <w:spacing w:val="-16"/>
      <w:sz w:val="26"/>
      <w:szCs w:val="26"/>
    </w:rPr>
  </w:style>
  <w:style w:type="character" w:customStyle="1" w:styleId="DepartamentZnak">
    <w:name w:val="Departament Znak"/>
    <w:basedOn w:val="Domylnaczcionkaakapitu"/>
    <w:link w:val="Departament"/>
    <w:rsid w:val="00786264"/>
    <w:rPr>
      <w:rFonts w:ascii="Cambria" w:hAnsi="Cambria" w:cs="Arial"/>
      <w:color w:val="7F7F7F"/>
      <w:spacing w:val="-16"/>
      <w:sz w:val="26"/>
      <w:szCs w:val="26"/>
      <w:lang w:val="pl-PL" w:eastAsia="pl-PL" w:bidi="ar-SA"/>
    </w:rPr>
  </w:style>
  <w:style w:type="character" w:customStyle="1" w:styleId="AkapitzlistZnak1">
    <w:name w:val="Akapit z listą Znak1"/>
    <w:uiPriority w:val="99"/>
    <w:locked/>
    <w:rsid w:val="003E4FDB"/>
  </w:style>
  <w:style w:type="character" w:customStyle="1" w:styleId="Nagwek7Znak">
    <w:name w:val="Nagłówek 7 Znak"/>
    <w:basedOn w:val="Domylnaczcionkaakapitu"/>
    <w:link w:val="Nagwek7"/>
    <w:uiPriority w:val="99"/>
    <w:rsid w:val="00481E2C"/>
    <w:rPr>
      <w:rFonts w:ascii="Cambria" w:eastAsia="Calibri" w:hAnsi="Cambria"/>
      <w:i/>
      <w:iCs/>
      <w:color w:val="243F60"/>
      <w:u w:color="000000"/>
      <w:lang w:eastAsia="en-US"/>
    </w:rPr>
  </w:style>
  <w:style w:type="character" w:customStyle="1" w:styleId="Nagwek8Znak">
    <w:name w:val="Nagłówek 8 Znak"/>
    <w:basedOn w:val="Domylnaczcionkaakapitu"/>
    <w:link w:val="Nagwek8"/>
    <w:uiPriority w:val="99"/>
    <w:rsid w:val="00481E2C"/>
    <w:rPr>
      <w:rFonts w:ascii="Cambria" w:eastAsia="Calibri" w:hAnsi="Cambria"/>
      <w:color w:val="272727"/>
      <w:sz w:val="21"/>
      <w:szCs w:val="21"/>
      <w:u w:color="000000"/>
      <w:lang w:eastAsia="en-US"/>
    </w:rPr>
  </w:style>
  <w:style w:type="character" w:customStyle="1" w:styleId="Nagwek9Znak">
    <w:name w:val="Nagłówek 9 Znak"/>
    <w:basedOn w:val="Domylnaczcionkaakapitu"/>
    <w:link w:val="Nagwek9"/>
    <w:uiPriority w:val="9"/>
    <w:rsid w:val="00481E2C"/>
    <w:rPr>
      <w:rFonts w:ascii="Cambria" w:eastAsia="Calibri" w:hAnsi="Cambria"/>
      <w:i/>
      <w:iCs/>
      <w:color w:val="272727"/>
      <w:sz w:val="21"/>
      <w:szCs w:val="21"/>
      <w:u w:color="000000"/>
      <w:lang w:eastAsia="en-US"/>
    </w:rPr>
  </w:style>
  <w:style w:type="character" w:customStyle="1" w:styleId="Nagwek1Znak">
    <w:name w:val="Nagłówek 1 Znak"/>
    <w:basedOn w:val="Domylnaczcionkaakapitu"/>
    <w:link w:val="Nagwek1"/>
    <w:qFormat/>
    <w:rsid w:val="00617A30"/>
    <w:rPr>
      <w:rFonts w:ascii="Arial" w:hAnsi="Arial"/>
      <w:b/>
      <w:color w:val="000000"/>
      <w:sz w:val="24"/>
      <w:szCs w:val="24"/>
    </w:rPr>
  </w:style>
  <w:style w:type="character" w:customStyle="1" w:styleId="Nagwek2Znak">
    <w:name w:val="Nagłówek 2 Znak"/>
    <w:basedOn w:val="Domylnaczcionkaakapitu"/>
    <w:link w:val="Nagwek2"/>
    <w:rsid w:val="00617A30"/>
    <w:rPr>
      <w:rFonts w:ascii="Arial" w:hAnsi="Arial"/>
      <w:b/>
      <w:color w:val="000000"/>
      <w:sz w:val="24"/>
      <w:szCs w:val="24"/>
    </w:rPr>
  </w:style>
  <w:style w:type="character" w:customStyle="1" w:styleId="Nagwek3Znak">
    <w:name w:val="Nagłówek 3 Znak"/>
    <w:basedOn w:val="Domylnaczcionkaakapitu"/>
    <w:link w:val="Nagwek3"/>
    <w:rsid w:val="00481E2C"/>
    <w:rPr>
      <w:rFonts w:ascii="Cambria" w:eastAsia="Cambria" w:hAnsi="Cambria" w:cs="Cambria"/>
      <w:color w:val="243F60"/>
      <w:sz w:val="24"/>
      <w:szCs w:val="24"/>
    </w:rPr>
  </w:style>
  <w:style w:type="character" w:customStyle="1" w:styleId="Nagwek4Znak">
    <w:name w:val="Nagłówek 4 Znak"/>
    <w:basedOn w:val="Domylnaczcionkaakapitu"/>
    <w:link w:val="Nagwek4"/>
    <w:rsid w:val="00481E2C"/>
    <w:rPr>
      <w:rFonts w:ascii="Cambria" w:eastAsia="Cambria" w:hAnsi="Cambria" w:cs="Cambria"/>
      <w:i/>
      <w:color w:val="365F91"/>
    </w:rPr>
  </w:style>
  <w:style w:type="character" w:customStyle="1" w:styleId="Nagwek5Znak">
    <w:name w:val="Nagłówek 5 Znak"/>
    <w:basedOn w:val="Domylnaczcionkaakapitu"/>
    <w:link w:val="Nagwek5"/>
    <w:rsid w:val="00481E2C"/>
    <w:rPr>
      <w:rFonts w:ascii="Cambria" w:eastAsia="Cambria" w:hAnsi="Cambria" w:cs="Cambria"/>
      <w:color w:val="365F91"/>
    </w:rPr>
  </w:style>
  <w:style w:type="character" w:customStyle="1" w:styleId="Nagwek6Znak">
    <w:name w:val="Nagłówek 6 Znak"/>
    <w:basedOn w:val="Domylnaczcionkaakapitu"/>
    <w:link w:val="Nagwek6"/>
    <w:rsid w:val="00481E2C"/>
    <w:rPr>
      <w:rFonts w:ascii="Cambria" w:eastAsia="Cambria" w:hAnsi="Cambria" w:cs="Cambria"/>
      <w:color w:val="243F60"/>
    </w:rPr>
  </w:style>
  <w:style w:type="paragraph" w:styleId="Tekstpodstawowy">
    <w:name w:val="Body Text"/>
    <w:link w:val="TekstpodstawowyZnak"/>
    <w:uiPriority w:val="99"/>
    <w:rsid w:val="00481E2C"/>
    <w:pPr>
      <w:widowControl w:val="0"/>
      <w:pBdr>
        <w:top w:val="nil"/>
        <w:left w:val="nil"/>
        <w:bottom w:val="nil"/>
        <w:right w:val="nil"/>
        <w:between w:val="nil"/>
        <w:bar w:val="nil"/>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50" w:lineRule="atLeast"/>
      <w:ind w:firstLine="198"/>
      <w:jc w:val="both"/>
    </w:pPr>
    <w:rPr>
      <w:rFonts w:ascii="Arial" w:eastAsia="Arial Unicode MS" w:hAnsi="Arial" w:cs="Arial Unicode MS"/>
      <w:color w:val="000000"/>
      <w:sz w:val="19"/>
      <w:szCs w:val="19"/>
      <w:u w:color="000000"/>
      <w:bdr w:val="nil"/>
    </w:rPr>
  </w:style>
  <w:style w:type="character" w:customStyle="1" w:styleId="TekstpodstawowyZnak">
    <w:name w:val="Tekst podstawowy Znak"/>
    <w:basedOn w:val="Domylnaczcionkaakapitu"/>
    <w:link w:val="Tekstpodstawowy"/>
    <w:uiPriority w:val="99"/>
    <w:rsid w:val="00481E2C"/>
    <w:rPr>
      <w:rFonts w:ascii="Arial" w:eastAsia="Arial Unicode MS" w:hAnsi="Arial" w:cs="Arial Unicode MS"/>
      <w:color w:val="000000"/>
      <w:sz w:val="19"/>
      <w:szCs w:val="19"/>
      <w:u w:color="000000"/>
      <w:bdr w:val="nil"/>
    </w:rPr>
  </w:style>
  <w:style w:type="paragraph" w:customStyle="1" w:styleId="Akapitzlist3">
    <w:name w:val="Akapit z listą3"/>
    <w:basedOn w:val="Normalny"/>
    <w:rsid w:val="00481E2C"/>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u w:color="000000"/>
      <w:lang w:eastAsia="zh-CN"/>
    </w:rPr>
  </w:style>
  <w:style w:type="paragraph" w:customStyle="1" w:styleId="Standard">
    <w:name w:val="Standard"/>
    <w:qFormat/>
    <w:rsid w:val="00481E2C"/>
    <w:pPr>
      <w:suppressAutoHyphens/>
    </w:pPr>
    <w:rPr>
      <w:color w:val="00000A"/>
      <w:sz w:val="24"/>
      <w:szCs w:val="24"/>
      <w:lang w:eastAsia="zh-CN"/>
    </w:rPr>
  </w:style>
  <w:style w:type="character" w:customStyle="1" w:styleId="czeinternetowe">
    <w:name w:val="Łącze internetowe"/>
    <w:rsid w:val="00481E2C"/>
    <w:rPr>
      <w:color w:val="000080"/>
      <w:u w:val="single"/>
    </w:rPr>
  </w:style>
  <w:style w:type="paragraph" w:styleId="Nagwek">
    <w:name w:val="header"/>
    <w:aliases w:val="Znak Znak Znak,Znak Znak Znak Znak,Znak Znak, Znak Znak Znak, Znak Znak Znak Znak, Znak Znak,Znak Znak Znak Znak Znak Znak Znak,Znak Znak Znak Znak Znak Znak,Znak,Znak Znak Znak Znak1 Znak, Znak Znak Znak Znak1 Znak, Zn,Zn"/>
    <w:basedOn w:val="Normalny"/>
    <w:link w:val="NagwekZnak"/>
    <w:uiPriority w:val="99"/>
    <w:qFormat/>
    <w:rsid w:val="00481E2C"/>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pPr>
    <w:rPr>
      <w:color w:val="auto"/>
      <w:u w:color="000000"/>
    </w:rPr>
  </w:style>
  <w:style w:type="character" w:customStyle="1" w:styleId="NagwekZnak">
    <w:name w:val="Nagłówek Znak"/>
    <w:aliases w:val="Znak Znak Znak Znak1,Znak Znak Znak Znak Znak,Znak Znak Znak1, Znak Znak Znak Znak1, Znak Znak Znak Znak Znak, Znak Znak Znak1,Znak Znak Znak Znak Znak Znak Znak Znak,Znak Znak Znak Znak Znak Znak Znak1,Znak Znak18, Zn Znak,Zn Znak"/>
    <w:basedOn w:val="Domylnaczcionkaakapitu"/>
    <w:link w:val="Nagwek"/>
    <w:uiPriority w:val="99"/>
    <w:qFormat/>
    <w:rsid w:val="00481E2C"/>
    <w:rPr>
      <w:sz w:val="24"/>
      <w:szCs w:val="24"/>
      <w:u w:color="000000"/>
    </w:rPr>
  </w:style>
  <w:style w:type="character" w:customStyle="1" w:styleId="TytuZnak">
    <w:name w:val="Tytuł Znak"/>
    <w:basedOn w:val="Domylnaczcionkaakapitu"/>
    <w:link w:val="Tytu"/>
    <w:qFormat/>
    <w:rsid w:val="00481E2C"/>
    <w:rPr>
      <w:b/>
      <w:color w:val="000000"/>
      <w:sz w:val="24"/>
      <w:szCs w:val="24"/>
    </w:rPr>
  </w:style>
  <w:style w:type="paragraph" w:customStyle="1" w:styleId="Tytul">
    <w:name w:val="Tytul"/>
    <w:uiPriority w:val="99"/>
    <w:rsid w:val="00481E2C"/>
    <w:pPr>
      <w:pageBreakBefore/>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1440" w:after="237" w:line="474" w:lineRule="atLeast"/>
    </w:pPr>
    <w:rPr>
      <w:rFonts w:ascii="Arial" w:hAnsi="Arial" w:cs="Arial"/>
      <w:b/>
      <w:bCs/>
      <w:sz w:val="36"/>
      <w:szCs w:val="36"/>
    </w:rPr>
  </w:style>
  <w:style w:type="paragraph" w:styleId="Nagwekspisutreci">
    <w:name w:val="TOC Heading"/>
    <w:basedOn w:val="Nagwek1"/>
    <w:next w:val="Normalny"/>
    <w:uiPriority w:val="39"/>
    <w:qFormat/>
    <w:rsid w:val="00481E2C"/>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Cambria" w:eastAsia="Calibri" w:hAnsi="Cambria" w:cs="Cambria"/>
      <w:b w:val="0"/>
      <w:color w:val="365F91"/>
      <w:sz w:val="32"/>
      <w:szCs w:val="32"/>
      <w:u w:color="000000"/>
      <w:lang w:val="en-US" w:eastAsia="en-US"/>
    </w:rPr>
  </w:style>
  <w:style w:type="paragraph" w:styleId="Spistreci1">
    <w:name w:val="toc 1"/>
    <w:basedOn w:val="Normalny"/>
    <w:next w:val="Normalny"/>
    <w:autoRedefine/>
    <w:uiPriority w:val="39"/>
    <w:rsid w:val="00481E2C"/>
    <w:pPr>
      <w:pBdr>
        <w:top w:val="none" w:sz="0" w:space="0" w:color="auto"/>
        <w:left w:val="none" w:sz="0" w:space="0" w:color="auto"/>
        <w:bottom w:val="none" w:sz="0" w:space="0" w:color="auto"/>
        <w:right w:val="none" w:sz="0" w:space="0" w:color="auto"/>
        <w:between w:val="none" w:sz="0" w:space="0" w:color="auto"/>
      </w:pBdr>
      <w:tabs>
        <w:tab w:val="left" w:pos="0"/>
        <w:tab w:val="right" w:leader="dot" w:pos="9062"/>
      </w:tabs>
      <w:spacing w:after="200" w:line="360" w:lineRule="auto"/>
      <w:ind w:left="142" w:hanging="142"/>
      <w:jc w:val="both"/>
    </w:pPr>
    <w:rPr>
      <w:rFonts w:ascii="Calibri" w:eastAsia="Calibri" w:hAnsi="Calibri" w:cs="Calibri"/>
      <w:caps/>
      <w:color w:val="auto"/>
      <w:u w:color="000000"/>
      <w:lang w:eastAsia="en-US"/>
    </w:rPr>
  </w:style>
  <w:style w:type="character" w:customStyle="1" w:styleId="apple-converted-space">
    <w:name w:val="apple-converted-space"/>
    <w:rsid w:val="00481E2C"/>
  </w:style>
  <w:style w:type="paragraph" w:customStyle="1" w:styleId="Pa3">
    <w:name w:val="Pa3"/>
    <w:basedOn w:val="Default"/>
    <w:next w:val="Default"/>
    <w:uiPriority w:val="99"/>
    <w:rsid w:val="00481E2C"/>
    <w:pPr>
      <w:adjustRightInd w:val="0"/>
      <w:spacing w:line="181" w:lineRule="atLeast"/>
    </w:pPr>
    <w:rPr>
      <w:rFonts w:ascii="Myriad Pro" w:hAnsi="Myriad Pro"/>
      <w:color w:val="auto"/>
    </w:rPr>
  </w:style>
  <w:style w:type="paragraph" w:customStyle="1" w:styleId="nazwazawodu">
    <w:name w:val="nazwa zawodu"/>
    <w:link w:val="nazwazawoduZnak"/>
    <w:qFormat/>
    <w:rsid w:val="00481E2C"/>
    <w:pPr>
      <w:spacing w:after="200" w:line="276" w:lineRule="auto"/>
    </w:pPr>
    <w:rPr>
      <w:rFonts w:ascii="Calibri" w:eastAsia="Calibri" w:hAnsi="Calibri"/>
      <w:sz w:val="22"/>
      <w:szCs w:val="22"/>
      <w:lang w:eastAsia="en-US"/>
    </w:rPr>
  </w:style>
  <w:style w:type="character" w:customStyle="1" w:styleId="nazwazawoduZnak">
    <w:name w:val="nazwa zawodu Znak"/>
    <w:link w:val="nazwazawodu"/>
    <w:rsid w:val="00481E2C"/>
    <w:rPr>
      <w:rFonts w:ascii="Calibri" w:eastAsia="Calibri" w:hAnsi="Calibri"/>
      <w:sz w:val="22"/>
      <w:szCs w:val="22"/>
      <w:lang w:eastAsia="en-US"/>
    </w:rPr>
  </w:style>
  <w:style w:type="character" w:styleId="Uwydatnienie">
    <w:name w:val="Emphasis"/>
    <w:uiPriority w:val="20"/>
    <w:qFormat/>
    <w:rsid w:val="00481E2C"/>
    <w:rPr>
      <w:i/>
      <w:iCs/>
    </w:rPr>
  </w:style>
  <w:style w:type="character" w:customStyle="1" w:styleId="WW8Num4z7">
    <w:name w:val="WW8Num4z7"/>
    <w:rsid w:val="00481E2C"/>
  </w:style>
  <w:style w:type="character" w:customStyle="1" w:styleId="font">
    <w:name w:val="font"/>
    <w:basedOn w:val="Domylnaczcionkaakapitu"/>
    <w:rsid w:val="00481E2C"/>
  </w:style>
  <w:style w:type="character" w:customStyle="1" w:styleId="PodtytuZnak">
    <w:name w:val="Podtytuł Znak"/>
    <w:basedOn w:val="Domylnaczcionkaakapitu"/>
    <w:link w:val="Podtytu"/>
    <w:rsid w:val="00481E2C"/>
    <w:rPr>
      <w:rFonts w:ascii="Calibri" w:eastAsia="Calibri" w:hAnsi="Calibri" w:cs="Calibri"/>
      <w:color w:val="5A5A5A"/>
      <w:sz w:val="22"/>
      <w:szCs w:val="22"/>
    </w:rPr>
  </w:style>
  <w:style w:type="character" w:customStyle="1" w:styleId="st">
    <w:name w:val="st"/>
    <w:rsid w:val="00481E2C"/>
  </w:style>
  <w:style w:type="character" w:customStyle="1" w:styleId="Domylnaczcionkaakapitu3">
    <w:name w:val="Domyślna czcionka akapitu3"/>
    <w:rsid w:val="00481E2C"/>
  </w:style>
  <w:style w:type="paragraph" w:customStyle="1" w:styleId="NormalnyWeb1">
    <w:name w:val="Normalny (Web)1"/>
    <w:basedOn w:val="Normalny"/>
    <w:rsid w:val="00481E2C"/>
    <w:pPr>
      <w:pBdr>
        <w:top w:val="none" w:sz="0" w:space="0" w:color="auto"/>
        <w:left w:val="none" w:sz="0" w:space="0" w:color="auto"/>
        <w:bottom w:val="none" w:sz="0" w:space="0" w:color="auto"/>
        <w:right w:val="none" w:sz="0" w:space="0" w:color="auto"/>
        <w:between w:val="none" w:sz="0" w:space="0" w:color="auto"/>
      </w:pBdr>
      <w:suppressAutoHyphens/>
      <w:spacing w:before="280" w:after="280"/>
    </w:pPr>
    <w:rPr>
      <w:color w:val="auto"/>
      <w:kern w:val="1"/>
      <w:u w:color="000000"/>
      <w:lang w:eastAsia="zh-CN"/>
    </w:rPr>
  </w:style>
  <w:style w:type="character" w:customStyle="1" w:styleId="WW8Num4z0">
    <w:name w:val="WW8Num4z0"/>
    <w:rsid w:val="00481E2C"/>
    <w:rPr>
      <w:rFonts w:ascii="Arial" w:hAnsi="Arial" w:cs="Arial"/>
      <w:sz w:val="20"/>
      <w:szCs w:val="20"/>
      <w:lang w:val="pl-PL"/>
    </w:rPr>
  </w:style>
  <w:style w:type="character" w:customStyle="1" w:styleId="WW8Num10z0">
    <w:name w:val="WW8Num10z0"/>
    <w:rsid w:val="00481E2C"/>
  </w:style>
  <w:style w:type="character" w:customStyle="1" w:styleId="WW8Num1z0">
    <w:name w:val="WW8Num1z0"/>
    <w:rsid w:val="00481E2C"/>
  </w:style>
  <w:style w:type="character" w:customStyle="1" w:styleId="WW8Num1z1">
    <w:name w:val="WW8Num1z1"/>
    <w:rsid w:val="00481E2C"/>
  </w:style>
  <w:style w:type="character" w:customStyle="1" w:styleId="WW8Num1z2">
    <w:name w:val="WW8Num1z2"/>
    <w:rsid w:val="00481E2C"/>
  </w:style>
  <w:style w:type="character" w:customStyle="1" w:styleId="WW8Num1z3">
    <w:name w:val="WW8Num1z3"/>
    <w:rsid w:val="00481E2C"/>
  </w:style>
  <w:style w:type="character" w:customStyle="1" w:styleId="WW8Num1z4">
    <w:name w:val="WW8Num1z4"/>
    <w:rsid w:val="00481E2C"/>
  </w:style>
  <w:style w:type="character" w:customStyle="1" w:styleId="WW8Num1z5">
    <w:name w:val="WW8Num1z5"/>
    <w:rsid w:val="00481E2C"/>
  </w:style>
  <w:style w:type="character" w:customStyle="1" w:styleId="WW8Num1z6">
    <w:name w:val="WW8Num1z6"/>
    <w:rsid w:val="00481E2C"/>
  </w:style>
  <w:style w:type="character" w:customStyle="1" w:styleId="WW8Num1z7">
    <w:name w:val="WW8Num1z7"/>
    <w:rsid w:val="00481E2C"/>
  </w:style>
  <w:style w:type="character" w:customStyle="1" w:styleId="WW8Num1z8">
    <w:name w:val="WW8Num1z8"/>
    <w:rsid w:val="00481E2C"/>
  </w:style>
  <w:style w:type="character" w:customStyle="1" w:styleId="WW8Num2z0">
    <w:name w:val="WW8Num2z0"/>
    <w:rsid w:val="00481E2C"/>
    <w:rPr>
      <w:rFonts w:ascii="Arial" w:hAnsi="Arial" w:cs="Arial" w:hint="default"/>
      <w:b w:val="0"/>
      <w:bCs w:val="0"/>
      <w:i w:val="0"/>
      <w:iCs w:val="0"/>
      <w:sz w:val="24"/>
      <w:szCs w:val="20"/>
      <w:lang w:val="pl-PL"/>
    </w:rPr>
  </w:style>
  <w:style w:type="character" w:customStyle="1" w:styleId="WW8Num3z0">
    <w:name w:val="WW8Num3z0"/>
    <w:rsid w:val="00481E2C"/>
    <w:rPr>
      <w:rFonts w:ascii="Arial" w:hAnsi="Arial" w:cs="Arial" w:hint="default"/>
      <w:bCs/>
      <w:sz w:val="20"/>
      <w:szCs w:val="20"/>
    </w:rPr>
  </w:style>
  <w:style w:type="character" w:customStyle="1" w:styleId="WW8Num5z0">
    <w:name w:val="WW8Num5z0"/>
    <w:rsid w:val="00481E2C"/>
    <w:rPr>
      <w:rFonts w:ascii="Arial" w:hAnsi="Arial" w:cs="Arial"/>
      <w:sz w:val="20"/>
      <w:szCs w:val="20"/>
    </w:rPr>
  </w:style>
  <w:style w:type="character" w:customStyle="1" w:styleId="WW8Num6z0">
    <w:name w:val="WW8Num6z0"/>
    <w:rsid w:val="00481E2C"/>
    <w:rPr>
      <w:rFonts w:ascii="Arial" w:hAnsi="Arial" w:cs="Arial"/>
      <w:sz w:val="20"/>
      <w:szCs w:val="20"/>
    </w:rPr>
  </w:style>
  <w:style w:type="character" w:customStyle="1" w:styleId="WW8Num7z0">
    <w:name w:val="WW8Num7z0"/>
    <w:rsid w:val="00481E2C"/>
    <w:rPr>
      <w:rFonts w:ascii="Arial" w:hAnsi="Arial" w:cs="Arial"/>
      <w:bCs/>
      <w:sz w:val="20"/>
      <w:szCs w:val="20"/>
      <w:shd w:val="clear" w:color="auto" w:fill="FFFFFF"/>
    </w:rPr>
  </w:style>
  <w:style w:type="character" w:customStyle="1" w:styleId="WW8Num8z0">
    <w:name w:val="WW8Num8z0"/>
    <w:rsid w:val="00481E2C"/>
    <w:rPr>
      <w:rFonts w:ascii="Arial" w:hAnsi="Arial" w:cs="Arial"/>
      <w:sz w:val="20"/>
      <w:szCs w:val="20"/>
      <w:lang w:val="pl-PL"/>
    </w:rPr>
  </w:style>
  <w:style w:type="character" w:customStyle="1" w:styleId="WW8Num9z0">
    <w:name w:val="WW8Num9z0"/>
    <w:rsid w:val="00481E2C"/>
    <w:rPr>
      <w:rFonts w:ascii="Arial" w:hAnsi="Arial" w:cs="Arial" w:hint="default"/>
      <w:sz w:val="20"/>
      <w:szCs w:val="20"/>
      <w:lang w:val="pl-PL"/>
    </w:rPr>
  </w:style>
  <w:style w:type="character" w:customStyle="1" w:styleId="WW8Num11z0">
    <w:name w:val="WW8Num11z0"/>
    <w:rsid w:val="00481E2C"/>
    <w:rPr>
      <w:rFonts w:ascii="Arial" w:hAnsi="Arial" w:cs="Arial" w:hint="default"/>
    </w:rPr>
  </w:style>
  <w:style w:type="character" w:customStyle="1" w:styleId="WW8Num12z0">
    <w:name w:val="WW8Num12z0"/>
    <w:rsid w:val="00481E2C"/>
    <w:rPr>
      <w:rFonts w:ascii="Arial" w:hAnsi="Arial" w:cs="Arial"/>
      <w:sz w:val="20"/>
      <w:szCs w:val="20"/>
    </w:rPr>
  </w:style>
  <w:style w:type="character" w:customStyle="1" w:styleId="WW8Num13z0">
    <w:name w:val="WW8Num13z0"/>
    <w:rsid w:val="00481E2C"/>
    <w:rPr>
      <w:rFonts w:hint="default"/>
      <w:sz w:val="20"/>
      <w:szCs w:val="20"/>
      <w:lang w:val="pl-PL"/>
    </w:rPr>
  </w:style>
  <w:style w:type="character" w:customStyle="1" w:styleId="WW8Num14z0">
    <w:name w:val="WW8Num14z0"/>
    <w:rsid w:val="00481E2C"/>
    <w:rPr>
      <w:rFonts w:ascii="Arial" w:hAnsi="Arial" w:cs="Arial" w:hint="default"/>
      <w:sz w:val="20"/>
      <w:szCs w:val="20"/>
      <w:shd w:val="clear" w:color="auto" w:fill="FFFFFF"/>
    </w:rPr>
  </w:style>
  <w:style w:type="character" w:customStyle="1" w:styleId="WW8Num15z0">
    <w:name w:val="WW8Num15z0"/>
    <w:rsid w:val="00481E2C"/>
    <w:rPr>
      <w:rFonts w:ascii="Arial" w:hAnsi="Arial" w:cs="Arial"/>
      <w:sz w:val="20"/>
      <w:szCs w:val="20"/>
    </w:rPr>
  </w:style>
  <w:style w:type="character" w:customStyle="1" w:styleId="WW8Num16z0">
    <w:name w:val="WW8Num16z0"/>
    <w:rsid w:val="00481E2C"/>
  </w:style>
  <w:style w:type="character" w:customStyle="1" w:styleId="WW8Num17z0">
    <w:name w:val="WW8Num17z0"/>
    <w:rsid w:val="00481E2C"/>
    <w:rPr>
      <w:rFonts w:ascii="Arial" w:hAnsi="Arial" w:cs="Arial" w:hint="default"/>
      <w:sz w:val="20"/>
      <w:szCs w:val="20"/>
    </w:rPr>
  </w:style>
  <w:style w:type="character" w:customStyle="1" w:styleId="WW8Num18z0">
    <w:name w:val="WW8Num18z0"/>
    <w:rsid w:val="00481E2C"/>
    <w:rPr>
      <w:rFonts w:hint="default"/>
    </w:rPr>
  </w:style>
  <w:style w:type="character" w:customStyle="1" w:styleId="WW8Num19z0">
    <w:name w:val="WW8Num19z0"/>
    <w:rsid w:val="00481E2C"/>
    <w:rPr>
      <w:rFonts w:ascii="Arial" w:hAnsi="Arial" w:cs="Arial"/>
      <w:sz w:val="20"/>
      <w:szCs w:val="20"/>
    </w:rPr>
  </w:style>
  <w:style w:type="character" w:customStyle="1" w:styleId="WW8Num20z0">
    <w:name w:val="WW8Num20z0"/>
    <w:rsid w:val="00481E2C"/>
    <w:rPr>
      <w:rFonts w:hint="default"/>
    </w:rPr>
  </w:style>
  <w:style w:type="character" w:customStyle="1" w:styleId="WW8Num21z0">
    <w:name w:val="WW8Num21z0"/>
    <w:rsid w:val="00481E2C"/>
    <w:rPr>
      <w:rFonts w:ascii="Arial" w:hAnsi="Arial" w:cs="Arial"/>
      <w:bCs/>
      <w:sz w:val="20"/>
      <w:szCs w:val="20"/>
    </w:rPr>
  </w:style>
  <w:style w:type="character" w:customStyle="1" w:styleId="WW8Num22z0">
    <w:name w:val="WW8Num22z0"/>
    <w:rsid w:val="00481E2C"/>
    <w:rPr>
      <w:rFonts w:hint="default"/>
    </w:rPr>
  </w:style>
  <w:style w:type="character" w:customStyle="1" w:styleId="WW8Num22z1">
    <w:name w:val="WW8Num22z1"/>
    <w:rsid w:val="00481E2C"/>
  </w:style>
  <w:style w:type="character" w:customStyle="1" w:styleId="WW8Num22z2">
    <w:name w:val="WW8Num22z2"/>
    <w:rsid w:val="00481E2C"/>
  </w:style>
  <w:style w:type="character" w:customStyle="1" w:styleId="WW8Num22z3">
    <w:name w:val="WW8Num22z3"/>
    <w:rsid w:val="00481E2C"/>
  </w:style>
  <w:style w:type="character" w:customStyle="1" w:styleId="WW8Num22z4">
    <w:name w:val="WW8Num22z4"/>
    <w:rsid w:val="00481E2C"/>
  </w:style>
  <w:style w:type="character" w:customStyle="1" w:styleId="WW8Num22z5">
    <w:name w:val="WW8Num22z5"/>
    <w:rsid w:val="00481E2C"/>
  </w:style>
  <w:style w:type="character" w:customStyle="1" w:styleId="WW8Num22z6">
    <w:name w:val="WW8Num22z6"/>
    <w:rsid w:val="00481E2C"/>
  </w:style>
  <w:style w:type="character" w:customStyle="1" w:styleId="WW8Num22z7">
    <w:name w:val="WW8Num22z7"/>
    <w:rsid w:val="00481E2C"/>
  </w:style>
  <w:style w:type="character" w:customStyle="1" w:styleId="WW8Num22z8">
    <w:name w:val="WW8Num22z8"/>
    <w:rsid w:val="00481E2C"/>
  </w:style>
  <w:style w:type="character" w:customStyle="1" w:styleId="WW8Num23z0">
    <w:name w:val="WW8Num23z0"/>
    <w:rsid w:val="00481E2C"/>
    <w:rPr>
      <w:rFonts w:hint="default"/>
    </w:rPr>
  </w:style>
  <w:style w:type="character" w:customStyle="1" w:styleId="WW8Num23z1">
    <w:name w:val="WW8Num23z1"/>
    <w:rsid w:val="00481E2C"/>
  </w:style>
  <w:style w:type="character" w:customStyle="1" w:styleId="WW8Num23z2">
    <w:name w:val="WW8Num23z2"/>
    <w:rsid w:val="00481E2C"/>
  </w:style>
  <w:style w:type="character" w:customStyle="1" w:styleId="WW8Num23z3">
    <w:name w:val="WW8Num23z3"/>
    <w:rsid w:val="00481E2C"/>
  </w:style>
  <w:style w:type="character" w:customStyle="1" w:styleId="WW8Num23z4">
    <w:name w:val="WW8Num23z4"/>
    <w:rsid w:val="00481E2C"/>
  </w:style>
  <w:style w:type="character" w:customStyle="1" w:styleId="WW8Num23z5">
    <w:name w:val="WW8Num23z5"/>
    <w:rsid w:val="00481E2C"/>
  </w:style>
  <w:style w:type="character" w:customStyle="1" w:styleId="WW8Num23z6">
    <w:name w:val="WW8Num23z6"/>
    <w:rsid w:val="00481E2C"/>
  </w:style>
  <w:style w:type="character" w:customStyle="1" w:styleId="WW8Num23z7">
    <w:name w:val="WW8Num23z7"/>
    <w:rsid w:val="00481E2C"/>
  </w:style>
  <w:style w:type="character" w:customStyle="1" w:styleId="WW8Num23z8">
    <w:name w:val="WW8Num23z8"/>
    <w:rsid w:val="00481E2C"/>
  </w:style>
  <w:style w:type="character" w:customStyle="1" w:styleId="WW8Num24z0">
    <w:name w:val="WW8Num24z0"/>
    <w:rsid w:val="00481E2C"/>
    <w:rPr>
      <w:rFonts w:hint="default"/>
    </w:rPr>
  </w:style>
  <w:style w:type="character" w:customStyle="1" w:styleId="WW8Num24z1">
    <w:name w:val="WW8Num24z1"/>
    <w:rsid w:val="00481E2C"/>
  </w:style>
  <w:style w:type="character" w:customStyle="1" w:styleId="WW8Num24z2">
    <w:name w:val="WW8Num24z2"/>
    <w:rsid w:val="00481E2C"/>
  </w:style>
  <w:style w:type="character" w:customStyle="1" w:styleId="WW8Num24z3">
    <w:name w:val="WW8Num24z3"/>
    <w:rsid w:val="00481E2C"/>
  </w:style>
  <w:style w:type="character" w:customStyle="1" w:styleId="WW8Num24z4">
    <w:name w:val="WW8Num24z4"/>
    <w:rsid w:val="00481E2C"/>
  </w:style>
  <w:style w:type="character" w:customStyle="1" w:styleId="WW8Num24z5">
    <w:name w:val="WW8Num24z5"/>
    <w:rsid w:val="00481E2C"/>
  </w:style>
  <w:style w:type="character" w:customStyle="1" w:styleId="WW8Num24z6">
    <w:name w:val="WW8Num24z6"/>
    <w:rsid w:val="00481E2C"/>
  </w:style>
  <w:style w:type="character" w:customStyle="1" w:styleId="WW8Num24z7">
    <w:name w:val="WW8Num24z7"/>
    <w:rsid w:val="00481E2C"/>
  </w:style>
  <w:style w:type="character" w:customStyle="1" w:styleId="WW8Num24z8">
    <w:name w:val="WW8Num24z8"/>
    <w:rsid w:val="00481E2C"/>
  </w:style>
  <w:style w:type="character" w:customStyle="1" w:styleId="Domylnaczcionkaakapitu12">
    <w:name w:val="Domyślna czcionka akapitu12"/>
    <w:rsid w:val="00481E2C"/>
  </w:style>
  <w:style w:type="character" w:customStyle="1" w:styleId="Domylnaczcionkaakapitu11">
    <w:name w:val="Domyślna czcionka akapitu11"/>
    <w:rsid w:val="00481E2C"/>
  </w:style>
  <w:style w:type="character" w:customStyle="1" w:styleId="WW8Num25z0">
    <w:name w:val="WW8Num25z0"/>
    <w:rsid w:val="00481E2C"/>
    <w:rPr>
      <w:rFonts w:ascii="Arial" w:hAnsi="Arial" w:cs="Arial"/>
      <w:sz w:val="20"/>
      <w:szCs w:val="20"/>
    </w:rPr>
  </w:style>
  <w:style w:type="character" w:customStyle="1" w:styleId="WW8Num26z0">
    <w:name w:val="WW8Num26z0"/>
    <w:rsid w:val="00481E2C"/>
    <w:rPr>
      <w:rFonts w:ascii="Arial" w:hAnsi="Arial" w:cs="Arial" w:hint="default"/>
      <w:sz w:val="20"/>
      <w:szCs w:val="20"/>
    </w:rPr>
  </w:style>
  <w:style w:type="character" w:customStyle="1" w:styleId="WW8Num27z0">
    <w:name w:val="WW8Num27z0"/>
    <w:rsid w:val="00481E2C"/>
    <w:rPr>
      <w:rFonts w:ascii="Arial" w:hAnsi="Arial" w:cs="Arial"/>
      <w:bCs/>
      <w:sz w:val="20"/>
      <w:szCs w:val="20"/>
    </w:rPr>
  </w:style>
  <w:style w:type="character" w:customStyle="1" w:styleId="WW8Num28z0">
    <w:name w:val="WW8Num28z0"/>
    <w:rsid w:val="00481E2C"/>
    <w:rPr>
      <w:rFonts w:hint="default"/>
    </w:rPr>
  </w:style>
  <w:style w:type="character" w:customStyle="1" w:styleId="WW8Num29z0">
    <w:name w:val="WW8Num29z0"/>
    <w:rsid w:val="00481E2C"/>
    <w:rPr>
      <w:rFonts w:eastAsia="Times New Roman" w:hint="default"/>
    </w:rPr>
  </w:style>
  <w:style w:type="character" w:customStyle="1" w:styleId="WW8Num29z1">
    <w:name w:val="WW8Num29z1"/>
    <w:rsid w:val="00481E2C"/>
  </w:style>
  <w:style w:type="character" w:customStyle="1" w:styleId="WW8Num29z2">
    <w:name w:val="WW8Num29z2"/>
    <w:rsid w:val="00481E2C"/>
  </w:style>
  <w:style w:type="character" w:customStyle="1" w:styleId="WW8Num29z3">
    <w:name w:val="WW8Num29z3"/>
    <w:rsid w:val="00481E2C"/>
  </w:style>
  <w:style w:type="character" w:customStyle="1" w:styleId="WW8Num29z4">
    <w:name w:val="WW8Num29z4"/>
    <w:rsid w:val="00481E2C"/>
  </w:style>
  <w:style w:type="character" w:customStyle="1" w:styleId="WW8Num29z5">
    <w:name w:val="WW8Num29z5"/>
    <w:rsid w:val="00481E2C"/>
  </w:style>
  <w:style w:type="character" w:customStyle="1" w:styleId="WW8Num29z6">
    <w:name w:val="WW8Num29z6"/>
    <w:rsid w:val="00481E2C"/>
  </w:style>
  <w:style w:type="character" w:customStyle="1" w:styleId="WW8Num29z7">
    <w:name w:val="WW8Num29z7"/>
    <w:rsid w:val="00481E2C"/>
  </w:style>
  <w:style w:type="character" w:customStyle="1" w:styleId="WW8Num29z8">
    <w:name w:val="WW8Num29z8"/>
    <w:rsid w:val="00481E2C"/>
  </w:style>
  <w:style w:type="character" w:customStyle="1" w:styleId="WW8Num30z0">
    <w:name w:val="WW8Num30z0"/>
    <w:rsid w:val="00481E2C"/>
    <w:rPr>
      <w:rFonts w:eastAsia="Times New Roman" w:hint="default"/>
    </w:rPr>
  </w:style>
  <w:style w:type="character" w:customStyle="1" w:styleId="WW8Num30z1">
    <w:name w:val="WW8Num30z1"/>
    <w:rsid w:val="00481E2C"/>
  </w:style>
  <w:style w:type="character" w:customStyle="1" w:styleId="WW8Num30z2">
    <w:name w:val="WW8Num30z2"/>
    <w:rsid w:val="00481E2C"/>
  </w:style>
  <w:style w:type="character" w:customStyle="1" w:styleId="WW8Num30z3">
    <w:name w:val="WW8Num30z3"/>
    <w:rsid w:val="00481E2C"/>
  </w:style>
  <w:style w:type="character" w:customStyle="1" w:styleId="WW8Num30z4">
    <w:name w:val="WW8Num30z4"/>
    <w:rsid w:val="00481E2C"/>
  </w:style>
  <w:style w:type="character" w:customStyle="1" w:styleId="WW8Num30z5">
    <w:name w:val="WW8Num30z5"/>
    <w:rsid w:val="00481E2C"/>
  </w:style>
  <w:style w:type="character" w:customStyle="1" w:styleId="WW8Num30z6">
    <w:name w:val="WW8Num30z6"/>
    <w:rsid w:val="00481E2C"/>
  </w:style>
  <w:style w:type="character" w:customStyle="1" w:styleId="WW8Num30z7">
    <w:name w:val="WW8Num30z7"/>
    <w:rsid w:val="00481E2C"/>
  </w:style>
  <w:style w:type="character" w:customStyle="1" w:styleId="WW8Num30z8">
    <w:name w:val="WW8Num30z8"/>
    <w:rsid w:val="00481E2C"/>
  </w:style>
  <w:style w:type="character" w:customStyle="1" w:styleId="Domylnaczcionkaakapitu10">
    <w:name w:val="Domyślna czcionka akapitu10"/>
    <w:rsid w:val="00481E2C"/>
  </w:style>
  <w:style w:type="character" w:customStyle="1" w:styleId="WW8Num2z1">
    <w:name w:val="WW8Num2z1"/>
    <w:rsid w:val="00481E2C"/>
  </w:style>
  <w:style w:type="character" w:customStyle="1" w:styleId="WW8Num2z2">
    <w:name w:val="WW8Num2z2"/>
    <w:rsid w:val="00481E2C"/>
  </w:style>
  <w:style w:type="character" w:customStyle="1" w:styleId="WW8Num2z3">
    <w:name w:val="WW8Num2z3"/>
    <w:rsid w:val="00481E2C"/>
  </w:style>
  <w:style w:type="character" w:customStyle="1" w:styleId="WW8Num2z4">
    <w:name w:val="WW8Num2z4"/>
    <w:rsid w:val="00481E2C"/>
  </w:style>
  <w:style w:type="character" w:customStyle="1" w:styleId="WW8Num2z5">
    <w:name w:val="WW8Num2z5"/>
    <w:rsid w:val="00481E2C"/>
  </w:style>
  <w:style w:type="character" w:customStyle="1" w:styleId="WW8Num2z6">
    <w:name w:val="WW8Num2z6"/>
    <w:rsid w:val="00481E2C"/>
  </w:style>
  <w:style w:type="character" w:customStyle="1" w:styleId="WW8Num2z7">
    <w:name w:val="WW8Num2z7"/>
    <w:rsid w:val="00481E2C"/>
  </w:style>
  <w:style w:type="character" w:customStyle="1" w:styleId="WW8Num2z8">
    <w:name w:val="WW8Num2z8"/>
    <w:rsid w:val="00481E2C"/>
  </w:style>
  <w:style w:type="character" w:customStyle="1" w:styleId="WW8Num31z0">
    <w:name w:val="WW8Num31z0"/>
    <w:rsid w:val="00481E2C"/>
  </w:style>
  <w:style w:type="character" w:customStyle="1" w:styleId="WW8Num32z0">
    <w:name w:val="WW8Num32z0"/>
    <w:rsid w:val="00481E2C"/>
    <w:rPr>
      <w:rFonts w:ascii="Arial" w:hAnsi="Arial" w:cs="Arial" w:hint="default"/>
      <w:sz w:val="20"/>
      <w:szCs w:val="20"/>
    </w:rPr>
  </w:style>
  <w:style w:type="character" w:customStyle="1" w:styleId="WW8Num33z0">
    <w:name w:val="WW8Num33z0"/>
    <w:rsid w:val="00481E2C"/>
    <w:rPr>
      <w:rFonts w:ascii="Arial" w:hAnsi="Arial" w:cs="Arial" w:hint="default"/>
      <w:sz w:val="20"/>
      <w:szCs w:val="20"/>
    </w:rPr>
  </w:style>
  <w:style w:type="character" w:customStyle="1" w:styleId="WW8Num34z0">
    <w:name w:val="WW8Num34z0"/>
    <w:rsid w:val="00481E2C"/>
    <w:rPr>
      <w:rFonts w:hint="default"/>
    </w:rPr>
  </w:style>
  <w:style w:type="character" w:customStyle="1" w:styleId="WW8Num35z0">
    <w:name w:val="WW8Num35z0"/>
    <w:rsid w:val="00481E2C"/>
    <w:rPr>
      <w:rFonts w:hint="default"/>
      <w:sz w:val="20"/>
      <w:szCs w:val="20"/>
      <w:lang w:val="pl-PL"/>
    </w:rPr>
  </w:style>
  <w:style w:type="character" w:customStyle="1" w:styleId="WW8Num36z0">
    <w:name w:val="WW8Num36z0"/>
    <w:rsid w:val="00481E2C"/>
    <w:rPr>
      <w:rFonts w:ascii="Arial" w:hAnsi="Arial" w:cs="Arial" w:hint="default"/>
      <w:bCs/>
      <w:color w:val="000000"/>
      <w:sz w:val="20"/>
      <w:szCs w:val="20"/>
    </w:rPr>
  </w:style>
  <w:style w:type="character" w:customStyle="1" w:styleId="WW8Num37z0">
    <w:name w:val="WW8Num37z0"/>
    <w:rsid w:val="00481E2C"/>
    <w:rPr>
      <w:rFonts w:ascii="Arial" w:hAnsi="Arial" w:cs="Arial"/>
      <w:sz w:val="20"/>
      <w:szCs w:val="20"/>
    </w:rPr>
  </w:style>
  <w:style w:type="character" w:customStyle="1" w:styleId="WW8Num38z0">
    <w:name w:val="WW8Num38z0"/>
    <w:rsid w:val="00481E2C"/>
    <w:rPr>
      <w:rFonts w:cs="Arial"/>
    </w:rPr>
  </w:style>
  <w:style w:type="character" w:customStyle="1" w:styleId="WW8Num39z0">
    <w:name w:val="WW8Num39z0"/>
    <w:rsid w:val="00481E2C"/>
    <w:rPr>
      <w:rFonts w:ascii="Arial" w:hAnsi="Arial" w:cs="Arial" w:hint="default"/>
      <w:sz w:val="20"/>
      <w:szCs w:val="20"/>
    </w:rPr>
  </w:style>
  <w:style w:type="character" w:customStyle="1" w:styleId="WW8Num40z0">
    <w:name w:val="WW8Num40z0"/>
    <w:rsid w:val="00481E2C"/>
    <w:rPr>
      <w:rFonts w:hint="default"/>
    </w:rPr>
  </w:style>
  <w:style w:type="character" w:customStyle="1" w:styleId="WW8Num41z0">
    <w:name w:val="WW8Num41z0"/>
    <w:rsid w:val="00481E2C"/>
    <w:rPr>
      <w:rFonts w:ascii="Arial" w:hAnsi="Arial" w:cs="Arial"/>
      <w:sz w:val="20"/>
      <w:szCs w:val="20"/>
    </w:rPr>
  </w:style>
  <w:style w:type="character" w:customStyle="1" w:styleId="WW8Num42z0">
    <w:name w:val="WW8Num42z0"/>
    <w:rsid w:val="00481E2C"/>
    <w:rPr>
      <w:rFonts w:hint="default"/>
    </w:rPr>
  </w:style>
  <w:style w:type="character" w:customStyle="1" w:styleId="WW8Num43z0">
    <w:name w:val="WW8Num43z0"/>
    <w:rsid w:val="00481E2C"/>
    <w:rPr>
      <w:rFonts w:ascii="Arial" w:hAnsi="Arial" w:cs="Arial"/>
      <w:sz w:val="20"/>
      <w:szCs w:val="20"/>
    </w:rPr>
  </w:style>
  <w:style w:type="character" w:customStyle="1" w:styleId="WW8Num44z0">
    <w:name w:val="WW8Num44z0"/>
    <w:rsid w:val="00481E2C"/>
  </w:style>
  <w:style w:type="character" w:customStyle="1" w:styleId="WW8Num45z0">
    <w:name w:val="WW8Num45z0"/>
    <w:rsid w:val="00481E2C"/>
    <w:rPr>
      <w:rFonts w:hint="default"/>
    </w:rPr>
  </w:style>
  <w:style w:type="character" w:customStyle="1" w:styleId="WW8Num46z0">
    <w:name w:val="WW8Num46z0"/>
    <w:rsid w:val="00481E2C"/>
    <w:rPr>
      <w:rFonts w:ascii="Arial" w:hAnsi="Arial" w:cs="Arial"/>
      <w:bCs/>
      <w:sz w:val="20"/>
      <w:szCs w:val="20"/>
    </w:rPr>
  </w:style>
  <w:style w:type="character" w:customStyle="1" w:styleId="WW8Num47z0">
    <w:name w:val="WW8Num47z0"/>
    <w:rsid w:val="00481E2C"/>
    <w:rPr>
      <w:rFonts w:hint="default"/>
    </w:rPr>
  </w:style>
  <w:style w:type="character" w:customStyle="1" w:styleId="WW8Num48z0">
    <w:name w:val="WW8Num48z0"/>
    <w:rsid w:val="00481E2C"/>
    <w:rPr>
      <w:rFonts w:ascii="Arial" w:eastAsia="Times New Roman" w:hAnsi="Arial" w:cs="Arial" w:hint="default"/>
      <w:sz w:val="20"/>
    </w:rPr>
  </w:style>
  <w:style w:type="character" w:customStyle="1" w:styleId="WW8Num49z0">
    <w:name w:val="WW8Num49z0"/>
    <w:rsid w:val="00481E2C"/>
    <w:rPr>
      <w:rFonts w:ascii="Arial" w:eastAsia="Times New Roman" w:hAnsi="Arial" w:cs="Arial" w:hint="default"/>
      <w:sz w:val="20"/>
    </w:rPr>
  </w:style>
  <w:style w:type="character" w:customStyle="1" w:styleId="Domylnaczcionkaakapitu9">
    <w:name w:val="Domyślna czcionka akapitu9"/>
    <w:rsid w:val="00481E2C"/>
  </w:style>
  <w:style w:type="character" w:customStyle="1" w:styleId="WW8Num50z0">
    <w:name w:val="WW8Num50z0"/>
    <w:rsid w:val="00481E2C"/>
    <w:rPr>
      <w:rFonts w:ascii="Arial" w:eastAsia="Times New Roman" w:hAnsi="Arial" w:cs="Arial" w:hint="default"/>
      <w:sz w:val="20"/>
    </w:rPr>
  </w:style>
  <w:style w:type="character" w:customStyle="1" w:styleId="WW8Num51z0">
    <w:name w:val="WW8Num51z0"/>
    <w:rsid w:val="00481E2C"/>
    <w:rPr>
      <w:rFonts w:ascii="Arial" w:eastAsia="Times New Roman" w:hAnsi="Arial" w:cs="Arial" w:hint="default"/>
      <w:sz w:val="20"/>
    </w:rPr>
  </w:style>
  <w:style w:type="character" w:customStyle="1" w:styleId="WW8Num52z0">
    <w:name w:val="WW8Num52z0"/>
    <w:rsid w:val="00481E2C"/>
    <w:rPr>
      <w:rFonts w:ascii="Symbol" w:hAnsi="Symbol" w:cs="Symbol" w:hint="default"/>
    </w:rPr>
  </w:style>
  <w:style w:type="character" w:customStyle="1" w:styleId="WW8Num52z1">
    <w:name w:val="WW8Num52z1"/>
    <w:rsid w:val="00481E2C"/>
    <w:rPr>
      <w:rFonts w:ascii="Courier New" w:hAnsi="Courier New" w:cs="Courier New" w:hint="default"/>
    </w:rPr>
  </w:style>
  <w:style w:type="character" w:customStyle="1" w:styleId="WW8Num52z2">
    <w:name w:val="WW8Num52z2"/>
    <w:rsid w:val="00481E2C"/>
    <w:rPr>
      <w:rFonts w:ascii="Wingdings" w:hAnsi="Wingdings" w:cs="Wingdings" w:hint="default"/>
    </w:rPr>
  </w:style>
  <w:style w:type="character" w:customStyle="1" w:styleId="WW8Num53z0">
    <w:name w:val="WW8Num53z0"/>
    <w:rsid w:val="00481E2C"/>
    <w:rPr>
      <w:rFonts w:hint="default"/>
    </w:rPr>
  </w:style>
  <w:style w:type="character" w:customStyle="1" w:styleId="WW8Num53z1">
    <w:name w:val="WW8Num53z1"/>
    <w:rsid w:val="00481E2C"/>
    <w:rPr>
      <w:rFonts w:ascii="Courier New" w:hAnsi="Courier New" w:cs="Courier New" w:hint="default"/>
    </w:rPr>
  </w:style>
  <w:style w:type="character" w:customStyle="1" w:styleId="WW8Num53z2">
    <w:name w:val="WW8Num53z2"/>
    <w:rsid w:val="00481E2C"/>
    <w:rPr>
      <w:rFonts w:ascii="Wingdings" w:hAnsi="Wingdings" w:cs="Wingdings" w:hint="default"/>
    </w:rPr>
  </w:style>
  <w:style w:type="character" w:customStyle="1" w:styleId="WW8Num53z3">
    <w:name w:val="WW8Num53z3"/>
    <w:rsid w:val="00481E2C"/>
    <w:rPr>
      <w:rFonts w:ascii="Symbol" w:hAnsi="Symbol" w:cs="Symbol" w:hint="default"/>
    </w:rPr>
  </w:style>
  <w:style w:type="character" w:customStyle="1" w:styleId="Domylnaczcionkaakapitu8">
    <w:name w:val="Domyślna czcionka akapitu8"/>
    <w:rsid w:val="00481E2C"/>
  </w:style>
  <w:style w:type="character" w:customStyle="1" w:styleId="WW8Num49z1">
    <w:name w:val="WW8Num49z1"/>
    <w:rsid w:val="00481E2C"/>
  </w:style>
  <w:style w:type="character" w:customStyle="1" w:styleId="WW8Num49z2">
    <w:name w:val="WW8Num49z2"/>
    <w:rsid w:val="00481E2C"/>
  </w:style>
  <w:style w:type="character" w:customStyle="1" w:styleId="WW8Num49z3">
    <w:name w:val="WW8Num49z3"/>
    <w:rsid w:val="00481E2C"/>
  </w:style>
  <w:style w:type="character" w:customStyle="1" w:styleId="WW8Num49z4">
    <w:name w:val="WW8Num49z4"/>
    <w:rsid w:val="00481E2C"/>
  </w:style>
  <w:style w:type="character" w:customStyle="1" w:styleId="WW8Num49z5">
    <w:name w:val="WW8Num49z5"/>
    <w:rsid w:val="00481E2C"/>
  </w:style>
  <w:style w:type="character" w:customStyle="1" w:styleId="WW8Num49z6">
    <w:name w:val="WW8Num49z6"/>
    <w:rsid w:val="00481E2C"/>
  </w:style>
  <w:style w:type="character" w:customStyle="1" w:styleId="WW8Num49z7">
    <w:name w:val="WW8Num49z7"/>
    <w:rsid w:val="00481E2C"/>
  </w:style>
  <w:style w:type="character" w:customStyle="1" w:styleId="WW8Num49z8">
    <w:name w:val="WW8Num49z8"/>
    <w:rsid w:val="00481E2C"/>
  </w:style>
  <w:style w:type="character" w:customStyle="1" w:styleId="WW8Num50z1">
    <w:name w:val="WW8Num50z1"/>
    <w:rsid w:val="00481E2C"/>
  </w:style>
  <w:style w:type="character" w:customStyle="1" w:styleId="WW8Num50z2">
    <w:name w:val="WW8Num50z2"/>
    <w:rsid w:val="00481E2C"/>
  </w:style>
  <w:style w:type="character" w:customStyle="1" w:styleId="WW8Num50z3">
    <w:name w:val="WW8Num50z3"/>
    <w:rsid w:val="00481E2C"/>
  </w:style>
  <w:style w:type="character" w:customStyle="1" w:styleId="WW8Num50z4">
    <w:name w:val="WW8Num50z4"/>
    <w:rsid w:val="00481E2C"/>
  </w:style>
  <w:style w:type="character" w:customStyle="1" w:styleId="WW8Num50z5">
    <w:name w:val="WW8Num50z5"/>
    <w:rsid w:val="00481E2C"/>
  </w:style>
  <w:style w:type="character" w:customStyle="1" w:styleId="WW8Num50z6">
    <w:name w:val="WW8Num50z6"/>
    <w:rsid w:val="00481E2C"/>
  </w:style>
  <w:style w:type="character" w:customStyle="1" w:styleId="WW8Num50z7">
    <w:name w:val="WW8Num50z7"/>
    <w:rsid w:val="00481E2C"/>
  </w:style>
  <w:style w:type="character" w:customStyle="1" w:styleId="WW8Num50z8">
    <w:name w:val="WW8Num50z8"/>
    <w:rsid w:val="00481E2C"/>
  </w:style>
  <w:style w:type="character" w:customStyle="1" w:styleId="Domylnaczcionkaakapitu7">
    <w:name w:val="Domyślna czcionka akapitu7"/>
    <w:rsid w:val="00481E2C"/>
  </w:style>
  <w:style w:type="character" w:customStyle="1" w:styleId="WW8Num15z1">
    <w:name w:val="WW8Num15z1"/>
    <w:rsid w:val="00481E2C"/>
  </w:style>
  <w:style w:type="character" w:customStyle="1" w:styleId="WW8Num15z2">
    <w:name w:val="WW8Num15z2"/>
    <w:rsid w:val="00481E2C"/>
  </w:style>
  <w:style w:type="character" w:customStyle="1" w:styleId="WW8Num15z3">
    <w:name w:val="WW8Num15z3"/>
    <w:rsid w:val="00481E2C"/>
  </w:style>
  <w:style w:type="character" w:customStyle="1" w:styleId="WW8Num15z4">
    <w:name w:val="WW8Num15z4"/>
    <w:rsid w:val="00481E2C"/>
  </w:style>
  <w:style w:type="character" w:customStyle="1" w:styleId="WW8Num15z5">
    <w:name w:val="WW8Num15z5"/>
    <w:rsid w:val="00481E2C"/>
  </w:style>
  <w:style w:type="character" w:customStyle="1" w:styleId="WW8Num15z6">
    <w:name w:val="WW8Num15z6"/>
    <w:rsid w:val="00481E2C"/>
  </w:style>
  <w:style w:type="character" w:customStyle="1" w:styleId="WW8Num15z7">
    <w:name w:val="WW8Num15z7"/>
    <w:rsid w:val="00481E2C"/>
  </w:style>
  <w:style w:type="character" w:customStyle="1" w:styleId="WW8Num15z8">
    <w:name w:val="WW8Num15z8"/>
    <w:rsid w:val="00481E2C"/>
  </w:style>
  <w:style w:type="character" w:customStyle="1" w:styleId="WW8Num26z1">
    <w:name w:val="WW8Num26z1"/>
    <w:rsid w:val="00481E2C"/>
  </w:style>
  <w:style w:type="character" w:customStyle="1" w:styleId="WW8Num26z2">
    <w:name w:val="WW8Num26z2"/>
    <w:rsid w:val="00481E2C"/>
  </w:style>
  <w:style w:type="character" w:customStyle="1" w:styleId="WW8Num26z3">
    <w:name w:val="WW8Num26z3"/>
    <w:rsid w:val="00481E2C"/>
  </w:style>
  <w:style w:type="character" w:customStyle="1" w:styleId="WW8Num26z4">
    <w:name w:val="WW8Num26z4"/>
    <w:rsid w:val="00481E2C"/>
  </w:style>
  <w:style w:type="character" w:customStyle="1" w:styleId="WW8Num26z5">
    <w:name w:val="WW8Num26z5"/>
    <w:rsid w:val="00481E2C"/>
  </w:style>
  <w:style w:type="character" w:customStyle="1" w:styleId="WW8Num26z6">
    <w:name w:val="WW8Num26z6"/>
    <w:rsid w:val="00481E2C"/>
  </w:style>
  <w:style w:type="character" w:customStyle="1" w:styleId="WW8Num26z7">
    <w:name w:val="WW8Num26z7"/>
    <w:rsid w:val="00481E2C"/>
  </w:style>
  <w:style w:type="character" w:customStyle="1" w:styleId="WW8Num26z8">
    <w:name w:val="WW8Num26z8"/>
    <w:rsid w:val="00481E2C"/>
  </w:style>
  <w:style w:type="character" w:customStyle="1" w:styleId="WW8Num53z4">
    <w:name w:val="WW8Num53z4"/>
    <w:rsid w:val="00481E2C"/>
  </w:style>
  <w:style w:type="character" w:customStyle="1" w:styleId="WW8Num53z5">
    <w:name w:val="WW8Num53z5"/>
    <w:rsid w:val="00481E2C"/>
  </w:style>
  <w:style w:type="character" w:customStyle="1" w:styleId="WW8Num53z6">
    <w:name w:val="WW8Num53z6"/>
    <w:rsid w:val="00481E2C"/>
  </w:style>
  <w:style w:type="character" w:customStyle="1" w:styleId="WW8Num53z7">
    <w:name w:val="WW8Num53z7"/>
    <w:rsid w:val="00481E2C"/>
  </w:style>
  <w:style w:type="character" w:customStyle="1" w:styleId="WW8Num53z8">
    <w:name w:val="WW8Num53z8"/>
    <w:rsid w:val="00481E2C"/>
  </w:style>
  <w:style w:type="character" w:customStyle="1" w:styleId="WW8Num54z0">
    <w:name w:val="WW8Num54z0"/>
    <w:rsid w:val="00481E2C"/>
  </w:style>
  <w:style w:type="character" w:customStyle="1" w:styleId="WW8Num55z0">
    <w:name w:val="WW8Num55z0"/>
    <w:rsid w:val="00481E2C"/>
    <w:rPr>
      <w:rFonts w:cs="Arial"/>
    </w:rPr>
  </w:style>
  <w:style w:type="character" w:customStyle="1" w:styleId="WW8Num56z0">
    <w:name w:val="WW8Num56z0"/>
    <w:rsid w:val="00481E2C"/>
    <w:rPr>
      <w:rFonts w:cs="Arial" w:hint="default"/>
      <w:sz w:val="20"/>
      <w:szCs w:val="20"/>
    </w:rPr>
  </w:style>
  <w:style w:type="character" w:customStyle="1" w:styleId="WW8Num57z0">
    <w:name w:val="WW8Num57z0"/>
    <w:rsid w:val="00481E2C"/>
    <w:rPr>
      <w:rFonts w:ascii="Arial" w:hAnsi="Arial" w:cs="Arial"/>
      <w:sz w:val="20"/>
      <w:szCs w:val="20"/>
    </w:rPr>
  </w:style>
  <w:style w:type="character" w:customStyle="1" w:styleId="WW8Num58z0">
    <w:name w:val="WW8Num58z0"/>
    <w:rsid w:val="00481E2C"/>
    <w:rPr>
      <w:rFonts w:ascii="Arial" w:hAnsi="Arial" w:cs="Arial" w:hint="default"/>
      <w:sz w:val="20"/>
      <w:szCs w:val="20"/>
    </w:rPr>
  </w:style>
  <w:style w:type="character" w:customStyle="1" w:styleId="WW8Num59z0">
    <w:name w:val="WW8Num59z0"/>
    <w:rsid w:val="00481E2C"/>
  </w:style>
  <w:style w:type="character" w:customStyle="1" w:styleId="WW8Num60z0">
    <w:name w:val="WW8Num60z0"/>
    <w:rsid w:val="00481E2C"/>
    <w:rPr>
      <w:rFonts w:hint="default"/>
    </w:rPr>
  </w:style>
  <w:style w:type="character" w:customStyle="1" w:styleId="WW8Num61z0">
    <w:name w:val="WW8Num61z0"/>
    <w:rsid w:val="00481E2C"/>
    <w:rPr>
      <w:rFonts w:hint="default"/>
    </w:rPr>
  </w:style>
  <w:style w:type="character" w:customStyle="1" w:styleId="WW8Num62z0">
    <w:name w:val="WW8Num62z0"/>
    <w:rsid w:val="00481E2C"/>
    <w:rPr>
      <w:rFonts w:ascii="Arial" w:hAnsi="Arial" w:cs="Arial"/>
      <w:bCs/>
      <w:sz w:val="20"/>
      <w:szCs w:val="20"/>
    </w:rPr>
  </w:style>
  <w:style w:type="character" w:customStyle="1" w:styleId="WW8Num63z0">
    <w:name w:val="WW8Num63z0"/>
    <w:rsid w:val="00481E2C"/>
    <w:rPr>
      <w:rFonts w:ascii="Arial" w:hAnsi="Arial" w:cs="Arial" w:hint="default"/>
      <w:sz w:val="20"/>
      <w:szCs w:val="20"/>
    </w:rPr>
  </w:style>
  <w:style w:type="character" w:customStyle="1" w:styleId="WW8Num64z0">
    <w:name w:val="WW8Num64z0"/>
    <w:rsid w:val="00481E2C"/>
    <w:rPr>
      <w:rFonts w:hint="default"/>
    </w:rPr>
  </w:style>
  <w:style w:type="character" w:customStyle="1" w:styleId="WW8Num65z0">
    <w:name w:val="WW8Num65z0"/>
    <w:rsid w:val="00481E2C"/>
    <w:rPr>
      <w:rFonts w:ascii="Arial" w:hAnsi="Arial" w:cs="Arial"/>
      <w:sz w:val="20"/>
      <w:szCs w:val="20"/>
      <w:shd w:val="clear" w:color="auto" w:fill="00FF00"/>
    </w:rPr>
  </w:style>
  <w:style w:type="character" w:customStyle="1" w:styleId="WW8Num66z0">
    <w:name w:val="WW8Num66z0"/>
    <w:rsid w:val="00481E2C"/>
    <w:rPr>
      <w:rFonts w:hint="default"/>
    </w:rPr>
  </w:style>
  <w:style w:type="character" w:customStyle="1" w:styleId="WW8Num67z0">
    <w:name w:val="WW8Num67z0"/>
    <w:rsid w:val="00481E2C"/>
    <w:rPr>
      <w:rFonts w:hint="default"/>
    </w:rPr>
  </w:style>
  <w:style w:type="character" w:customStyle="1" w:styleId="WW8Num68z0">
    <w:name w:val="WW8Num68z0"/>
    <w:rsid w:val="00481E2C"/>
    <w:rPr>
      <w:rFonts w:hint="default"/>
    </w:rPr>
  </w:style>
  <w:style w:type="character" w:customStyle="1" w:styleId="WW8Num69z0">
    <w:name w:val="WW8Num69z0"/>
    <w:rsid w:val="00481E2C"/>
    <w:rPr>
      <w:rFonts w:ascii="Arial" w:hAnsi="Arial" w:cs="Arial" w:hint="default"/>
      <w:bCs/>
      <w:strike/>
      <w:color w:val="000000"/>
      <w:sz w:val="20"/>
      <w:szCs w:val="20"/>
      <w:shd w:val="clear" w:color="auto" w:fill="00FF00"/>
    </w:rPr>
  </w:style>
  <w:style w:type="character" w:customStyle="1" w:styleId="WW8Num70z0">
    <w:name w:val="WW8Num70z0"/>
    <w:rsid w:val="00481E2C"/>
    <w:rPr>
      <w:rFonts w:ascii="Arial" w:hAnsi="Arial" w:cs="Arial" w:hint="default"/>
      <w:sz w:val="20"/>
      <w:szCs w:val="20"/>
    </w:rPr>
  </w:style>
  <w:style w:type="character" w:customStyle="1" w:styleId="WW8Num71z0">
    <w:name w:val="WW8Num71z0"/>
    <w:rsid w:val="00481E2C"/>
    <w:rPr>
      <w:rFonts w:ascii="Arial" w:hAnsi="Arial" w:cs="Arial" w:hint="default"/>
      <w:sz w:val="20"/>
      <w:szCs w:val="20"/>
    </w:rPr>
  </w:style>
  <w:style w:type="character" w:customStyle="1" w:styleId="WW8Num72z0">
    <w:name w:val="WW8Num72z0"/>
    <w:rsid w:val="00481E2C"/>
    <w:rPr>
      <w:rFonts w:hint="default"/>
    </w:rPr>
  </w:style>
  <w:style w:type="character" w:customStyle="1" w:styleId="WW8Num73z0">
    <w:name w:val="WW8Num73z0"/>
    <w:rsid w:val="00481E2C"/>
  </w:style>
  <w:style w:type="character" w:customStyle="1" w:styleId="WW8Num74z0">
    <w:name w:val="WW8Num74z0"/>
    <w:rsid w:val="00481E2C"/>
    <w:rPr>
      <w:rFonts w:hint="default"/>
      <w:sz w:val="20"/>
      <w:szCs w:val="20"/>
      <w:lang w:val="pl-PL"/>
    </w:rPr>
  </w:style>
  <w:style w:type="character" w:customStyle="1" w:styleId="WW8Num75z0">
    <w:name w:val="WW8Num75z0"/>
    <w:rsid w:val="00481E2C"/>
    <w:rPr>
      <w:rFonts w:hint="default"/>
    </w:rPr>
  </w:style>
  <w:style w:type="character" w:customStyle="1" w:styleId="WW8Num76z0">
    <w:name w:val="WW8Num76z0"/>
    <w:rsid w:val="00481E2C"/>
    <w:rPr>
      <w:rFonts w:ascii="Arial" w:hAnsi="Arial" w:cs="Arial" w:hint="default"/>
      <w:bCs/>
      <w:color w:val="000000"/>
      <w:sz w:val="20"/>
      <w:szCs w:val="20"/>
    </w:rPr>
  </w:style>
  <w:style w:type="character" w:customStyle="1" w:styleId="WW8Num77z0">
    <w:name w:val="WW8Num77z0"/>
    <w:rsid w:val="00481E2C"/>
    <w:rPr>
      <w:rFonts w:cs="Arial" w:hint="default"/>
      <w:sz w:val="22"/>
    </w:rPr>
  </w:style>
  <w:style w:type="character" w:customStyle="1" w:styleId="WW8Num78z0">
    <w:name w:val="WW8Num78z0"/>
    <w:rsid w:val="00481E2C"/>
    <w:rPr>
      <w:rFonts w:ascii="Arial" w:hAnsi="Arial" w:cs="Arial"/>
      <w:sz w:val="20"/>
      <w:szCs w:val="20"/>
    </w:rPr>
  </w:style>
  <w:style w:type="character" w:customStyle="1" w:styleId="WW8Num79z0">
    <w:name w:val="WW8Num79z0"/>
    <w:rsid w:val="00481E2C"/>
    <w:rPr>
      <w:rFonts w:cs="Arial" w:hint="default"/>
    </w:rPr>
  </w:style>
  <w:style w:type="character" w:customStyle="1" w:styleId="WW8Num80z0">
    <w:name w:val="WW8Num80z0"/>
    <w:rsid w:val="00481E2C"/>
    <w:rPr>
      <w:rFonts w:cs="Arial"/>
    </w:rPr>
  </w:style>
  <w:style w:type="character" w:customStyle="1" w:styleId="WW8Num81z0">
    <w:name w:val="WW8Num81z0"/>
    <w:rsid w:val="00481E2C"/>
    <w:rPr>
      <w:rFonts w:ascii="Arial" w:hAnsi="Arial" w:cs="Arial" w:hint="default"/>
      <w:sz w:val="20"/>
      <w:szCs w:val="20"/>
    </w:rPr>
  </w:style>
  <w:style w:type="character" w:customStyle="1" w:styleId="WW8Num82z0">
    <w:name w:val="WW8Num82z0"/>
    <w:rsid w:val="00481E2C"/>
    <w:rPr>
      <w:rFonts w:hint="default"/>
    </w:rPr>
  </w:style>
  <w:style w:type="character" w:customStyle="1" w:styleId="WW8Num83z0">
    <w:name w:val="WW8Num83z0"/>
    <w:rsid w:val="00481E2C"/>
    <w:rPr>
      <w:rFonts w:ascii="Arial" w:hAnsi="Arial" w:cs="Arial"/>
      <w:bCs/>
      <w:color w:val="000000"/>
      <w:sz w:val="20"/>
      <w:szCs w:val="20"/>
    </w:rPr>
  </w:style>
  <w:style w:type="character" w:customStyle="1" w:styleId="WW8Num84z0">
    <w:name w:val="WW8Num84z0"/>
    <w:rsid w:val="00481E2C"/>
    <w:rPr>
      <w:rFonts w:ascii="Arial" w:hAnsi="Arial" w:cs="Arial"/>
      <w:sz w:val="20"/>
      <w:szCs w:val="20"/>
    </w:rPr>
  </w:style>
  <w:style w:type="character" w:customStyle="1" w:styleId="WW8Num85z0">
    <w:name w:val="WW8Num85z0"/>
    <w:rsid w:val="00481E2C"/>
    <w:rPr>
      <w:rFonts w:hint="default"/>
    </w:rPr>
  </w:style>
  <w:style w:type="character" w:customStyle="1" w:styleId="WW8Num86z0">
    <w:name w:val="WW8Num86z0"/>
    <w:rsid w:val="00481E2C"/>
    <w:rPr>
      <w:rFonts w:ascii="Arial" w:hAnsi="Arial" w:cs="Arial" w:hint="default"/>
      <w:bCs/>
      <w:strike/>
      <w:color w:val="000000"/>
      <w:sz w:val="20"/>
      <w:szCs w:val="20"/>
      <w:shd w:val="clear" w:color="auto" w:fill="00FF00"/>
    </w:rPr>
  </w:style>
  <w:style w:type="character" w:customStyle="1" w:styleId="WW8Num87z0">
    <w:name w:val="WW8Num87z0"/>
    <w:rsid w:val="00481E2C"/>
  </w:style>
  <w:style w:type="character" w:customStyle="1" w:styleId="WW8Num88z0">
    <w:name w:val="WW8Num88z0"/>
    <w:rsid w:val="00481E2C"/>
    <w:rPr>
      <w:rFonts w:ascii="Arial" w:hAnsi="Arial" w:cs="Arial"/>
      <w:sz w:val="20"/>
      <w:szCs w:val="20"/>
    </w:rPr>
  </w:style>
  <w:style w:type="character" w:customStyle="1" w:styleId="WW8Num89z0">
    <w:name w:val="WW8Num89z0"/>
    <w:rsid w:val="00481E2C"/>
    <w:rPr>
      <w:rFonts w:ascii="Arial" w:hAnsi="Arial" w:cs="Arial"/>
      <w:color w:val="00B050"/>
    </w:rPr>
  </w:style>
  <w:style w:type="character" w:customStyle="1" w:styleId="WW8Num90z0">
    <w:name w:val="WW8Num90z0"/>
    <w:rsid w:val="00481E2C"/>
    <w:rPr>
      <w:rFonts w:ascii="Arial" w:hAnsi="Arial" w:cs="Arial" w:hint="default"/>
      <w:sz w:val="20"/>
      <w:szCs w:val="20"/>
    </w:rPr>
  </w:style>
  <w:style w:type="character" w:customStyle="1" w:styleId="WW8Num91z0">
    <w:name w:val="WW8Num91z0"/>
    <w:rsid w:val="00481E2C"/>
  </w:style>
  <w:style w:type="character" w:customStyle="1" w:styleId="WW8Num92z0">
    <w:name w:val="WW8Num92z0"/>
    <w:rsid w:val="00481E2C"/>
    <w:rPr>
      <w:rFonts w:hint="default"/>
    </w:rPr>
  </w:style>
  <w:style w:type="character" w:customStyle="1" w:styleId="WW8Num93z0">
    <w:name w:val="WW8Num93z0"/>
    <w:rsid w:val="00481E2C"/>
    <w:rPr>
      <w:rFonts w:hint="default"/>
    </w:rPr>
  </w:style>
  <w:style w:type="character" w:customStyle="1" w:styleId="WW8Num94z0">
    <w:name w:val="WW8Num94z0"/>
    <w:rsid w:val="00481E2C"/>
    <w:rPr>
      <w:rFonts w:ascii="Arial" w:hAnsi="Arial" w:cs="Arial"/>
      <w:bCs/>
      <w:color w:val="000000"/>
      <w:sz w:val="20"/>
      <w:szCs w:val="20"/>
      <w:shd w:val="clear" w:color="auto" w:fill="FFFFFF"/>
    </w:rPr>
  </w:style>
  <w:style w:type="character" w:customStyle="1" w:styleId="WW8Num95z0">
    <w:name w:val="WW8Num95z0"/>
    <w:rsid w:val="00481E2C"/>
    <w:rPr>
      <w:rFonts w:ascii="Arial" w:hAnsi="Arial" w:cs="Arial"/>
      <w:bCs/>
      <w:sz w:val="20"/>
      <w:szCs w:val="20"/>
    </w:rPr>
  </w:style>
  <w:style w:type="character" w:customStyle="1" w:styleId="WW8Num96z0">
    <w:name w:val="WW8Num96z0"/>
    <w:rsid w:val="00481E2C"/>
    <w:rPr>
      <w:rFonts w:hint="default"/>
    </w:rPr>
  </w:style>
  <w:style w:type="character" w:customStyle="1" w:styleId="WW8Num97z0">
    <w:name w:val="WW8Num97z0"/>
    <w:rsid w:val="00481E2C"/>
  </w:style>
  <w:style w:type="character" w:customStyle="1" w:styleId="WW8Num98z0">
    <w:name w:val="WW8Num98z0"/>
    <w:rsid w:val="00481E2C"/>
    <w:rPr>
      <w:rFonts w:ascii="Arial" w:hAnsi="Arial" w:cs="Arial"/>
      <w:sz w:val="20"/>
      <w:szCs w:val="20"/>
    </w:rPr>
  </w:style>
  <w:style w:type="character" w:customStyle="1" w:styleId="WW8Num99z0">
    <w:name w:val="WW8Num99z0"/>
    <w:rsid w:val="00481E2C"/>
    <w:rPr>
      <w:bCs/>
      <w:color w:val="000000"/>
      <w:shd w:val="clear" w:color="auto" w:fill="009900"/>
    </w:rPr>
  </w:style>
  <w:style w:type="character" w:customStyle="1" w:styleId="WW8Num99z1">
    <w:name w:val="WW8Num99z1"/>
    <w:rsid w:val="00481E2C"/>
  </w:style>
  <w:style w:type="character" w:customStyle="1" w:styleId="WW8Num99z2">
    <w:name w:val="WW8Num99z2"/>
    <w:rsid w:val="00481E2C"/>
  </w:style>
  <w:style w:type="character" w:customStyle="1" w:styleId="WW8Num99z3">
    <w:name w:val="WW8Num99z3"/>
    <w:rsid w:val="00481E2C"/>
  </w:style>
  <w:style w:type="character" w:customStyle="1" w:styleId="WW8Num99z4">
    <w:name w:val="WW8Num99z4"/>
    <w:rsid w:val="00481E2C"/>
  </w:style>
  <w:style w:type="character" w:customStyle="1" w:styleId="WW8Num99z5">
    <w:name w:val="WW8Num99z5"/>
    <w:rsid w:val="00481E2C"/>
  </w:style>
  <w:style w:type="character" w:customStyle="1" w:styleId="WW8Num99z6">
    <w:name w:val="WW8Num99z6"/>
    <w:rsid w:val="00481E2C"/>
  </w:style>
  <w:style w:type="character" w:customStyle="1" w:styleId="WW8Num99z7">
    <w:name w:val="WW8Num99z7"/>
    <w:rsid w:val="00481E2C"/>
  </w:style>
  <w:style w:type="character" w:customStyle="1" w:styleId="WW8Num99z8">
    <w:name w:val="WW8Num99z8"/>
    <w:rsid w:val="00481E2C"/>
  </w:style>
  <w:style w:type="character" w:customStyle="1" w:styleId="WW8Num100z0">
    <w:name w:val="WW8Num100z0"/>
    <w:rsid w:val="00481E2C"/>
    <w:rPr>
      <w:rFonts w:ascii="Arial" w:hAnsi="Arial" w:cs="Arial"/>
      <w:sz w:val="20"/>
      <w:szCs w:val="20"/>
    </w:rPr>
  </w:style>
  <w:style w:type="character" w:customStyle="1" w:styleId="WW8Num100z1">
    <w:name w:val="WW8Num100z1"/>
    <w:rsid w:val="00481E2C"/>
  </w:style>
  <w:style w:type="character" w:customStyle="1" w:styleId="WW8Num100z2">
    <w:name w:val="WW8Num100z2"/>
    <w:rsid w:val="00481E2C"/>
  </w:style>
  <w:style w:type="character" w:customStyle="1" w:styleId="WW8Num100z3">
    <w:name w:val="WW8Num100z3"/>
    <w:rsid w:val="00481E2C"/>
  </w:style>
  <w:style w:type="character" w:customStyle="1" w:styleId="WW8Num100z4">
    <w:name w:val="WW8Num100z4"/>
    <w:rsid w:val="00481E2C"/>
  </w:style>
  <w:style w:type="character" w:customStyle="1" w:styleId="WW8Num100z5">
    <w:name w:val="WW8Num100z5"/>
    <w:rsid w:val="00481E2C"/>
  </w:style>
  <w:style w:type="character" w:customStyle="1" w:styleId="WW8Num100z6">
    <w:name w:val="WW8Num100z6"/>
    <w:rsid w:val="00481E2C"/>
  </w:style>
  <w:style w:type="character" w:customStyle="1" w:styleId="WW8Num100z7">
    <w:name w:val="WW8Num100z7"/>
    <w:rsid w:val="00481E2C"/>
  </w:style>
  <w:style w:type="character" w:customStyle="1" w:styleId="WW8Num100z8">
    <w:name w:val="WW8Num100z8"/>
    <w:rsid w:val="00481E2C"/>
  </w:style>
  <w:style w:type="character" w:customStyle="1" w:styleId="WW8Num101z0">
    <w:name w:val="WW8Num101z0"/>
    <w:rsid w:val="00481E2C"/>
    <w:rPr>
      <w:rFonts w:ascii="Symbol" w:hAnsi="Symbol" w:cs="Symbol"/>
    </w:rPr>
  </w:style>
  <w:style w:type="character" w:customStyle="1" w:styleId="WW8Num102z0">
    <w:name w:val="WW8Num102z0"/>
    <w:rsid w:val="00481E2C"/>
    <w:rPr>
      <w:rFonts w:ascii="Symbol" w:hAnsi="Symbol" w:cs="Arial"/>
      <w:bCs/>
      <w:sz w:val="20"/>
      <w:szCs w:val="20"/>
    </w:rPr>
  </w:style>
  <w:style w:type="character" w:customStyle="1" w:styleId="WW8Num103z0">
    <w:name w:val="WW8Num103z0"/>
    <w:rsid w:val="00481E2C"/>
  </w:style>
  <w:style w:type="character" w:customStyle="1" w:styleId="WW8Num103z1">
    <w:name w:val="WW8Num103z1"/>
    <w:rsid w:val="00481E2C"/>
  </w:style>
  <w:style w:type="character" w:customStyle="1" w:styleId="WW8Num103z2">
    <w:name w:val="WW8Num103z2"/>
    <w:rsid w:val="00481E2C"/>
  </w:style>
  <w:style w:type="character" w:customStyle="1" w:styleId="WW8Num103z3">
    <w:name w:val="WW8Num103z3"/>
    <w:rsid w:val="00481E2C"/>
  </w:style>
  <w:style w:type="character" w:customStyle="1" w:styleId="WW8Num103z4">
    <w:name w:val="WW8Num103z4"/>
    <w:rsid w:val="00481E2C"/>
  </w:style>
  <w:style w:type="character" w:customStyle="1" w:styleId="WW8Num103z5">
    <w:name w:val="WW8Num103z5"/>
    <w:rsid w:val="00481E2C"/>
  </w:style>
  <w:style w:type="character" w:customStyle="1" w:styleId="WW8Num103z6">
    <w:name w:val="WW8Num103z6"/>
    <w:rsid w:val="00481E2C"/>
  </w:style>
  <w:style w:type="character" w:customStyle="1" w:styleId="WW8Num103z7">
    <w:name w:val="WW8Num103z7"/>
    <w:rsid w:val="00481E2C"/>
  </w:style>
  <w:style w:type="character" w:customStyle="1" w:styleId="WW8Num103z8">
    <w:name w:val="WW8Num103z8"/>
    <w:rsid w:val="00481E2C"/>
  </w:style>
  <w:style w:type="character" w:customStyle="1" w:styleId="WW8Num104z0">
    <w:name w:val="WW8Num104z0"/>
    <w:rsid w:val="00481E2C"/>
  </w:style>
  <w:style w:type="character" w:customStyle="1" w:styleId="WW8Num104z1">
    <w:name w:val="WW8Num104z1"/>
    <w:rsid w:val="00481E2C"/>
  </w:style>
  <w:style w:type="character" w:customStyle="1" w:styleId="WW8Num104z2">
    <w:name w:val="WW8Num104z2"/>
    <w:rsid w:val="00481E2C"/>
  </w:style>
  <w:style w:type="character" w:customStyle="1" w:styleId="WW8Num104z3">
    <w:name w:val="WW8Num104z3"/>
    <w:rsid w:val="00481E2C"/>
  </w:style>
  <w:style w:type="character" w:customStyle="1" w:styleId="WW8Num104z4">
    <w:name w:val="WW8Num104z4"/>
    <w:rsid w:val="00481E2C"/>
  </w:style>
  <w:style w:type="character" w:customStyle="1" w:styleId="WW8Num104z5">
    <w:name w:val="WW8Num104z5"/>
    <w:rsid w:val="00481E2C"/>
  </w:style>
  <w:style w:type="character" w:customStyle="1" w:styleId="WW8Num104z6">
    <w:name w:val="WW8Num104z6"/>
    <w:rsid w:val="00481E2C"/>
  </w:style>
  <w:style w:type="character" w:customStyle="1" w:styleId="WW8Num104z7">
    <w:name w:val="WW8Num104z7"/>
    <w:rsid w:val="00481E2C"/>
  </w:style>
  <w:style w:type="character" w:customStyle="1" w:styleId="WW8Num104z8">
    <w:name w:val="WW8Num104z8"/>
    <w:rsid w:val="00481E2C"/>
  </w:style>
  <w:style w:type="character" w:customStyle="1" w:styleId="WW8Num105z0">
    <w:name w:val="WW8Num105z0"/>
    <w:rsid w:val="00481E2C"/>
  </w:style>
  <w:style w:type="character" w:customStyle="1" w:styleId="WW8Num105z1">
    <w:name w:val="WW8Num105z1"/>
    <w:rsid w:val="00481E2C"/>
  </w:style>
  <w:style w:type="character" w:customStyle="1" w:styleId="WW8Num105z2">
    <w:name w:val="WW8Num105z2"/>
    <w:rsid w:val="00481E2C"/>
  </w:style>
  <w:style w:type="character" w:customStyle="1" w:styleId="WW8Num105z3">
    <w:name w:val="WW8Num105z3"/>
    <w:rsid w:val="00481E2C"/>
  </w:style>
  <w:style w:type="character" w:customStyle="1" w:styleId="WW8Num105z4">
    <w:name w:val="WW8Num105z4"/>
    <w:rsid w:val="00481E2C"/>
  </w:style>
  <w:style w:type="character" w:customStyle="1" w:styleId="WW8Num105z5">
    <w:name w:val="WW8Num105z5"/>
    <w:rsid w:val="00481E2C"/>
  </w:style>
  <w:style w:type="character" w:customStyle="1" w:styleId="WW8Num105z6">
    <w:name w:val="WW8Num105z6"/>
    <w:rsid w:val="00481E2C"/>
  </w:style>
  <w:style w:type="character" w:customStyle="1" w:styleId="WW8Num105z7">
    <w:name w:val="WW8Num105z7"/>
    <w:rsid w:val="00481E2C"/>
  </w:style>
  <w:style w:type="character" w:customStyle="1" w:styleId="WW8Num105z8">
    <w:name w:val="WW8Num105z8"/>
    <w:rsid w:val="00481E2C"/>
  </w:style>
  <w:style w:type="character" w:customStyle="1" w:styleId="Domylnaczcionkaakapitu6">
    <w:name w:val="Domyślna czcionka akapitu6"/>
    <w:rsid w:val="00481E2C"/>
  </w:style>
  <w:style w:type="character" w:customStyle="1" w:styleId="WW8Num16z1">
    <w:name w:val="WW8Num16z1"/>
    <w:rsid w:val="00481E2C"/>
  </w:style>
  <w:style w:type="character" w:customStyle="1" w:styleId="WW8Num16z2">
    <w:name w:val="WW8Num16z2"/>
    <w:rsid w:val="00481E2C"/>
  </w:style>
  <w:style w:type="character" w:customStyle="1" w:styleId="WW8Num16z3">
    <w:name w:val="WW8Num16z3"/>
    <w:rsid w:val="00481E2C"/>
  </w:style>
  <w:style w:type="character" w:customStyle="1" w:styleId="WW8Num16z4">
    <w:name w:val="WW8Num16z4"/>
    <w:rsid w:val="00481E2C"/>
  </w:style>
  <w:style w:type="character" w:customStyle="1" w:styleId="WW8Num16z5">
    <w:name w:val="WW8Num16z5"/>
    <w:rsid w:val="00481E2C"/>
  </w:style>
  <w:style w:type="character" w:customStyle="1" w:styleId="WW8Num16z6">
    <w:name w:val="WW8Num16z6"/>
    <w:rsid w:val="00481E2C"/>
  </w:style>
  <w:style w:type="character" w:customStyle="1" w:styleId="WW8Num16z7">
    <w:name w:val="WW8Num16z7"/>
    <w:rsid w:val="00481E2C"/>
  </w:style>
  <w:style w:type="character" w:customStyle="1" w:styleId="WW8Num16z8">
    <w:name w:val="WW8Num16z8"/>
    <w:rsid w:val="00481E2C"/>
  </w:style>
  <w:style w:type="character" w:customStyle="1" w:styleId="WW8Num28z1">
    <w:name w:val="WW8Num28z1"/>
    <w:rsid w:val="00481E2C"/>
  </w:style>
  <w:style w:type="character" w:customStyle="1" w:styleId="WW8Num28z2">
    <w:name w:val="WW8Num28z2"/>
    <w:rsid w:val="00481E2C"/>
  </w:style>
  <w:style w:type="character" w:customStyle="1" w:styleId="WW8Num28z3">
    <w:name w:val="WW8Num28z3"/>
    <w:rsid w:val="00481E2C"/>
  </w:style>
  <w:style w:type="character" w:customStyle="1" w:styleId="WW8Num28z4">
    <w:name w:val="WW8Num28z4"/>
    <w:rsid w:val="00481E2C"/>
  </w:style>
  <w:style w:type="character" w:customStyle="1" w:styleId="WW8Num28z5">
    <w:name w:val="WW8Num28z5"/>
    <w:rsid w:val="00481E2C"/>
  </w:style>
  <w:style w:type="character" w:customStyle="1" w:styleId="WW8Num28z6">
    <w:name w:val="WW8Num28z6"/>
    <w:rsid w:val="00481E2C"/>
  </w:style>
  <w:style w:type="character" w:customStyle="1" w:styleId="WW8Num28z7">
    <w:name w:val="WW8Num28z7"/>
    <w:rsid w:val="00481E2C"/>
  </w:style>
  <w:style w:type="character" w:customStyle="1" w:styleId="WW8Num28z8">
    <w:name w:val="WW8Num28z8"/>
    <w:rsid w:val="00481E2C"/>
  </w:style>
  <w:style w:type="character" w:customStyle="1" w:styleId="WW8Num57z1">
    <w:name w:val="WW8Num57z1"/>
    <w:rsid w:val="00481E2C"/>
  </w:style>
  <w:style w:type="character" w:customStyle="1" w:styleId="WW8Num57z2">
    <w:name w:val="WW8Num57z2"/>
    <w:rsid w:val="00481E2C"/>
  </w:style>
  <w:style w:type="character" w:customStyle="1" w:styleId="WW8Num57z3">
    <w:name w:val="WW8Num57z3"/>
    <w:rsid w:val="00481E2C"/>
  </w:style>
  <w:style w:type="character" w:customStyle="1" w:styleId="WW8Num57z4">
    <w:name w:val="WW8Num57z4"/>
    <w:rsid w:val="00481E2C"/>
  </w:style>
  <w:style w:type="character" w:customStyle="1" w:styleId="WW8Num57z5">
    <w:name w:val="WW8Num57z5"/>
    <w:rsid w:val="00481E2C"/>
  </w:style>
  <w:style w:type="character" w:customStyle="1" w:styleId="WW8Num57z6">
    <w:name w:val="WW8Num57z6"/>
    <w:rsid w:val="00481E2C"/>
  </w:style>
  <w:style w:type="character" w:customStyle="1" w:styleId="WW8Num57z7">
    <w:name w:val="WW8Num57z7"/>
    <w:rsid w:val="00481E2C"/>
  </w:style>
  <w:style w:type="character" w:customStyle="1" w:styleId="WW8Num57z8">
    <w:name w:val="WW8Num57z8"/>
    <w:rsid w:val="00481E2C"/>
  </w:style>
  <w:style w:type="character" w:customStyle="1" w:styleId="WW8Num106z0">
    <w:name w:val="WW8Num106z0"/>
    <w:rsid w:val="00481E2C"/>
    <w:rPr>
      <w:rFonts w:ascii="Symbol" w:hAnsi="Symbol" w:cs="Arial"/>
      <w:bCs/>
      <w:sz w:val="20"/>
      <w:szCs w:val="20"/>
    </w:rPr>
  </w:style>
  <w:style w:type="character" w:customStyle="1" w:styleId="WW8Num107z0">
    <w:name w:val="WW8Num107z0"/>
    <w:rsid w:val="00481E2C"/>
  </w:style>
  <w:style w:type="character" w:customStyle="1" w:styleId="WW8Num107z1">
    <w:name w:val="WW8Num107z1"/>
    <w:rsid w:val="00481E2C"/>
  </w:style>
  <w:style w:type="character" w:customStyle="1" w:styleId="WW8Num107z2">
    <w:name w:val="WW8Num107z2"/>
    <w:rsid w:val="00481E2C"/>
  </w:style>
  <w:style w:type="character" w:customStyle="1" w:styleId="WW8Num107z3">
    <w:name w:val="WW8Num107z3"/>
    <w:rsid w:val="00481E2C"/>
  </w:style>
  <w:style w:type="character" w:customStyle="1" w:styleId="WW8Num107z4">
    <w:name w:val="WW8Num107z4"/>
    <w:rsid w:val="00481E2C"/>
  </w:style>
  <w:style w:type="character" w:customStyle="1" w:styleId="WW8Num107z5">
    <w:name w:val="WW8Num107z5"/>
    <w:rsid w:val="00481E2C"/>
  </w:style>
  <w:style w:type="character" w:customStyle="1" w:styleId="WW8Num107z6">
    <w:name w:val="WW8Num107z6"/>
    <w:rsid w:val="00481E2C"/>
  </w:style>
  <w:style w:type="character" w:customStyle="1" w:styleId="WW8Num107z7">
    <w:name w:val="WW8Num107z7"/>
    <w:rsid w:val="00481E2C"/>
  </w:style>
  <w:style w:type="character" w:customStyle="1" w:styleId="WW8Num107z8">
    <w:name w:val="WW8Num107z8"/>
    <w:rsid w:val="00481E2C"/>
  </w:style>
  <w:style w:type="character" w:customStyle="1" w:styleId="WW8Num108z0">
    <w:name w:val="WW8Num108z0"/>
    <w:rsid w:val="00481E2C"/>
  </w:style>
  <w:style w:type="character" w:customStyle="1" w:styleId="WW8Num108z1">
    <w:name w:val="WW8Num108z1"/>
    <w:rsid w:val="00481E2C"/>
  </w:style>
  <w:style w:type="character" w:customStyle="1" w:styleId="WW8Num108z2">
    <w:name w:val="WW8Num108z2"/>
    <w:rsid w:val="00481E2C"/>
  </w:style>
  <w:style w:type="character" w:customStyle="1" w:styleId="WW8Num108z3">
    <w:name w:val="WW8Num108z3"/>
    <w:rsid w:val="00481E2C"/>
  </w:style>
  <w:style w:type="character" w:customStyle="1" w:styleId="WW8Num108z4">
    <w:name w:val="WW8Num108z4"/>
    <w:rsid w:val="00481E2C"/>
  </w:style>
  <w:style w:type="character" w:customStyle="1" w:styleId="WW8Num108z5">
    <w:name w:val="WW8Num108z5"/>
    <w:rsid w:val="00481E2C"/>
  </w:style>
  <w:style w:type="character" w:customStyle="1" w:styleId="WW8Num108z6">
    <w:name w:val="WW8Num108z6"/>
    <w:rsid w:val="00481E2C"/>
  </w:style>
  <w:style w:type="character" w:customStyle="1" w:styleId="WW8Num108z7">
    <w:name w:val="WW8Num108z7"/>
    <w:rsid w:val="00481E2C"/>
  </w:style>
  <w:style w:type="character" w:customStyle="1" w:styleId="WW8Num108z8">
    <w:name w:val="WW8Num108z8"/>
    <w:rsid w:val="00481E2C"/>
  </w:style>
  <w:style w:type="character" w:customStyle="1" w:styleId="WW8Num19z1">
    <w:name w:val="WW8Num19z1"/>
    <w:rsid w:val="00481E2C"/>
  </w:style>
  <w:style w:type="character" w:customStyle="1" w:styleId="WW8Num19z2">
    <w:name w:val="WW8Num19z2"/>
    <w:rsid w:val="00481E2C"/>
  </w:style>
  <w:style w:type="character" w:customStyle="1" w:styleId="WW8Num19z3">
    <w:name w:val="WW8Num19z3"/>
    <w:rsid w:val="00481E2C"/>
  </w:style>
  <w:style w:type="character" w:customStyle="1" w:styleId="WW8Num19z4">
    <w:name w:val="WW8Num19z4"/>
    <w:rsid w:val="00481E2C"/>
  </w:style>
  <w:style w:type="character" w:customStyle="1" w:styleId="WW8Num19z5">
    <w:name w:val="WW8Num19z5"/>
    <w:rsid w:val="00481E2C"/>
  </w:style>
  <w:style w:type="character" w:customStyle="1" w:styleId="WW8Num19z6">
    <w:name w:val="WW8Num19z6"/>
    <w:rsid w:val="00481E2C"/>
  </w:style>
  <w:style w:type="character" w:customStyle="1" w:styleId="WW8Num19z7">
    <w:name w:val="WW8Num19z7"/>
    <w:rsid w:val="00481E2C"/>
  </w:style>
  <w:style w:type="character" w:customStyle="1" w:styleId="WW8Num19z8">
    <w:name w:val="WW8Num19z8"/>
    <w:rsid w:val="00481E2C"/>
  </w:style>
  <w:style w:type="character" w:customStyle="1" w:styleId="WW8Num31z1">
    <w:name w:val="WW8Num31z1"/>
    <w:rsid w:val="00481E2C"/>
  </w:style>
  <w:style w:type="character" w:customStyle="1" w:styleId="WW8Num31z2">
    <w:name w:val="WW8Num31z2"/>
    <w:rsid w:val="00481E2C"/>
  </w:style>
  <w:style w:type="character" w:customStyle="1" w:styleId="WW8Num31z3">
    <w:name w:val="WW8Num31z3"/>
    <w:rsid w:val="00481E2C"/>
  </w:style>
  <w:style w:type="character" w:customStyle="1" w:styleId="WW8Num31z4">
    <w:name w:val="WW8Num31z4"/>
    <w:rsid w:val="00481E2C"/>
  </w:style>
  <w:style w:type="character" w:customStyle="1" w:styleId="WW8Num31z5">
    <w:name w:val="WW8Num31z5"/>
    <w:rsid w:val="00481E2C"/>
  </w:style>
  <w:style w:type="character" w:customStyle="1" w:styleId="WW8Num31z6">
    <w:name w:val="WW8Num31z6"/>
    <w:rsid w:val="00481E2C"/>
  </w:style>
  <w:style w:type="character" w:customStyle="1" w:styleId="WW8Num31z7">
    <w:name w:val="WW8Num31z7"/>
    <w:rsid w:val="00481E2C"/>
  </w:style>
  <w:style w:type="character" w:customStyle="1" w:styleId="WW8Num31z8">
    <w:name w:val="WW8Num31z8"/>
    <w:rsid w:val="00481E2C"/>
  </w:style>
  <w:style w:type="character" w:customStyle="1" w:styleId="WW8Num109z0">
    <w:name w:val="WW8Num109z0"/>
    <w:rsid w:val="00481E2C"/>
  </w:style>
  <w:style w:type="character" w:customStyle="1" w:styleId="WW8Num110z0">
    <w:name w:val="WW8Num110z0"/>
    <w:rsid w:val="00481E2C"/>
    <w:rPr>
      <w:rFonts w:ascii="Arial" w:hAnsi="Arial" w:cs="Arial"/>
      <w:sz w:val="20"/>
      <w:szCs w:val="20"/>
    </w:rPr>
  </w:style>
  <w:style w:type="character" w:customStyle="1" w:styleId="WW8Num111z0">
    <w:name w:val="WW8Num111z0"/>
    <w:rsid w:val="00481E2C"/>
  </w:style>
  <w:style w:type="character" w:customStyle="1" w:styleId="WW8Num111z1">
    <w:name w:val="WW8Num111z1"/>
    <w:rsid w:val="00481E2C"/>
  </w:style>
  <w:style w:type="character" w:customStyle="1" w:styleId="WW8Num111z2">
    <w:name w:val="WW8Num111z2"/>
    <w:rsid w:val="00481E2C"/>
  </w:style>
  <w:style w:type="character" w:customStyle="1" w:styleId="WW8Num111z3">
    <w:name w:val="WW8Num111z3"/>
    <w:rsid w:val="00481E2C"/>
  </w:style>
  <w:style w:type="character" w:customStyle="1" w:styleId="WW8Num111z4">
    <w:name w:val="WW8Num111z4"/>
    <w:rsid w:val="00481E2C"/>
  </w:style>
  <w:style w:type="character" w:customStyle="1" w:styleId="WW8Num111z5">
    <w:name w:val="WW8Num111z5"/>
    <w:rsid w:val="00481E2C"/>
  </w:style>
  <w:style w:type="character" w:customStyle="1" w:styleId="WW8Num111z6">
    <w:name w:val="WW8Num111z6"/>
    <w:rsid w:val="00481E2C"/>
  </w:style>
  <w:style w:type="character" w:customStyle="1" w:styleId="WW8Num111z7">
    <w:name w:val="WW8Num111z7"/>
    <w:rsid w:val="00481E2C"/>
  </w:style>
  <w:style w:type="character" w:customStyle="1" w:styleId="WW8Num111z8">
    <w:name w:val="WW8Num111z8"/>
    <w:rsid w:val="00481E2C"/>
  </w:style>
  <w:style w:type="character" w:customStyle="1" w:styleId="WW8Num112z0">
    <w:name w:val="WW8Num112z0"/>
    <w:rsid w:val="00481E2C"/>
  </w:style>
  <w:style w:type="character" w:customStyle="1" w:styleId="WW8Num113z0">
    <w:name w:val="WW8Num113z0"/>
    <w:rsid w:val="00481E2C"/>
    <w:rPr>
      <w:bCs/>
      <w:color w:val="000000"/>
      <w:shd w:val="clear" w:color="auto" w:fill="009900"/>
    </w:rPr>
  </w:style>
  <w:style w:type="character" w:customStyle="1" w:styleId="WW8Num113z1">
    <w:name w:val="WW8Num113z1"/>
    <w:rsid w:val="00481E2C"/>
  </w:style>
  <w:style w:type="character" w:customStyle="1" w:styleId="WW8Num113z2">
    <w:name w:val="WW8Num113z2"/>
    <w:rsid w:val="00481E2C"/>
  </w:style>
  <w:style w:type="character" w:customStyle="1" w:styleId="WW8Num113z3">
    <w:name w:val="WW8Num113z3"/>
    <w:rsid w:val="00481E2C"/>
  </w:style>
  <w:style w:type="character" w:customStyle="1" w:styleId="WW8Num113z4">
    <w:name w:val="WW8Num113z4"/>
    <w:rsid w:val="00481E2C"/>
  </w:style>
  <w:style w:type="character" w:customStyle="1" w:styleId="WW8Num113z5">
    <w:name w:val="WW8Num113z5"/>
    <w:rsid w:val="00481E2C"/>
  </w:style>
  <w:style w:type="character" w:customStyle="1" w:styleId="WW8Num113z6">
    <w:name w:val="WW8Num113z6"/>
    <w:rsid w:val="00481E2C"/>
  </w:style>
  <w:style w:type="character" w:customStyle="1" w:styleId="WW8Num113z7">
    <w:name w:val="WW8Num113z7"/>
    <w:rsid w:val="00481E2C"/>
  </w:style>
  <w:style w:type="character" w:customStyle="1" w:styleId="WW8Num113z8">
    <w:name w:val="WW8Num113z8"/>
    <w:rsid w:val="00481E2C"/>
  </w:style>
  <w:style w:type="character" w:customStyle="1" w:styleId="WW8Num114z0">
    <w:name w:val="WW8Num114z0"/>
    <w:rsid w:val="00481E2C"/>
  </w:style>
  <w:style w:type="character" w:customStyle="1" w:styleId="WW8Num114z1">
    <w:name w:val="WW8Num114z1"/>
    <w:rsid w:val="00481E2C"/>
  </w:style>
  <w:style w:type="character" w:customStyle="1" w:styleId="WW8Num114z2">
    <w:name w:val="WW8Num114z2"/>
    <w:rsid w:val="00481E2C"/>
  </w:style>
  <w:style w:type="character" w:customStyle="1" w:styleId="WW8Num114z3">
    <w:name w:val="WW8Num114z3"/>
    <w:rsid w:val="00481E2C"/>
  </w:style>
  <w:style w:type="character" w:customStyle="1" w:styleId="WW8Num114z4">
    <w:name w:val="WW8Num114z4"/>
    <w:rsid w:val="00481E2C"/>
  </w:style>
  <w:style w:type="character" w:customStyle="1" w:styleId="WW8Num114z5">
    <w:name w:val="WW8Num114z5"/>
    <w:rsid w:val="00481E2C"/>
  </w:style>
  <w:style w:type="character" w:customStyle="1" w:styleId="WW8Num114z6">
    <w:name w:val="WW8Num114z6"/>
    <w:rsid w:val="00481E2C"/>
  </w:style>
  <w:style w:type="character" w:customStyle="1" w:styleId="WW8Num114z7">
    <w:name w:val="WW8Num114z7"/>
    <w:rsid w:val="00481E2C"/>
  </w:style>
  <w:style w:type="character" w:customStyle="1" w:styleId="WW8Num114z8">
    <w:name w:val="WW8Num114z8"/>
    <w:rsid w:val="00481E2C"/>
  </w:style>
  <w:style w:type="character" w:customStyle="1" w:styleId="WW8Num115z0">
    <w:name w:val="WW8Num115z0"/>
    <w:rsid w:val="00481E2C"/>
    <w:rPr>
      <w:rFonts w:ascii="Arial" w:hAnsi="Arial" w:cs="Arial" w:hint="default"/>
      <w:color w:val="00B050"/>
      <w:sz w:val="20"/>
      <w:szCs w:val="20"/>
    </w:rPr>
  </w:style>
  <w:style w:type="character" w:customStyle="1" w:styleId="WW8Num115z1">
    <w:name w:val="WW8Num115z1"/>
    <w:rsid w:val="00481E2C"/>
    <w:rPr>
      <w:rFonts w:ascii="Courier New" w:hAnsi="Courier New" w:cs="Courier New" w:hint="default"/>
    </w:rPr>
  </w:style>
  <w:style w:type="character" w:customStyle="1" w:styleId="WW8Num115z2">
    <w:name w:val="WW8Num115z2"/>
    <w:rsid w:val="00481E2C"/>
    <w:rPr>
      <w:rFonts w:ascii="Wingdings" w:hAnsi="Wingdings" w:cs="Wingdings" w:hint="default"/>
    </w:rPr>
  </w:style>
  <w:style w:type="character" w:customStyle="1" w:styleId="WW8Num115z3">
    <w:name w:val="WW8Num115z3"/>
    <w:rsid w:val="00481E2C"/>
    <w:rPr>
      <w:rFonts w:ascii="Symbol" w:hAnsi="Symbol" w:cs="Symbol" w:hint="default"/>
    </w:rPr>
  </w:style>
  <w:style w:type="character" w:customStyle="1" w:styleId="WW8Num115z4">
    <w:name w:val="WW8Num115z4"/>
    <w:rsid w:val="00481E2C"/>
  </w:style>
  <w:style w:type="character" w:customStyle="1" w:styleId="WW8Num115z5">
    <w:name w:val="WW8Num115z5"/>
    <w:rsid w:val="00481E2C"/>
  </w:style>
  <w:style w:type="character" w:customStyle="1" w:styleId="WW8Num115z6">
    <w:name w:val="WW8Num115z6"/>
    <w:rsid w:val="00481E2C"/>
  </w:style>
  <w:style w:type="character" w:customStyle="1" w:styleId="WW8Num115z7">
    <w:name w:val="WW8Num115z7"/>
    <w:rsid w:val="00481E2C"/>
  </w:style>
  <w:style w:type="character" w:customStyle="1" w:styleId="WW8Num115z8">
    <w:name w:val="WW8Num115z8"/>
    <w:rsid w:val="00481E2C"/>
  </w:style>
  <w:style w:type="character" w:customStyle="1" w:styleId="WW8Num116z0">
    <w:name w:val="WW8Num116z0"/>
    <w:rsid w:val="00481E2C"/>
  </w:style>
  <w:style w:type="character" w:customStyle="1" w:styleId="WW8Num116z1">
    <w:name w:val="WW8Num116z1"/>
    <w:rsid w:val="00481E2C"/>
  </w:style>
  <w:style w:type="character" w:customStyle="1" w:styleId="WW8Num116z2">
    <w:name w:val="WW8Num116z2"/>
    <w:rsid w:val="00481E2C"/>
  </w:style>
  <w:style w:type="character" w:customStyle="1" w:styleId="WW8Num116z3">
    <w:name w:val="WW8Num116z3"/>
    <w:rsid w:val="00481E2C"/>
  </w:style>
  <w:style w:type="character" w:customStyle="1" w:styleId="WW8Num116z4">
    <w:name w:val="WW8Num116z4"/>
    <w:rsid w:val="00481E2C"/>
  </w:style>
  <w:style w:type="character" w:customStyle="1" w:styleId="WW8Num116z5">
    <w:name w:val="WW8Num116z5"/>
    <w:rsid w:val="00481E2C"/>
  </w:style>
  <w:style w:type="character" w:customStyle="1" w:styleId="WW8Num116z6">
    <w:name w:val="WW8Num116z6"/>
    <w:rsid w:val="00481E2C"/>
  </w:style>
  <w:style w:type="character" w:customStyle="1" w:styleId="WW8Num116z7">
    <w:name w:val="WW8Num116z7"/>
    <w:rsid w:val="00481E2C"/>
  </w:style>
  <w:style w:type="character" w:customStyle="1" w:styleId="WW8Num116z8">
    <w:name w:val="WW8Num116z8"/>
    <w:rsid w:val="00481E2C"/>
  </w:style>
  <w:style w:type="character" w:customStyle="1" w:styleId="WW8Num117z0">
    <w:name w:val="WW8Num117z0"/>
    <w:rsid w:val="00481E2C"/>
    <w:rPr>
      <w:rFonts w:ascii="Arial" w:hAnsi="Arial" w:cs="Arial"/>
      <w:bCs/>
      <w:sz w:val="20"/>
      <w:szCs w:val="20"/>
    </w:rPr>
  </w:style>
  <w:style w:type="character" w:customStyle="1" w:styleId="WW8Num117z1">
    <w:name w:val="WW8Num117z1"/>
    <w:rsid w:val="00481E2C"/>
  </w:style>
  <w:style w:type="character" w:customStyle="1" w:styleId="WW8Num117z2">
    <w:name w:val="WW8Num117z2"/>
    <w:rsid w:val="00481E2C"/>
  </w:style>
  <w:style w:type="character" w:customStyle="1" w:styleId="WW8Num117z3">
    <w:name w:val="WW8Num117z3"/>
    <w:rsid w:val="00481E2C"/>
  </w:style>
  <w:style w:type="character" w:customStyle="1" w:styleId="WW8Num117z4">
    <w:name w:val="WW8Num117z4"/>
    <w:rsid w:val="00481E2C"/>
  </w:style>
  <w:style w:type="character" w:customStyle="1" w:styleId="WW8Num117z5">
    <w:name w:val="WW8Num117z5"/>
    <w:rsid w:val="00481E2C"/>
  </w:style>
  <w:style w:type="character" w:customStyle="1" w:styleId="WW8Num117z6">
    <w:name w:val="WW8Num117z6"/>
    <w:rsid w:val="00481E2C"/>
  </w:style>
  <w:style w:type="character" w:customStyle="1" w:styleId="WW8Num117z7">
    <w:name w:val="WW8Num117z7"/>
    <w:rsid w:val="00481E2C"/>
  </w:style>
  <w:style w:type="character" w:customStyle="1" w:styleId="WW8Num117z8">
    <w:name w:val="WW8Num117z8"/>
    <w:rsid w:val="00481E2C"/>
  </w:style>
  <w:style w:type="character" w:customStyle="1" w:styleId="WW8Num118z0">
    <w:name w:val="WW8Num118z0"/>
    <w:rsid w:val="00481E2C"/>
  </w:style>
  <w:style w:type="character" w:customStyle="1" w:styleId="WW8Num118z1">
    <w:name w:val="WW8Num118z1"/>
    <w:rsid w:val="00481E2C"/>
  </w:style>
  <w:style w:type="character" w:customStyle="1" w:styleId="WW8Num118z2">
    <w:name w:val="WW8Num118z2"/>
    <w:rsid w:val="00481E2C"/>
  </w:style>
  <w:style w:type="character" w:customStyle="1" w:styleId="WW8Num118z3">
    <w:name w:val="WW8Num118z3"/>
    <w:rsid w:val="00481E2C"/>
  </w:style>
  <w:style w:type="character" w:customStyle="1" w:styleId="WW8Num118z4">
    <w:name w:val="WW8Num118z4"/>
    <w:rsid w:val="00481E2C"/>
  </w:style>
  <w:style w:type="character" w:customStyle="1" w:styleId="WW8Num118z5">
    <w:name w:val="WW8Num118z5"/>
    <w:rsid w:val="00481E2C"/>
  </w:style>
  <w:style w:type="character" w:customStyle="1" w:styleId="WW8Num118z6">
    <w:name w:val="WW8Num118z6"/>
    <w:rsid w:val="00481E2C"/>
  </w:style>
  <w:style w:type="character" w:customStyle="1" w:styleId="WW8Num118z7">
    <w:name w:val="WW8Num118z7"/>
    <w:rsid w:val="00481E2C"/>
  </w:style>
  <w:style w:type="character" w:customStyle="1" w:styleId="WW8Num118z8">
    <w:name w:val="WW8Num118z8"/>
    <w:rsid w:val="00481E2C"/>
  </w:style>
  <w:style w:type="character" w:customStyle="1" w:styleId="WW8Num119z0">
    <w:name w:val="WW8Num119z0"/>
    <w:rsid w:val="00481E2C"/>
  </w:style>
  <w:style w:type="character" w:customStyle="1" w:styleId="WW8Num119z1">
    <w:name w:val="WW8Num119z1"/>
    <w:rsid w:val="00481E2C"/>
  </w:style>
  <w:style w:type="character" w:customStyle="1" w:styleId="WW8Num119z2">
    <w:name w:val="WW8Num119z2"/>
    <w:rsid w:val="00481E2C"/>
  </w:style>
  <w:style w:type="character" w:customStyle="1" w:styleId="WW8Num119z3">
    <w:name w:val="WW8Num119z3"/>
    <w:rsid w:val="00481E2C"/>
  </w:style>
  <w:style w:type="character" w:customStyle="1" w:styleId="WW8Num119z4">
    <w:name w:val="WW8Num119z4"/>
    <w:rsid w:val="00481E2C"/>
  </w:style>
  <w:style w:type="character" w:customStyle="1" w:styleId="WW8Num119z5">
    <w:name w:val="WW8Num119z5"/>
    <w:rsid w:val="00481E2C"/>
  </w:style>
  <w:style w:type="character" w:customStyle="1" w:styleId="WW8Num119z6">
    <w:name w:val="WW8Num119z6"/>
    <w:rsid w:val="00481E2C"/>
  </w:style>
  <w:style w:type="character" w:customStyle="1" w:styleId="WW8Num119z7">
    <w:name w:val="WW8Num119z7"/>
    <w:rsid w:val="00481E2C"/>
  </w:style>
  <w:style w:type="character" w:customStyle="1" w:styleId="WW8Num119z8">
    <w:name w:val="WW8Num119z8"/>
    <w:rsid w:val="00481E2C"/>
  </w:style>
  <w:style w:type="character" w:customStyle="1" w:styleId="WW8Num120z0">
    <w:name w:val="WW8Num120z0"/>
    <w:rsid w:val="00481E2C"/>
  </w:style>
  <w:style w:type="character" w:customStyle="1" w:styleId="WW8Num120z1">
    <w:name w:val="WW8Num120z1"/>
    <w:rsid w:val="00481E2C"/>
  </w:style>
  <w:style w:type="character" w:customStyle="1" w:styleId="WW8Num120z2">
    <w:name w:val="WW8Num120z2"/>
    <w:rsid w:val="00481E2C"/>
  </w:style>
  <w:style w:type="character" w:customStyle="1" w:styleId="WW8Num120z3">
    <w:name w:val="WW8Num120z3"/>
    <w:rsid w:val="00481E2C"/>
  </w:style>
  <w:style w:type="character" w:customStyle="1" w:styleId="WW8Num120z4">
    <w:name w:val="WW8Num120z4"/>
    <w:rsid w:val="00481E2C"/>
  </w:style>
  <w:style w:type="character" w:customStyle="1" w:styleId="WW8Num120z5">
    <w:name w:val="WW8Num120z5"/>
    <w:rsid w:val="00481E2C"/>
  </w:style>
  <w:style w:type="character" w:customStyle="1" w:styleId="WW8Num120z6">
    <w:name w:val="WW8Num120z6"/>
    <w:rsid w:val="00481E2C"/>
  </w:style>
  <w:style w:type="character" w:customStyle="1" w:styleId="WW8Num120z7">
    <w:name w:val="WW8Num120z7"/>
    <w:rsid w:val="00481E2C"/>
  </w:style>
  <w:style w:type="character" w:customStyle="1" w:styleId="WW8Num120z8">
    <w:name w:val="WW8Num120z8"/>
    <w:rsid w:val="00481E2C"/>
  </w:style>
  <w:style w:type="character" w:customStyle="1" w:styleId="WW8Num121z0">
    <w:name w:val="WW8Num121z0"/>
    <w:rsid w:val="00481E2C"/>
    <w:rPr>
      <w:rFonts w:ascii="Arial" w:hAnsi="Arial" w:cs="Arial"/>
      <w:sz w:val="20"/>
      <w:szCs w:val="20"/>
    </w:rPr>
  </w:style>
  <w:style w:type="character" w:customStyle="1" w:styleId="WW8Num121z1">
    <w:name w:val="WW8Num121z1"/>
    <w:rsid w:val="00481E2C"/>
  </w:style>
  <w:style w:type="character" w:customStyle="1" w:styleId="WW8Num121z2">
    <w:name w:val="WW8Num121z2"/>
    <w:rsid w:val="00481E2C"/>
  </w:style>
  <w:style w:type="character" w:customStyle="1" w:styleId="WW8Num121z3">
    <w:name w:val="WW8Num121z3"/>
    <w:rsid w:val="00481E2C"/>
  </w:style>
  <w:style w:type="character" w:customStyle="1" w:styleId="WW8Num121z4">
    <w:name w:val="WW8Num121z4"/>
    <w:rsid w:val="00481E2C"/>
  </w:style>
  <w:style w:type="character" w:customStyle="1" w:styleId="WW8Num121z5">
    <w:name w:val="WW8Num121z5"/>
    <w:rsid w:val="00481E2C"/>
  </w:style>
  <w:style w:type="character" w:customStyle="1" w:styleId="WW8Num121z6">
    <w:name w:val="WW8Num121z6"/>
    <w:rsid w:val="00481E2C"/>
  </w:style>
  <w:style w:type="character" w:customStyle="1" w:styleId="WW8Num121z7">
    <w:name w:val="WW8Num121z7"/>
    <w:rsid w:val="00481E2C"/>
  </w:style>
  <w:style w:type="character" w:customStyle="1" w:styleId="WW8Num121z8">
    <w:name w:val="WW8Num121z8"/>
    <w:rsid w:val="00481E2C"/>
  </w:style>
  <w:style w:type="character" w:customStyle="1" w:styleId="WW8Num122z0">
    <w:name w:val="WW8Num122z0"/>
    <w:rsid w:val="00481E2C"/>
  </w:style>
  <w:style w:type="character" w:customStyle="1" w:styleId="WW8Num123z0">
    <w:name w:val="WW8Num123z0"/>
    <w:rsid w:val="00481E2C"/>
    <w:rPr>
      <w:rFonts w:ascii="Arial" w:hAnsi="Arial" w:cs="Arial"/>
      <w:bCs/>
      <w:sz w:val="20"/>
      <w:szCs w:val="20"/>
    </w:rPr>
  </w:style>
  <w:style w:type="character" w:customStyle="1" w:styleId="Domylnaczcionkaakapitu5">
    <w:name w:val="Domyślna czcionka akapitu5"/>
    <w:rsid w:val="00481E2C"/>
  </w:style>
  <w:style w:type="character" w:customStyle="1" w:styleId="WW8Num21z1">
    <w:name w:val="WW8Num21z1"/>
    <w:rsid w:val="00481E2C"/>
  </w:style>
  <w:style w:type="character" w:customStyle="1" w:styleId="WW8Num21z2">
    <w:name w:val="WW8Num21z2"/>
    <w:rsid w:val="00481E2C"/>
  </w:style>
  <w:style w:type="character" w:customStyle="1" w:styleId="WW8Num21z3">
    <w:name w:val="WW8Num21z3"/>
    <w:rsid w:val="00481E2C"/>
  </w:style>
  <w:style w:type="character" w:customStyle="1" w:styleId="WW8Num21z4">
    <w:name w:val="WW8Num21z4"/>
    <w:rsid w:val="00481E2C"/>
  </w:style>
  <w:style w:type="character" w:customStyle="1" w:styleId="WW8Num21z5">
    <w:name w:val="WW8Num21z5"/>
    <w:rsid w:val="00481E2C"/>
  </w:style>
  <w:style w:type="character" w:customStyle="1" w:styleId="WW8Num21z6">
    <w:name w:val="WW8Num21z6"/>
    <w:rsid w:val="00481E2C"/>
  </w:style>
  <w:style w:type="character" w:customStyle="1" w:styleId="WW8Num21z7">
    <w:name w:val="WW8Num21z7"/>
    <w:rsid w:val="00481E2C"/>
  </w:style>
  <w:style w:type="character" w:customStyle="1" w:styleId="WW8Num21z8">
    <w:name w:val="WW8Num21z8"/>
    <w:rsid w:val="00481E2C"/>
  </w:style>
  <w:style w:type="character" w:customStyle="1" w:styleId="WW8Num36z1">
    <w:name w:val="WW8Num36z1"/>
    <w:rsid w:val="00481E2C"/>
  </w:style>
  <w:style w:type="character" w:customStyle="1" w:styleId="WW8Num36z2">
    <w:name w:val="WW8Num36z2"/>
    <w:rsid w:val="00481E2C"/>
  </w:style>
  <w:style w:type="character" w:customStyle="1" w:styleId="WW8Num36z3">
    <w:name w:val="WW8Num36z3"/>
    <w:rsid w:val="00481E2C"/>
  </w:style>
  <w:style w:type="character" w:customStyle="1" w:styleId="WW8Num36z4">
    <w:name w:val="WW8Num36z4"/>
    <w:rsid w:val="00481E2C"/>
  </w:style>
  <w:style w:type="character" w:customStyle="1" w:styleId="WW8Num36z5">
    <w:name w:val="WW8Num36z5"/>
    <w:rsid w:val="00481E2C"/>
  </w:style>
  <w:style w:type="character" w:customStyle="1" w:styleId="WW8Num36z6">
    <w:name w:val="WW8Num36z6"/>
    <w:rsid w:val="00481E2C"/>
  </w:style>
  <w:style w:type="character" w:customStyle="1" w:styleId="WW8Num36z7">
    <w:name w:val="WW8Num36z7"/>
    <w:rsid w:val="00481E2C"/>
  </w:style>
  <w:style w:type="character" w:customStyle="1" w:styleId="WW8Num36z8">
    <w:name w:val="WW8Num36z8"/>
    <w:rsid w:val="00481E2C"/>
  </w:style>
  <w:style w:type="character" w:customStyle="1" w:styleId="WW8Num122z1">
    <w:name w:val="WW8Num122z1"/>
    <w:rsid w:val="00481E2C"/>
  </w:style>
  <w:style w:type="character" w:customStyle="1" w:styleId="WW8Num122z2">
    <w:name w:val="WW8Num122z2"/>
    <w:rsid w:val="00481E2C"/>
  </w:style>
  <w:style w:type="character" w:customStyle="1" w:styleId="WW8Num122z3">
    <w:name w:val="WW8Num122z3"/>
    <w:rsid w:val="00481E2C"/>
  </w:style>
  <w:style w:type="character" w:customStyle="1" w:styleId="WW8Num122z4">
    <w:name w:val="WW8Num122z4"/>
    <w:rsid w:val="00481E2C"/>
  </w:style>
  <w:style w:type="character" w:customStyle="1" w:styleId="WW8Num122z5">
    <w:name w:val="WW8Num122z5"/>
    <w:rsid w:val="00481E2C"/>
  </w:style>
  <w:style w:type="character" w:customStyle="1" w:styleId="WW8Num122z6">
    <w:name w:val="WW8Num122z6"/>
    <w:rsid w:val="00481E2C"/>
  </w:style>
  <w:style w:type="character" w:customStyle="1" w:styleId="WW8Num122z7">
    <w:name w:val="WW8Num122z7"/>
    <w:rsid w:val="00481E2C"/>
  </w:style>
  <w:style w:type="character" w:customStyle="1" w:styleId="WW8Num122z8">
    <w:name w:val="WW8Num122z8"/>
    <w:rsid w:val="00481E2C"/>
  </w:style>
  <w:style w:type="character" w:customStyle="1" w:styleId="WW8Num123z1">
    <w:name w:val="WW8Num123z1"/>
    <w:rsid w:val="00481E2C"/>
  </w:style>
  <w:style w:type="character" w:customStyle="1" w:styleId="WW8Num123z2">
    <w:name w:val="WW8Num123z2"/>
    <w:rsid w:val="00481E2C"/>
  </w:style>
  <w:style w:type="character" w:customStyle="1" w:styleId="WW8Num123z3">
    <w:name w:val="WW8Num123z3"/>
    <w:rsid w:val="00481E2C"/>
  </w:style>
  <w:style w:type="character" w:customStyle="1" w:styleId="WW8Num123z4">
    <w:name w:val="WW8Num123z4"/>
    <w:rsid w:val="00481E2C"/>
  </w:style>
  <w:style w:type="character" w:customStyle="1" w:styleId="WW8Num123z5">
    <w:name w:val="WW8Num123z5"/>
    <w:rsid w:val="00481E2C"/>
  </w:style>
  <w:style w:type="character" w:customStyle="1" w:styleId="WW8Num123z6">
    <w:name w:val="WW8Num123z6"/>
    <w:rsid w:val="00481E2C"/>
  </w:style>
  <w:style w:type="character" w:customStyle="1" w:styleId="WW8Num123z7">
    <w:name w:val="WW8Num123z7"/>
    <w:rsid w:val="00481E2C"/>
  </w:style>
  <w:style w:type="character" w:customStyle="1" w:styleId="WW8Num123z8">
    <w:name w:val="WW8Num123z8"/>
    <w:rsid w:val="00481E2C"/>
  </w:style>
  <w:style w:type="character" w:customStyle="1" w:styleId="WW8Num124z0">
    <w:name w:val="WW8Num124z0"/>
    <w:rsid w:val="00481E2C"/>
  </w:style>
  <w:style w:type="character" w:customStyle="1" w:styleId="WW8Num124z1">
    <w:name w:val="WW8Num124z1"/>
    <w:rsid w:val="00481E2C"/>
  </w:style>
  <w:style w:type="character" w:customStyle="1" w:styleId="WW8Num124z2">
    <w:name w:val="WW8Num124z2"/>
    <w:rsid w:val="00481E2C"/>
  </w:style>
  <w:style w:type="character" w:customStyle="1" w:styleId="WW8Num124z3">
    <w:name w:val="WW8Num124z3"/>
    <w:rsid w:val="00481E2C"/>
  </w:style>
  <w:style w:type="character" w:customStyle="1" w:styleId="WW8Num124z4">
    <w:name w:val="WW8Num124z4"/>
    <w:rsid w:val="00481E2C"/>
  </w:style>
  <w:style w:type="character" w:customStyle="1" w:styleId="WW8Num124z5">
    <w:name w:val="WW8Num124z5"/>
    <w:rsid w:val="00481E2C"/>
  </w:style>
  <w:style w:type="character" w:customStyle="1" w:styleId="WW8Num124z6">
    <w:name w:val="WW8Num124z6"/>
    <w:rsid w:val="00481E2C"/>
  </w:style>
  <w:style w:type="character" w:customStyle="1" w:styleId="WW8Num124z7">
    <w:name w:val="WW8Num124z7"/>
    <w:rsid w:val="00481E2C"/>
  </w:style>
  <w:style w:type="character" w:customStyle="1" w:styleId="WW8Num124z8">
    <w:name w:val="WW8Num124z8"/>
    <w:rsid w:val="00481E2C"/>
  </w:style>
  <w:style w:type="character" w:customStyle="1" w:styleId="WW8Num125z0">
    <w:name w:val="WW8Num125z0"/>
    <w:rsid w:val="00481E2C"/>
    <w:rPr>
      <w:rFonts w:hint="default"/>
    </w:rPr>
  </w:style>
  <w:style w:type="character" w:customStyle="1" w:styleId="WW8Num125z1">
    <w:name w:val="WW8Num125z1"/>
    <w:rsid w:val="00481E2C"/>
  </w:style>
  <w:style w:type="character" w:customStyle="1" w:styleId="WW8Num125z2">
    <w:name w:val="WW8Num125z2"/>
    <w:rsid w:val="00481E2C"/>
  </w:style>
  <w:style w:type="character" w:customStyle="1" w:styleId="WW8Num125z3">
    <w:name w:val="WW8Num125z3"/>
    <w:rsid w:val="00481E2C"/>
  </w:style>
  <w:style w:type="character" w:customStyle="1" w:styleId="WW8Num125z4">
    <w:name w:val="WW8Num125z4"/>
    <w:rsid w:val="00481E2C"/>
  </w:style>
  <w:style w:type="character" w:customStyle="1" w:styleId="WW8Num125z5">
    <w:name w:val="WW8Num125z5"/>
    <w:rsid w:val="00481E2C"/>
  </w:style>
  <w:style w:type="character" w:customStyle="1" w:styleId="WW8Num125z6">
    <w:name w:val="WW8Num125z6"/>
    <w:rsid w:val="00481E2C"/>
  </w:style>
  <w:style w:type="character" w:customStyle="1" w:styleId="WW8Num125z7">
    <w:name w:val="WW8Num125z7"/>
    <w:rsid w:val="00481E2C"/>
  </w:style>
  <w:style w:type="character" w:customStyle="1" w:styleId="WW8Num125z8">
    <w:name w:val="WW8Num125z8"/>
    <w:rsid w:val="00481E2C"/>
  </w:style>
  <w:style w:type="character" w:customStyle="1" w:styleId="WW8Num126z0">
    <w:name w:val="WW8Num126z0"/>
    <w:rsid w:val="00481E2C"/>
    <w:rPr>
      <w:rFonts w:hint="default"/>
    </w:rPr>
  </w:style>
  <w:style w:type="character" w:customStyle="1" w:styleId="WW8Num126z1">
    <w:name w:val="WW8Num126z1"/>
    <w:rsid w:val="00481E2C"/>
  </w:style>
  <w:style w:type="character" w:customStyle="1" w:styleId="WW8Num126z2">
    <w:name w:val="WW8Num126z2"/>
    <w:rsid w:val="00481E2C"/>
  </w:style>
  <w:style w:type="character" w:customStyle="1" w:styleId="WW8Num126z3">
    <w:name w:val="WW8Num126z3"/>
    <w:rsid w:val="00481E2C"/>
  </w:style>
  <w:style w:type="character" w:customStyle="1" w:styleId="WW8Num126z4">
    <w:name w:val="WW8Num126z4"/>
    <w:rsid w:val="00481E2C"/>
  </w:style>
  <w:style w:type="character" w:customStyle="1" w:styleId="WW8Num126z5">
    <w:name w:val="WW8Num126z5"/>
    <w:rsid w:val="00481E2C"/>
  </w:style>
  <w:style w:type="character" w:customStyle="1" w:styleId="WW8Num126z6">
    <w:name w:val="WW8Num126z6"/>
    <w:rsid w:val="00481E2C"/>
  </w:style>
  <w:style w:type="character" w:customStyle="1" w:styleId="WW8Num126z7">
    <w:name w:val="WW8Num126z7"/>
    <w:rsid w:val="00481E2C"/>
  </w:style>
  <w:style w:type="character" w:customStyle="1" w:styleId="WW8Num126z8">
    <w:name w:val="WW8Num126z8"/>
    <w:rsid w:val="00481E2C"/>
  </w:style>
  <w:style w:type="character" w:customStyle="1" w:styleId="WW8Num127z0">
    <w:name w:val="WW8Num127z0"/>
    <w:rsid w:val="00481E2C"/>
    <w:rPr>
      <w:rFonts w:hint="default"/>
    </w:rPr>
  </w:style>
  <w:style w:type="character" w:customStyle="1" w:styleId="WW8Num127z1">
    <w:name w:val="WW8Num127z1"/>
    <w:rsid w:val="00481E2C"/>
  </w:style>
  <w:style w:type="character" w:customStyle="1" w:styleId="WW8Num127z2">
    <w:name w:val="WW8Num127z2"/>
    <w:rsid w:val="00481E2C"/>
  </w:style>
  <w:style w:type="character" w:customStyle="1" w:styleId="WW8Num127z3">
    <w:name w:val="WW8Num127z3"/>
    <w:rsid w:val="00481E2C"/>
  </w:style>
  <w:style w:type="character" w:customStyle="1" w:styleId="WW8Num127z4">
    <w:name w:val="WW8Num127z4"/>
    <w:rsid w:val="00481E2C"/>
  </w:style>
  <w:style w:type="character" w:customStyle="1" w:styleId="WW8Num127z5">
    <w:name w:val="WW8Num127z5"/>
    <w:rsid w:val="00481E2C"/>
  </w:style>
  <w:style w:type="character" w:customStyle="1" w:styleId="WW8Num127z6">
    <w:name w:val="WW8Num127z6"/>
    <w:rsid w:val="00481E2C"/>
  </w:style>
  <w:style w:type="character" w:customStyle="1" w:styleId="WW8Num127z7">
    <w:name w:val="WW8Num127z7"/>
    <w:rsid w:val="00481E2C"/>
  </w:style>
  <w:style w:type="character" w:customStyle="1" w:styleId="WW8Num127z8">
    <w:name w:val="WW8Num127z8"/>
    <w:rsid w:val="00481E2C"/>
  </w:style>
  <w:style w:type="character" w:customStyle="1" w:styleId="WW8Num128z0">
    <w:name w:val="WW8Num128z0"/>
    <w:rsid w:val="00481E2C"/>
  </w:style>
  <w:style w:type="character" w:customStyle="1" w:styleId="WW8Num128z1">
    <w:name w:val="WW8Num128z1"/>
    <w:rsid w:val="00481E2C"/>
  </w:style>
  <w:style w:type="character" w:customStyle="1" w:styleId="WW8Num128z2">
    <w:name w:val="WW8Num128z2"/>
    <w:rsid w:val="00481E2C"/>
  </w:style>
  <w:style w:type="character" w:customStyle="1" w:styleId="WW8Num128z3">
    <w:name w:val="WW8Num128z3"/>
    <w:rsid w:val="00481E2C"/>
  </w:style>
  <w:style w:type="character" w:customStyle="1" w:styleId="WW8Num128z4">
    <w:name w:val="WW8Num128z4"/>
    <w:rsid w:val="00481E2C"/>
  </w:style>
  <w:style w:type="character" w:customStyle="1" w:styleId="WW8Num128z5">
    <w:name w:val="WW8Num128z5"/>
    <w:rsid w:val="00481E2C"/>
  </w:style>
  <w:style w:type="character" w:customStyle="1" w:styleId="WW8Num128z6">
    <w:name w:val="WW8Num128z6"/>
    <w:rsid w:val="00481E2C"/>
  </w:style>
  <w:style w:type="character" w:customStyle="1" w:styleId="WW8Num128z7">
    <w:name w:val="WW8Num128z7"/>
    <w:rsid w:val="00481E2C"/>
  </w:style>
  <w:style w:type="character" w:customStyle="1" w:styleId="WW8Num128z8">
    <w:name w:val="WW8Num128z8"/>
    <w:rsid w:val="00481E2C"/>
  </w:style>
  <w:style w:type="character" w:customStyle="1" w:styleId="WW8Num129z0">
    <w:name w:val="WW8Num129z0"/>
    <w:rsid w:val="00481E2C"/>
  </w:style>
  <w:style w:type="character" w:customStyle="1" w:styleId="WW8Num129z1">
    <w:name w:val="WW8Num129z1"/>
    <w:rsid w:val="00481E2C"/>
  </w:style>
  <w:style w:type="character" w:customStyle="1" w:styleId="WW8Num129z2">
    <w:name w:val="WW8Num129z2"/>
    <w:rsid w:val="00481E2C"/>
  </w:style>
  <w:style w:type="character" w:customStyle="1" w:styleId="WW8Num129z3">
    <w:name w:val="WW8Num129z3"/>
    <w:rsid w:val="00481E2C"/>
  </w:style>
  <w:style w:type="character" w:customStyle="1" w:styleId="WW8Num129z4">
    <w:name w:val="WW8Num129z4"/>
    <w:rsid w:val="00481E2C"/>
  </w:style>
  <w:style w:type="character" w:customStyle="1" w:styleId="WW8Num129z5">
    <w:name w:val="WW8Num129z5"/>
    <w:rsid w:val="00481E2C"/>
  </w:style>
  <w:style w:type="character" w:customStyle="1" w:styleId="WW8Num129z6">
    <w:name w:val="WW8Num129z6"/>
    <w:rsid w:val="00481E2C"/>
  </w:style>
  <w:style w:type="character" w:customStyle="1" w:styleId="WW8Num129z7">
    <w:name w:val="WW8Num129z7"/>
    <w:rsid w:val="00481E2C"/>
  </w:style>
  <w:style w:type="character" w:customStyle="1" w:styleId="WW8Num129z8">
    <w:name w:val="WW8Num129z8"/>
    <w:rsid w:val="00481E2C"/>
  </w:style>
  <w:style w:type="character" w:customStyle="1" w:styleId="WW8Num37z1">
    <w:name w:val="WW8Num37z1"/>
    <w:rsid w:val="00481E2C"/>
  </w:style>
  <w:style w:type="character" w:customStyle="1" w:styleId="WW8Num37z2">
    <w:name w:val="WW8Num37z2"/>
    <w:rsid w:val="00481E2C"/>
  </w:style>
  <w:style w:type="character" w:customStyle="1" w:styleId="WW8Num37z3">
    <w:name w:val="WW8Num37z3"/>
    <w:rsid w:val="00481E2C"/>
  </w:style>
  <w:style w:type="character" w:customStyle="1" w:styleId="WW8Num37z4">
    <w:name w:val="WW8Num37z4"/>
    <w:rsid w:val="00481E2C"/>
  </w:style>
  <w:style w:type="character" w:customStyle="1" w:styleId="WW8Num37z5">
    <w:name w:val="WW8Num37z5"/>
    <w:rsid w:val="00481E2C"/>
  </w:style>
  <w:style w:type="character" w:customStyle="1" w:styleId="WW8Num37z6">
    <w:name w:val="WW8Num37z6"/>
    <w:rsid w:val="00481E2C"/>
  </w:style>
  <w:style w:type="character" w:customStyle="1" w:styleId="WW8Num37z7">
    <w:name w:val="WW8Num37z7"/>
    <w:rsid w:val="00481E2C"/>
  </w:style>
  <w:style w:type="character" w:customStyle="1" w:styleId="WW8Num37z8">
    <w:name w:val="WW8Num37z8"/>
    <w:rsid w:val="00481E2C"/>
  </w:style>
  <w:style w:type="character" w:customStyle="1" w:styleId="Domylnaczcionkaakapitu4">
    <w:name w:val="Domyślna czcionka akapitu4"/>
    <w:rsid w:val="00481E2C"/>
  </w:style>
  <w:style w:type="character" w:customStyle="1" w:styleId="WW8Num25z1">
    <w:name w:val="WW8Num25z1"/>
    <w:rsid w:val="00481E2C"/>
  </w:style>
  <w:style w:type="character" w:customStyle="1" w:styleId="WW8Num25z2">
    <w:name w:val="WW8Num25z2"/>
    <w:rsid w:val="00481E2C"/>
  </w:style>
  <w:style w:type="character" w:customStyle="1" w:styleId="WW8Num25z3">
    <w:name w:val="WW8Num25z3"/>
    <w:rsid w:val="00481E2C"/>
  </w:style>
  <w:style w:type="character" w:customStyle="1" w:styleId="WW8Num25z4">
    <w:name w:val="WW8Num25z4"/>
    <w:rsid w:val="00481E2C"/>
  </w:style>
  <w:style w:type="character" w:customStyle="1" w:styleId="WW8Num25z5">
    <w:name w:val="WW8Num25z5"/>
    <w:rsid w:val="00481E2C"/>
  </w:style>
  <w:style w:type="character" w:customStyle="1" w:styleId="WW8Num25z6">
    <w:name w:val="WW8Num25z6"/>
    <w:rsid w:val="00481E2C"/>
  </w:style>
  <w:style w:type="character" w:customStyle="1" w:styleId="WW8Num25z7">
    <w:name w:val="WW8Num25z7"/>
    <w:rsid w:val="00481E2C"/>
  </w:style>
  <w:style w:type="character" w:customStyle="1" w:styleId="WW8Num25z8">
    <w:name w:val="WW8Num25z8"/>
    <w:rsid w:val="00481E2C"/>
  </w:style>
  <w:style w:type="character" w:customStyle="1" w:styleId="WW8Num27z1">
    <w:name w:val="WW8Num27z1"/>
    <w:rsid w:val="00481E2C"/>
  </w:style>
  <w:style w:type="character" w:customStyle="1" w:styleId="WW8Num27z2">
    <w:name w:val="WW8Num27z2"/>
    <w:rsid w:val="00481E2C"/>
  </w:style>
  <w:style w:type="character" w:customStyle="1" w:styleId="WW8Num27z3">
    <w:name w:val="WW8Num27z3"/>
    <w:rsid w:val="00481E2C"/>
  </w:style>
  <w:style w:type="character" w:customStyle="1" w:styleId="WW8Num27z4">
    <w:name w:val="WW8Num27z4"/>
    <w:rsid w:val="00481E2C"/>
  </w:style>
  <w:style w:type="character" w:customStyle="1" w:styleId="WW8Num27z5">
    <w:name w:val="WW8Num27z5"/>
    <w:rsid w:val="00481E2C"/>
  </w:style>
  <w:style w:type="character" w:customStyle="1" w:styleId="WW8Num27z6">
    <w:name w:val="WW8Num27z6"/>
    <w:rsid w:val="00481E2C"/>
  </w:style>
  <w:style w:type="character" w:customStyle="1" w:styleId="WW8Num27z7">
    <w:name w:val="WW8Num27z7"/>
    <w:rsid w:val="00481E2C"/>
  </w:style>
  <w:style w:type="character" w:customStyle="1" w:styleId="WW8Num27z8">
    <w:name w:val="WW8Num27z8"/>
    <w:rsid w:val="00481E2C"/>
  </w:style>
  <w:style w:type="character" w:customStyle="1" w:styleId="WW8Num32z1">
    <w:name w:val="WW8Num32z1"/>
    <w:rsid w:val="00481E2C"/>
  </w:style>
  <w:style w:type="character" w:customStyle="1" w:styleId="WW8Num32z2">
    <w:name w:val="WW8Num32z2"/>
    <w:rsid w:val="00481E2C"/>
  </w:style>
  <w:style w:type="character" w:customStyle="1" w:styleId="WW8Num32z3">
    <w:name w:val="WW8Num32z3"/>
    <w:rsid w:val="00481E2C"/>
  </w:style>
  <w:style w:type="character" w:customStyle="1" w:styleId="WW8Num32z4">
    <w:name w:val="WW8Num32z4"/>
    <w:rsid w:val="00481E2C"/>
  </w:style>
  <w:style w:type="character" w:customStyle="1" w:styleId="WW8Num32z5">
    <w:name w:val="WW8Num32z5"/>
    <w:rsid w:val="00481E2C"/>
  </w:style>
  <w:style w:type="character" w:customStyle="1" w:styleId="WW8Num32z6">
    <w:name w:val="WW8Num32z6"/>
    <w:rsid w:val="00481E2C"/>
  </w:style>
  <w:style w:type="character" w:customStyle="1" w:styleId="WW8Num32z7">
    <w:name w:val="WW8Num32z7"/>
    <w:rsid w:val="00481E2C"/>
  </w:style>
  <w:style w:type="character" w:customStyle="1" w:styleId="WW8Num32z8">
    <w:name w:val="WW8Num32z8"/>
    <w:rsid w:val="00481E2C"/>
  </w:style>
  <w:style w:type="character" w:customStyle="1" w:styleId="WW8Num33z1">
    <w:name w:val="WW8Num33z1"/>
    <w:rsid w:val="00481E2C"/>
  </w:style>
  <w:style w:type="character" w:customStyle="1" w:styleId="WW8Num33z2">
    <w:name w:val="WW8Num33z2"/>
    <w:rsid w:val="00481E2C"/>
  </w:style>
  <w:style w:type="character" w:customStyle="1" w:styleId="WW8Num33z3">
    <w:name w:val="WW8Num33z3"/>
    <w:rsid w:val="00481E2C"/>
  </w:style>
  <w:style w:type="character" w:customStyle="1" w:styleId="WW8Num33z4">
    <w:name w:val="WW8Num33z4"/>
    <w:rsid w:val="00481E2C"/>
  </w:style>
  <w:style w:type="character" w:customStyle="1" w:styleId="WW8Num33z5">
    <w:name w:val="WW8Num33z5"/>
    <w:rsid w:val="00481E2C"/>
  </w:style>
  <w:style w:type="character" w:customStyle="1" w:styleId="WW8Num33z6">
    <w:name w:val="WW8Num33z6"/>
    <w:rsid w:val="00481E2C"/>
  </w:style>
  <w:style w:type="character" w:customStyle="1" w:styleId="WW8Num33z7">
    <w:name w:val="WW8Num33z7"/>
    <w:rsid w:val="00481E2C"/>
  </w:style>
  <w:style w:type="character" w:customStyle="1" w:styleId="WW8Num33z8">
    <w:name w:val="WW8Num33z8"/>
    <w:rsid w:val="00481E2C"/>
  </w:style>
  <w:style w:type="character" w:customStyle="1" w:styleId="WW8Num34z1">
    <w:name w:val="WW8Num34z1"/>
    <w:rsid w:val="00481E2C"/>
  </w:style>
  <w:style w:type="character" w:customStyle="1" w:styleId="WW8Num34z2">
    <w:name w:val="WW8Num34z2"/>
    <w:rsid w:val="00481E2C"/>
  </w:style>
  <w:style w:type="character" w:customStyle="1" w:styleId="WW8Num34z3">
    <w:name w:val="WW8Num34z3"/>
    <w:rsid w:val="00481E2C"/>
  </w:style>
  <w:style w:type="character" w:customStyle="1" w:styleId="WW8Num34z4">
    <w:name w:val="WW8Num34z4"/>
    <w:rsid w:val="00481E2C"/>
  </w:style>
  <w:style w:type="character" w:customStyle="1" w:styleId="WW8Num34z5">
    <w:name w:val="WW8Num34z5"/>
    <w:rsid w:val="00481E2C"/>
  </w:style>
  <w:style w:type="character" w:customStyle="1" w:styleId="WW8Num34z6">
    <w:name w:val="WW8Num34z6"/>
    <w:rsid w:val="00481E2C"/>
  </w:style>
  <w:style w:type="character" w:customStyle="1" w:styleId="WW8Num34z7">
    <w:name w:val="WW8Num34z7"/>
    <w:rsid w:val="00481E2C"/>
  </w:style>
  <w:style w:type="character" w:customStyle="1" w:styleId="WW8Num34z8">
    <w:name w:val="WW8Num34z8"/>
    <w:rsid w:val="00481E2C"/>
  </w:style>
  <w:style w:type="character" w:customStyle="1" w:styleId="WW8Num35z1">
    <w:name w:val="WW8Num35z1"/>
    <w:rsid w:val="00481E2C"/>
  </w:style>
  <w:style w:type="character" w:customStyle="1" w:styleId="WW8Num35z2">
    <w:name w:val="WW8Num35z2"/>
    <w:rsid w:val="00481E2C"/>
  </w:style>
  <w:style w:type="character" w:customStyle="1" w:styleId="WW8Num35z3">
    <w:name w:val="WW8Num35z3"/>
    <w:rsid w:val="00481E2C"/>
  </w:style>
  <w:style w:type="character" w:customStyle="1" w:styleId="WW8Num35z4">
    <w:name w:val="WW8Num35z4"/>
    <w:rsid w:val="00481E2C"/>
  </w:style>
  <w:style w:type="character" w:customStyle="1" w:styleId="WW8Num35z5">
    <w:name w:val="WW8Num35z5"/>
    <w:rsid w:val="00481E2C"/>
  </w:style>
  <w:style w:type="character" w:customStyle="1" w:styleId="WW8Num35z6">
    <w:name w:val="WW8Num35z6"/>
    <w:rsid w:val="00481E2C"/>
  </w:style>
  <w:style w:type="character" w:customStyle="1" w:styleId="WW8Num35z7">
    <w:name w:val="WW8Num35z7"/>
    <w:rsid w:val="00481E2C"/>
  </w:style>
  <w:style w:type="character" w:customStyle="1" w:styleId="WW8Num35z8">
    <w:name w:val="WW8Num35z8"/>
    <w:rsid w:val="00481E2C"/>
  </w:style>
  <w:style w:type="character" w:customStyle="1" w:styleId="WW8Num38z1">
    <w:name w:val="WW8Num38z1"/>
    <w:rsid w:val="00481E2C"/>
  </w:style>
  <w:style w:type="character" w:customStyle="1" w:styleId="WW8Num38z2">
    <w:name w:val="WW8Num38z2"/>
    <w:rsid w:val="00481E2C"/>
  </w:style>
  <w:style w:type="character" w:customStyle="1" w:styleId="WW8Num38z3">
    <w:name w:val="WW8Num38z3"/>
    <w:rsid w:val="00481E2C"/>
  </w:style>
  <w:style w:type="character" w:customStyle="1" w:styleId="WW8Num38z4">
    <w:name w:val="WW8Num38z4"/>
    <w:rsid w:val="00481E2C"/>
  </w:style>
  <w:style w:type="character" w:customStyle="1" w:styleId="WW8Num38z5">
    <w:name w:val="WW8Num38z5"/>
    <w:rsid w:val="00481E2C"/>
  </w:style>
  <w:style w:type="character" w:customStyle="1" w:styleId="WW8Num38z6">
    <w:name w:val="WW8Num38z6"/>
    <w:rsid w:val="00481E2C"/>
  </w:style>
  <w:style w:type="character" w:customStyle="1" w:styleId="WW8Num38z7">
    <w:name w:val="WW8Num38z7"/>
    <w:rsid w:val="00481E2C"/>
  </w:style>
  <w:style w:type="character" w:customStyle="1" w:styleId="WW8Num38z8">
    <w:name w:val="WW8Num38z8"/>
    <w:rsid w:val="00481E2C"/>
  </w:style>
  <w:style w:type="character" w:customStyle="1" w:styleId="WW8Num39z1">
    <w:name w:val="WW8Num39z1"/>
    <w:rsid w:val="00481E2C"/>
  </w:style>
  <w:style w:type="character" w:customStyle="1" w:styleId="WW8Num39z2">
    <w:name w:val="WW8Num39z2"/>
    <w:rsid w:val="00481E2C"/>
  </w:style>
  <w:style w:type="character" w:customStyle="1" w:styleId="WW8Num39z3">
    <w:name w:val="WW8Num39z3"/>
    <w:rsid w:val="00481E2C"/>
  </w:style>
  <w:style w:type="character" w:customStyle="1" w:styleId="WW8Num39z4">
    <w:name w:val="WW8Num39z4"/>
    <w:rsid w:val="00481E2C"/>
  </w:style>
  <w:style w:type="character" w:customStyle="1" w:styleId="WW8Num39z5">
    <w:name w:val="WW8Num39z5"/>
    <w:rsid w:val="00481E2C"/>
  </w:style>
  <w:style w:type="character" w:customStyle="1" w:styleId="WW8Num39z6">
    <w:name w:val="WW8Num39z6"/>
    <w:rsid w:val="00481E2C"/>
  </w:style>
  <w:style w:type="character" w:customStyle="1" w:styleId="WW8Num39z7">
    <w:name w:val="WW8Num39z7"/>
    <w:rsid w:val="00481E2C"/>
  </w:style>
  <w:style w:type="character" w:customStyle="1" w:styleId="WW8Num39z8">
    <w:name w:val="WW8Num39z8"/>
    <w:rsid w:val="00481E2C"/>
  </w:style>
  <w:style w:type="character" w:customStyle="1" w:styleId="WW8Num40z1">
    <w:name w:val="WW8Num40z1"/>
    <w:rsid w:val="00481E2C"/>
  </w:style>
  <w:style w:type="character" w:customStyle="1" w:styleId="WW8Num40z2">
    <w:name w:val="WW8Num40z2"/>
    <w:rsid w:val="00481E2C"/>
  </w:style>
  <w:style w:type="character" w:customStyle="1" w:styleId="WW8Num40z3">
    <w:name w:val="WW8Num40z3"/>
    <w:rsid w:val="00481E2C"/>
  </w:style>
  <w:style w:type="character" w:customStyle="1" w:styleId="WW8Num40z4">
    <w:name w:val="WW8Num40z4"/>
    <w:rsid w:val="00481E2C"/>
  </w:style>
  <w:style w:type="character" w:customStyle="1" w:styleId="WW8Num40z5">
    <w:name w:val="WW8Num40z5"/>
    <w:rsid w:val="00481E2C"/>
  </w:style>
  <w:style w:type="character" w:customStyle="1" w:styleId="WW8Num40z6">
    <w:name w:val="WW8Num40z6"/>
    <w:rsid w:val="00481E2C"/>
  </w:style>
  <w:style w:type="character" w:customStyle="1" w:styleId="WW8Num40z7">
    <w:name w:val="WW8Num40z7"/>
    <w:rsid w:val="00481E2C"/>
  </w:style>
  <w:style w:type="character" w:customStyle="1" w:styleId="WW8Num40z8">
    <w:name w:val="WW8Num40z8"/>
    <w:rsid w:val="00481E2C"/>
  </w:style>
  <w:style w:type="character" w:customStyle="1" w:styleId="WW8Num41z1">
    <w:name w:val="WW8Num41z1"/>
    <w:rsid w:val="00481E2C"/>
  </w:style>
  <w:style w:type="character" w:customStyle="1" w:styleId="WW8Num41z2">
    <w:name w:val="WW8Num41z2"/>
    <w:rsid w:val="00481E2C"/>
  </w:style>
  <w:style w:type="character" w:customStyle="1" w:styleId="WW8Num41z3">
    <w:name w:val="WW8Num41z3"/>
    <w:rsid w:val="00481E2C"/>
  </w:style>
  <w:style w:type="character" w:customStyle="1" w:styleId="WW8Num41z4">
    <w:name w:val="WW8Num41z4"/>
    <w:rsid w:val="00481E2C"/>
  </w:style>
  <w:style w:type="character" w:customStyle="1" w:styleId="WW8Num41z5">
    <w:name w:val="WW8Num41z5"/>
    <w:rsid w:val="00481E2C"/>
  </w:style>
  <w:style w:type="character" w:customStyle="1" w:styleId="WW8Num41z6">
    <w:name w:val="WW8Num41z6"/>
    <w:rsid w:val="00481E2C"/>
  </w:style>
  <w:style w:type="character" w:customStyle="1" w:styleId="WW8Num41z7">
    <w:name w:val="WW8Num41z7"/>
    <w:rsid w:val="00481E2C"/>
  </w:style>
  <w:style w:type="character" w:customStyle="1" w:styleId="WW8Num41z8">
    <w:name w:val="WW8Num41z8"/>
    <w:rsid w:val="00481E2C"/>
  </w:style>
  <w:style w:type="character" w:customStyle="1" w:styleId="WW8Num42z1">
    <w:name w:val="WW8Num42z1"/>
    <w:rsid w:val="00481E2C"/>
  </w:style>
  <w:style w:type="character" w:customStyle="1" w:styleId="WW8Num42z2">
    <w:name w:val="WW8Num42z2"/>
    <w:rsid w:val="00481E2C"/>
  </w:style>
  <w:style w:type="character" w:customStyle="1" w:styleId="WW8Num42z3">
    <w:name w:val="WW8Num42z3"/>
    <w:rsid w:val="00481E2C"/>
  </w:style>
  <w:style w:type="character" w:customStyle="1" w:styleId="WW8Num42z4">
    <w:name w:val="WW8Num42z4"/>
    <w:rsid w:val="00481E2C"/>
  </w:style>
  <w:style w:type="character" w:customStyle="1" w:styleId="WW8Num42z5">
    <w:name w:val="WW8Num42z5"/>
    <w:rsid w:val="00481E2C"/>
  </w:style>
  <w:style w:type="character" w:customStyle="1" w:styleId="WW8Num42z6">
    <w:name w:val="WW8Num42z6"/>
    <w:rsid w:val="00481E2C"/>
  </w:style>
  <w:style w:type="character" w:customStyle="1" w:styleId="WW8Num42z7">
    <w:name w:val="WW8Num42z7"/>
    <w:rsid w:val="00481E2C"/>
  </w:style>
  <w:style w:type="character" w:customStyle="1" w:styleId="WW8Num42z8">
    <w:name w:val="WW8Num42z8"/>
    <w:rsid w:val="00481E2C"/>
  </w:style>
  <w:style w:type="character" w:customStyle="1" w:styleId="WW8Num43z1">
    <w:name w:val="WW8Num43z1"/>
    <w:rsid w:val="00481E2C"/>
  </w:style>
  <w:style w:type="character" w:customStyle="1" w:styleId="WW8Num43z2">
    <w:name w:val="WW8Num43z2"/>
    <w:rsid w:val="00481E2C"/>
  </w:style>
  <w:style w:type="character" w:customStyle="1" w:styleId="WW8Num43z3">
    <w:name w:val="WW8Num43z3"/>
    <w:rsid w:val="00481E2C"/>
  </w:style>
  <w:style w:type="character" w:customStyle="1" w:styleId="WW8Num43z4">
    <w:name w:val="WW8Num43z4"/>
    <w:rsid w:val="00481E2C"/>
  </w:style>
  <w:style w:type="character" w:customStyle="1" w:styleId="WW8Num43z5">
    <w:name w:val="WW8Num43z5"/>
    <w:rsid w:val="00481E2C"/>
  </w:style>
  <w:style w:type="character" w:customStyle="1" w:styleId="WW8Num43z6">
    <w:name w:val="WW8Num43z6"/>
    <w:rsid w:val="00481E2C"/>
  </w:style>
  <w:style w:type="character" w:customStyle="1" w:styleId="WW8Num43z7">
    <w:name w:val="WW8Num43z7"/>
    <w:rsid w:val="00481E2C"/>
  </w:style>
  <w:style w:type="character" w:customStyle="1" w:styleId="WW8Num43z8">
    <w:name w:val="WW8Num43z8"/>
    <w:rsid w:val="00481E2C"/>
  </w:style>
  <w:style w:type="character" w:customStyle="1" w:styleId="WW8Num44z1">
    <w:name w:val="WW8Num44z1"/>
    <w:rsid w:val="00481E2C"/>
  </w:style>
  <w:style w:type="character" w:customStyle="1" w:styleId="WW8Num44z2">
    <w:name w:val="WW8Num44z2"/>
    <w:rsid w:val="00481E2C"/>
  </w:style>
  <w:style w:type="character" w:customStyle="1" w:styleId="WW8Num44z3">
    <w:name w:val="WW8Num44z3"/>
    <w:rsid w:val="00481E2C"/>
  </w:style>
  <w:style w:type="character" w:customStyle="1" w:styleId="WW8Num44z4">
    <w:name w:val="WW8Num44z4"/>
    <w:rsid w:val="00481E2C"/>
  </w:style>
  <w:style w:type="character" w:customStyle="1" w:styleId="WW8Num44z5">
    <w:name w:val="WW8Num44z5"/>
    <w:rsid w:val="00481E2C"/>
  </w:style>
  <w:style w:type="character" w:customStyle="1" w:styleId="WW8Num44z6">
    <w:name w:val="WW8Num44z6"/>
    <w:rsid w:val="00481E2C"/>
  </w:style>
  <w:style w:type="character" w:customStyle="1" w:styleId="WW8Num44z7">
    <w:name w:val="WW8Num44z7"/>
    <w:rsid w:val="00481E2C"/>
  </w:style>
  <w:style w:type="character" w:customStyle="1" w:styleId="WW8Num44z8">
    <w:name w:val="WW8Num44z8"/>
    <w:rsid w:val="00481E2C"/>
  </w:style>
  <w:style w:type="character" w:customStyle="1" w:styleId="WW8Num45z1">
    <w:name w:val="WW8Num45z1"/>
    <w:rsid w:val="00481E2C"/>
    <w:rPr>
      <w:rFonts w:ascii="Courier New" w:hAnsi="Courier New" w:cs="Courier New" w:hint="default"/>
    </w:rPr>
  </w:style>
  <w:style w:type="character" w:customStyle="1" w:styleId="WW8Num45z2">
    <w:name w:val="WW8Num45z2"/>
    <w:rsid w:val="00481E2C"/>
    <w:rPr>
      <w:rFonts w:ascii="Wingdings" w:hAnsi="Wingdings" w:cs="Wingdings" w:hint="default"/>
    </w:rPr>
  </w:style>
  <w:style w:type="character" w:customStyle="1" w:styleId="WW8Num45z3">
    <w:name w:val="WW8Num45z3"/>
    <w:rsid w:val="00481E2C"/>
    <w:rPr>
      <w:rFonts w:ascii="Symbol" w:hAnsi="Symbol" w:cs="Symbol" w:hint="default"/>
    </w:rPr>
  </w:style>
  <w:style w:type="character" w:customStyle="1" w:styleId="WW8Num46z1">
    <w:name w:val="WW8Num46z1"/>
    <w:rsid w:val="00481E2C"/>
  </w:style>
  <w:style w:type="character" w:customStyle="1" w:styleId="WW8Num46z2">
    <w:name w:val="WW8Num46z2"/>
    <w:rsid w:val="00481E2C"/>
  </w:style>
  <w:style w:type="character" w:customStyle="1" w:styleId="WW8Num46z3">
    <w:name w:val="WW8Num46z3"/>
    <w:rsid w:val="00481E2C"/>
  </w:style>
  <w:style w:type="character" w:customStyle="1" w:styleId="WW8Num46z4">
    <w:name w:val="WW8Num46z4"/>
    <w:rsid w:val="00481E2C"/>
  </w:style>
  <w:style w:type="character" w:customStyle="1" w:styleId="WW8Num46z5">
    <w:name w:val="WW8Num46z5"/>
    <w:rsid w:val="00481E2C"/>
  </w:style>
  <w:style w:type="character" w:customStyle="1" w:styleId="WW8Num46z6">
    <w:name w:val="WW8Num46z6"/>
    <w:rsid w:val="00481E2C"/>
  </w:style>
  <w:style w:type="character" w:customStyle="1" w:styleId="WW8Num46z7">
    <w:name w:val="WW8Num46z7"/>
    <w:rsid w:val="00481E2C"/>
  </w:style>
  <w:style w:type="character" w:customStyle="1" w:styleId="WW8Num46z8">
    <w:name w:val="WW8Num46z8"/>
    <w:rsid w:val="00481E2C"/>
  </w:style>
  <w:style w:type="character" w:customStyle="1" w:styleId="WW8Num47z2">
    <w:name w:val="WW8Num47z2"/>
    <w:rsid w:val="00481E2C"/>
  </w:style>
  <w:style w:type="character" w:customStyle="1" w:styleId="WW8Num47z3">
    <w:name w:val="WW8Num47z3"/>
    <w:rsid w:val="00481E2C"/>
  </w:style>
  <w:style w:type="character" w:customStyle="1" w:styleId="WW8Num47z4">
    <w:name w:val="WW8Num47z4"/>
    <w:rsid w:val="00481E2C"/>
  </w:style>
  <w:style w:type="character" w:customStyle="1" w:styleId="WW8Num47z5">
    <w:name w:val="WW8Num47z5"/>
    <w:rsid w:val="00481E2C"/>
  </w:style>
  <w:style w:type="character" w:customStyle="1" w:styleId="WW8Num47z6">
    <w:name w:val="WW8Num47z6"/>
    <w:rsid w:val="00481E2C"/>
  </w:style>
  <w:style w:type="character" w:customStyle="1" w:styleId="WW8Num47z7">
    <w:name w:val="WW8Num47z7"/>
    <w:rsid w:val="00481E2C"/>
  </w:style>
  <w:style w:type="character" w:customStyle="1" w:styleId="WW8Num47z8">
    <w:name w:val="WW8Num47z8"/>
    <w:rsid w:val="00481E2C"/>
  </w:style>
  <w:style w:type="character" w:customStyle="1" w:styleId="WW8Num48z1">
    <w:name w:val="WW8Num48z1"/>
    <w:rsid w:val="00481E2C"/>
  </w:style>
  <w:style w:type="character" w:customStyle="1" w:styleId="WW8Num48z2">
    <w:name w:val="WW8Num48z2"/>
    <w:rsid w:val="00481E2C"/>
  </w:style>
  <w:style w:type="character" w:customStyle="1" w:styleId="WW8Num48z3">
    <w:name w:val="WW8Num48z3"/>
    <w:rsid w:val="00481E2C"/>
  </w:style>
  <w:style w:type="character" w:customStyle="1" w:styleId="WW8Num48z4">
    <w:name w:val="WW8Num48z4"/>
    <w:rsid w:val="00481E2C"/>
  </w:style>
  <w:style w:type="character" w:customStyle="1" w:styleId="WW8Num48z5">
    <w:name w:val="WW8Num48z5"/>
    <w:rsid w:val="00481E2C"/>
  </w:style>
  <w:style w:type="character" w:customStyle="1" w:styleId="WW8Num48z6">
    <w:name w:val="WW8Num48z6"/>
    <w:rsid w:val="00481E2C"/>
  </w:style>
  <w:style w:type="character" w:customStyle="1" w:styleId="WW8Num48z7">
    <w:name w:val="WW8Num48z7"/>
    <w:rsid w:val="00481E2C"/>
  </w:style>
  <w:style w:type="character" w:customStyle="1" w:styleId="WW8Num48z8">
    <w:name w:val="WW8Num48z8"/>
    <w:rsid w:val="00481E2C"/>
  </w:style>
  <w:style w:type="character" w:customStyle="1" w:styleId="WW8Num51z1">
    <w:name w:val="WW8Num51z1"/>
    <w:rsid w:val="00481E2C"/>
  </w:style>
  <w:style w:type="character" w:customStyle="1" w:styleId="WW8Num51z2">
    <w:name w:val="WW8Num51z2"/>
    <w:rsid w:val="00481E2C"/>
  </w:style>
  <w:style w:type="character" w:customStyle="1" w:styleId="WW8Num51z3">
    <w:name w:val="WW8Num51z3"/>
    <w:rsid w:val="00481E2C"/>
  </w:style>
  <w:style w:type="character" w:customStyle="1" w:styleId="WW8Num51z4">
    <w:name w:val="WW8Num51z4"/>
    <w:rsid w:val="00481E2C"/>
  </w:style>
  <w:style w:type="character" w:customStyle="1" w:styleId="WW8Num51z5">
    <w:name w:val="WW8Num51z5"/>
    <w:rsid w:val="00481E2C"/>
  </w:style>
  <w:style w:type="character" w:customStyle="1" w:styleId="WW8Num51z6">
    <w:name w:val="WW8Num51z6"/>
    <w:rsid w:val="00481E2C"/>
  </w:style>
  <w:style w:type="character" w:customStyle="1" w:styleId="WW8Num51z7">
    <w:name w:val="WW8Num51z7"/>
    <w:rsid w:val="00481E2C"/>
  </w:style>
  <w:style w:type="character" w:customStyle="1" w:styleId="WW8Num51z8">
    <w:name w:val="WW8Num51z8"/>
    <w:rsid w:val="00481E2C"/>
  </w:style>
  <w:style w:type="character" w:customStyle="1" w:styleId="WW8Num52z3">
    <w:name w:val="WW8Num52z3"/>
    <w:rsid w:val="00481E2C"/>
  </w:style>
  <w:style w:type="character" w:customStyle="1" w:styleId="WW8Num52z4">
    <w:name w:val="WW8Num52z4"/>
    <w:rsid w:val="00481E2C"/>
  </w:style>
  <w:style w:type="character" w:customStyle="1" w:styleId="WW8Num52z5">
    <w:name w:val="WW8Num52z5"/>
    <w:rsid w:val="00481E2C"/>
  </w:style>
  <w:style w:type="character" w:customStyle="1" w:styleId="WW8Num52z6">
    <w:name w:val="WW8Num52z6"/>
    <w:rsid w:val="00481E2C"/>
  </w:style>
  <w:style w:type="character" w:customStyle="1" w:styleId="WW8Num52z7">
    <w:name w:val="WW8Num52z7"/>
    <w:rsid w:val="00481E2C"/>
  </w:style>
  <w:style w:type="character" w:customStyle="1" w:styleId="WW8Num52z8">
    <w:name w:val="WW8Num52z8"/>
    <w:rsid w:val="00481E2C"/>
  </w:style>
  <w:style w:type="character" w:customStyle="1" w:styleId="WW8Num54z1">
    <w:name w:val="WW8Num54z1"/>
    <w:rsid w:val="00481E2C"/>
  </w:style>
  <w:style w:type="character" w:customStyle="1" w:styleId="WW8Num54z2">
    <w:name w:val="WW8Num54z2"/>
    <w:rsid w:val="00481E2C"/>
  </w:style>
  <w:style w:type="character" w:customStyle="1" w:styleId="WW8Num54z3">
    <w:name w:val="WW8Num54z3"/>
    <w:rsid w:val="00481E2C"/>
  </w:style>
  <w:style w:type="character" w:customStyle="1" w:styleId="WW8Num54z4">
    <w:name w:val="WW8Num54z4"/>
    <w:rsid w:val="00481E2C"/>
  </w:style>
  <w:style w:type="character" w:customStyle="1" w:styleId="WW8Num54z5">
    <w:name w:val="WW8Num54z5"/>
    <w:rsid w:val="00481E2C"/>
  </w:style>
  <w:style w:type="character" w:customStyle="1" w:styleId="WW8Num54z6">
    <w:name w:val="WW8Num54z6"/>
    <w:rsid w:val="00481E2C"/>
  </w:style>
  <w:style w:type="character" w:customStyle="1" w:styleId="WW8Num54z7">
    <w:name w:val="WW8Num54z7"/>
    <w:rsid w:val="00481E2C"/>
  </w:style>
  <w:style w:type="character" w:customStyle="1" w:styleId="WW8Num54z8">
    <w:name w:val="WW8Num54z8"/>
    <w:rsid w:val="00481E2C"/>
  </w:style>
  <w:style w:type="character" w:customStyle="1" w:styleId="WW8Num55z1">
    <w:name w:val="WW8Num55z1"/>
    <w:rsid w:val="00481E2C"/>
  </w:style>
  <w:style w:type="character" w:customStyle="1" w:styleId="WW8Num55z2">
    <w:name w:val="WW8Num55z2"/>
    <w:rsid w:val="00481E2C"/>
  </w:style>
  <w:style w:type="character" w:customStyle="1" w:styleId="WW8Num55z3">
    <w:name w:val="WW8Num55z3"/>
    <w:rsid w:val="00481E2C"/>
  </w:style>
  <w:style w:type="character" w:customStyle="1" w:styleId="WW8Num55z4">
    <w:name w:val="WW8Num55z4"/>
    <w:rsid w:val="00481E2C"/>
  </w:style>
  <w:style w:type="character" w:customStyle="1" w:styleId="WW8Num55z5">
    <w:name w:val="WW8Num55z5"/>
    <w:rsid w:val="00481E2C"/>
  </w:style>
  <w:style w:type="character" w:customStyle="1" w:styleId="WW8Num55z6">
    <w:name w:val="WW8Num55z6"/>
    <w:rsid w:val="00481E2C"/>
  </w:style>
  <w:style w:type="character" w:customStyle="1" w:styleId="WW8Num55z7">
    <w:name w:val="WW8Num55z7"/>
    <w:rsid w:val="00481E2C"/>
  </w:style>
  <w:style w:type="character" w:customStyle="1" w:styleId="WW8Num55z8">
    <w:name w:val="WW8Num55z8"/>
    <w:rsid w:val="00481E2C"/>
  </w:style>
  <w:style w:type="character" w:customStyle="1" w:styleId="WW8Num56z1">
    <w:name w:val="WW8Num56z1"/>
    <w:rsid w:val="00481E2C"/>
    <w:rPr>
      <w:rFonts w:ascii="Courier New" w:hAnsi="Courier New" w:cs="Courier New" w:hint="default"/>
    </w:rPr>
  </w:style>
  <w:style w:type="character" w:customStyle="1" w:styleId="WW8Num56z2">
    <w:name w:val="WW8Num56z2"/>
    <w:rsid w:val="00481E2C"/>
    <w:rPr>
      <w:rFonts w:ascii="Wingdings" w:hAnsi="Wingdings" w:cs="Wingdings" w:hint="default"/>
    </w:rPr>
  </w:style>
  <w:style w:type="character" w:customStyle="1" w:styleId="WW8Num56z3">
    <w:name w:val="WW8Num56z3"/>
    <w:rsid w:val="00481E2C"/>
    <w:rPr>
      <w:rFonts w:ascii="Symbol" w:hAnsi="Symbol" w:cs="Symbol" w:hint="default"/>
    </w:rPr>
  </w:style>
  <w:style w:type="character" w:customStyle="1" w:styleId="WW8Num58z1">
    <w:name w:val="WW8Num58z1"/>
    <w:rsid w:val="00481E2C"/>
  </w:style>
  <w:style w:type="character" w:customStyle="1" w:styleId="WW8Num58z2">
    <w:name w:val="WW8Num58z2"/>
    <w:rsid w:val="00481E2C"/>
  </w:style>
  <w:style w:type="character" w:customStyle="1" w:styleId="WW8Num58z3">
    <w:name w:val="WW8Num58z3"/>
    <w:rsid w:val="00481E2C"/>
  </w:style>
  <w:style w:type="character" w:customStyle="1" w:styleId="WW8Num58z4">
    <w:name w:val="WW8Num58z4"/>
    <w:rsid w:val="00481E2C"/>
  </w:style>
  <w:style w:type="character" w:customStyle="1" w:styleId="WW8Num58z5">
    <w:name w:val="WW8Num58z5"/>
    <w:rsid w:val="00481E2C"/>
  </w:style>
  <w:style w:type="character" w:customStyle="1" w:styleId="WW8Num58z6">
    <w:name w:val="WW8Num58z6"/>
    <w:rsid w:val="00481E2C"/>
  </w:style>
  <w:style w:type="character" w:customStyle="1" w:styleId="WW8Num58z7">
    <w:name w:val="WW8Num58z7"/>
    <w:rsid w:val="00481E2C"/>
  </w:style>
  <w:style w:type="character" w:customStyle="1" w:styleId="WW8Num58z8">
    <w:name w:val="WW8Num58z8"/>
    <w:rsid w:val="00481E2C"/>
  </w:style>
  <w:style w:type="character" w:customStyle="1" w:styleId="WW8Num59z1">
    <w:name w:val="WW8Num59z1"/>
    <w:rsid w:val="00481E2C"/>
  </w:style>
  <w:style w:type="character" w:customStyle="1" w:styleId="WW8Num59z2">
    <w:name w:val="WW8Num59z2"/>
    <w:rsid w:val="00481E2C"/>
  </w:style>
  <w:style w:type="character" w:customStyle="1" w:styleId="WW8Num59z3">
    <w:name w:val="WW8Num59z3"/>
    <w:rsid w:val="00481E2C"/>
  </w:style>
  <w:style w:type="character" w:customStyle="1" w:styleId="WW8Num59z4">
    <w:name w:val="WW8Num59z4"/>
    <w:rsid w:val="00481E2C"/>
  </w:style>
  <w:style w:type="character" w:customStyle="1" w:styleId="WW8Num59z5">
    <w:name w:val="WW8Num59z5"/>
    <w:rsid w:val="00481E2C"/>
  </w:style>
  <w:style w:type="character" w:customStyle="1" w:styleId="WW8Num59z6">
    <w:name w:val="WW8Num59z6"/>
    <w:rsid w:val="00481E2C"/>
  </w:style>
  <w:style w:type="character" w:customStyle="1" w:styleId="WW8Num59z7">
    <w:name w:val="WW8Num59z7"/>
    <w:rsid w:val="00481E2C"/>
  </w:style>
  <w:style w:type="character" w:customStyle="1" w:styleId="WW8Num59z8">
    <w:name w:val="WW8Num59z8"/>
    <w:rsid w:val="00481E2C"/>
  </w:style>
  <w:style w:type="character" w:customStyle="1" w:styleId="WW8Num60z1">
    <w:name w:val="WW8Num60z1"/>
    <w:rsid w:val="00481E2C"/>
  </w:style>
  <w:style w:type="character" w:customStyle="1" w:styleId="WW8Num60z2">
    <w:name w:val="WW8Num60z2"/>
    <w:rsid w:val="00481E2C"/>
  </w:style>
  <w:style w:type="character" w:customStyle="1" w:styleId="WW8Num60z3">
    <w:name w:val="WW8Num60z3"/>
    <w:rsid w:val="00481E2C"/>
  </w:style>
  <w:style w:type="character" w:customStyle="1" w:styleId="WW8Num60z4">
    <w:name w:val="WW8Num60z4"/>
    <w:rsid w:val="00481E2C"/>
  </w:style>
  <w:style w:type="character" w:customStyle="1" w:styleId="WW8Num60z5">
    <w:name w:val="WW8Num60z5"/>
    <w:rsid w:val="00481E2C"/>
  </w:style>
  <w:style w:type="character" w:customStyle="1" w:styleId="WW8Num60z6">
    <w:name w:val="WW8Num60z6"/>
    <w:rsid w:val="00481E2C"/>
  </w:style>
  <w:style w:type="character" w:customStyle="1" w:styleId="WW8Num60z7">
    <w:name w:val="WW8Num60z7"/>
    <w:rsid w:val="00481E2C"/>
  </w:style>
  <w:style w:type="character" w:customStyle="1" w:styleId="WW8Num60z8">
    <w:name w:val="WW8Num60z8"/>
    <w:rsid w:val="00481E2C"/>
  </w:style>
  <w:style w:type="character" w:customStyle="1" w:styleId="WW8Num61z1">
    <w:name w:val="WW8Num61z1"/>
    <w:rsid w:val="00481E2C"/>
  </w:style>
  <w:style w:type="character" w:customStyle="1" w:styleId="WW8Num61z2">
    <w:name w:val="WW8Num61z2"/>
    <w:rsid w:val="00481E2C"/>
  </w:style>
  <w:style w:type="character" w:customStyle="1" w:styleId="WW8Num61z3">
    <w:name w:val="WW8Num61z3"/>
    <w:rsid w:val="00481E2C"/>
  </w:style>
  <w:style w:type="character" w:customStyle="1" w:styleId="WW8Num61z4">
    <w:name w:val="WW8Num61z4"/>
    <w:rsid w:val="00481E2C"/>
  </w:style>
  <w:style w:type="character" w:customStyle="1" w:styleId="WW8Num61z5">
    <w:name w:val="WW8Num61z5"/>
    <w:rsid w:val="00481E2C"/>
  </w:style>
  <w:style w:type="character" w:customStyle="1" w:styleId="WW8Num61z6">
    <w:name w:val="WW8Num61z6"/>
    <w:rsid w:val="00481E2C"/>
  </w:style>
  <w:style w:type="character" w:customStyle="1" w:styleId="WW8Num61z7">
    <w:name w:val="WW8Num61z7"/>
    <w:rsid w:val="00481E2C"/>
  </w:style>
  <w:style w:type="character" w:customStyle="1" w:styleId="WW8Num61z8">
    <w:name w:val="WW8Num61z8"/>
    <w:rsid w:val="00481E2C"/>
  </w:style>
  <w:style w:type="character" w:customStyle="1" w:styleId="WW8Num62z1">
    <w:name w:val="WW8Num62z1"/>
    <w:rsid w:val="00481E2C"/>
    <w:rPr>
      <w:rFonts w:ascii="Courier New" w:hAnsi="Courier New" w:cs="Courier New" w:hint="default"/>
    </w:rPr>
  </w:style>
  <w:style w:type="character" w:customStyle="1" w:styleId="WW8Num62z2">
    <w:name w:val="WW8Num62z2"/>
    <w:rsid w:val="00481E2C"/>
    <w:rPr>
      <w:rFonts w:ascii="Wingdings" w:hAnsi="Wingdings" w:cs="Wingdings" w:hint="default"/>
    </w:rPr>
  </w:style>
  <w:style w:type="character" w:customStyle="1" w:styleId="WW8Num62z3">
    <w:name w:val="WW8Num62z3"/>
    <w:rsid w:val="00481E2C"/>
    <w:rPr>
      <w:rFonts w:ascii="Symbol" w:hAnsi="Symbol" w:cs="Symbol" w:hint="default"/>
    </w:rPr>
  </w:style>
  <w:style w:type="character" w:customStyle="1" w:styleId="WW8Num63z1">
    <w:name w:val="WW8Num63z1"/>
    <w:rsid w:val="00481E2C"/>
  </w:style>
  <w:style w:type="character" w:customStyle="1" w:styleId="WW8Num63z2">
    <w:name w:val="WW8Num63z2"/>
    <w:rsid w:val="00481E2C"/>
  </w:style>
  <w:style w:type="character" w:customStyle="1" w:styleId="WW8Num63z3">
    <w:name w:val="WW8Num63z3"/>
    <w:rsid w:val="00481E2C"/>
  </w:style>
  <w:style w:type="character" w:customStyle="1" w:styleId="WW8Num63z4">
    <w:name w:val="WW8Num63z4"/>
    <w:rsid w:val="00481E2C"/>
  </w:style>
  <w:style w:type="character" w:customStyle="1" w:styleId="WW8Num63z5">
    <w:name w:val="WW8Num63z5"/>
    <w:rsid w:val="00481E2C"/>
  </w:style>
  <w:style w:type="character" w:customStyle="1" w:styleId="WW8Num63z6">
    <w:name w:val="WW8Num63z6"/>
    <w:rsid w:val="00481E2C"/>
  </w:style>
  <w:style w:type="character" w:customStyle="1" w:styleId="WW8Num63z7">
    <w:name w:val="WW8Num63z7"/>
    <w:rsid w:val="00481E2C"/>
  </w:style>
  <w:style w:type="character" w:customStyle="1" w:styleId="WW8Num63z8">
    <w:name w:val="WW8Num63z8"/>
    <w:rsid w:val="00481E2C"/>
  </w:style>
  <w:style w:type="character" w:customStyle="1" w:styleId="WW8Num64z1">
    <w:name w:val="WW8Num64z1"/>
    <w:rsid w:val="00481E2C"/>
  </w:style>
  <w:style w:type="character" w:customStyle="1" w:styleId="WW8Num64z2">
    <w:name w:val="WW8Num64z2"/>
    <w:rsid w:val="00481E2C"/>
  </w:style>
  <w:style w:type="character" w:customStyle="1" w:styleId="WW8Num64z3">
    <w:name w:val="WW8Num64z3"/>
    <w:rsid w:val="00481E2C"/>
  </w:style>
  <w:style w:type="character" w:customStyle="1" w:styleId="WW8Num64z4">
    <w:name w:val="WW8Num64z4"/>
    <w:rsid w:val="00481E2C"/>
  </w:style>
  <w:style w:type="character" w:customStyle="1" w:styleId="WW8Num64z5">
    <w:name w:val="WW8Num64z5"/>
    <w:rsid w:val="00481E2C"/>
  </w:style>
  <w:style w:type="character" w:customStyle="1" w:styleId="WW8Num64z6">
    <w:name w:val="WW8Num64z6"/>
    <w:rsid w:val="00481E2C"/>
  </w:style>
  <w:style w:type="character" w:customStyle="1" w:styleId="WW8Num64z7">
    <w:name w:val="WW8Num64z7"/>
    <w:rsid w:val="00481E2C"/>
  </w:style>
  <w:style w:type="character" w:customStyle="1" w:styleId="WW8Num64z8">
    <w:name w:val="WW8Num64z8"/>
    <w:rsid w:val="00481E2C"/>
  </w:style>
  <w:style w:type="character" w:customStyle="1" w:styleId="WW8Num65z1">
    <w:name w:val="WW8Num65z1"/>
    <w:rsid w:val="00481E2C"/>
  </w:style>
  <w:style w:type="character" w:customStyle="1" w:styleId="WW8Num65z2">
    <w:name w:val="WW8Num65z2"/>
    <w:rsid w:val="00481E2C"/>
  </w:style>
  <w:style w:type="character" w:customStyle="1" w:styleId="WW8Num65z3">
    <w:name w:val="WW8Num65z3"/>
    <w:rsid w:val="00481E2C"/>
  </w:style>
  <w:style w:type="character" w:customStyle="1" w:styleId="WW8Num65z4">
    <w:name w:val="WW8Num65z4"/>
    <w:rsid w:val="00481E2C"/>
  </w:style>
  <w:style w:type="character" w:customStyle="1" w:styleId="WW8Num65z5">
    <w:name w:val="WW8Num65z5"/>
    <w:rsid w:val="00481E2C"/>
  </w:style>
  <w:style w:type="character" w:customStyle="1" w:styleId="WW8Num65z6">
    <w:name w:val="WW8Num65z6"/>
    <w:rsid w:val="00481E2C"/>
  </w:style>
  <w:style w:type="character" w:customStyle="1" w:styleId="WW8Num65z7">
    <w:name w:val="WW8Num65z7"/>
    <w:rsid w:val="00481E2C"/>
  </w:style>
  <w:style w:type="character" w:customStyle="1" w:styleId="WW8Num65z8">
    <w:name w:val="WW8Num65z8"/>
    <w:rsid w:val="00481E2C"/>
  </w:style>
  <w:style w:type="character" w:customStyle="1" w:styleId="WW8Num66z1">
    <w:name w:val="WW8Num66z1"/>
    <w:rsid w:val="00481E2C"/>
  </w:style>
  <w:style w:type="character" w:customStyle="1" w:styleId="WW8Num66z2">
    <w:name w:val="WW8Num66z2"/>
    <w:rsid w:val="00481E2C"/>
  </w:style>
  <w:style w:type="character" w:customStyle="1" w:styleId="WW8Num66z3">
    <w:name w:val="WW8Num66z3"/>
    <w:rsid w:val="00481E2C"/>
  </w:style>
  <w:style w:type="character" w:customStyle="1" w:styleId="WW8Num66z4">
    <w:name w:val="WW8Num66z4"/>
    <w:rsid w:val="00481E2C"/>
  </w:style>
  <w:style w:type="character" w:customStyle="1" w:styleId="WW8Num66z5">
    <w:name w:val="WW8Num66z5"/>
    <w:rsid w:val="00481E2C"/>
  </w:style>
  <w:style w:type="character" w:customStyle="1" w:styleId="WW8Num66z6">
    <w:name w:val="WW8Num66z6"/>
    <w:rsid w:val="00481E2C"/>
  </w:style>
  <w:style w:type="character" w:customStyle="1" w:styleId="WW8Num66z7">
    <w:name w:val="WW8Num66z7"/>
    <w:rsid w:val="00481E2C"/>
  </w:style>
  <w:style w:type="character" w:customStyle="1" w:styleId="WW8Num66z8">
    <w:name w:val="WW8Num66z8"/>
    <w:rsid w:val="00481E2C"/>
  </w:style>
  <w:style w:type="character" w:customStyle="1" w:styleId="WW8Num67z1">
    <w:name w:val="WW8Num67z1"/>
    <w:rsid w:val="00481E2C"/>
  </w:style>
  <w:style w:type="character" w:customStyle="1" w:styleId="WW8Num67z2">
    <w:name w:val="WW8Num67z2"/>
    <w:rsid w:val="00481E2C"/>
  </w:style>
  <w:style w:type="character" w:customStyle="1" w:styleId="WW8Num67z3">
    <w:name w:val="WW8Num67z3"/>
    <w:rsid w:val="00481E2C"/>
  </w:style>
  <w:style w:type="character" w:customStyle="1" w:styleId="WW8Num67z4">
    <w:name w:val="WW8Num67z4"/>
    <w:rsid w:val="00481E2C"/>
  </w:style>
  <w:style w:type="character" w:customStyle="1" w:styleId="WW8Num67z5">
    <w:name w:val="WW8Num67z5"/>
    <w:rsid w:val="00481E2C"/>
  </w:style>
  <w:style w:type="character" w:customStyle="1" w:styleId="WW8Num67z6">
    <w:name w:val="WW8Num67z6"/>
    <w:rsid w:val="00481E2C"/>
  </w:style>
  <w:style w:type="character" w:customStyle="1" w:styleId="WW8Num67z7">
    <w:name w:val="WW8Num67z7"/>
    <w:rsid w:val="00481E2C"/>
  </w:style>
  <w:style w:type="character" w:customStyle="1" w:styleId="WW8Num67z8">
    <w:name w:val="WW8Num67z8"/>
    <w:rsid w:val="00481E2C"/>
  </w:style>
  <w:style w:type="character" w:customStyle="1" w:styleId="WW8Num68z1">
    <w:name w:val="WW8Num68z1"/>
    <w:rsid w:val="00481E2C"/>
  </w:style>
  <w:style w:type="character" w:customStyle="1" w:styleId="WW8Num68z2">
    <w:name w:val="WW8Num68z2"/>
    <w:rsid w:val="00481E2C"/>
  </w:style>
  <w:style w:type="character" w:customStyle="1" w:styleId="WW8Num68z3">
    <w:name w:val="WW8Num68z3"/>
    <w:rsid w:val="00481E2C"/>
  </w:style>
  <w:style w:type="character" w:customStyle="1" w:styleId="WW8Num68z4">
    <w:name w:val="WW8Num68z4"/>
    <w:rsid w:val="00481E2C"/>
  </w:style>
  <w:style w:type="character" w:customStyle="1" w:styleId="WW8Num68z5">
    <w:name w:val="WW8Num68z5"/>
    <w:rsid w:val="00481E2C"/>
  </w:style>
  <w:style w:type="character" w:customStyle="1" w:styleId="WW8Num68z6">
    <w:name w:val="WW8Num68z6"/>
    <w:rsid w:val="00481E2C"/>
  </w:style>
  <w:style w:type="character" w:customStyle="1" w:styleId="WW8Num68z7">
    <w:name w:val="WW8Num68z7"/>
    <w:rsid w:val="00481E2C"/>
  </w:style>
  <w:style w:type="character" w:customStyle="1" w:styleId="WW8Num68z8">
    <w:name w:val="WW8Num68z8"/>
    <w:rsid w:val="00481E2C"/>
  </w:style>
  <w:style w:type="character" w:customStyle="1" w:styleId="WW8Num69z1">
    <w:name w:val="WW8Num69z1"/>
    <w:rsid w:val="00481E2C"/>
  </w:style>
  <w:style w:type="character" w:customStyle="1" w:styleId="WW8Num69z2">
    <w:name w:val="WW8Num69z2"/>
    <w:rsid w:val="00481E2C"/>
  </w:style>
  <w:style w:type="character" w:customStyle="1" w:styleId="WW8Num69z3">
    <w:name w:val="WW8Num69z3"/>
    <w:rsid w:val="00481E2C"/>
  </w:style>
  <w:style w:type="character" w:customStyle="1" w:styleId="WW8Num69z4">
    <w:name w:val="WW8Num69z4"/>
    <w:rsid w:val="00481E2C"/>
  </w:style>
  <w:style w:type="character" w:customStyle="1" w:styleId="WW8Num69z5">
    <w:name w:val="WW8Num69z5"/>
    <w:rsid w:val="00481E2C"/>
  </w:style>
  <w:style w:type="character" w:customStyle="1" w:styleId="WW8Num69z6">
    <w:name w:val="WW8Num69z6"/>
    <w:rsid w:val="00481E2C"/>
  </w:style>
  <w:style w:type="character" w:customStyle="1" w:styleId="WW8Num69z7">
    <w:name w:val="WW8Num69z7"/>
    <w:rsid w:val="00481E2C"/>
  </w:style>
  <w:style w:type="character" w:customStyle="1" w:styleId="WW8Num69z8">
    <w:name w:val="WW8Num69z8"/>
    <w:rsid w:val="00481E2C"/>
  </w:style>
  <w:style w:type="character" w:customStyle="1" w:styleId="WW8Num70z1">
    <w:name w:val="WW8Num70z1"/>
    <w:rsid w:val="00481E2C"/>
  </w:style>
  <w:style w:type="character" w:customStyle="1" w:styleId="WW8Num70z2">
    <w:name w:val="WW8Num70z2"/>
    <w:rsid w:val="00481E2C"/>
  </w:style>
  <w:style w:type="character" w:customStyle="1" w:styleId="WW8Num70z3">
    <w:name w:val="WW8Num70z3"/>
    <w:rsid w:val="00481E2C"/>
  </w:style>
  <w:style w:type="character" w:customStyle="1" w:styleId="WW8Num70z4">
    <w:name w:val="WW8Num70z4"/>
    <w:rsid w:val="00481E2C"/>
  </w:style>
  <w:style w:type="character" w:customStyle="1" w:styleId="WW8Num70z5">
    <w:name w:val="WW8Num70z5"/>
    <w:rsid w:val="00481E2C"/>
  </w:style>
  <w:style w:type="character" w:customStyle="1" w:styleId="WW8Num70z6">
    <w:name w:val="WW8Num70z6"/>
    <w:rsid w:val="00481E2C"/>
  </w:style>
  <w:style w:type="character" w:customStyle="1" w:styleId="WW8Num70z7">
    <w:name w:val="WW8Num70z7"/>
    <w:rsid w:val="00481E2C"/>
  </w:style>
  <w:style w:type="character" w:customStyle="1" w:styleId="WW8Num70z8">
    <w:name w:val="WW8Num70z8"/>
    <w:rsid w:val="00481E2C"/>
  </w:style>
  <w:style w:type="character" w:customStyle="1" w:styleId="WW8Num71z1">
    <w:name w:val="WW8Num71z1"/>
    <w:rsid w:val="00481E2C"/>
  </w:style>
  <w:style w:type="character" w:customStyle="1" w:styleId="WW8Num71z2">
    <w:name w:val="WW8Num71z2"/>
    <w:rsid w:val="00481E2C"/>
  </w:style>
  <w:style w:type="character" w:customStyle="1" w:styleId="WW8Num71z3">
    <w:name w:val="WW8Num71z3"/>
    <w:rsid w:val="00481E2C"/>
  </w:style>
  <w:style w:type="character" w:customStyle="1" w:styleId="WW8Num71z4">
    <w:name w:val="WW8Num71z4"/>
    <w:rsid w:val="00481E2C"/>
  </w:style>
  <w:style w:type="character" w:customStyle="1" w:styleId="WW8Num71z5">
    <w:name w:val="WW8Num71z5"/>
    <w:rsid w:val="00481E2C"/>
  </w:style>
  <w:style w:type="character" w:customStyle="1" w:styleId="WW8Num71z6">
    <w:name w:val="WW8Num71z6"/>
    <w:rsid w:val="00481E2C"/>
  </w:style>
  <w:style w:type="character" w:customStyle="1" w:styleId="WW8Num71z7">
    <w:name w:val="WW8Num71z7"/>
    <w:rsid w:val="00481E2C"/>
  </w:style>
  <w:style w:type="character" w:customStyle="1" w:styleId="WW8Num71z8">
    <w:name w:val="WW8Num71z8"/>
    <w:rsid w:val="00481E2C"/>
  </w:style>
  <w:style w:type="character" w:customStyle="1" w:styleId="WW8Num72z1">
    <w:name w:val="WW8Num72z1"/>
    <w:rsid w:val="00481E2C"/>
  </w:style>
  <w:style w:type="character" w:customStyle="1" w:styleId="WW8Num72z2">
    <w:name w:val="WW8Num72z2"/>
    <w:rsid w:val="00481E2C"/>
  </w:style>
  <w:style w:type="character" w:customStyle="1" w:styleId="WW8Num72z3">
    <w:name w:val="WW8Num72z3"/>
    <w:rsid w:val="00481E2C"/>
  </w:style>
  <w:style w:type="character" w:customStyle="1" w:styleId="WW8Num72z4">
    <w:name w:val="WW8Num72z4"/>
    <w:rsid w:val="00481E2C"/>
  </w:style>
  <w:style w:type="character" w:customStyle="1" w:styleId="WW8Num72z5">
    <w:name w:val="WW8Num72z5"/>
    <w:rsid w:val="00481E2C"/>
  </w:style>
  <w:style w:type="character" w:customStyle="1" w:styleId="WW8Num72z6">
    <w:name w:val="WW8Num72z6"/>
    <w:rsid w:val="00481E2C"/>
  </w:style>
  <w:style w:type="character" w:customStyle="1" w:styleId="WW8Num72z7">
    <w:name w:val="WW8Num72z7"/>
    <w:rsid w:val="00481E2C"/>
  </w:style>
  <w:style w:type="character" w:customStyle="1" w:styleId="WW8Num72z8">
    <w:name w:val="WW8Num72z8"/>
    <w:rsid w:val="00481E2C"/>
  </w:style>
  <w:style w:type="character" w:customStyle="1" w:styleId="WW8Num73z1">
    <w:name w:val="WW8Num73z1"/>
    <w:rsid w:val="00481E2C"/>
  </w:style>
  <w:style w:type="character" w:customStyle="1" w:styleId="WW8Num73z2">
    <w:name w:val="WW8Num73z2"/>
    <w:rsid w:val="00481E2C"/>
  </w:style>
  <w:style w:type="character" w:customStyle="1" w:styleId="WW8Num73z3">
    <w:name w:val="WW8Num73z3"/>
    <w:rsid w:val="00481E2C"/>
  </w:style>
  <w:style w:type="character" w:customStyle="1" w:styleId="WW8Num73z4">
    <w:name w:val="WW8Num73z4"/>
    <w:rsid w:val="00481E2C"/>
  </w:style>
  <w:style w:type="character" w:customStyle="1" w:styleId="WW8Num73z5">
    <w:name w:val="WW8Num73z5"/>
    <w:rsid w:val="00481E2C"/>
  </w:style>
  <w:style w:type="character" w:customStyle="1" w:styleId="WW8Num73z6">
    <w:name w:val="WW8Num73z6"/>
    <w:rsid w:val="00481E2C"/>
  </w:style>
  <w:style w:type="character" w:customStyle="1" w:styleId="WW8Num73z7">
    <w:name w:val="WW8Num73z7"/>
    <w:rsid w:val="00481E2C"/>
  </w:style>
  <w:style w:type="character" w:customStyle="1" w:styleId="WW8Num73z8">
    <w:name w:val="WW8Num73z8"/>
    <w:rsid w:val="00481E2C"/>
  </w:style>
  <w:style w:type="character" w:customStyle="1" w:styleId="WW8Num74z1">
    <w:name w:val="WW8Num74z1"/>
    <w:rsid w:val="00481E2C"/>
  </w:style>
  <w:style w:type="character" w:customStyle="1" w:styleId="WW8Num74z2">
    <w:name w:val="WW8Num74z2"/>
    <w:rsid w:val="00481E2C"/>
  </w:style>
  <w:style w:type="character" w:customStyle="1" w:styleId="WW8Num74z3">
    <w:name w:val="WW8Num74z3"/>
    <w:rsid w:val="00481E2C"/>
  </w:style>
  <w:style w:type="character" w:customStyle="1" w:styleId="WW8Num74z4">
    <w:name w:val="WW8Num74z4"/>
    <w:rsid w:val="00481E2C"/>
  </w:style>
  <w:style w:type="character" w:customStyle="1" w:styleId="WW8Num74z5">
    <w:name w:val="WW8Num74z5"/>
    <w:rsid w:val="00481E2C"/>
  </w:style>
  <w:style w:type="character" w:customStyle="1" w:styleId="WW8Num74z6">
    <w:name w:val="WW8Num74z6"/>
    <w:rsid w:val="00481E2C"/>
  </w:style>
  <w:style w:type="character" w:customStyle="1" w:styleId="WW8Num74z7">
    <w:name w:val="WW8Num74z7"/>
    <w:rsid w:val="00481E2C"/>
  </w:style>
  <w:style w:type="character" w:customStyle="1" w:styleId="WW8Num74z8">
    <w:name w:val="WW8Num74z8"/>
    <w:rsid w:val="00481E2C"/>
  </w:style>
  <w:style w:type="character" w:customStyle="1" w:styleId="WW8Num75z1">
    <w:name w:val="WW8Num75z1"/>
    <w:rsid w:val="00481E2C"/>
  </w:style>
  <w:style w:type="character" w:customStyle="1" w:styleId="WW8Num75z2">
    <w:name w:val="WW8Num75z2"/>
    <w:rsid w:val="00481E2C"/>
  </w:style>
  <w:style w:type="character" w:customStyle="1" w:styleId="WW8Num75z3">
    <w:name w:val="WW8Num75z3"/>
    <w:rsid w:val="00481E2C"/>
  </w:style>
  <w:style w:type="character" w:customStyle="1" w:styleId="WW8Num75z4">
    <w:name w:val="WW8Num75z4"/>
    <w:rsid w:val="00481E2C"/>
  </w:style>
  <w:style w:type="character" w:customStyle="1" w:styleId="WW8Num75z5">
    <w:name w:val="WW8Num75z5"/>
    <w:rsid w:val="00481E2C"/>
  </w:style>
  <w:style w:type="character" w:customStyle="1" w:styleId="WW8Num75z6">
    <w:name w:val="WW8Num75z6"/>
    <w:rsid w:val="00481E2C"/>
  </w:style>
  <w:style w:type="character" w:customStyle="1" w:styleId="WW8Num75z7">
    <w:name w:val="WW8Num75z7"/>
    <w:rsid w:val="00481E2C"/>
  </w:style>
  <w:style w:type="character" w:customStyle="1" w:styleId="WW8Num75z8">
    <w:name w:val="WW8Num75z8"/>
    <w:rsid w:val="00481E2C"/>
  </w:style>
  <w:style w:type="character" w:customStyle="1" w:styleId="WW8Num76z1">
    <w:name w:val="WW8Num76z1"/>
    <w:rsid w:val="00481E2C"/>
  </w:style>
  <w:style w:type="character" w:customStyle="1" w:styleId="WW8Num76z2">
    <w:name w:val="WW8Num76z2"/>
    <w:rsid w:val="00481E2C"/>
  </w:style>
  <w:style w:type="character" w:customStyle="1" w:styleId="WW8Num76z3">
    <w:name w:val="WW8Num76z3"/>
    <w:rsid w:val="00481E2C"/>
  </w:style>
  <w:style w:type="character" w:customStyle="1" w:styleId="WW8Num76z4">
    <w:name w:val="WW8Num76z4"/>
    <w:rsid w:val="00481E2C"/>
  </w:style>
  <w:style w:type="character" w:customStyle="1" w:styleId="WW8Num76z5">
    <w:name w:val="WW8Num76z5"/>
    <w:rsid w:val="00481E2C"/>
  </w:style>
  <w:style w:type="character" w:customStyle="1" w:styleId="WW8Num76z6">
    <w:name w:val="WW8Num76z6"/>
    <w:rsid w:val="00481E2C"/>
  </w:style>
  <w:style w:type="character" w:customStyle="1" w:styleId="WW8Num76z7">
    <w:name w:val="WW8Num76z7"/>
    <w:rsid w:val="00481E2C"/>
  </w:style>
  <w:style w:type="character" w:customStyle="1" w:styleId="WW8Num76z8">
    <w:name w:val="WW8Num76z8"/>
    <w:rsid w:val="00481E2C"/>
  </w:style>
  <w:style w:type="character" w:customStyle="1" w:styleId="WW8Num77z1">
    <w:name w:val="WW8Num77z1"/>
    <w:rsid w:val="00481E2C"/>
  </w:style>
  <w:style w:type="character" w:customStyle="1" w:styleId="WW8Num77z2">
    <w:name w:val="WW8Num77z2"/>
    <w:rsid w:val="00481E2C"/>
  </w:style>
  <w:style w:type="character" w:customStyle="1" w:styleId="WW8Num77z3">
    <w:name w:val="WW8Num77z3"/>
    <w:rsid w:val="00481E2C"/>
  </w:style>
  <w:style w:type="character" w:customStyle="1" w:styleId="WW8Num77z4">
    <w:name w:val="WW8Num77z4"/>
    <w:rsid w:val="00481E2C"/>
  </w:style>
  <w:style w:type="character" w:customStyle="1" w:styleId="WW8Num77z5">
    <w:name w:val="WW8Num77z5"/>
    <w:rsid w:val="00481E2C"/>
  </w:style>
  <w:style w:type="character" w:customStyle="1" w:styleId="WW8Num77z6">
    <w:name w:val="WW8Num77z6"/>
    <w:rsid w:val="00481E2C"/>
  </w:style>
  <w:style w:type="character" w:customStyle="1" w:styleId="WW8Num77z7">
    <w:name w:val="WW8Num77z7"/>
    <w:rsid w:val="00481E2C"/>
  </w:style>
  <w:style w:type="character" w:customStyle="1" w:styleId="WW8Num77z8">
    <w:name w:val="WW8Num77z8"/>
    <w:rsid w:val="00481E2C"/>
  </w:style>
  <w:style w:type="character" w:customStyle="1" w:styleId="WW8Num78z1">
    <w:name w:val="WW8Num78z1"/>
    <w:rsid w:val="00481E2C"/>
  </w:style>
  <w:style w:type="character" w:customStyle="1" w:styleId="WW8Num78z2">
    <w:name w:val="WW8Num78z2"/>
    <w:rsid w:val="00481E2C"/>
  </w:style>
  <w:style w:type="character" w:customStyle="1" w:styleId="WW8Num78z3">
    <w:name w:val="WW8Num78z3"/>
    <w:rsid w:val="00481E2C"/>
  </w:style>
  <w:style w:type="character" w:customStyle="1" w:styleId="WW8Num78z4">
    <w:name w:val="WW8Num78z4"/>
    <w:rsid w:val="00481E2C"/>
  </w:style>
  <w:style w:type="character" w:customStyle="1" w:styleId="WW8Num78z5">
    <w:name w:val="WW8Num78z5"/>
    <w:rsid w:val="00481E2C"/>
  </w:style>
  <w:style w:type="character" w:customStyle="1" w:styleId="WW8Num78z6">
    <w:name w:val="WW8Num78z6"/>
    <w:rsid w:val="00481E2C"/>
  </w:style>
  <w:style w:type="character" w:customStyle="1" w:styleId="WW8Num78z7">
    <w:name w:val="WW8Num78z7"/>
    <w:rsid w:val="00481E2C"/>
  </w:style>
  <w:style w:type="character" w:customStyle="1" w:styleId="WW8Num78z8">
    <w:name w:val="WW8Num78z8"/>
    <w:rsid w:val="00481E2C"/>
  </w:style>
  <w:style w:type="character" w:customStyle="1" w:styleId="WW8Num79z1">
    <w:name w:val="WW8Num79z1"/>
    <w:rsid w:val="00481E2C"/>
    <w:rPr>
      <w:rFonts w:ascii="Courier New" w:hAnsi="Courier New" w:cs="Courier New" w:hint="default"/>
    </w:rPr>
  </w:style>
  <w:style w:type="character" w:customStyle="1" w:styleId="WW8Num79z2">
    <w:name w:val="WW8Num79z2"/>
    <w:rsid w:val="00481E2C"/>
    <w:rPr>
      <w:rFonts w:ascii="Wingdings" w:hAnsi="Wingdings" w:cs="Wingdings" w:hint="default"/>
    </w:rPr>
  </w:style>
  <w:style w:type="character" w:customStyle="1" w:styleId="WW8Num79z3">
    <w:name w:val="WW8Num79z3"/>
    <w:rsid w:val="00481E2C"/>
    <w:rPr>
      <w:rFonts w:ascii="Symbol" w:hAnsi="Symbol" w:cs="Symbol" w:hint="default"/>
    </w:rPr>
  </w:style>
  <w:style w:type="character" w:customStyle="1" w:styleId="WW8Num80z1">
    <w:name w:val="WW8Num80z1"/>
    <w:rsid w:val="00481E2C"/>
  </w:style>
  <w:style w:type="character" w:customStyle="1" w:styleId="WW8Num80z2">
    <w:name w:val="WW8Num80z2"/>
    <w:rsid w:val="00481E2C"/>
  </w:style>
  <w:style w:type="character" w:customStyle="1" w:styleId="WW8Num80z3">
    <w:name w:val="WW8Num80z3"/>
    <w:rsid w:val="00481E2C"/>
  </w:style>
  <w:style w:type="character" w:customStyle="1" w:styleId="WW8Num80z4">
    <w:name w:val="WW8Num80z4"/>
    <w:rsid w:val="00481E2C"/>
  </w:style>
  <w:style w:type="character" w:customStyle="1" w:styleId="WW8Num80z5">
    <w:name w:val="WW8Num80z5"/>
    <w:rsid w:val="00481E2C"/>
  </w:style>
  <w:style w:type="character" w:customStyle="1" w:styleId="WW8Num80z6">
    <w:name w:val="WW8Num80z6"/>
    <w:rsid w:val="00481E2C"/>
  </w:style>
  <w:style w:type="character" w:customStyle="1" w:styleId="WW8Num80z7">
    <w:name w:val="WW8Num80z7"/>
    <w:rsid w:val="00481E2C"/>
  </w:style>
  <w:style w:type="character" w:customStyle="1" w:styleId="WW8Num80z8">
    <w:name w:val="WW8Num80z8"/>
    <w:rsid w:val="00481E2C"/>
  </w:style>
  <w:style w:type="character" w:customStyle="1" w:styleId="WW8Num81z1">
    <w:name w:val="WW8Num81z1"/>
    <w:rsid w:val="00481E2C"/>
  </w:style>
  <w:style w:type="character" w:customStyle="1" w:styleId="WW8Num81z2">
    <w:name w:val="WW8Num81z2"/>
    <w:rsid w:val="00481E2C"/>
  </w:style>
  <w:style w:type="character" w:customStyle="1" w:styleId="WW8Num81z3">
    <w:name w:val="WW8Num81z3"/>
    <w:rsid w:val="00481E2C"/>
  </w:style>
  <w:style w:type="character" w:customStyle="1" w:styleId="WW8Num81z4">
    <w:name w:val="WW8Num81z4"/>
    <w:rsid w:val="00481E2C"/>
  </w:style>
  <w:style w:type="character" w:customStyle="1" w:styleId="WW8Num81z5">
    <w:name w:val="WW8Num81z5"/>
    <w:rsid w:val="00481E2C"/>
  </w:style>
  <w:style w:type="character" w:customStyle="1" w:styleId="WW8Num81z6">
    <w:name w:val="WW8Num81z6"/>
    <w:rsid w:val="00481E2C"/>
  </w:style>
  <w:style w:type="character" w:customStyle="1" w:styleId="WW8Num81z7">
    <w:name w:val="WW8Num81z7"/>
    <w:rsid w:val="00481E2C"/>
  </w:style>
  <w:style w:type="character" w:customStyle="1" w:styleId="WW8Num81z8">
    <w:name w:val="WW8Num81z8"/>
    <w:rsid w:val="00481E2C"/>
  </w:style>
  <w:style w:type="character" w:customStyle="1" w:styleId="WW8Num82z1">
    <w:name w:val="WW8Num82z1"/>
    <w:rsid w:val="00481E2C"/>
  </w:style>
  <w:style w:type="character" w:customStyle="1" w:styleId="WW8Num82z2">
    <w:name w:val="WW8Num82z2"/>
    <w:rsid w:val="00481E2C"/>
  </w:style>
  <w:style w:type="character" w:customStyle="1" w:styleId="WW8Num82z3">
    <w:name w:val="WW8Num82z3"/>
    <w:rsid w:val="00481E2C"/>
  </w:style>
  <w:style w:type="character" w:customStyle="1" w:styleId="WW8Num82z4">
    <w:name w:val="WW8Num82z4"/>
    <w:rsid w:val="00481E2C"/>
  </w:style>
  <w:style w:type="character" w:customStyle="1" w:styleId="WW8Num82z5">
    <w:name w:val="WW8Num82z5"/>
    <w:rsid w:val="00481E2C"/>
  </w:style>
  <w:style w:type="character" w:customStyle="1" w:styleId="WW8Num82z6">
    <w:name w:val="WW8Num82z6"/>
    <w:rsid w:val="00481E2C"/>
  </w:style>
  <w:style w:type="character" w:customStyle="1" w:styleId="WW8Num82z7">
    <w:name w:val="WW8Num82z7"/>
    <w:rsid w:val="00481E2C"/>
  </w:style>
  <w:style w:type="character" w:customStyle="1" w:styleId="WW8Num82z8">
    <w:name w:val="WW8Num82z8"/>
    <w:rsid w:val="00481E2C"/>
  </w:style>
  <w:style w:type="character" w:customStyle="1" w:styleId="WW8Num83z1">
    <w:name w:val="WW8Num83z1"/>
    <w:rsid w:val="00481E2C"/>
  </w:style>
  <w:style w:type="character" w:customStyle="1" w:styleId="WW8Num83z2">
    <w:name w:val="WW8Num83z2"/>
    <w:rsid w:val="00481E2C"/>
  </w:style>
  <w:style w:type="character" w:customStyle="1" w:styleId="WW8Num83z3">
    <w:name w:val="WW8Num83z3"/>
    <w:rsid w:val="00481E2C"/>
  </w:style>
  <w:style w:type="character" w:customStyle="1" w:styleId="WW8Num83z4">
    <w:name w:val="WW8Num83z4"/>
    <w:rsid w:val="00481E2C"/>
  </w:style>
  <w:style w:type="character" w:customStyle="1" w:styleId="WW8Num83z5">
    <w:name w:val="WW8Num83z5"/>
    <w:rsid w:val="00481E2C"/>
  </w:style>
  <w:style w:type="character" w:customStyle="1" w:styleId="WW8Num83z6">
    <w:name w:val="WW8Num83z6"/>
    <w:rsid w:val="00481E2C"/>
  </w:style>
  <w:style w:type="character" w:customStyle="1" w:styleId="WW8Num83z7">
    <w:name w:val="WW8Num83z7"/>
    <w:rsid w:val="00481E2C"/>
  </w:style>
  <w:style w:type="character" w:customStyle="1" w:styleId="WW8Num83z8">
    <w:name w:val="WW8Num83z8"/>
    <w:rsid w:val="00481E2C"/>
  </w:style>
  <w:style w:type="character" w:customStyle="1" w:styleId="WW8Num84z1">
    <w:name w:val="WW8Num84z1"/>
    <w:rsid w:val="00481E2C"/>
  </w:style>
  <w:style w:type="character" w:customStyle="1" w:styleId="WW8Num84z2">
    <w:name w:val="WW8Num84z2"/>
    <w:rsid w:val="00481E2C"/>
  </w:style>
  <w:style w:type="character" w:customStyle="1" w:styleId="WW8Num84z3">
    <w:name w:val="WW8Num84z3"/>
    <w:rsid w:val="00481E2C"/>
  </w:style>
  <w:style w:type="character" w:customStyle="1" w:styleId="WW8Num84z4">
    <w:name w:val="WW8Num84z4"/>
    <w:rsid w:val="00481E2C"/>
  </w:style>
  <w:style w:type="character" w:customStyle="1" w:styleId="WW8Num84z5">
    <w:name w:val="WW8Num84z5"/>
    <w:rsid w:val="00481E2C"/>
  </w:style>
  <w:style w:type="character" w:customStyle="1" w:styleId="WW8Num84z6">
    <w:name w:val="WW8Num84z6"/>
    <w:rsid w:val="00481E2C"/>
  </w:style>
  <w:style w:type="character" w:customStyle="1" w:styleId="WW8Num84z7">
    <w:name w:val="WW8Num84z7"/>
    <w:rsid w:val="00481E2C"/>
  </w:style>
  <w:style w:type="character" w:customStyle="1" w:styleId="WW8Num84z8">
    <w:name w:val="WW8Num84z8"/>
    <w:rsid w:val="00481E2C"/>
  </w:style>
  <w:style w:type="character" w:customStyle="1" w:styleId="WW8Num85z1">
    <w:name w:val="WW8Num85z1"/>
    <w:rsid w:val="00481E2C"/>
    <w:rPr>
      <w:rFonts w:ascii="Courier New" w:hAnsi="Courier New" w:cs="Courier New" w:hint="default"/>
    </w:rPr>
  </w:style>
  <w:style w:type="character" w:customStyle="1" w:styleId="WW8Num85z2">
    <w:name w:val="WW8Num85z2"/>
    <w:rsid w:val="00481E2C"/>
    <w:rPr>
      <w:rFonts w:ascii="Wingdings" w:hAnsi="Wingdings" w:cs="Wingdings" w:hint="default"/>
    </w:rPr>
  </w:style>
  <w:style w:type="character" w:customStyle="1" w:styleId="WW8Num85z3">
    <w:name w:val="WW8Num85z3"/>
    <w:rsid w:val="00481E2C"/>
    <w:rPr>
      <w:rFonts w:ascii="Symbol" w:hAnsi="Symbol" w:cs="Symbol" w:hint="default"/>
    </w:rPr>
  </w:style>
  <w:style w:type="character" w:customStyle="1" w:styleId="WW8Num86z1">
    <w:name w:val="WW8Num86z1"/>
    <w:rsid w:val="00481E2C"/>
  </w:style>
  <w:style w:type="character" w:customStyle="1" w:styleId="WW8Num86z2">
    <w:name w:val="WW8Num86z2"/>
    <w:rsid w:val="00481E2C"/>
  </w:style>
  <w:style w:type="character" w:customStyle="1" w:styleId="WW8Num86z3">
    <w:name w:val="WW8Num86z3"/>
    <w:rsid w:val="00481E2C"/>
  </w:style>
  <w:style w:type="character" w:customStyle="1" w:styleId="WW8Num86z4">
    <w:name w:val="WW8Num86z4"/>
    <w:rsid w:val="00481E2C"/>
  </w:style>
  <w:style w:type="character" w:customStyle="1" w:styleId="WW8Num86z5">
    <w:name w:val="WW8Num86z5"/>
    <w:rsid w:val="00481E2C"/>
  </w:style>
  <w:style w:type="character" w:customStyle="1" w:styleId="WW8Num86z6">
    <w:name w:val="WW8Num86z6"/>
    <w:rsid w:val="00481E2C"/>
  </w:style>
  <w:style w:type="character" w:customStyle="1" w:styleId="WW8Num86z7">
    <w:name w:val="WW8Num86z7"/>
    <w:rsid w:val="00481E2C"/>
  </w:style>
  <w:style w:type="character" w:customStyle="1" w:styleId="WW8Num86z8">
    <w:name w:val="WW8Num86z8"/>
    <w:rsid w:val="00481E2C"/>
  </w:style>
  <w:style w:type="character" w:customStyle="1" w:styleId="WW8Num87z1">
    <w:name w:val="WW8Num87z1"/>
    <w:rsid w:val="00481E2C"/>
  </w:style>
  <w:style w:type="character" w:customStyle="1" w:styleId="WW8Num87z2">
    <w:name w:val="WW8Num87z2"/>
    <w:rsid w:val="00481E2C"/>
  </w:style>
  <w:style w:type="character" w:customStyle="1" w:styleId="WW8Num87z3">
    <w:name w:val="WW8Num87z3"/>
    <w:rsid w:val="00481E2C"/>
  </w:style>
  <w:style w:type="character" w:customStyle="1" w:styleId="WW8Num87z4">
    <w:name w:val="WW8Num87z4"/>
    <w:rsid w:val="00481E2C"/>
  </w:style>
  <w:style w:type="character" w:customStyle="1" w:styleId="WW8Num87z5">
    <w:name w:val="WW8Num87z5"/>
    <w:rsid w:val="00481E2C"/>
  </w:style>
  <w:style w:type="character" w:customStyle="1" w:styleId="WW8Num87z6">
    <w:name w:val="WW8Num87z6"/>
    <w:rsid w:val="00481E2C"/>
  </w:style>
  <w:style w:type="character" w:customStyle="1" w:styleId="WW8Num87z7">
    <w:name w:val="WW8Num87z7"/>
    <w:rsid w:val="00481E2C"/>
  </w:style>
  <w:style w:type="character" w:customStyle="1" w:styleId="WW8Num87z8">
    <w:name w:val="WW8Num87z8"/>
    <w:rsid w:val="00481E2C"/>
  </w:style>
  <w:style w:type="character" w:customStyle="1" w:styleId="WW8Num88z1">
    <w:name w:val="WW8Num88z1"/>
    <w:rsid w:val="00481E2C"/>
  </w:style>
  <w:style w:type="character" w:customStyle="1" w:styleId="WW8Num88z2">
    <w:name w:val="WW8Num88z2"/>
    <w:rsid w:val="00481E2C"/>
  </w:style>
  <w:style w:type="character" w:customStyle="1" w:styleId="WW8Num88z3">
    <w:name w:val="WW8Num88z3"/>
    <w:rsid w:val="00481E2C"/>
  </w:style>
  <w:style w:type="character" w:customStyle="1" w:styleId="WW8Num88z4">
    <w:name w:val="WW8Num88z4"/>
    <w:rsid w:val="00481E2C"/>
  </w:style>
  <w:style w:type="character" w:customStyle="1" w:styleId="WW8Num88z5">
    <w:name w:val="WW8Num88z5"/>
    <w:rsid w:val="00481E2C"/>
  </w:style>
  <w:style w:type="character" w:customStyle="1" w:styleId="WW8Num88z6">
    <w:name w:val="WW8Num88z6"/>
    <w:rsid w:val="00481E2C"/>
  </w:style>
  <w:style w:type="character" w:customStyle="1" w:styleId="WW8Num88z7">
    <w:name w:val="WW8Num88z7"/>
    <w:rsid w:val="00481E2C"/>
  </w:style>
  <w:style w:type="character" w:customStyle="1" w:styleId="WW8Num88z8">
    <w:name w:val="WW8Num88z8"/>
    <w:rsid w:val="00481E2C"/>
  </w:style>
  <w:style w:type="character" w:customStyle="1" w:styleId="WW8Num89z1">
    <w:name w:val="WW8Num89z1"/>
    <w:rsid w:val="00481E2C"/>
  </w:style>
  <w:style w:type="character" w:customStyle="1" w:styleId="WW8Num89z2">
    <w:name w:val="WW8Num89z2"/>
    <w:rsid w:val="00481E2C"/>
  </w:style>
  <w:style w:type="character" w:customStyle="1" w:styleId="WW8Num89z3">
    <w:name w:val="WW8Num89z3"/>
    <w:rsid w:val="00481E2C"/>
  </w:style>
  <w:style w:type="character" w:customStyle="1" w:styleId="WW8Num89z4">
    <w:name w:val="WW8Num89z4"/>
    <w:rsid w:val="00481E2C"/>
  </w:style>
  <w:style w:type="character" w:customStyle="1" w:styleId="WW8Num89z5">
    <w:name w:val="WW8Num89z5"/>
    <w:rsid w:val="00481E2C"/>
  </w:style>
  <w:style w:type="character" w:customStyle="1" w:styleId="WW8Num89z6">
    <w:name w:val="WW8Num89z6"/>
    <w:rsid w:val="00481E2C"/>
  </w:style>
  <w:style w:type="character" w:customStyle="1" w:styleId="WW8Num89z7">
    <w:name w:val="WW8Num89z7"/>
    <w:rsid w:val="00481E2C"/>
  </w:style>
  <w:style w:type="character" w:customStyle="1" w:styleId="WW8Num89z8">
    <w:name w:val="WW8Num89z8"/>
    <w:rsid w:val="00481E2C"/>
  </w:style>
  <w:style w:type="character" w:customStyle="1" w:styleId="WW8Num90z1">
    <w:name w:val="WW8Num90z1"/>
    <w:rsid w:val="00481E2C"/>
    <w:rPr>
      <w:rFonts w:ascii="Courier New" w:hAnsi="Courier New" w:cs="Courier New" w:hint="default"/>
    </w:rPr>
  </w:style>
  <w:style w:type="character" w:customStyle="1" w:styleId="WW8Num90z2">
    <w:name w:val="WW8Num90z2"/>
    <w:rsid w:val="00481E2C"/>
    <w:rPr>
      <w:rFonts w:ascii="Wingdings" w:hAnsi="Wingdings" w:cs="Wingdings" w:hint="default"/>
    </w:rPr>
  </w:style>
  <w:style w:type="character" w:customStyle="1" w:styleId="WW8Num90z3">
    <w:name w:val="WW8Num90z3"/>
    <w:rsid w:val="00481E2C"/>
    <w:rPr>
      <w:rFonts w:ascii="Symbol" w:hAnsi="Symbol" w:cs="Symbol" w:hint="default"/>
    </w:rPr>
  </w:style>
  <w:style w:type="character" w:customStyle="1" w:styleId="WW8Num91z1">
    <w:name w:val="WW8Num91z1"/>
    <w:rsid w:val="00481E2C"/>
  </w:style>
  <w:style w:type="character" w:customStyle="1" w:styleId="WW8Num91z2">
    <w:name w:val="WW8Num91z2"/>
    <w:rsid w:val="00481E2C"/>
  </w:style>
  <w:style w:type="character" w:customStyle="1" w:styleId="WW8Num91z3">
    <w:name w:val="WW8Num91z3"/>
    <w:rsid w:val="00481E2C"/>
  </w:style>
  <w:style w:type="character" w:customStyle="1" w:styleId="WW8Num91z4">
    <w:name w:val="WW8Num91z4"/>
    <w:rsid w:val="00481E2C"/>
  </w:style>
  <w:style w:type="character" w:customStyle="1" w:styleId="WW8Num91z5">
    <w:name w:val="WW8Num91z5"/>
    <w:rsid w:val="00481E2C"/>
  </w:style>
  <w:style w:type="character" w:customStyle="1" w:styleId="WW8Num91z6">
    <w:name w:val="WW8Num91z6"/>
    <w:rsid w:val="00481E2C"/>
  </w:style>
  <w:style w:type="character" w:customStyle="1" w:styleId="WW8Num91z7">
    <w:name w:val="WW8Num91z7"/>
    <w:rsid w:val="00481E2C"/>
  </w:style>
  <w:style w:type="character" w:customStyle="1" w:styleId="WW8Num91z8">
    <w:name w:val="WW8Num91z8"/>
    <w:rsid w:val="00481E2C"/>
  </w:style>
  <w:style w:type="character" w:customStyle="1" w:styleId="WW8Num92z1">
    <w:name w:val="WW8Num92z1"/>
    <w:rsid w:val="00481E2C"/>
  </w:style>
  <w:style w:type="character" w:customStyle="1" w:styleId="WW8Num92z2">
    <w:name w:val="WW8Num92z2"/>
    <w:rsid w:val="00481E2C"/>
  </w:style>
  <w:style w:type="character" w:customStyle="1" w:styleId="WW8Num92z3">
    <w:name w:val="WW8Num92z3"/>
    <w:rsid w:val="00481E2C"/>
  </w:style>
  <w:style w:type="character" w:customStyle="1" w:styleId="WW8Num92z4">
    <w:name w:val="WW8Num92z4"/>
    <w:rsid w:val="00481E2C"/>
  </w:style>
  <w:style w:type="character" w:customStyle="1" w:styleId="WW8Num92z5">
    <w:name w:val="WW8Num92z5"/>
    <w:rsid w:val="00481E2C"/>
  </w:style>
  <w:style w:type="character" w:customStyle="1" w:styleId="WW8Num92z6">
    <w:name w:val="WW8Num92z6"/>
    <w:rsid w:val="00481E2C"/>
  </w:style>
  <w:style w:type="character" w:customStyle="1" w:styleId="WW8Num92z7">
    <w:name w:val="WW8Num92z7"/>
    <w:rsid w:val="00481E2C"/>
  </w:style>
  <w:style w:type="character" w:customStyle="1" w:styleId="WW8Num92z8">
    <w:name w:val="WW8Num92z8"/>
    <w:rsid w:val="00481E2C"/>
  </w:style>
  <w:style w:type="character" w:customStyle="1" w:styleId="WW8Num93z1">
    <w:name w:val="WW8Num93z1"/>
    <w:rsid w:val="00481E2C"/>
  </w:style>
  <w:style w:type="character" w:customStyle="1" w:styleId="WW8Num93z2">
    <w:name w:val="WW8Num93z2"/>
    <w:rsid w:val="00481E2C"/>
  </w:style>
  <w:style w:type="character" w:customStyle="1" w:styleId="WW8Num93z3">
    <w:name w:val="WW8Num93z3"/>
    <w:rsid w:val="00481E2C"/>
  </w:style>
  <w:style w:type="character" w:customStyle="1" w:styleId="WW8Num93z4">
    <w:name w:val="WW8Num93z4"/>
    <w:rsid w:val="00481E2C"/>
  </w:style>
  <w:style w:type="character" w:customStyle="1" w:styleId="WW8Num93z5">
    <w:name w:val="WW8Num93z5"/>
    <w:rsid w:val="00481E2C"/>
  </w:style>
  <w:style w:type="character" w:customStyle="1" w:styleId="WW8Num93z6">
    <w:name w:val="WW8Num93z6"/>
    <w:rsid w:val="00481E2C"/>
  </w:style>
  <w:style w:type="character" w:customStyle="1" w:styleId="WW8Num93z7">
    <w:name w:val="WW8Num93z7"/>
    <w:rsid w:val="00481E2C"/>
  </w:style>
  <w:style w:type="character" w:customStyle="1" w:styleId="WW8Num93z8">
    <w:name w:val="WW8Num93z8"/>
    <w:rsid w:val="00481E2C"/>
  </w:style>
  <w:style w:type="character" w:customStyle="1" w:styleId="WW8Num94z1">
    <w:name w:val="WW8Num94z1"/>
    <w:rsid w:val="00481E2C"/>
  </w:style>
  <w:style w:type="character" w:customStyle="1" w:styleId="WW8Num94z2">
    <w:name w:val="WW8Num94z2"/>
    <w:rsid w:val="00481E2C"/>
  </w:style>
  <w:style w:type="character" w:customStyle="1" w:styleId="WW8Num94z3">
    <w:name w:val="WW8Num94z3"/>
    <w:rsid w:val="00481E2C"/>
  </w:style>
  <w:style w:type="character" w:customStyle="1" w:styleId="WW8Num94z4">
    <w:name w:val="WW8Num94z4"/>
    <w:rsid w:val="00481E2C"/>
  </w:style>
  <w:style w:type="character" w:customStyle="1" w:styleId="WW8Num94z5">
    <w:name w:val="WW8Num94z5"/>
    <w:rsid w:val="00481E2C"/>
  </w:style>
  <w:style w:type="character" w:customStyle="1" w:styleId="WW8Num94z6">
    <w:name w:val="WW8Num94z6"/>
    <w:rsid w:val="00481E2C"/>
  </w:style>
  <w:style w:type="character" w:customStyle="1" w:styleId="WW8Num94z7">
    <w:name w:val="WW8Num94z7"/>
    <w:rsid w:val="00481E2C"/>
  </w:style>
  <w:style w:type="character" w:customStyle="1" w:styleId="WW8Num94z8">
    <w:name w:val="WW8Num94z8"/>
    <w:rsid w:val="00481E2C"/>
  </w:style>
  <w:style w:type="character" w:customStyle="1" w:styleId="WW8Num95z1">
    <w:name w:val="WW8Num95z1"/>
    <w:rsid w:val="00481E2C"/>
  </w:style>
  <w:style w:type="character" w:customStyle="1" w:styleId="WW8Num95z2">
    <w:name w:val="WW8Num95z2"/>
    <w:rsid w:val="00481E2C"/>
  </w:style>
  <w:style w:type="character" w:customStyle="1" w:styleId="WW8Num95z3">
    <w:name w:val="WW8Num95z3"/>
    <w:rsid w:val="00481E2C"/>
  </w:style>
  <w:style w:type="character" w:customStyle="1" w:styleId="WW8Num95z4">
    <w:name w:val="WW8Num95z4"/>
    <w:rsid w:val="00481E2C"/>
  </w:style>
  <w:style w:type="character" w:customStyle="1" w:styleId="WW8Num95z5">
    <w:name w:val="WW8Num95z5"/>
    <w:rsid w:val="00481E2C"/>
  </w:style>
  <w:style w:type="character" w:customStyle="1" w:styleId="WW8Num95z6">
    <w:name w:val="WW8Num95z6"/>
    <w:rsid w:val="00481E2C"/>
  </w:style>
  <w:style w:type="character" w:customStyle="1" w:styleId="WW8Num95z7">
    <w:name w:val="WW8Num95z7"/>
    <w:rsid w:val="00481E2C"/>
  </w:style>
  <w:style w:type="character" w:customStyle="1" w:styleId="WW8Num95z8">
    <w:name w:val="WW8Num95z8"/>
    <w:rsid w:val="00481E2C"/>
  </w:style>
  <w:style w:type="character" w:customStyle="1" w:styleId="WW8Num96z1">
    <w:name w:val="WW8Num96z1"/>
    <w:rsid w:val="00481E2C"/>
  </w:style>
  <w:style w:type="character" w:customStyle="1" w:styleId="WW8Num96z2">
    <w:name w:val="WW8Num96z2"/>
    <w:rsid w:val="00481E2C"/>
  </w:style>
  <w:style w:type="character" w:customStyle="1" w:styleId="WW8Num96z3">
    <w:name w:val="WW8Num96z3"/>
    <w:rsid w:val="00481E2C"/>
  </w:style>
  <w:style w:type="character" w:customStyle="1" w:styleId="WW8Num96z4">
    <w:name w:val="WW8Num96z4"/>
    <w:rsid w:val="00481E2C"/>
  </w:style>
  <w:style w:type="character" w:customStyle="1" w:styleId="WW8Num96z5">
    <w:name w:val="WW8Num96z5"/>
    <w:rsid w:val="00481E2C"/>
  </w:style>
  <w:style w:type="character" w:customStyle="1" w:styleId="WW8Num96z6">
    <w:name w:val="WW8Num96z6"/>
    <w:rsid w:val="00481E2C"/>
  </w:style>
  <w:style w:type="character" w:customStyle="1" w:styleId="WW8Num96z7">
    <w:name w:val="WW8Num96z7"/>
    <w:rsid w:val="00481E2C"/>
  </w:style>
  <w:style w:type="character" w:customStyle="1" w:styleId="WW8Num96z8">
    <w:name w:val="WW8Num96z8"/>
    <w:rsid w:val="00481E2C"/>
  </w:style>
  <w:style w:type="character" w:customStyle="1" w:styleId="WW8Num97z1">
    <w:name w:val="WW8Num97z1"/>
    <w:rsid w:val="00481E2C"/>
  </w:style>
  <w:style w:type="character" w:customStyle="1" w:styleId="WW8Num97z2">
    <w:name w:val="WW8Num97z2"/>
    <w:rsid w:val="00481E2C"/>
  </w:style>
  <w:style w:type="character" w:customStyle="1" w:styleId="WW8Num97z3">
    <w:name w:val="WW8Num97z3"/>
    <w:rsid w:val="00481E2C"/>
  </w:style>
  <w:style w:type="character" w:customStyle="1" w:styleId="WW8Num97z4">
    <w:name w:val="WW8Num97z4"/>
    <w:rsid w:val="00481E2C"/>
  </w:style>
  <w:style w:type="character" w:customStyle="1" w:styleId="WW8Num97z5">
    <w:name w:val="WW8Num97z5"/>
    <w:rsid w:val="00481E2C"/>
  </w:style>
  <w:style w:type="character" w:customStyle="1" w:styleId="WW8Num97z6">
    <w:name w:val="WW8Num97z6"/>
    <w:rsid w:val="00481E2C"/>
  </w:style>
  <w:style w:type="character" w:customStyle="1" w:styleId="WW8Num97z7">
    <w:name w:val="WW8Num97z7"/>
    <w:rsid w:val="00481E2C"/>
  </w:style>
  <w:style w:type="character" w:customStyle="1" w:styleId="WW8Num97z8">
    <w:name w:val="WW8Num97z8"/>
    <w:rsid w:val="00481E2C"/>
  </w:style>
  <w:style w:type="character" w:customStyle="1" w:styleId="WW8Num98z1">
    <w:name w:val="WW8Num98z1"/>
    <w:rsid w:val="00481E2C"/>
  </w:style>
  <w:style w:type="character" w:customStyle="1" w:styleId="WW8Num98z2">
    <w:name w:val="WW8Num98z2"/>
    <w:rsid w:val="00481E2C"/>
  </w:style>
  <w:style w:type="character" w:customStyle="1" w:styleId="WW8Num98z3">
    <w:name w:val="WW8Num98z3"/>
    <w:rsid w:val="00481E2C"/>
  </w:style>
  <w:style w:type="character" w:customStyle="1" w:styleId="WW8Num98z4">
    <w:name w:val="WW8Num98z4"/>
    <w:rsid w:val="00481E2C"/>
  </w:style>
  <w:style w:type="character" w:customStyle="1" w:styleId="WW8Num98z5">
    <w:name w:val="WW8Num98z5"/>
    <w:rsid w:val="00481E2C"/>
  </w:style>
  <w:style w:type="character" w:customStyle="1" w:styleId="WW8Num98z6">
    <w:name w:val="WW8Num98z6"/>
    <w:rsid w:val="00481E2C"/>
  </w:style>
  <w:style w:type="character" w:customStyle="1" w:styleId="WW8Num98z7">
    <w:name w:val="WW8Num98z7"/>
    <w:rsid w:val="00481E2C"/>
  </w:style>
  <w:style w:type="character" w:customStyle="1" w:styleId="WW8Num98z8">
    <w:name w:val="WW8Num98z8"/>
    <w:rsid w:val="00481E2C"/>
  </w:style>
  <w:style w:type="character" w:customStyle="1" w:styleId="WW8Num101z1">
    <w:name w:val="WW8Num101z1"/>
    <w:rsid w:val="00481E2C"/>
  </w:style>
  <w:style w:type="character" w:customStyle="1" w:styleId="WW8Num101z2">
    <w:name w:val="WW8Num101z2"/>
    <w:rsid w:val="00481E2C"/>
  </w:style>
  <w:style w:type="character" w:customStyle="1" w:styleId="WW8Num101z3">
    <w:name w:val="WW8Num101z3"/>
    <w:rsid w:val="00481E2C"/>
  </w:style>
  <w:style w:type="character" w:customStyle="1" w:styleId="WW8Num101z4">
    <w:name w:val="WW8Num101z4"/>
    <w:rsid w:val="00481E2C"/>
  </w:style>
  <w:style w:type="character" w:customStyle="1" w:styleId="WW8Num101z5">
    <w:name w:val="WW8Num101z5"/>
    <w:rsid w:val="00481E2C"/>
  </w:style>
  <w:style w:type="character" w:customStyle="1" w:styleId="WW8Num101z6">
    <w:name w:val="WW8Num101z6"/>
    <w:rsid w:val="00481E2C"/>
  </w:style>
  <w:style w:type="character" w:customStyle="1" w:styleId="WW8Num101z7">
    <w:name w:val="WW8Num101z7"/>
    <w:rsid w:val="00481E2C"/>
  </w:style>
  <w:style w:type="character" w:customStyle="1" w:styleId="WW8Num101z8">
    <w:name w:val="WW8Num101z8"/>
    <w:rsid w:val="00481E2C"/>
  </w:style>
  <w:style w:type="character" w:customStyle="1" w:styleId="WW8Num102z1">
    <w:name w:val="WW8Num102z1"/>
    <w:rsid w:val="00481E2C"/>
    <w:rPr>
      <w:rFonts w:ascii="Courier New" w:hAnsi="Courier New" w:cs="Courier New" w:hint="default"/>
    </w:rPr>
  </w:style>
  <w:style w:type="character" w:customStyle="1" w:styleId="WW8Num102z2">
    <w:name w:val="WW8Num102z2"/>
    <w:rsid w:val="00481E2C"/>
    <w:rPr>
      <w:rFonts w:ascii="Wingdings" w:hAnsi="Wingdings" w:cs="Wingdings" w:hint="default"/>
    </w:rPr>
  </w:style>
  <w:style w:type="character" w:customStyle="1" w:styleId="WW8Num102z3">
    <w:name w:val="WW8Num102z3"/>
    <w:rsid w:val="00481E2C"/>
    <w:rPr>
      <w:rFonts w:ascii="Symbol" w:hAnsi="Symbol" w:cs="Symbol" w:hint="default"/>
    </w:rPr>
  </w:style>
  <w:style w:type="character" w:customStyle="1" w:styleId="WW8Num106z1">
    <w:name w:val="WW8Num106z1"/>
    <w:rsid w:val="00481E2C"/>
  </w:style>
  <w:style w:type="character" w:customStyle="1" w:styleId="WW8Num106z2">
    <w:name w:val="WW8Num106z2"/>
    <w:rsid w:val="00481E2C"/>
  </w:style>
  <w:style w:type="character" w:customStyle="1" w:styleId="WW8Num106z3">
    <w:name w:val="WW8Num106z3"/>
    <w:rsid w:val="00481E2C"/>
  </w:style>
  <w:style w:type="character" w:customStyle="1" w:styleId="WW8Num106z4">
    <w:name w:val="WW8Num106z4"/>
    <w:rsid w:val="00481E2C"/>
  </w:style>
  <w:style w:type="character" w:customStyle="1" w:styleId="WW8Num106z5">
    <w:name w:val="WW8Num106z5"/>
    <w:rsid w:val="00481E2C"/>
  </w:style>
  <w:style w:type="character" w:customStyle="1" w:styleId="WW8Num106z6">
    <w:name w:val="WW8Num106z6"/>
    <w:rsid w:val="00481E2C"/>
  </w:style>
  <w:style w:type="character" w:customStyle="1" w:styleId="WW8Num106z7">
    <w:name w:val="WW8Num106z7"/>
    <w:rsid w:val="00481E2C"/>
  </w:style>
  <w:style w:type="character" w:customStyle="1" w:styleId="WW8Num106z8">
    <w:name w:val="WW8Num106z8"/>
    <w:rsid w:val="00481E2C"/>
  </w:style>
  <w:style w:type="character" w:customStyle="1" w:styleId="WW8Num109z1">
    <w:name w:val="WW8Num109z1"/>
    <w:rsid w:val="00481E2C"/>
  </w:style>
  <w:style w:type="character" w:customStyle="1" w:styleId="WW8Num109z2">
    <w:name w:val="WW8Num109z2"/>
    <w:rsid w:val="00481E2C"/>
  </w:style>
  <w:style w:type="character" w:customStyle="1" w:styleId="WW8Num109z3">
    <w:name w:val="WW8Num109z3"/>
    <w:rsid w:val="00481E2C"/>
  </w:style>
  <w:style w:type="character" w:customStyle="1" w:styleId="WW8Num109z4">
    <w:name w:val="WW8Num109z4"/>
    <w:rsid w:val="00481E2C"/>
  </w:style>
  <w:style w:type="character" w:customStyle="1" w:styleId="WW8Num109z5">
    <w:name w:val="WW8Num109z5"/>
    <w:rsid w:val="00481E2C"/>
  </w:style>
  <w:style w:type="character" w:customStyle="1" w:styleId="WW8Num109z6">
    <w:name w:val="WW8Num109z6"/>
    <w:rsid w:val="00481E2C"/>
  </w:style>
  <w:style w:type="character" w:customStyle="1" w:styleId="WW8Num109z7">
    <w:name w:val="WW8Num109z7"/>
    <w:rsid w:val="00481E2C"/>
  </w:style>
  <w:style w:type="character" w:customStyle="1" w:styleId="WW8Num109z8">
    <w:name w:val="WW8Num109z8"/>
    <w:rsid w:val="00481E2C"/>
  </w:style>
  <w:style w:type="character" w:customStyle="1" w:styleId="WW8Num110z1">
    <w:name w:val="WW8Num110z1"/>
    <w:rsid w:val="00481E2C"/>
  </w:style>
  <w:style w:type="character" w:customStyle="1" w:styleId="WW8Num110z2">
    <w:name w:val="WW8Num110z2"/>
    <w:rsid w:val="00481E2C"/>
  </w:style>
  <w:style w:type="character" w:customStyle="1" w:styleId="WW8Num110z3">
    <w:name w:val="WW8Num110z3"/>
    <w:rsid w:val="00481E2C"/>
  </w:style>
  <w:style w:type="character" w:customStyle="1" w:styleId="WW8Num110z4">
    <w:name w:val="WW8Num110z4"/>
    <w:rsid w:val="00481E2C"/>
  </w:style>
  <w:style w:type="character" w:customStyle="1" w:styleId="WW8Num110z5">
    <w:name w:val="WW8Num110z5"/>
    <w:rsid w:val="00481E2C"/>
  </w:style>
  <w:style w:type="character" w:customStyle="1" w:styleId="WW8Num110z6">
    <w:name w:val="WW8Num110z6"/>
    <w:rsid w:val="00481E2C"/>
  </w:style>
  <w:style w:type="character" w:customStyle="1" w:styleId="WW8Num110z7">
    <w:name w:val="WW8Num110z7"/>
    <w:rsid w:val="00481E2C"/>
  </w:style>
  <w:style w:type="character" w:customStyle="1" w:styleId="WW8Num110z8">
    <w:name w:val="WW8Num110z8"/>
    <w:rsid w:val="00481E2C"/>
  </w:style>
  <w:style w:type="character" w:customStyle="1" w:styleId="WW8Num112z1">
    <w:name w:val="WW8Num112z1"/>
    <w:rsid w:val="00481E2C"/>
  </w:style>
  <w:style w:type="character" w:customStyle="1" w:styleId="WW8Num112z2">
    <w:name w:val="WW8Num112z2"/>
    <w:rsid w:val="00481E2C"/>
  </w:style>
  <w:style w:type="character" w:customStyle="1" w:styleId="WW8Num112z3">
    <w:name w:val="WW8Num112z3"/>
    <w:rsid w:val="00481E2C"/>
  </w:style>
  <w:style w:type="character" w:customStyle="1" w:styleId="WW8Num112z4">
    <w:name w:val="WW8Num112z4"/>
    <w:rsid w:val="00481E2C"/>
  </w:style>
  <w:style w:type="character" w:customStyle="1" w:styleId="WW8Num112z5">
    <w:name w:val="WW8Num112z5"/>
    <w:rsid w:val="00481E2C"/>
  </w:style>
  <w:style w:type="character" w:customStyle="1" w:styleId="WW8Num112z6">
    <w:name w:val="WW8Num112z6"/>
    <w:rsid w:val="00481E2C"/>
  </w:style>
  <w:style w:type="character" w:customStyle="1" w:styleId="WW8Num112z7">
    <w:name w:val="WW8Num112z7"/>
    <w:rsid w:val="00481E2C"/>
  </w:style>
  <w:style w:type="character" w:customStyle="1" w:styleId="WW8Num112z8">
    <w:name w:val="WW8Num112z8"/>
    <w:rsid w:val="00481E2C"/>
  </w:style>
  <w:style w:type="character" w:customStyle="1" w:styleId="WW8Num130z0">
    <w:name w:val="WW8Num130z0"/>
    <w:rsid w:val="00481E2C"/>
    <w:rPr>
      <w:rFonts w:ascii="Arial" w:hAnsi="Arial" w:cs="Arial" w:hint="default"/>
      <w:sz w:val="20"/>
      <w:szCs w:val="20"/>
    </w:rPr>
  </w:style>
  <w:style w:type="character" w:customStyle="1" w:styleId="WW8Num130z1">
    <w:name w:val="WW8Num130z1"/>
    <w:rsid w:val="00481E2C"/>
  </w:style>
  <w:style w:type="character" w:customStyle="1" w:styleId="WW8Num130z2">
    <w:name w:val="WW8Num130z2"/>
    <w:rsid w:val="00481E2C"/>
  </w:style>
  <w:style w:type="character" w:customStyle="1" w:styleId="WW8Num130z3">
    <w:name w:val="WW8Num130z3"/>
    <w:rsid w:val="00481E2C"/>
  </w:style>
  <w:style w:type="character" w:customStyle="1" w:styleId="WW8Num130z4">
    <w:name w:val="WW8Num130z4"/>
    <w:rsid w:val="00481E2C"/>
  </w:style>
  <w:style w:type="character" w:customStyle="1" w:styleId="WW8Num130z5">
    <w:name w:val="WW8Num130z5"/>
    <w:rsid w:val="00481E2C"/>
  </w:style>
  <w:style w:type="character" w:customStyle="1" w:styleId="WW8Num130z6">
    <w:name w:val="WW8Num130z6"/>
    <w:rsid w:val="00481E2C"/>
  </w:style>
  <w:style w:type="character" w:customStyle="1" w:styleId="WW8Num130z7">
    <w:name w:val="WW8Num130z7"/>
    <w:rsid w:val="00481E2C"/>
  </w:style>
  <w:style w:type="character" w:customStyle="1" w:styleId="WW8Num130z8">
    <w:name w:val="WW8Num130z8"/>
    <w:rsid w:val="00481E2C"/>
  </w:style>
  <w:style w:type="character" w:customStyle="1" w:styleId="WW8Num131z0">
    <w:name w:val="WW8Num131z0"/>
    <w:rsid w:val="00481E2C"/>
    <w:rPr>
      <w:rFonts w:hint="default"/>
    </w:rPr>
  </w:style>
  <w:style w:type="character" w:customStyle="1" w:styleId="WW8Num131z1">
    <w:name w:val="WW8Num131z1"/>
    <w:rsid w:val="00481E2C"/>
  </w:style>
  <w:style w:type="character" w:customStyle="1" w:styleId="WW8Num131z2">
    <w:name w:val="WW8Num131z2"/>
    <w:rsid w:val="00481E2C"/>
  </w:style>
  <w:style w:type="character" w:customStyle="1" w:styleId="WW8Num131z3">
    <w:name w:val="WW8Num131z3"/>
    <w:rsid w:val="00481E2C"/>
  </w:style>
  <w:style w:type="character" w:customStyle="1" w:styleId="WW8Num131z4">
    <w:name w:val="WW8Num131z4"/>
    <w:rsid w:val="00481E2C"/>
  </w:style>
  <w:style w:type="character" w:customStyle="1" w:styleId="WW8Num131z5">
    <w:name w:val="WW8Num131z5"/>
    <w:rsid w:val="00481E2C"/>
  </w:style>
  <w:style w:type="character" w:customStyle="1" w:styleId="WW8Num131z6">
    <w:name w:val="WW8Num131z6"/>
    <w:rsid w:val="00481E2C"/>
  </w:style>
  <w:style w:type="character" w:customStyle="1" w:styleId="WW8Num131z7">
    <w:name w:val="WW8Num131z7"/>
    <w:rsid w:val="00481E2C"/>
  </w:style>
  <w:style w:type="character" w:customStyle="1" w:styleId="WW8Num131z8">
    <w:name w:val="WW8Num131z8"/>
    <w:rsid w:val="00481E2C"/>
  </w:style>
  <w:style w:type="character" w:customStyle="1" w:styleId="WW8Num132z0">
    <w:name w:val="WW8Num132z0"/>
    <w:rsid w:val="00481E2C"/>
  </w:style>
  <w:style w:type="character" w:customStyle="1" w:styleId="WW8Num132z1">
    <w:name w:val="WW8Num132z1"/>
    <w:rsid w:val="00481E2C"/>
  </w:style>
  <w:style w:type="character" w:customStyle="1" w:styleId="WW8Num132z2">
    <w:name w:val="WW8Num132z2"/>
    <w:rsid w:val="00481E2C"/>
  </w:style>
  <w:style w:type="character" w:customStyle="1" w:styleId="WW8Num132z3">
    <w:name w:val="WW8Num132z3"/>
    <w:rsid w:val="00481E2C"/>
  </w:style>
  <w:style w:type="character" w:customStyle="1" w:styleId="WW8Num132z4">
    <w:name w:val="WW8Num132z4"/>
    <w:rsid w:val="00481E2C"/>
  </w:style>
  <w:style w:type="character" w:customStyle="1" w:styleId="WW8Num132z5">
    <w:name w:val="WW8Num132z5"/>
    <w:rsid w:val="00481E2C"/>
  </w:style>
  <w:style w:type="character" w:customStyle="1" w:styleId="WW8Num132z6">
    <w:name w:val="WW8Num132z6"/>
    <w:rsid w:val="00481E2C"/>
  </w:style>
  <w:style w:type="character" w:customStyle="1" w:styleId="WW8Num132z7">
    <w:name w:val="WW8Num132z7"/>
    <w:rsid w:val="00481E2C"/>
  </w:style>
  <w:style w:type="character" w:customStyle="1" w:styleId="WW8Num132z8">
    <w:name w:val="WW8Num132z8"/>
    <w:rsid w:val="00481E2C"/>
  </w:style>
  <w:style w:type="character" w:customStyle="1" w:styleId="WW8Num133z0">
    <w:name w:val="WW8Num133z0"/>
    <w:rsid w:val="00481E2C"/>
  </w:style>
  <w:style w:type="character" w:customStyle="1" w:styleId="WW8Num133z1">
    <w:name w:val="WW8Num133z1"/>
    <w:rsid w:val="00481E2C"/>
  </w:style>
  <w:style w:type="character" w:customStyle="1" w:styleId="WW8Num133z2">
    <w:name w:val="WW8Num133z2"/>
    <w:rsid w:val="00481E2C"/>
  </w:style>
  <w:style w:type="character" w:customStyle="1" w:styleId="WW8Num133z3">
    <w:name w:val="WW8Num133z3"/>
    <w:rsid w:val="00481E2C"/>
  </w:style>
  <w:style w:type="character" w:customStyle="1" w:styleId="WW8Num133z4">
    <w:name w:val="WW8Num133z4"/>
    <w:rsid w:val="00481E2C"/>
  </w:style>
  <w:style w:type="character" w:customStyle="1" w:styleId="WW8Num133z5">
    <w:name w:val="WW8Num133z5"/>
    <w:rsid w:val="00481E2C"/>
  </w:style>
  <w:style w:type="character" w:customStyle="1" w:styleId="WW8Num133z6">
    <w:name w:val="WW8Num133z6"/>
    <w:rsid w:val="00481E2C"/>
  </w:style>
  <w:style w:type="character" w:customStyle="1" w:styleId="WW8Num133z7">
    <w:name w:val="WW8Num133z7"/>
    <w:rsid w:val="00481E2C"/>
  </w:style>
  <w:style w:type="character" w:customStyle="1" w:styleId="WW8Num133z8">
    <w:name w:val="WW8Num133z8"/>
    <w:rsid w:val="00481E2C"/>
  </w:style>
  <w:style w:type="character" w:customStyle="1" w:styleId="WW8Num134z0">
    <w:name w:val="WW8Num134z0"/>
    <w:rsid w:val="00481E2C"/>
    <w:rPr>
      <w:rFonts w:hint="default"/>
    </w:rPr>
  </w:style>
  <w:style w:type="character" w:customStyle="1" w:styleId="WW8Num134z1">
    <w:name w:val="WW8Num134z1"/>
    <w:rsid w:val="00481E2C"/>
  </w:style>
  <w:style w:type="character" w:customStyle="1" w:styleId="WW8Num134z2">
    <w:name w:val="WW8Num134z2"/>
    <w:rsid w:val="00481E2C"/>
  </w:style>
  <w:style w:type="character" w:customStyle="1" w:styleId="WW8Num134z3">
    <w:name w:val="WW8Num134z3"/>
    <w:rsid w:val="00481E2C"/>
  </w:style>
  <w:style w:type="character" w:customStyle="1" w:styleId="WW8Num134z4">
    <w:name w:val="WW8Num134z4"/>
    <w:rsid w:val="00481E2C"/>
  </w:style>
  <w:style w:type="character" w:customStyle="1" w:styleId="WW8Num134z5">
    <w:name w:val="WW8Num134z5"/>
    <w:rsid w:val="00481E2C"/>
  </w:style>
  <w:style w:type="character" w:customStyle="1" w:styleId="WW8Num134z6">
    <w:name w:val="WW8Num134z6"/>
    <w:rsid w:val="00481E2C"/>
  </w:style>
  <w:style w:type="character" w:customStyle="1" w:styleId="WW8Num134z7">
    <w:name w:val="WW8Num134z7"/>
    <w:rsid w:val="00481E2C"/>
  </w:style>
  <w:style w:type="character" w:customStyle="1" w:styleId="WW8Num134z8">
    <w:name w:val="WW8Num134z8"/>
    <w:rsid w:val="00481E2C"/>
  </w:style>
  <w:style w:type="character" w:customStyle="1" w:styleId="WW8Num135z0">
    <w:name w:val="WW8Num135z0"/>
    <w:rsid w:val="00481E2C"/>
    <w:rPr>
      <w:rFonts w:hint="default"/>
    </w:rPr>
  </w:style>
  <w:style w:type="character" w:customStyle="1" w:styleId="WW8Num135z2">
    <w:name w:val="WW8Num135z2"/>
    <w:rsid w:val="00481E2C"/>
  </w:style>
  <w:style w:type="character" w:customStyle="1" w:styleId="WW8Num135z3">
    <w:name w:val="WW8Num135z3"/>
    <w:rsid w:val="00481E2C"/>
  </w:style>
  <w:style w:type="character" w:customStyle="1" w:styleId="WW8Num135z4">
    <w:name w:val="WW8Num135z4"/>
    <w:rsid w:val="00481E2C"/>
  </w:style>
  <w:style w:type="character" w:customStyle="1" w:styleId="WW8Num135z5">
    <w:name w:val="WW8Num135z5"/>
    <w:rsid w:val="00481E2C"/>
  </w:style>
  <w:style w:type="character" w:customStyle="1" w:styleId="WW8Num135z6">
    <w:name w:val="WW8Num135z6"/>
    <w:rsid w:val="00481E2C"/>
  </w:style>
  <w:style w:type="character" w:customStyle="1" w:styleId="WW8Num135z7">
    <w:name w:val="WW8Num135z7"/>
    <w:rsid w:val="00481E2C"/>
  </w:style>
  <w:style w:type="character" w:customStyle="1" w:styleId="WW8Num135z8">
    <w:name w:val="WW8Num135z8"/>
    <w:rsid w:val="00481E2C"/>
  </w:style>
  <w:style w:type="character" w:customStyle="1" w:styleId="WW8Num136z0">
    <w:name w:val="WW8Num136z0"/>
    <w:rsid w:val="00481E2C"/>
    <w:rPr>
      <w:rFonts w:ascii="Arial" w:hAnsi="Arial" w:cs="Arial" w:hint="default"/>
      <w:sz w:val="28"/>
      <w:szCs w:val="28"/>
    </w:rPr>
  </w:style>
  <w:style w:type="character" w:customStyle="1" w:styleId="WW8Num136z1">
    <w:name w:val="WW8Num136z1"/>
    <w:rsid w:val="00481E2C"/>
  </w:style>
  <w:style w:type="character" w:customStyle="1" w:styleId="WW8Num136z2">
    <w:name w:val="WW8Num136z2"/>
    <w:rsid w:val="00481E2C"/>
  </w:style>
  <w:style w:type="character" w:customStyle="1" w:styleId="WW8Num136z3">
    <w:name w:val="WW8Num136z3"/>
    <w:rsid w:val="00481E2C"/>
  </w:style>
  <w:style w:type="character" w:customStyle="1" w:styleId="WW8Num136z4">
    <w:name w:val="WW8Num136z4"/>
    <w:rsid w:val="00481E2C"/>
  </w:style>
  <w:style w:type="character" w:customStyle="1" w:styleId="WW8Num136z5">
    <w:name w:val="WW8Num136z5"/>
    <w:rsid w:val="00481E2C"/>
  </w:style>
  <w:style w:type="character" w:customStyle="1" w:styleId="WW8Num136z6">
    <w:name w:val="WW8Num136z6"/>
    <w:rsid w:val="00481E2C"/>
  </w:style>
  <w:style w:type="character" w:customStyle="1" w:styleId="WW8Num136z7">
    <w:name w:val="WW8Num136z7"/>
    <w:rsid w:val="00481E2C"/>
  </w:style>
  <w:style w:type="character" w:customStyle="1" w:styleId="WW8Num136z8">
    <w:name w:val="WW8Num136z8"/>
    <w:rsid w:val="00481E2C"/>
  </w:style>
  <w:style w:type="character" w:customStyle="1" w:styleId="WW8Num137z0">
    <w:name w:val="WW8Num137z0"/>
    <w:rsid w:val="00481E2C"/>
  </w:style>
  <w:style w:type="character" w:customStyle="1" w:styleId="WW8Num137z1">
    <w:name w:val="WW8Num137z1"/>
    <w:rsid w:val="00481E2C"/>
  </w:style>
  <w:style w:type="character" w:customStyle="1" w:styleId="WW8Num137z2">
    <w:name w:val="WW8Num137z2"/>
    <w:rsid w:val="00481E2C"/>
  </w:style>
  <w:style w:type="character" w:customStyle="1" w:styleId="WW8Num137z3">
    <w:name w:val="WW8Num137z3"/>
    <w:rsid w:val="00481E2C"/>
  </w:style>
  <w:style w:type="character" w:customStyle="1" w:styleId="WW8Num137z4">
    <w:name w:val="WW8Num137z4"/>
    <w:rsid w:val="00481E2C"/>
  </w:style>
  <w:style w:type="character" w:customStyle="1" w:styleId="WW8Num137z5">
    <w:name w:val="WW8Num137z5"/>
    <w:rsid w:val="00481E2C"/>
  </w:style>
  <w:style w:type="character" w:customStyle="1" w:styleId="WW8Num137z6">
    <w:name w:val="WW8Num137z6"/>
    <w:rsid w:val="00481E2C"/>
  </w:style>
  <w:style w:type="character" w:customStyle="1" w:styleId="WW8Num137z7">
    <w:name w:val="WW8Num137z7"/>
    <w:rsid w:val="00481E2C"/>
  </w:style>
  <w:style w:type="character" w:customStyle="1" w:styleId="WW8Num137z8">
    <w:name w:val="WW8Num137z8"/>
    <w:rsid w:val="00481E2C"/>
  </w:style>
  <w:style w:type="character" w:customStyle="1" w:styleId="WW8Num138z0">
    <w:name w:val="WW8Num138z0"/>
    <w:rsid w:val="00481E2C"/>
    <w:rPr>
      <w:rFonts w:hint="default"/>
    </w:rPr>
  </w:style>
  <w:style w:type="character" w:customStyle="1" w:styleId="WW8Num138z1">
    <w:name w:val="WW8Num138z1"/>
    <w:rsid w:val="00481E2C"/>
  </w:style>
  <w:style w:type="character" w:customStyle="1" w:styleId="WW8Num138z2">
    <w:name w:val="WW8Num138z2"/>
    <w:rsid w:val="00481E2C"/>
  </w:style>
  <w:style w:type="character" w:customStyle="1" w:styleId="WW8Num138z3">
    <w:name w:val="WW8Num138z3"/>
    <w:rsid w:val="00481E2C"/>
  </w:style>
  <w:style w:type="character" w:customStyle="1" w:styleId="WW8Num138z4">
    <w:name w:val="WW8Num138z4"/>
    <w:rsid w:val="00481E2C"/>
  </w:style>
  <w:style w:type="character" w:customStyle="1" w:styleId="WW8Num138z5">
    <w:name w:val="WW8Num138z5"/>
    <w:rsid w:val="00481E2C"/>
  </w:style>
  <w:style w:type="character" w:customStyle="1" w:styleId="WW8Num138z6">
    <w:name w:val="WW8Num138z6"/>
    <w:rsid w:val="00481E2C"/>
  </w:style>
  <w:style w:type="character" w:customStyle="1" w:styleId="WW8Num138z7">
    <w:name w:val="WW8Num138z7"/>
    <w:rsid w:val="00481E2C"/>
  </w:style>
  <w:style w:type="character" w:customStyle="1" w:styleId="WW8Num138z8">
    <w:name w:val="WW8Num138z8"/>
    <w:rsid w:val="00481E2C"/>
  </w:style>
  <w:style w:type="character" w:customStyle="1" w:styleId="WW8Num139z0">
    <w:name w:val="WW8Num139z0"/>
    <w:rsid w:val="00481E2C"/>
    <w:rPr>
      <w:rFonts w:hint="default"/>
    </w:rPr>
  </w:style>
  <w:style w:type="character" w:customStyle="1" w:styleId="WW8Num139z1">
    <w:name w:val="WW8Num139z1"/>
    <w:rsid w:val="00481E2C"/>
  </w:style>
  <w:style w:type="character" w:customStyle="1" w:styleId="WW8Num139z2">
    <w:name w:val="WW8Num139z2"/>
    <w:rsid w:val="00481E2C"/>
  </w:style>
  <w:style w:type="character" w:customStyle="1" w:styleId="WW8Num139z3">
    <w:name w:val="WW8Num139z3"/>
    <w:rsid w:val="00481E2C"/>
  </w:style>
  <w:style w:type="character" w:customStyle="1" w:styleId="WW8Num139z4">
    <w:name w:val="WW8Num139z4"/>
    <w:rsid w:val="00481E2C"/>
  </w:style>
  <w:style w:type="character" w:customStyle="1" w:styleId="WW8Num139z5">
    <w:name w:val="WW8Num139z5"/>
    <w:rsid w:val="00481E2C"/>
  </w:style>
  <w:style w:type="character" w:customStyle="1" w:styleId="WW8Num139z6">
    <w:name w:val="WW8Num139z6"/>
    <w:rsid w:val="00481E2C"/>
  </w:style>
  <w:style w:type="character" w:customStyle="1" w:styleId="WW8Num139z7">
    <w:name w:val="WW8Num139z7"/>
    <w:rsid w:val="00481E2C"/>
  </w:style>
  <w:style w:type="character" w:customStyle="1" w:styleId="WW8Num139z8">
    <w:name w:val="WW8Num139z8"/>
    <w:rsid w:val="00481E2C"/>
  </w:style>
  <w:style w:type="character" w:customStyle="1" w:styleId="WW8Num140z0">
    <w:name w:val="WW8Num140z0"/>
    <w:rsid w:val="00481E2C"/>
    <w:rPr>
      <w:rFonts w:ascii="Arial" w:hAnsi="Arial" w:cs="Arial" w:hint="default"/>
      <w:sz w:val="20"/>
      <w:szCs w:val="20"/>
    </w:rPr>
  </w:style>
  <w:style w:type="character" w:customStyle="1" w:styleId="WW8Num140z1">
    <w:name w:val="WW8Num140z1"/>
    <w:rsid w:val="00481E2C"/>
  </w:style>
  <w:style w:type="character" w:customStyle="1" w:styleId="WW8Num140z2">
    <w:name w:val="WW8Num140z2"/>
    <w:rsid w:val="00481E2C"/>
  </w:style>
  <w:style w:type="character" w:customStyle="1" w:styleId="WW8Num140z3">
    <w:name w:val="WW8Num140z3"/>
    <w:rsid w:val="00481E2C"/>
  </w:style>
  <w:style w:type="character" w:customStyle="1" w:styleId="WW8Num140z4">
    <w:name w:val="WW8Num140z4"/>
    <w:rsid w:val="00481E2C"/>
  </w:style>
  <w:style w:type="character" w:customStyle="1" w:styleId="WW8Num140z5">
    <w:name w:val="WW8Num140z5"/>
    <w:rsid w:val="00481E2C"/>
  </w:style>
  <w:style w:type="character" w:customStyle="1" w:styleId="WW8Num140z6">
    <w:name w:val="WW8Num140z6"/>
    <w:rsid w:val="00481E2C"/>
  </w:style>
  <w:style w:type="character" w:customStyle="1" w:styleId="WW8Num140z7">
    <w:name w:val="WW8Num140z7"/>
    <w:rsid w:val="00481E2C"/>
  </w:style>
  <w:style w:type="character" w:customStyle="1" w:styleId="WW8Num140z8">
    <w:name w:val="WW8Num140z8"/>
    <w:rsid w:val="00481E2C"/>
  </w:style>
  <w:style w:type="character" w:customStyle="1" w:styleId="WW8Num141z0">
    <w:name w:val="WW8Num141z0"/>
    <w:rsid w:val="00481E2C"/>
    <w:rPr>
      <w:rFonts w:hint="default"/>
      <w:sz w:val="20"/>
      <w:szCs w:val="20"/>
    </w:rPr>
  </w:style>
  <w:style w:type="character" w:customStyle="1" w:styleId="WW8Num141z1">
    <w:name w:val="WW8Num141z1"/>
    <w:rsid w:val="00481E2C"/>
  </w:style>
  <w:style w:type="character" w:customStyle="1" w:styleId="WW8Num141z2">
    <w:name w:val="WW8Num141z2"/>
    <w:rsid w:val="00481E2C"/>
  </w:style>
  <w:style w:type="character" w:customStyle="1" w:styleId="WW8Num141z3">
    <w:name w:val="WW8Num141z3"/>
    <w:rsid w:val="00481E2C"/>
  </w:style>
  <w:style w:type="character" w:customStyle="1" w:styleId="WW8Num141z4">
    <w:name w:val="WW8Num141z4"/>
    <w:rsid w:val="00481E2C"/>
  </w:style>
  <w:style w:type="character" w:customStyle="1" w:styleId="WW8Num141z5">
    <w:name w:val="WW8Num141z5"/>
    <w:rsid w:val="00481E2C"/>
  </w:style>
  <w:style w:type="character" w:customStyle="1" w:styleId="WW8Num141z6">
    <w:name w:val="WW8Num141z6"/>
    <w:rsid w:val="00481E2C"/>
  </w:style>
  <w:style w:type="character" w:customStyle="1" w:styleId="WW8Num141z7">
    <w:name w:val="WW8Num141z7"/>
    <w:rsid w:val="00481E2C"/>
  </w:style>
  <w:style w:type="character" w:customStyle="1" w:styleId="WW8Num141z8">
    <w:name w:val="WW8Num141z8"/>
    <w:rsid w:val="00481E2C"/>
  </w:style>
  <w:style w:type="character" w:customStyle="1" w:styleId="WW8Num142z0">
    <w:name w:val="WW8Num142z0"/>
    <w:rsid w:val="00481E2C"/>
  </w:style>
  <w:style w:type="character" w:customStyle="1" w:styleId="WW8Num142z1">
    <w:name w:val="WW8Num142z1"/>
    <w:rsid w:val="00481E2C"/>
  </w:style>
  <w:style w:type="character" w:customStyle="1" w:styleId="WW8Num142z2">
    <w:name w:val="WW8Num142z2"/>
    <w:rsid w:val="00481E2C"/>
  </w:style>
  <w:style w:type="character" w:customStyle="1" w:styleId="WW8Num142z3">
    <w:name w:val="WW8Num142z3"/>
    <w:rsid w:val="00481E2C"/>
  </w:style>
  <w:style w:type="character" w:customStyle="1" w:styleId="WW8Num142z4">
    <w:name w:val="WW8Num142z4"/>
    <w:rsid w:val="00481E2C"/>
  </w:style>
  <w:style w:type="character" w:customStyle="1" w:styleId="WW8Num142z5">
    <w:name w:val="WW8Num142z5"/>
    <w:rsid w:val="00481E2C"/>
  </w:style>
  <w:style w:type="character" w:customStyle="1" w:styleId="WW8Num142z6">
    <w:name w:val="WW8Num142z6"/>
    <w:rsid w:val="00481E2C"/>
  </w:style>
  <w:style w:type="character" w:customStyle="1" w:styleId="WW8Num142z7">
    <w:name w:val="WW8Num142z7"/>
    <w:rsid w:val="00481E2C"/>
  </w:style>
  <w:style w:type="character" w:customStyle="1" w:styleId="WW8Num142z8">
    <w:name w:val="WW8Num142z8"/>
    <w:rsid w:val="00481E2C"/>
  </w:style>
  <w:style w:type="character" w:customStyle="1" w:styleId="WW8Num143z0">
    <w:name w:val="WW8Num143z0"/>
    <w:rsid w:val="00481E2C"/>
  </w:style>
  <w:style w:type="character" w:customStyle="1" w:styleId="WW8Num143z1">
    <w:name w:val="WW8Num143z1"/>
    <w:rsid w:val="00481E2C"/>
  </w:style>
  <w:style w:type="character" w:customStyle="1" w:styleId="WW8Num143z2">
    <w:name w:val="WW8Num143z2"/>
    <w:rsid w:val="00481E2C"/>
  </w:style>
  <w:style w:type="character" w:customStyle="1" w:styleId="WW8Num143z3">
    <w:name w:val="WW8Num143z3"/>
    <w:rsid w:val="00481E2C"/>
  </w:style>
  <w:style w:type="character" w:customStyle="1" w:styleId="WW8Num143z4">
    <w:name w:val="WW8Num143z4"/>
    <w:rsid w:val="00481E2C"/>
  </w:style>
  <w:style w:type="character" w:customStyle="1" w:styleId="WW8Num143z5">
    <w:name w:val="WW8Num143z5"/>
    <w:rsid w:val="00481E2C"/>
  </w:style>
  <w:style w:type="character" w:customStyle="1" w:styleId="WW8Num143z6">
    <w:name w:val="WW8Num143z6"/>
    <w:rsid w:val="00481E2C"/>
  </w:style>
  <w:style w:type="character" w:customStyle="1" w:styleId="WW8Num143z7">
    <w:name w:val="WW8Num143z7"/>
    <w:rsid w:val="00481E2C"/>
  </w:style>
  <w:style w:type="character" w:customStyle="1" w:styleId="WW8Num143z8">
    <w:name w:val="WW8Num143z8"/>
    <w:rsid w:val="00481E2C"/>
  </w:style>
  <w:style w:type="character" w:customStyle="1" w:styleId="WW8Num144z0">
    <w:name w:val="WW8Num144z0"/>
    <w:rsid w:val="00481E2C"/>
    <w:rPr>
      <w:rFonts w:cs="Arial"/>
    </w:rPr>
  </w:style>
  <w:style w:type="character" w:customStyle="1" w:styleId="WW8Num144z1">
    <w:name w:val="WW8Num144z1"/>
    <w:rsid w:val="00481E2C"/>
    <w:rPr>
      <w:rFonts w:hint="default"/>
    </w:rPr>
  </w:style>
  <w:style w:type="character" w:customStyle="1" w:styleId="WW8Num144z2">
    <w:name w:val="WW8Num144z2"/>
    <w:rsid w:val="00481E2C"/>
  </w:style>
  <w:style w:type="character" w:customStyle="1" w:styleId="WW8Num144z3">
    <w:name w:val="WW8Num144z3"/>
    <w:rsid w:val="00481E2C"/>
  </w:style>
  <w:style w:type="character" w:customStyle="1" w:styleId="WW8Num144z4">
    <w:name w:val="WW8Num144z4"/>
    <w:rsid w:val="00481E2C"/>
  </w:style>
  <w:style w:type="character" w:customStyle="1" w:styleId="WW8Num144z5">
    <w:name w:val="WW8Num144z5"/>
    <w:rsid w:val="00481E2C"/>
  </w:style>
  <w:style w:type="character" w:customStyle="1" w:styleId="WW8Num144z6">
    <w:name w:val="WW8Num144z6"/>
    <w:rsid w:val="00481E2C"/>
  </w:style>
  <w:style w:type="character" w:customStyle="1" w:styleId="WW8Num144z7">
    <w:name w:val="WW8Num144z7"/>
    <w:rsid w:val="00481E2C"/>
  </w:style>
  <w:style w:type="character" w:customStyle="1" w:styleId="WW8Num144z8">
    <w:name w:val="WW8Num144z8"/>
    <w:rsid w:val="00481E2C"/>
  </w:style>
  <w:style w:type="character" w:customStyle="1" w:styleId="WW8Num145z0">
    <w:name w:val="WW8Num145z0"/>
    <w:rsid w:val="00481E2C"/>
  </w:style>
  <w:style w:type="character" w:customStyle="1" w:styleId="WW8Num145z1">
    <w:name w:val="WW8Num145z1"/>
    <w:rsid w:val="00481E2C"/>
  </w:style>
  <w:style w:type="character" w:customStyle="1" w:styleId="WW8Num145z2">
    <w:name w:val="WW8Num145z2"/>
    <w:rsid w:val="00481E2C"/>
  </w:style>
  <w:style w:type="character" w:customStyle="1" w:styleId="WW8Num145z3">
    <w:name w:val="WW8Num145z3"/>
    <w:rsid w:val="00481E2C"/>
  </w:style>
  <w:style w:type="character" w:customStyle="1" w:styleId="WW8Num145z4">
    <w:name w:val="WW8Num145z4"/>
    <w:rsid w:val="00481E2C"/>
  </w:style>
  <w:style w:type="character" w:customStyle="1" w:styleId="WW8Num145z5">
    <w:name w:val="WW8Num145z5"/>
    <w:rsid w:val="00481E2C"/>
  </w:style>
  <w:style w:type="character" w:customStyle="1" w:styleId="WW8Num145z6">
    <w:name w:val="WW8Num145z6"/>
    <w:rsid w:val="00481E2C"/>
  </w:style>
  <w:style w:type="character" w:customStyle="1" w:styleId="WW8Num145z7">
    <w:name w:val="WW8Num145z7"/>
    <w:rsid w:val="00481E2C"/>
  </w:style>
  <w:style w:type="character" w:customStyle="1" w:styleId="WW8Num145z8">
    <w:name w:val="WW8Num145z8"/>
    <w:rsid w:val="00481E2C"/>
  </w:style>
  <w:style w:type="character" w:customStyle="1" w:styleId="WW8Num146z0">
    <w:name w:val="WW8Num146z0"/>
    <w:rsid w:val="00481E2C"/>
  </w:style>
  <w:style w:type="character" w:customStyle="1" w:styleId="WW8Num146z1">
    <w:name w:val="WW8Num146z1"/>
    <w:rsid w:val="00481E2C"/>
  </w:style>
  <w:style w:type="character" w:customStyle="1" w:styleId="WW8Num146z2">
    <w:name w:val="WW8Num146z2"/>
    <w:rsid w:val="00481E2C"/>
  </w:style>
  <w:style w:type="character" w:customStyle="1" w:styleId="WW8Num146z3">
    <w:name w:val="WW8Num146z3"/>
    <w:rsid w:val="00481E2C"/>
  </w:style>
  <w:style w:type="character" w:customStyle="1" w:styleId="WW8Num146z4">
    <w:name w:val="WW8Num146z4"/>
    <w:rsid w:val="00481E2C"/>
  </w:style>
  <w:style w:type="character" w:customStyle="1" w:styleId="WW8Num146z5">
    <w:name w:val="WW8Num146z5"/>
    <w:rsid w:val="00481E2C"/>
  </w:style>
  <w:style w:type="character" w:customStyle="1" w:styleId="WW8Num146z6">
    <w:name w:val="WW8Num146z6"/>
    <w:rsid w:val="00481E2C"/>
  </w:style>
  <w:style w:type="character" w:customStyle="1" w:styleId="WW8Num146z7">
    <w:name w:val="WW8Num146z7"/>
    <w:rsid w:val="00481E2C"/>
  </w:style>
  <w:style w:type="character" w:customStyle="1" w:styleId="WW8Num146z8">
    <w:name w:val="WW8Num146z8"/>
    <w:rsid w:val="00481E2C"/>
  </w:style>
  <w:style w:type="character" w:customStyle="1" w:styleId="WW8Num4z1">
    <w:name w:val="WW8Num4z1"/>
    <w:rsid w:val="00481E2C"/>
  </w:style>
  <w:style w:type="character" w:customStyle="1" w:styleId="WW8Num4z2">
    <w:name w:val="WW8Num4z2"/>
    <w:rsid w:val="00481E2C"/>
  </w:style>
  <w:style w:type="character" w:customStyle="1" w:styleId="WW8Num4z3">
    <w:name w:val="WW8Num4z3"/>
    <w:rsid w:val="00481E2C"/>
  </w:style>
  <w:style w:type="character" w:customStyle="1" w:styleId="WW8Num4z4">
    <w:name w:val="WW8Num4z4"/>
    <w:rsid w:val="00481E2C"/>
  </w:style>
  <w:style w:type="character" w:customStyle="1" w:styleId="WW8Num4z5">
    <w:name w:val="WW8Num4z5"/>
    <w:rsid w:val="00481E2C"/>
  </w:style>
  <w:style w:type="character" w:customStyle="1" w:styleId="WW8Num4z6">
    <w:name w:val="WW8Num4z6"/>
    <w:rsid w:val="00481E2C"/>
  </w:style>
  <w:style w:type="character" w:customStyle="1" w:styleId="WW8Num4z8">
    <w:name w:val="WW8Num4z8"/>
    <w:rsid w:val="00481E2C"/>
  </w:style>
  <w:style w:type="character" w:customStyle="1" w:styleId="WW8Num5z1">
    <w:name w:val="WW8Num5z1"/>
    <w:rsid w:val="00481E2C"/>
  </w:style>
  <w:style w:type="character" w:customStyle="1" w:styleId="WW8Num5z2">
    <w:name w:val="WW8Num5z2"/>
    <w:rsid w:val="00481E2C"/>
  </w:style>
  <w:style w:type="character" w:customStyle="1" w:styleId="WW8Num5z3">
    <w:name w:val="WW8Num5z3"/>
    <w:rsid w:val="00481E2C"/>
  </w:style>
  <w:style w:type="character" w:customStyle="1" w:styleId="WW8Num5z4">
    <w:name w:val="WW8Num5z4"/>
    <w:rsid w:val="00481E2C"/>
  </w:style>
  <w:style w:type="character" w:customStyle="1" w:styleId="WW8Num5z5">
    <w:name w:val="WW8Num5z5"/>
    <w:rsid w:val="00481E2C"/>
  </w:style>
  <w:style w:type="character" w:customStyle="1" w:styleId="WW8Num5z6">
    <w:name w:val="WW8Num5z6"/>
    <w:rsid w:val="00481E2C"/>
  </w:style>
  <w:style w:type="character" w:customStyle="1" w:styleId="WW8Num5z7">
    <w:name w:val="WW8Num5z7"/>
    <w:rsid w:val="00481E2C"/>
  </w:style>
  <w:style w:type="character" w:customStyle="1" w:styleId="WW8Num5z8">
    <w:name w:val="WW8Num5z8"/>
    <w:rsid w:val="00481E2C"/>
  </w:style>
  <w:style w:type="character" w:customStyle="1" w:styleId="WW8Num6z1">
    <w:name w:val="WW8Num6z1"/>
    <w:rsid w:val="00481E2C"/>
  </w:style>
  <w:style w:type="character" w:customStyle="1" w:styleId="WW8Num6z2">
    <w:name w:val="WW8Num6z2"/>
    <w:rsid w:val="00481E2C"/>
  </w:style>
  <w:style w:type="character" w:customStyle="1" w:styleId="WW8Num6z3">
    <w:name w:val="WW8Num6z3"/>
    <w:rsid w:val="00481E2C"/>
  </w:style>
  <w:style w:type="character" w:customStyle="1" w:styleId="WW8Num6z4">
    <w:name w:val="WW8Num6z4"/>
    <w:rsid w:val="00481E2C"/>
  </w:style>
  <w:style w:type="character" w:customStyle="1" w:styleId="WW8Num6z5">
    <w:name w:val="WW8Num6z5"/>
    <w:rsid w:val="00481E2C"/>
  </w:style>
  <w:style w:type="character" w:customStyle="1" w:styleId="WW8Num6z6">
    <w:name w:val="WW8Num6z6"/>
    <w:rsid w:val="00481E2C"/>
  </w:style>
  <w:style w:type="character" w:customStyle="1" w:styleId="WW8Num6z7">
    <w:name w:val="WW8Num6z7"/>
    <w:rsid w:val="00481E2C"/>
  </w:style>
  <w:style w:type="character" w:customStyle="1" w:styleId="WW8Num6z8">
    <w:name w:val="WW8Num6z8"/>
    <w:rsid w:val="00481E2C"/>
  </w:style>
  <w:style w:type="character" w:customStyle="1" w:styleId="WW8Num7z1">
    <w:name w:val="WW8Num7z1"/>
    <w:rsid w:val="00481E2C"/>
  </w:style>
  <w:style w:type="character" w:customStyle="1" w:styleId="WW8Num7z2">
    <w:name w:val="WW8Num7z2"/>
    <w:rsid w:val="00481E2C"/>
  </w:style>
  <w:style w:type="character" w:customStyle="1" w:styleId="WW8Num7z3">
    <w:name w:val="WW8Num7z3"/>
    <w:rsid w:val="00481E2C"/>
  </w:style>
  <w:style w:type="character" w:customStyle="1" w:styleId="WW8Num7z4">
    <w:name w:val="WW8Num7z4"/>
    <w:rsid w:val="00481E2C"/>
  </w:style>
  <w:style w:type="character" w:customStyle="1" w:styleId="WW8Num7z5">
    <w:name w:val="WW8Num7z5"/>
    <w:rsid w:val="00481E2C"/>
  </w:style>
  <w:style w:type="character" w:customStyle="1" w:styleId="WW8Num7z6">
    <w:name w:val="WW8Num7z6"/>
    <w:rsid w:val="00481E2C"/>
  </w:style>
  <w:style w:type="character" w:customStyle="1" w:styleId="WW8Num7z7">
    <w:name w:val="WW8Num7z7"/>
    <w:rsid w:val="00481E2C"/>
  </w:style>
  <w:style w:type="character" w:customStyle="1" w:styleId="WW8Num7z8">
    <w:name w:val="WW8Num7z8"/>
    <w:rsid w:val="00481E2C"/>
  </w:style>
  <w:style w:type="character" w:customStyle="1" w:styleId="WW8Num8z1">
    <w:name w:val="WW8Num8z1"/>
    <w:rsid w:val="00481E2C"/>
  </w:style>
  <w:style w:type="character" w:customStyle="1" w:styleId="WW8Num8z2">
    <w:name w:val="WW8Num8z2"/>
    <w:rsid w:val="00481E2C"/>
  </w:style>
  <w:style w:type="character" w:customStyle="1" w:styleId="WW8Num8z3">
    <w:name w:val="WW8Num8z3"/>
    <w:rsid w:val="00481E2C"/>
  </w:style>
  <w:style w:type="character" w:customStyle="1" w:styleId="WW8Num8z4">
    <w:name w:val="WW8Num8z4"/>
    <w:rsid w:val="00481E2C"/>
  </w:style>
  <w:style w:type="character" w:customStyle="1" w:styleId="WW8Num8z5">
    <w:name w:val="WW8Num8z5"/>
    <w:rsid w:val="00481E2C"/>
  </w:style>
  <w:style w:type="character" w:customStyle="1" w:styleId="WW8Num8z6">
    <w:name w:val="WW8Num8z6"/>
    <w:rsid w:val="00481E2C"/>
  </w:style>
  <w:style w:type="character" w:customStyle="1" w:styleId="WW8Num8z7">
    <w:name w:val="WW8Num8z7"/>
    <w:rsid w:val="00481E2C"/>
  </w:style>
  <w:style w:type="character" w:customStyle="1" w:styleId="WW8Num8z8">
    <w:name w:val="WW8Num8z8"/>
    <w:rsid w:val="00481E2C"/>
  </w:style>
  <w:style w:type="character" w:customStyle="1" w:styleId="WW8Num9z1">
    <w:name w:val="WW8Num9z1"/>
    <w:rsid w:val="00481E2C"/>
  </w:style>
  <w:style w:type="character" w:customStyle="1" w:styleId="WW8Num9z2">
    <w:name w:val="WW8Num9z2"/>
    <w:rsid w:val="00481E2C"/>
  </w:style>
  <w:style w:type="character" w:customStyle="1" w:styleId="WW8Num9z3">
    <w:name w:val="WW8Num9z3"/>
    <w:rsid w:val="00481E2C"/>
  </w:style>
  <w:style w:type="character" w:customStyle="1" w:styleId="WW8Num9z4">
    <w:name w:val="WW8Num9z4"/>
    <w:rsid w:val="00481E2C"/>
  </w:style>
  <w:style w:type="character" w:customStyle="1" w:styleId="WW8Num9z5">
    <w:name w:val="WW8Num9z5"/>
    <w:rsid w:val="00481E2C"/>
  </w:style>
  <w:style w:type="character" w:customStyle="1" w:styleId="WW8Num9z6">
    <w:name w:val="WW8Num9z6"/>
    <w:rsid w:val="00481E2C"/>
  </w:style>
  <w:style w:type="character" w:customStyle="1" w:styleId="WW8Num9z7">
    <w:name w:val="WW8Num9z7"/>
    <w:rsid w:val="00481E2C"/>
  </w:style>
  <w:style w:type="character" w:customStyle="1" w:styleId="WW8Num9z8">
    <w:name w:val="WW8Num9z8"/>
    <w:rsid w:val="00481E2C"/>
  </w:style>
  <w:style w:type="character" w:customStyle="1" w:styleId="WW8Num10z1">
    <w:name w:val="WW8Num10z1"/>
    <w:rsid w:val="00481E2C"/>
  </w:style>
  <w:style w:type="character" w:customStyle="1" w:styleId="WW8Num10z2">
    <w:name w:val="WW8Num10z2"/>
    <w:rsid w:val="00481E2C"/>
  </w:style>
  <w:style w:type="character" w:customStyle="1" w:styleId="WW8Num10z3">
    <w:name w:val="WW8Num10z3"/>
    <w:rsid w:val="00481E2C"/>
  </w:style>
  <w:style w:type="character" w:customStyle="1" w:styleId="WW8Num10z4">
    <w:name w:val="WW8Num10z4"/>
    <w:rsid w:val="00481E2C"/>
  </w:style>
  <w:style w:type="character" w:customStyle="1" w:styleId="WW8Num10z5">
    <w:name w:val="WW8Num10z5"/>
    <w:rsid w:val="00481E2C"/>
  </w:style>
  <w:style w:type="character" w:customStyle="1" w:styleId="WW8Num10z6">
    <w:name w:val="WW8Num10z6"/>
    <w:rsid w:val="00481E2C"/>
  </w:style>
  <w:style w:type="character" w:customStyle="1" w:styleId="WW8Num10z7">
    <w:name w:val="WW8Num10z7"/>
    <w:rsid w:val="00481E2C"/>
  </w:style>
  <w:style w:type="character" w:customStyle="1" w:styleId="WW8Num10z8">
    <w:name w:val="WW8Num10z8"/>
    <w:rsid w:val="00481E2C"/>
  </w:style>
  <w:style w:type="character" w:customStyle="1" w:styleId="WW8Num11z1">
    <w:name w:val="WW8Num11z1"/>
    <w:rsid w:val="00481E2C"/>
  </w:style>
  <w:style w:type="character" w:customStyle="1" w:styleId="WW8Num11z2">
    <w:name w:val="WW8Num11z2"/>
    <w:rsid w:val="00481E2C"/>
  </w:style>
  <w:style w:type="character" w:customStyle="1" w:styleId="WW8Num11z3">
    <w:name w:val="WW8Num11z3"/>
    <w:rsid w:val="00481E2C"/>
  </w:style>
  <w:style w:type="character" w:customStyle="1" w:styleId="WW8Num11z4">
    <w:name w:val="WW8Num11z4"/>
    <w:rsid w:val="00481E2C"/>
  </w:style>
  <w:style w:type="character" w:customStyle="1" w:styleId="WW8Num11z5">
    <w:name w:val="WW8Num11z5"/>
    <w:rsid w:val="00481E2C"/>
  </w:style>
  <w:style w:type="character" w:customStyle="1" w:styleId="WW8Num11z6">
    <w:name w:val="WW8Num11z6"/>
    <w:rsid w:val="00481E2C"/>
  </w:style>
  <w:style w:type="character" w:customStyle="1" w:styleId="WW8Num11z7">
    <w:name w:val="WW8Num11z7"/>
    <w:rsid w:val="00481E2C"/>
  </w:style>
  <w:style w:type="character" w:customStyle="1" w:styleId="WW8Num11z8">
    <w:name w:val="WW8Num11z8"/>
    <w:rsid w:val="00481E2C"/>
  </w:style>
  <w:style w:type="character" w:customStyle="1" w:styleId="WW8Num12z1">
    <w:name w:val="WW8Num12z1"/>
    <w:rsid w:val="00481E2C"/>
  </w:style>
  <w:style w:type="character" w:customStyle="1" w:styleId="WW8Num12z2">
    <w:name w:val="WW8Num12z2"/>
    <w:rsid w:val="00481E2C"/>
  </w:style>
  <w:style w:type="character" w:customStyle="1" w:styleId="WW8Num12z3">
    <w:name w:val="WW8Num12z3"/>
    <w:rsid w:val="00481E2C"/>
  </w:style>
  <w:style w:type="character" w:customStyle="1" w:styleId="WW8Num12z4">
    <w:name w:val="WW8Num12z4"/>
    <w:rsid w:val="00481E2C"/>
  </w:style>
  <w:style w:type="character" w:customStyle="1" w:styleId="WW8Num12z5">
    <w:name w:val="WW8Num12z5"/>
    <w:rsid w:val="00481E2C"/>
  </w:style>
  <w:style w:type="character" w:customStyle="1" w:styleId="WW8Num12z6">
    <w:name w:val="WW8Num12z6"/>
    <w:rsid w:val="00481E2C"/>
  </w:style>
  <w:style w:type="character" w:customStyle="1" w:styleId="WW8Num12z7">
    <w:name w:val="WW8Num12z7"/>
    <w:rsid w:val="00481E2C"/>
  </w:style>
  <w:style w:type="character" w:customStyle="1" w:styleId="WW8Num12z8">
    <w:name w:val="WW8Num12z8"/>
    <w:rsid w:val="00481E2C"/>
  </w:style>
  <w:style w:type="character" w:customStyle="1" w:styleId="WW8Num13z1">
    <w:name w:val="WW8Num13z1"/>
    <w:rsid w:val="00481E2C"/>
  </w:style>
  <w:style w:type="character" w:customStyle="1" w:styleId="WW8Num13z2">
    <w:name w:val="WW8Num13z2"/>
    <w:rsid w:val="00481E2C"/>
  </w:style>
  <w:style w:type="character" w:customStyle="1" w:styleId="WW8Num13z3">
    <w:name w:val="WW8Num13z3"/>
    <w:rsid w:val="00481E2C"/>
  </w:style>
  <w:style w:type="character" w:customStyle="1" w:styleId="WW8Num13z4">
    <w:name w:val="WW8Num13z4"/>
    <w:rsid w:val="00481E2C"/>
  </w:style>
  <w:style w:type="character" w:customStyle="1" w:styleId="WW8Num13z5">
    <w:name w:val="WW8Num13z5"/>
    <w:rsid w:val="00481E2C"/>
  </w:style>
  <w:style w:type="character" w:customStyle="1" w:styleId="WW8Num13z6">
    <w:name w:val="WW8Num13z6"/>
    <w:rsid w:val="00481E2C"/>
  </w:style>
  <w:style w:type="character" w:customStyle="1" w:styleId="WW8Num13z7">
    <w:name w:val="WW8Num13z7"/>
    <w:rsid w:val="00481E2C"/>
  </w:style>
  <w:style w:type="character" w:customStyle="1" w:styleId="WW8Num13z8">
    <w:name w:val="WW8Num13z8"/>
    <w:rsid w:val="00481E2C"/>
  </w:style>
  <w:style w:type="character" w:customStyle="1" w:styleId="WW8Num14z1">
    <w:name w:val="WW8Num14z1"/>
    <w:rsid w:val="00481E2C"/>
  </w:style>
  <w:style w:type="character" w:customStyle="1" w:styleId="WW8Num14z2">
    <w:name w:val="WW8Num14z2"/>
    <w:rsid w:val="00481E2C"/>
  </w:style>
  <w:style w:type="character" w:customStyle="1" w:styleId="WW8Num14z3">
    <w:name w:val="WW8Num14z3"/>
    <w:rsid w:val="00481E2C"/>
  </w:style>
  <w:style w:type="character" w:customStyle="1" w:styleId="WW8Num14z4">
    <w:name w:val="WW8Num14z4"/>
    <w:rsid w:val="00481E2C"/>
  </w:style>
  <w:style w:type="character" w:customStyle="1" w:styleId="WW8Num14z5">
    <w:name w:val="WW8Num14z5"/>
    <w:rsid w:val="00481E2C"/>
  </w:style>
  <w:style w:type="character" w:customStyle="1" w:styleId="WW8Num14z6">
    <w:name w:val="WW8Num14z6"/>
    <w:rsid w:val="00481E2C"/>
  </w:style>
  <w:style w:type="character" w:customStyle="1" w:styleId="WW8Num14z7">
    <w:name w:val="WW8Num14z7"/>
    <w:rsid w:val="00481E2C"/>
  </w:style>
  <w:style w:type="character" w:customStyle="1" w:styleId="WW8Num14z8">
    <w:name w:val="WW8Num14z8"/>
    <w:rsid w:val="00481E2C"/>
  </w:style>
  <w:style w:type="character" w:customStyle="1" w:styleId="WW8Num17z1">
    <w:name w:val="WW8Num17z1"/>
    <w:rsid w:val="00481E2C"/>
  </w:style>
  <w:style w:type="character" w:customStyle="1" w:styleId="WW8Num17z2">
    <w:name w:val="WW8Num17z2"/>
    <w:rsid w:val="00481E2C"/>
  </w:style>
  <w:style w:type="character" w:customStyle="1" w:styleId="WW8Num17z3">
    <w:name w:val="WW8Num17z3"/>
    <w:rsid w:val="00481E2C"/>
  </w:style>
  <w:style w:type="character" w:customStyle="1" w:styleId="WW8Num17z4">
    <w:name w:val="WW8Num17z4"/>
    <w:rsid w:val="00481E2C"/>
  </w:style>
  <w:style w:type="character" w:customStyle="1" w:styleId="WW8Num17z5">
    <w:name w:val="WW8Num17z5"/>
    <w:rsid w:val="00481E2C"/>
  </w:style>
  <w:style w:type="character" w:customStyle="1" w:styleId="WW8Num17z6">
    <w:name w:val="WW8Num17z6"/>
    <w:rsid w:val="00481E2C"/>
  </w:style>
  <w:style w:type="character" w:customStyle="1" w:styleId="WW8Num17z7">
    <w:name w:val="WW8Num17z7"/>
    <w:rsid w:val="00481E2C"/>
  </w:style>
  <w:style w:type="character" w:customStyle="1" w:styleId="WW8Num17z8">
    <w:name w:val="WW8Num17z8"/>
    <w:rsid w:val="00481E2C"/>
  </w:style>
  <w:style w:type="character" w:customStyle="1" w:styleId="WW8Num18z1">
    <w:name w:val="WW8Num18z1"/>
    <w:rsid w:val="00481E2C"/>
  </w:style>
  <w:style w:type="character" w:customStyle="1" w:styleId="WW8Num18z2">
    <w:name w:val="WW8Num18z2"/>
    <w:rsid w:val="00481E2C"/>
  </w:style>
  <w:style w:type="character" w:customStyle="1" w:styleId="WW8Num18z3">
    <w:name w:val="WW8Num18z3"/>
    <w:rsid w:val="00481E2C"/>
  </w:style>
  <w:style w:type="character" w:customStyle="1" w:styleId="WW8Num18z4">
    <w:name w:val="WW8Num18z4"/>
    <w:rsid w:val="00481E2C"/>
  </w:style>
  <w:style w:type="character" w:customStyle="1" w:styleId="WW8Num18z5">
    <w:name w:val="WW8Num18z5"/>
    <w:rsid w:val="00481E2C"/>
  </w:style>
  <w:style w:type="character" w:customStyle="1" w:styleId="WW8Num18z6">
    <w:name w:val="WW8Num18z6"/>
    <w:rsid w:val="00481E2C"/>
  </w:style>
  <w:style w:type="character" w:customStyle="1" w:styleId="WW8Num18z7">
    <w:name w:val="WW8Num18z7"/>
    <w:rsid w:val="00481E2C"/>
  </w:style>
  <w:style w:type="character" w:customStyle="1" w:styleId="WW8Num18z8">
    <w:name w:val="WW8Num18z8"/>
    <w:rsid w:val="00481E2C"/>
  </w:style>
  <w:style w:type="character" w:customStyle="1" w:styleId="WW8Num20z1">
    <w:name w:val="WW8Num20z1"/>
    <w:rsid w:val="00481E2C"/>
  </w:style>
  <w:style w:type="character" w:customStyle="1" w:styleId="WW8Num20z2">
    <w:name w:val="WW8Num20z2"/>
    <w:rsid w:val="00481E2C"/>
  </w:style>
  <w:style w:type="character" w:customStyle="1" w:styleId="WW8Num20z3">
    <w:name w:val="WW8Num20z3"/>
    <w:rsid w:val="00481E2C"/>
  </w:style>
  <w:style w:type="character" w:customStyle="1" w:styleId="WW8Num20z4">
    <w:name w:val="WW8Num20z4"/>
    <w:rsid w:val="00481E2C"/>
  </w:style>
  <w:style w:type="character" w:customStyle="1" w:styleId="WW8Num20z5">
    <w:name w:val="WW8Num20z5"/>
    <w:rsid w:val="00481E2C"/>
  </w:style>
  <w:style w:type="character" w:customStyle="1" w:styleId="WW8Num20z6">
    <w:name w:val="WW8Num20z6"/>
    <w:rsid w:val="00481E2C"/>
  </w:style>
  <w:style w:type="character" w:customStyle="1" w:styleId="WW8Num20z7">
    <w:name w:val="WW8Num20z7"/>
    <w:rsid w:val="00481E2C"/>
  </w:style>
  <w:style w:type="character" w:customStyle="1" w:styleId="WW8Num20z8">
    <w:name w:val="WW8Num20z8"/>
    <w:rsid w:val="00481E2C"/>
  </w:style>
  <w:style w:type="character" w:customStyle="1" w:styleId="Domylnaczcionkaakapitu2">
    <w:name w:val="Domyślna czcionka akapitu2"/>
    <w:rsid w:val="00481E2C"/>
  </w:style>
  <w:style w:type="character" w:customStyle="1" w:styleId="WW8Num3z1">
    <w:name w:val="WW8Num3z1"/>
    <w:rsid w:val="00481E2C"/>
    <w:rPr>
      <w:rFonts w:ascii="Courier New" w:hAnsi="Courier New" w:cs="Courier New" w:hint="default"/>
    </w:rPr>
  </w:style>
  <w:style w:type="character" w:customStyle="1" w:styleId="WW8Num3z2">
    <w:name w:val="WW8Num3z2"/>
    <w:rsid w:val="00481E2C"/>
    <w:rPr>
      <w:rFonts w:ascii="Wingdings" w:hAnsi="Wingdings" w:cs="Wingdings" w:hint="default"/>
    </w:rPr>
  </w:style>
  <w:style w:type="character" w:customStyle="1" w:styleId="Domylnaczcionkaakapitu1">
    <w:name w:val="Domyślna czcionka akapitu1"/>
    <w:rsid w:val="00481E2C"/>
  </w:style>
  <w:style w:type="character" w:customStyle="1" w:styleId="ZnakZnak15">
    <w:name w:val="Znak Znak15"/>
    <w:rsid w:val="00481E2C"/>
    <w:rPr>
      <w:b/>
      <w:sz w:val="24"/>
      <w:szCs w:val="24"/>
    </w:rPr>
  </w:style>
  <w:style w:type="character" w:customStyle="1" w:styleId="ZnakZnak14">
    <w:name w:val="Znak Znak14"/>
    <w:rsid w:val="00481E2C"/>
    <w:rPr>
      <w:i/>
      <w:iCs/>
      <w:sz w:val="24"/>
      <w:szCs w:val="24"/>
    </w:rPr>
  </w:style>
  <w:style w:type="character" w:customStyle="1" w:styleId="ZnakZnak13">
    <w:name w:val="Znak Znak13"/>
    <w:rsid w:val="00481E2C"/>
    <w:rPr>
      <w:rFonts w:ascii="Cambria" w:eastAsia="Calibri" w:hAnsi="Cambria" w:cs="Cambria"/>
      <w:color w:val="243F60"/>
      <w:sz w:val="24"/>
      <w:szCs w:val="24"/>
    </w:rPr>
  </w:style>
  <w:style w:type="character" w:customStyle="1" w:styleId="ZnakZnak12">
    <w:name w:val="Znak Znak12"/>
    <w:rsid w:val="00481E2C"/>
    <w:rPr>
      <w:rFonts w:ascii="Cambria" w:eastAsia="Calibri" w:hAnsi="Cambria" w:cs="Cambria"/>
      <w:i/>
      <w:iCs/>
      <w:color w:val="365F91"/>
    </w:rPr>
  </w:style>
  <w:style w:type="character" w:customStyle="1" w:styleId="ZnakZnak11">
    <w:name w:val="Znak Znak11"/>
    <w:rsid w:val="00481E2C"/>
    <w:rPr>
      <w:rFonts w:ascii="Cambria" w:eastAsia="Calibri" w:hAnsi="Cambria" w:cs="Cambria"/>
      <w:color w:val="365F91"/>
    </w:rPr>
  </w:style>
  <w:style w:type="character" w:customStyle="1" w:styleId="ZnakZnak10">
    <w:name w:val="Znak Znak10"/>
    <w:rsid w:val="00481E2C"/>
    <w:rPr>
      <w:rFonts w:ascii="Cambria" w:eastAsia="Calibri" w:hAnsi="Cambria" w:cs="Cambria"/>
      <w:color w:val="243F60"/>
    </w:rPr>
  </w:style>
  <w:style w:type="character" w:customStyle="1" w:styleId="ZnakZnak9">
    <w:name w:val="Znak Znak9"/>
    <w:rsid w:val="00481E2C"/>
    <w:rPr>
      <w:rFonts w:ascii="Cambria" w:eastAsia="Calibri" w:hAnsi="Cambria" w:cs="Cambria"/>
      <w:i/>
      <w:iCs/>
      <w:color w:val="243F60"/>
    </w:rPr>
  </w:style>
  <w:style w:type="character" w:customStyle="1" w:styleId="ZnakZnak8">
    <w:name w:val="Znak Znak8"/>
    <w:rsid w:val="00481E2C"/>
    <w:rPr>
      <w:rFonts w:ascii="Cambria" w:eastAsia="Calibri" w:hAnsi="Cambria" w:cs="Cambria"/>
      <w:color w:val="272727"/>
      <w:sz w:val="21"/>
      <w:szCs w:val="21"/>
    </w:rPr>
  </w:style>
  <w:style w:type="character" w:customStyle="1" w:styleId="ZnakZnak7">
    <w:name w:val="Znak Znak7"/>
    <w:rsid w:val="00481E2C"/>
    <w:rPr>
      <w:rFonts w:ascii="Cambria" w:eastAsia="Calibri" w:hAnsi="Cambria" w:cs="Cambria"/>
      <w:i/>
      <w:iCs/>
      <w:color w:val="272727"/>
      <w:sz w:val="21"/>
      <w:szCs w:val="21"/>
    </w:rPr>
  </w:style>
  <w:style w:type="character" w:customStyle="1" w:styleId="ZnakZnak6">
    <w:name w:val="Znak Znak6"/>
    <w:rsid w:val="00481E2C"/>
    <w:rPr>
      <w:sz w:val="24"/>
      <w:szCs w:val="24"/>
    </w:rPr>
  </w:style>
  <w:style w:type="character" w:customStyle="1" w:styleId="ZnakZnak5">
    <w:name w:val="Znak Znak5"/>
    <w:rsid w:val="00481E2C"/>
  </w:style>
  <w:style w:type="character" w:customStyle="1" w:styleId="Znakiprzypiswdolnych">
    <w:name w:val="Znaki przypisów dolnych"/>
    <w:rsid w:val="00481E2C"/>
    <w:rPr>
      <w:vertAlign w:val="superscript"/>
    </w:rPr>
  </w:style>
  <w:style w:type="character" w:customStyle="1" w:styleId="ZnakZnak4">
    <w:name w:val="Znak Znak4"/>
    <w:rsid w:val="00481E2C"/>
    <w:rPr>
      <w:rFonts w:ascii="Arial" w:eastAsia="Calibri" w:hAnsi="Arial" w:cs="Arial"/>
      <w:sz w:val="19"/>
      <w:szCs w:val="19"/>
    </w:rPr>
  </w:style>
  <w:style w:type="character" w:customStyle="1" w:styleId="Odwoaniedokomentarza1">
    <w:name w:val="Odwołanie do komentarza1"/>
    <w:rsid w:val="00481E2C"/>
    <w:rPr>
      <w:sz w:val="16"/>
      <w:szCs w:val="16"/>
    </w:rPr>
  </w:style>
  <w:style w:type="character" w:customStyle="1" w:styleId="Znak3ZnakZnak">
    <w:name w:val="Znak3 Znak Znak"/>
    <w:rsid w:val="00481E2C"/>
    <w:rPr>
      <w:rFonts w:ascii="Calibri" w:eastAsia="Calibri" w:hAnsi="Calibri" w:cs="Calibri"/>
    </w:rPr>
  </w:style>
  <w:style w:type="character" w:customStyle="1" w:styleId="ZnakZnak3">
    <w:name w:val="Znak Znak3"/>
    <w:rsid w:val="00481E2C"/>
    <w:rPr>
      <w:rFonts w:ascii="Calibri" w:eastAsia="Calibri" w:hAnsi="Calibri" w:cs="Calibri"/>
      <w:b/>
      <w:bCs/>
    </w:rPr>
  </w:style>
  <w:style w:type="character" w:customStyle="1" w:styleId="ZnakZnak2">
    <w:name w:val="Znak Znak2"/>
    <w:rsid w:val="00481E2C"/>
    <w:rPr>
      <w:rFonts w:ascii="Tahoma" w:eastAsia="Calibri" w:hAnsi="Tahoma" w:cs="Tahoma"/>
      <w:sz w:val="16"/>
      <w:szCs w:val="16"/>
    </w:rPr>
  </w:style>
  <w:style w:type="character" w:customStyle="1" w:styleId="ZnakZnak1">
    <w:name w:val="Znak Znak1"/>
    <w:rsid w:val="00481E2C"/>
    <w:rPr>
      <w:rFonts w:ascii="Calibri" w:eastAsia="Calibri" w:hAnsi="Calibri" w:cs="Calibri"/>
    </w:rPr>
  </w:style>
  <w:style w:type="character" w:customStyle="1" w:styleId="Znakiprzypiswkocowych">
    <w:name w:val="Znaki przypisów końcowych"/>
    <w:rsid w:val="00481E2C"/>
    <w:rPr>
      <w:vertAlign w:val="superscript"/>
    </w:rPr>
  </w:style>
  <w:style w:type="character" w:customStyle="1" w:styleId="Odwoaniedokomentarza2">
    <w:name w:val="Odwołanie do komentarza2"/>
    <w:rsid w:val="00481E2C"/>
    <w:rPr>
      <w:sz w:val="16"/>
      <w:szCs w:val="16"/>
    </w:rPr>
  </w:style>
  <w:style w:type="character" w:customStyle="1" w:styleId="Odwoaniedokomentarza3">
    <w:name w:val="Odwołanie do komentarza3"/>
    <w:rsid w:val="00481E2C"/>
    <w:rPr>
      <w:sz w:val="16"/>
      <w:szCs w:val="16"/>
    </w:rPr>
  </w:style>
  <w:style w:type="character" w:customStyle="1" w:styleId="TekstkomentarzaZnak1">
    <w:name w:val="Tekst komentarza Znak1"/>
    <w:rsid w:val="00481E2C"/>
  </w:style>
  <w:style w:type="character" w:customStyle="1" w:styleId="Odwoaniedokomentarza4">
    <w:name w:val="Odwołanie do komentarza4"/>
    <w:rsid w:val="00481E2C"/>
    <w:rPr>
      <w:sz w:val="16"/>
      <w:szCs w:val="16"/>
    </w:rPr>
  </w:style>
  <w:style w:type="character" w:customStyle="1" w:styleId="Znakinumeracji">
    <w:name w:val="Znaki numeracji"/>
    <w:rsid w:val="00481E2C"/>
  </w:style>
  <w:style w:type="character" w:customStyle="1" w:styleId="Symbolewypunktowania">
    <w:name w:val="Symbole wypunktowania"/>
    <w:rsid w:val="00481E2C"/>
    <w:rPr>
      <w:rFonts w:ascii="OpenSymbol" w:eastAsia="OpenSymbol" w:hAnsi="OpenSymbol" w:cs="OpenSymbol"/>
    </w:rPr>
  </w:style>
  <w:style w:type="character" w:customStyle="1" w:styleId="Odwoaniedokomentarza5">
    <w:name w:val="Odwołanie do komentarza5"/>
    <w:rsid w:val="00481E2C"/>
    <w:rPr>
      <w:sz w:val="16"/>
      <w:szCs w:val="16"/>
    </w:rPr>
  </w:style>
  <w:style w:type="character" w:customStyle="1" w:styleId="Odwoaniedokomentarza6">
    <w:name w:val="Odwołanie do komentarza6"/>
    <w:rsid w:val="00481E2C"/>
    <w:rPr>
      <w:sz w:val="16"/>
      <w:szCs w:val="16"/>
    </w:rPr>
  </w:style>
  <w:style w:type="character" w:customStyle="1" w:styleId="ZnakZnak16">
    <w:name w:val="Znak Znak16"/>
    <w:rsid w:val="00481E2C"/>
    <w:rPr>
      <w:lang w:eastAsia="zh-CN"/>
    </w:rPr>
  </w:style>
  <w:style w:type="character" w:customStyle="1" w:styleId="Odwoaniedokomentarza7">
    <w:name w:val="Odwołanie do komentarza7"/>
    <w:rsid w:val="00481E2C"/>
    <w:rPr>
      <w:sz w:val="16"/>
      <w:szCs w:val="16"/>
    </w:rPr>
  </w:style>
  <w:style w:type="character" w:customStyle="1" w:styleId="Odwoaniedokomentarza8">
    <w:name w:val="Odwołanie do komentarza8"/>
    <w:rsid w:val="00481E2C"/>
    <w:rPr>
      <w:sz w:val="16"/>
      <w:szCs w:val="16"/>
    </w:rPr>
  </w:style>
  <w:style w:type="character" w:customStyle="1" w:styleId="ZnakZnak17">
    <w:name w:val="Znak Znak17"/>
    <w:rsid w:val="00481E2C"/>
    <w:rPr>
      <w:lang w:eastAsia="zh-CN"/>
    </w:rPr>
  </w:style>
  <w:style w:type="paragraph" w:customStyle="1" w:styleId="Nagwek12">
    <w:name w:val="Nagłówek12"/>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Liberation Sans" w:eastAsia="Microsoft YaHei" w:hAnsi="Liberation Sans" w:cs="Mangal"/>
      <w:color w:val="auto"/>
      <w:sz w:val="28"/>
      <w:szCs w:val="28"/>
      <w:u w:color="000000"/>
      <w:lang w:eastAsia="zh-CN"/>
    </w:rPr>
  </w:style>
  <w:style w:type="paragraph" w:styleId="Lista">
    <w:name w:val="List"/>
    <w:basedOn w:val="Tekstpodstawowy"/>
    <w:rsid w:val="00481E2C"/>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eastAsia="Calibri" w:cs="Mangal"/>
      <w:color w:val="auto"/>
      <w:bdr w:val="none" w:sz="0" w:space="0" w:color="auto"/>
      <w:lang w:eastAsia="zh-CN"/>
    </w:rPr>
  </w:style>
  <w:style w:type="paragraph" w:styleId="Legenda">
    <w:name w:val="caption"/>
    <w:basedOn w:val="Normalny"/>
    <w:qFormat/>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color w:val="auto"/>
      <w:u w:color="000000"/>
      <w:lang w:eastAsia="zh-CN"/>
    </w:rPr>
  </w:style>
  <w:style w:type="paragraph" w:customStyle="1" w:styleId="Indeks">
    <w:name w:val="Indeks"/>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pPr>
    <w:rPr>
      <w:rFonts w:cs="Mangal"/>
      <w:color w:val="auto"/>
      <w:u w:color="000000"/>
      <w:lang w:eastAsia="zh-CN"/>
    </w:rPr>
  </w:style>
  <w:style w:type="paragraph" w:customStyle="1" w:styleId="Nagwek11">
    <w:name w:val="Nagłówek11"/>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Liberation Sans" w:eastAsia="Microsoft YaHei" w:hAnsi="Liberation Sans" w:cs="Mangal"/>
      <w:color w:val="auto"/>
      <w:sz w:val="28"/>
      <w:szCs w:val="28"/>
      <w:u w:color="000000"/>
      <w:lang w:eastAsia="zh-CN"/>
    </w:rPr>
  </w:style>
  <w:style w:type="paragraph" w:customStyle="1" w:styleId="Legenda10">
    <w:name w:val="Legenda10"/>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color w:val="auto"/>
      <w:u w:color="000000"/>
      <w:lang w:eastAsia="zh-CN"/>
    </w:rPr>
  </w:style>
  <w:style w:type="paragraph" w:customStyle="1" w:styleId="Nagwek10">
    <w:name w:val="Nagłówek10"/>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Liberation Sans" w:eastAsia="Microsoft YaHei" w:hAnsi="Liberation Sans" w:cs="Mangal"/>
      <w:color w:val="auto"/>
      <w:sz w:val="28"/>
      <w:szCs w:val="28"/>
      <w:u w:color="000000"/>
      <w:lang w:eastAsia="zh-CN"/>
    </w:rPr>
  </w:style>
  <w:style w:type="paragraph" w:customStyle="1" w:styleId="Legenda9">
    <w:name w:val="Legenda9"/>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color w:val="auto"/>
      <w:u w:color="000000"/>
      <w:lang w:eastAsia="zh-CN"/>
    </w:rPr>
  </w:style>
  <w:style w:type="paragraph" w:customStyle="1" w:styleId="Nagwek90">
    <w:name w:val="Nagłówek9"/>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Liberation Sans" w:eastAsia="Microsoft YaHei" w:hAnsi="Liberation Sans" w:cs="Mangal"/>
      <w:color w:val="auto"/>
      <w:sz w:val="28"/>
      <w:szCs w:val="28"/>
      <w:u w:color="000000"/>
      <w:lang w:eastAsia="zh-CN"/>
    </w:rPr>
  </w:style>
  <w:style w:type="paragraph" w:customStyle="1" w:styleId="Legenda8">
    <w:name w:val="Legenda8"/>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color w:val="auto"/>
      <w:u w:color="000000"/>
      <w:lang w:eastAsia="zh-CN"/>
    </w:rPr>
  </w:style>
  <w:style w:type="paragraph" w:customStyle="1" w:styleId="Nagwek80">
    <w:name w:val="Nagłówek8"/>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Liberation Sans" w:eastAsia="Microsoft YaHei" w:hAnsi="Liberation Sans" w:cs="Mangal"/>
      <w:color w:val="auto"/>
      <w:sz w:val="28"/>
      <w:szCs w:val="28"/>
      <w:u w:color="000000"/>
      <w:lang w:eastAsia="zh-CN"/>
    </w:rPr>
  </w:style>
  <w:style w:type="paragraph" w:customStyle="1" w:styleId="Legenda7">
    <w:name w:val="Legenda7"/>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color w:val="auto"/>
      <w:u w:color="000000"/>
      <w:lang w:eastAsia="zh-CN"/>
    </w:rPr>
  </w:style>
  <w:style w:type="paragraph" w:customStyle="1" w:styleId="Nagwek70">
    <w:name w:val="Nagłówek7"/>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Liberation Sans" w:eastAsia="Microsoft YaHei" w:hAnsi="Liberation Sans" w:cs="Mangal"/>
      <w:color w:val="auto"/>
      <w:sz w:val="28"/>
      <w:szCs w:val="28"/>
      <w:u w:color="000000"/>
      <w:lang w:eastAsia="zh-CN"/>
    </w:rPr>
  </w:style>
  <w:style w:type="paragraph" w:customStyle="1" w:styleId="Legenda6">
    <w:name w:val="Legenda6"/>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color w:val="auto"/>
      <w:u w:color="000000"/>
      <w:lang w:eastAsia="zh-CN"/>
    </w:rPr>
  </w:style>
  <w:style w:type="paragraph" w:customStyle="1" w:styleId="Nagwek60">
    <w:name w:val="Nagłówek6"/>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Liberation Sans" w:eastAsia="Microsoft YaHei" w:hAnsi="Liberation Sans" w:cs="Mangal"/>
      <w:color w:val="auto"/>
      <w:sz w:val="28"/>
      <w:szCs w:val="28"/>
      <w:u w:color="000000"/>
      <w:lang w:eastAsia="zh-CN"/>
    </w:rPr>
  </w:style>
  <w:style w:type="paragraph" w:customStyle="1" w:styleId="Legenda5">
    <w:name w:val="Legenda5"/>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color w:val="auto"/>
      <w:u w:color="000000"/>
      <w:lang w:eastAsia="zh-CN"/>
    </w:rPr>
  </w:style>
  <w:style w:type="paragraph" w:customStyle="1" w:styleId="Nagwek50">
    <w:name w:val="Nagłówek5"/>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Arial" w:eastAsia="Microsoft YaHei" w:hAnsi="Arial" w:cs="Arial"/>
      <w:color w:val="auto"/>
      <w:sz w:val="28"/>
      <w:szCs w:val="28"/>
      <w:u w:color="000000"/>
      <w:lang w:eastAsia="zh-CN"/>
    </w:rPr>
  </w:style>
  <w:style w:type="paragraph" w:customStyle="1" w:styleId="Legenda4">
    <w:name w:val="Legenda4"/>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Arial"/>
      <w:i/>
      <w:iCs/>
      <w:color w:val="auto"/>
      <w:u w:color="000000"/>
      <w:lang w:eastAsia="zh-CN"/>
    </w:rPr>
  </w:style>
  <w:style w:type="paragraph" w:customStyle="1" w:styleId="Nagwek40">
    <w:name w:val="Nagłówek4"/>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Arial" w:eastAsia="Microsoft YaHei" w:hAnsi="Arial" w:cs="Arial"/>
      <w:color w:val="auto"/>
      <w:sz w:val="28"/>
      <w:szCs w:val="28"/>
      <w:u w:color="000000"/>
      <w:lang w:eastAsia="zh-CN"/>
    </w:rPr>
  </w:style>
  <w:style w:type="paragraph" w:customStyle="1" w:styleId="Podpis1">
    <w:name w:val="Podpis1"/>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Arial"/>
      <w:i/>
      <w:iCs/>
      <w:color w:val="auto"/>
      <w:u w:color="000000"/>
      <w:lang w:eastAsia="zh-CN"/>
    </w:rPr>
  </w:style>
  <w:style w:type="paragraph" w:customStyle="1" w:styleId="Nagwek30">
    <w:name w:val="Nagłówek3"/>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Liberation Sans" w:eastAsia="Microsoft YaHei" w:hAnsi="Liberation Sans" w:cs="Mangal"/>
      <w:color w:val="auto"/>
      <w:sz w:val="28"/>
      <w:szCs w:val="28"/>
      <w:u w:color="000000"/>
      <w:lang w:eastAsia="zh-CN"/>
    </w:rPr>
  </w:style>
  <w:style w:type="paragraph" w:customStyle="1" w:styleId="Legenda3">
    <w:name w:val="Legenda3"/>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color w:val="auto"/>
      <w:u w:color="000000"/>
      <w:lang w:eastAsia="zh-CN"/>
    </w:rPr>
  </w:style>
  <w:style w:type="paragraph" w:customStyle="1" w:styleId="Nagwek20">
    <w:name w:val="Nagłówek2"/>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Liberation Sans" w:eastAsia="Microsoft YaHei" w:hAnsi="Liberation Sans" w:cs="Mangal"/>
      <w:color w:val="auto"/>
      <w:sz w:val="28"/>
      <w:szCs w:val="28"/>
      <w:u w:color="000000"/>
      <w:lang w:eastAsia="zh-CN"/>
    </w:rPr>
  </w:style>
  <w:style w:type="paragraph" w:customStyle="1" w:styleId="Legenda2">
    <w:name w:val="Legenda2"/>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color w:val="auto"/>
      <w:u w:color="000000"/>
      <w:lang w:eastAsia="zh-CN"/>
    </w:rPr>
  </w:style>
  <w:style w:type="paragraph" w:customStyle="1" w:styleId="Nagwek13">
    <w:name w:val="Nagłówek1"/>
    <w:basedOn w:val="Normalny"/>
    <w:next w:val="Tekstpodstawowy"/>
    <w:rsid w:val="00481E2C"/>
    <w:pPr>
      <w:pBdr>
        <w:top w:val="none" w:sz="0" w:space="0" w:color="auto"/>
        <w:left w:val="none" w:sz="0" w:space="0" w:color="auto"/>
        <w:bottom w:val="none" w:sz="0" w:space="0" w:color="auto"/>
        <w:right w:val="none" w:sz="0" w:space="0" w:color="auto"/>
        <w:between w:val="none" w:sz="0" w:space="0" w:color="auto"/>
      </w:pBdr>
      <w:suppressAutoHyphens/>
      <w:jc w:val="center"/>
    </w:pPr>
    <w:rPr>
      <w:b/>
      <w:color w:val="auto"/>
      <w:u w:color="000000"/>
      <w:lang w:eastAsia="zh-CN"/>
    </w:rPr>
  </w:style>
  <w:style w:type="paragraph" w:customStyle="1" w:styleId="Legenda1">
    <w:name w:val="Legenda1"/>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color w:val="auto"/>
      <w:u w:color="000000"/>
      <w:lang w:eastAsia="zh-CN"/>
    </w:rPr>
  </w:style>
  <w:style w:type="paragraph" w:customStyle="1" w:styleId="Nagwekwykazurde1">
    <w:name w:val="Nagłówek wykazu źródeł1"/>
    <w:basedOn w:val="Nagwek1"/>
    <w:next w:val="Normalny"/>
    <w:rsid w:val="00481E2C"/>
    <w:pPr>
      <w:keepLines/>
      <w:pBdr>
        <w:top w:val="none" w:sz="0" w:space="0" w:color="auto"/>
        <w:left w:val="none" w:sz="0" w:space="0" w:color="auto"/>
        <w:bottom w:val="none" w:sz="0" w:space="0" w:color="auto"/>
        <w:right w:val="none" w:sz="0" w:space="0" w:color="auto"/>
        <w:between w:val="none" w:sz="0" w:space="0" w:color="auto"/>
      </w:pBdr>
      <w:tabs>
        <w:tab w:val="left" w:pos="0"/>
      </w:tabs>
      <w:suppressAutoHyphens/>
      <w:spacing w:before="240" w:line="252" w:lineRule="auto"/>
    </w:pPr>
    <w:rPr>
      <w:rFonts w:ascii="Cambria" w:eastAsia="Calibri" w:hAnsi="Cambria" w:cs="Cambria"/>
      <w:b w:val="0"/>
      <w:color w:val="365F91"/>
      <w:sz w:val="32"/>
      <w:szCs w:val="32"/>
      <w:u w:color="000000"/>
      <w:lang w:val="en-US" w:eastAsia="zh-CN"/>
    </w:rPr>
  </w:style>
  <w:style w:type="paragraph" w:customStyle="1" w:styleId="Zawartotabeli">
    <w:name w:val="Zawartość tabeli"/>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pPr>
    <w:rPr>
      <w:color w:val="auto"/>
      <w:u w:color="000000"/>
      <w:lang w:eastAsia="zh-CN"/>
    </w:rPr>
  </w:style>
  <w:style w:type="paragraph" w:customStyle="1" w:styleId="Nagwektabeli">
    <w:name w:val="Nagłówek tabeli"/>
    <w:basedOn w:val="Zawartotabeli"/>
    <w:rsid w:val="00481E2C"/>
    <w:pPr>
      <w:jc w:val="center"/>
    </w:pPr>
    <w:rPr>
      <w:b/>
      <w:bCs/>
    </w:rPr>
  </w:style>
  <w:style w:type="paragraph" w:customStyle="1" w:styleId="Tekstkomentarza3">
    <w:name w:val="Tekst komentarza3"/>
    <w:basedOn w:val="Normalny"/>
    <w:rsid w:val="00481E2C"/>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u w:color="000000"/>
      <w:lang w:eastAsia="zh-CN"/>
    </w:rPr>
  </w:style>
  <w:style w:type="paragraph" w:customStyle="1" w:styleId="Tekstkomentarza4">
    <w:name w:val="Tekst komentarza4"/>
    <w:basedOn w:val="Normalny"/>
    <w:rsid w:val="00481E2C"/>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u w:color="000000"/>
      <w:lang w:eastAsia="zh-CN"/>
    </w:rPr>
  </w:style>
  <w:style w:type="paragraph" w:customStyle="1" w:styleId="Tekstkomentarza5">
    <w:name w:val="Tekst komentarza5"/>
    <w:basedOn w:val="Normalny"/>
    <w:rsid w:val="00481E2C"/>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u w:color="000000"/>
      <w:lang w:eastAsia="zh-CN"/>
    </w:rPr>
  </w:style>
  <w:style w:type="paragraph" w:customStyle="1" w:styleId="Tekstkomentarza6">
    <w:name w:val="Tekst komentarza6"/>
    <w:basedOn w:val="Normalny"/>
    <w:rsid w:val="00481E2C"/>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u w:color="000000"/>
      <w:lang w:eastAsia="zh-CN"/>
    </w:rPr>
  </w:style>
  <w:style w:type="paragraph" w:customStyle="1" w:styleId="Zwykytekst1">
    <w:name w:val="Zwykły tekst1"/>
    <w:basedOn w:val="Normalny"/>
    <w:rsid w:val="00481E2C"/>
    <w:pPr>
      <w:pBdr>
        <w:top w:val="none" w:sz="0" w:space="0" w:color="auto"/>
        <w:left w:val="none" w:sz="0" w:space="0" w:color="auto"/>
        <w:bottom w:val="none" w:sz="0" w:space="0" w:color="auto"/>
        <w:right w:val="none" w:sz="0" w:space="0" w:color="auto"/>
        <w:between w:val="none" w:sz="0" w:space="0" w:color="auto"/>
      </w:pBdr>
    </w:pPr>
    <w:rPr>
      <w:rFonts w:ascii="Courier New" w:hAnsi="Courier New" w:cs="Courier New"/>
      <w:color w:val="auto"/>
      <w:sz w:val="20"/>
      <w:szCs w:val="20"/>
      <w:u w:color="000000"/>
      <w:lang w:eastAsia="zh-CN"/>
    </w:rPr>
  </w:style>
  <w:style w:type="paragraph" w:customStyle="1" w:styleId="Tekstkomentarza7">
    <w:name w:val="Tekst komentarza7"/>
    <w:basedOn w:val="Normalny"/>
    <w:rsid w:val="00481E2C"/>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u w:color="000000"/>
      <w:lang w:eastAsia="zh-CN"/>
    </w:rPr>
  </w:style>
  <w:style w:type="paragraph" w:customStyle="1" w:styleId="Tekstkomentarza8">
    <w:name w:val="Tekst komentarza8"/>
    <w:basedOn w:val="Normalny"/>
    <w:rsid w:val="00481E2C"/>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u w:color="000000"/>
      <w:lang w:eastAsia="zh-CN"/>
    </w:rPr>
  </w:style>
  <w:style w:type="character" w:customStyle="1" w:styleId="TekstkomentarzaZnak2">
    <w:name w:val="Tekst komentarza Znak2"/>
    <w:uiPriority w:val="99"/>
    <w:rsid w:val="00481E2C"/>
    <w:rPr>
      <w:lang w:eastAsia="zh-CN"/>
    </w:rPr>
  </w:style>
  <w:style w:type="paragraph" w:customStyle="1" w:styleId="numeracja2">
    <w:name w:val="numeracja2"/>
    <w:basedOn w:val="Akapitzlist"/>
    <w:link w:val="numeracja2Znak"/>
    <w:qFormat/>
    <w:rsid w:val="00481E2C"/>
    <w:pPr>
      <w:numPr>
        <w:numId w:val="24"/>
      </w:numPr>
    </w:pPr>
    <w:rPr>
      <w:rFonts w:ascii="Arial" w:eastAsia="Arial" w:hAnsi="Arial"/>
      <w:sz w:val="20"/>
      <w:szCs w:val="20"/>
      <w:u w:color="000000"/>
      <w:bdr w:val="nil"/>
    </w:rPr>
  </w:style>
  <w:style w:type="character" w:customStyle="1" w:styleId="numeracja2Znak">
    <w:name w:val="numeracja2 Znak"/>
    <w:basedOn w:val="Domylnaczcionkaakapitu"/>
    <w:link w:val="numeracja2"/>
    <w:rsid w:val="00481E2C"/>
    <w:rPr>
      <w:rFonts w:ascii="Arial" w:eastAsia="Arial" w:hAnsi="Arial"/>
      <w:color w:val="000000"/>
      <w:u w:color="000000"/>
      <w:bdr w:val="nil"/>
    </w:rPr>
  </w:style>
  <w:style w:type="character" w:customStyle="1" w:styleId="niebieski">
    <w:name w:val="niebieski"/>
    <w:basedOn w:val="Domylnaczcionkaakapitu"/>
    <w:rsid w:val="00481E2C"/>
  </w:style>
  <w:style w:type="character" w:customStyle="1" w:styleId="ppdzialspan">
    <w:name w:val="pp_dzial_span"/>
    <w:basedOn w:val="Domylnaczcionkaakapitu"/>
    <w:rsid w:val="00481E2C"/>
  </w:style>
  <w:style w:type="character" w:customStyle="1" w:styleId="fs13">
    <w:name w:val="fs13"/>
    <w:basedOn w:val="Domylnaczcionkaakapitu"/>
    <w:rsid w:val="00481E2C"/>
  </w:style>
  <w:style w:type="character" w:customStyle="1" w:styleId="cf1">
    <w:name w:val="cf1"/>
    <w:basedOn w:val="Domylnaczcionkaakapitu"/>
    <w:rsid w:val="00481E2C"/>
  </w:style>
  <w:style w:type="character" w:customStyle="1" w:styleId="fs9">
    <w:name w:val="fs9"/>
    <w:basedOn w:val="Domylnaczcionkaakapitu"/>
    <w:rsid w:val="00481E2C"/>
  </w:style>
  <w:style w:type="character" w:customStyle="1" w:styleId="fs10">
    <w:name w:val="fs10"/>
    <w:basedOn w:val="Domylnaczcionkaakapitu"/>
    <w:rsid w:val="00481E2C"/>
  </w:style>
  <w:style w:type="character" w:customStyle="1" w:styleId="cf5">
    <w:name w:val="cf5"/>
    <w:basedOn w:val="Domylnaczcionkaakapitu"/>
    <w:rsid w:val="00481E2C"/>
  </w:style>
  <w:style w:type="character" w:customStyle="1" w:styleId="tr">
    <w:name w:val="tr"/>
    <w:basedOn w:val="Domylnaczcionkaakapitu"/>
    <w:rsid w:val="00481E2C"/>
  </w:style>
  <w:style w:type="character" w:customStyle="1" w:styleId="Pogrubienie1">
    <w:name w:val="Pogrubienie1"/>
    <w:rsid w:val="00481E2C"/>
    <w:rPr>
      <w:b/>
      <w:bCs/>
    </w:rPr>
  </w:style>
  <w:style w:type="character" w:customStyle="1" w:styleId="fontstyle01">
    <w:name w:val="fontstyle01"/>
    <w:rsid w:val="00481E2C"/>
    <w:rPr>
      <w:rFonts w:ascii="Arial" w:hAnsi="Arial" w:cs="Arial"/>
      <w:b w:val="0"/>
      <w:bCs w:val="0"/>
      <w:i w:val="0"/>
      <w:iCs w:val="0"/>
      <w:color w:val="000000"/>
      <w:sz w:val="22"/>
      <w:szCs w:val="22"/>
    </w:rPr>
  </w:style>
  <w:style w:type="paragraph" w:customStyle="1" w:styleId="Tekstkomentarza9">
    <w:name w:val="Tekst komentarza9"/>
    <w:basedOn w:val="Normalny"/>
    <w:rsid w:val="00481E2C"/>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00000A"/>
      <w:kern w:val="1"/>
      <w:sz w:val="20"/>
      <w:szCs w:val="20"/>
      <w:u w:color="000000"/>
    </w:rPr>
  </w:style>
  <w:style w:type="character" w:customStyle="1" w:styleId="ListLabel122">
    <w:name w:val="ListLabel 122"/>
    <w:qFormat/>
    <w:rsid w:val="00481E2C"/>
    <w:rPr>
      <w:rFonts w:ascii="Arial" w:hAnsi="Arial" w:cs="Arial"/>
      <w:bCs/>
      <w:sz w:val="20"/>
      <w:szCs w:val="20"/>
    </w:rPr>
  </w:style>
  <w:style w:type="character" w:customStyle="1" w:styleId="USZCZEGOWIENIAZnak">
    <w:name w:val="__USZCZEGÓŁOWIENIA Znak"/>
    <w:link w:val="USZCZEGOWIENIA"/>
    <w:rsid w:val="00481E2C"/>
    <w:rPr>
      <w:rFonts w:ascii="Arial" w:eastAsia="Arial" w:hAnsi="Arial" w:cs="Arial"/>
    </w:rPr>
  </w:style>
  <w:style w:type="paragraph" w:customStyle="1" w:styleId="Kryteriaweryfikacji">
    <w:name w:val="__Kryteria weryfikacji"/>
    <w:basedOn w:val="Akapitzlist"/>
    <w:next w:val="Akapitzlist"/>
    <w:link w:val="KryteriaweryfikacjiZnak"/>
    <w:autoRedefine/>
    <w:qFormat/>
    <w:rsid w:val="00481E2C"/>
    <w:pPr>
      <w:numPr>
        <w:numId w:val="28"/>
      </w:numPr>
      <w:pBdr>
        <w:bar w:val="nil"/>
      </w:pBdr>
      <w:contextualSpacing w:val="0"/>
    </w:pPr>
    <w:rPr>
      <w:rFonts w:eastAsia="Arial"/>
      <w:color w:val="auto"/>
      <w:sz w:val="20"/>
      <w:szCs w:val="20"/>
      <w:u w:color="000000"/>
    </w:rPr>
  </w:style>
  <w:style w:type="character" w:customStyle="1" w:styleId="KryteriaweryfikacjiZnak">
    <w:name w:val="__Kryteria weryfikacji Znak"/>
    <w:link w:val="Kryteriaweryfikacji"/>
    <w:rsid w:val="00481E2C"/>
    <w:rPr>
      <w:rFonts w:eastAsia="Arial"/>
      <w:u w:color="000000"/>
    </w:rPr>
  </w:style>
  <w:style w:type="character" w:customStyle="1" w:styleId="Styl2Znak">
    <w:name w:val="Styl2 Znak"/>
    <w:link w:val="Styl2"/>
    <w:rsid w:val="00481E2C"/>
    <w:rPr>
      <w:rFonts w:ascii="Arial" w:eastAsia="Arial" w:hAnsi="Arial" w:cs="Arial"/>
    </w:rPr>
  </w:style>
  <w:style w:type="numbering" w:customStyle="1" w:styleId="List1221">
    <w:name w:val="List 1221"/>
    <w:rsid w:val="00481E2C"/>
    <w:pPr>
      <w:numPr>
        <w:numId w:val="25"/>
      </w:numPr>
    </w:pPr>
  </w:style>
  <w:style w:type="paragraph" w:customStyle="1" w:styleId="ARPodpunkty">
    <w:name w:val="A.R. Podpunkty"/>
    <w:basedOn w:val="Normalny"/>
    <w:qFormat/>
    <w:rsid w:val="00481E2C"/>
    <w:pPr>
      <w:pBdr>
        <w:top w:val="none" w:sz="0" w:space="0" w:color="auto"/>
        <w:left w:val="none" w:sz="0" w:space="0" w:color="auto"/>
        <w:bottom w:val="none" w:sz="0" w:space="0" w:color="auto"/>
        <w:right w:val="none" w:sz="0" w:space="0" w:color="auto"/>
        <w:between w:val="none" w:sz="0" w:space="0" w:color="auto"/>
      </w:pBdr>
      <w:suppressAutoHyphens/>
      <w:ind w:left="357" w:hanging="357"/>
    </w:pPr>
    <w:rPr>
      <w:rFonts w:ascii="Arial" w:hAnsi="Arial" w:cs="Arial"/>
      <w:color w:val="auto"/>
      <w:sz w:val="20"/>
      <w:szCs w:val="20"/>
      <w:u w:color="000000"/>
      <w:lang w:eastAsia="ar-SA"/>
    </w:rPr>
  </w:style>
  <w:style w:type="numbering" w:customStyle="1" w:styleId="Bezlisty1">
    <w:name w:val="Bez listy1"/>
    <w:next w:val="Bezlisty"/>
    <w:uiPriority w:val="99"/>
    <w:semiHidden/>
    <w:unhideWhenUsed/>
    <w:rsid w:val="00481E2C"/>
  </w:style>
  <w:style w:type="paragraph" w:customStyle="1" w:styleId="Styl1">
    <w:name w:val="Styl 1"/>
    <w:basedOn w:val="Normalny"/>
    <w:next w:val="EFEKTY"/>
    <w:link w:val="Styl1Znak"/>
    <w:qFormat/>
    <w:rsid w:val="00481E2C"/>
    <w:pPr>
      <w:numPr>
        <w:numId w:val="26"/>
      </w:numPr>
      <w:tabs>
        <w:tab w:val="num" w:pos="360"/>
      </w:tabs>
      <w:ind w:left="0" w:firstLine="0"/>
    </w:pPr>
    <w:rPr>
      <w:rFonts w:ascii="Arial" w:eastAsia="Arial" w:hAnsi="Arial" w:cs="Arial"/>
      <w:color w:val="00B0F0"/>
      <w:sz w:val="20"/>
      <w:szCs w:val="20"/>
      <w:u w:color="000000"/>
    </w:rPr>
  </w:style>
  <w:style w:type="character" w:customStyle="1" w:styleId="Styl1Znak">
    <w:name w:val="Styl 1 Znak"/>
    <w:basedOn w:val="Domylnaczcionkaakapitu"/>
    <w:link w:val="Styl1"/>
    <w:rsid w:val="00481E2C"/>
    <w:rPr>
      <w:rFonts w:ascii="Arial" w:eastAsia="Arial" w:hAnsi="Arial" w:cs="Arial"/>
      <w:color w:val="00B0F0"/>
      <w:u w:color="000000"/>
    </w:rPr>
  </w:style>
  <w:style w:type="numbering" w:customStyle="1" w:styleId="Bezlisty2">
    <w:name w:val="Bez listy2"/>
    <w:next w:val="Bezlisty"/>
    <w:uiPriority w:val="99"/>
    <w:semiHidden/>
    <w:unhideWhenUsed/>
    <w:rsid w:val="00481E2C"/>
  </w:style>
  <w:style w:type="table" w:customStyle="1" w:styleId="10">
    <w:name w:val="10"/>
    <w:basedOn w:val="TableNormal"/>
    <w:rsid w:val="00481E2C"/>
    <w:rPr>
      <w:sz w:val="20"/>
      <w:szCs w:val="20"/>
    </w:rPr>
    <w:tblPr>
      <w:tblStyleRowBandSize w:val="1"/>
      <w:tblStyleColBandSize w:val="1"/>
      <w:tblCellMar>
        <w:left w:w="108" w:type="dxa"/>
        <w:right w:w="108" w:type="dxa"/>
      </w:tblCellMar>
    </w:tblPr>
  </w:style>
  <w:style w:type="table" w:customStyle="1" w:styleId="9">
    <w:name w:val="9"/>
    <w:basedOn w:val="TableNormal"/>
    <w:rsid w:val="00481E2C"/>
    <w:rPr>
      <w:sz w:val="20"/>
      <w:szCs w:val="20"/>
    </w:rPr>
    <w:tblPr>
      <w:tblStyleRowBandSize w:val="1"/>
      <w:tblStyleColBandSize w:val="1"/>
      <w:tblCellMar>
        <w:left w:w="108" w:type="dxa"/>
        <w:right w:w="108" w:type="dxa"/>
      </w:tblCellMar>
    </w:tblPr>
  </w:style>
  <w:style w:type="table" w:customStyle="1" w:styleId="8">
    <w:name w:val="8"/>
    <w:basedOn w:val="TableNormal"/>
    <w:rsid w:val="00481E2C"/>
    <w:rPr>
      <w:sz w:val="20"/>
      <w:szCs w:val="20"/>
    </w:rPr>
    <w:tblPr>
      <w:tblStyleRowBandSize w:val="1"/>
      <w:tblStyleColBandSize w:val="1"/>
      <w:tblCellMar>
        <w:left w:w="108" w:type="dxa"/>
        <w:right w:w="108" w:type="dxa"/>
      </w:tblCellMar>
    </w:tblPr>
  </w:style>
  <w:style w:type="table" w:customStyle="1" w:styleId="7">
    <w:name w:val="7"/>
    <w:basedOn w:val="TableNormal"/>
    <w:rsid w:val="00481E2C"/>
    <w:rPr>
      <w:sz w:val="20"/>
      <w:szCs w:val="20"/>
    </w:rPr>
    <w:tblPr>
      <w:tblStyleRowBandSize w:val="1"/>
      <w:tblStyleColBandSize w:val="1"/>
      <w:tblCellMar>
        <w:left w:w="108" w:type="dxa"/>
        <w:right w:w="108" w:type="dxa"/>
      </w:tblCellMar>
    </w:tblPr>
  </w:style>
  <w:style w:type="table" w:customStyle="1" w:styleId="41">
    <w:name w:val="41"/>
    <w:basedOn w:val="TableNormal"/>
    <w:rsid w:val="00481E2C"/>
    <w:rPr>
      <w:sz w:val="20"/>
      <w:szCs w:val="20"/>
    </w:rPr>
    <w:tblPr/>
  </w:style>
  <w:style w:type="table" w:customStyle="1" w:styleId="31">
    <w:name w:val="31"/>
    <w:basedOn w:val="TableNormal"/>
    <w:rsid w:val="00481E2C"/>
    <w:rPr>
      <w:sz w:val="20"/>
      <w:szCs w:val="20"/>
    </w:rPr>
    <w:tblPr/>
  </w:style>
  <w:style w:type="table" w:customStyle="1" w:styleId="21">
    <w:name w:val="21"/>
    <w:basedOn w:val="TableNormal"/>
    <w:rsid w:val="00481E2C"/>
    <w:rPr>
      <w:sz w:val="20"/>
      <w:szCs w:val="20"/>
    </w:rPr>
    <w:tblPr/>
  </w:style>
  <w:style w:type="table" w:customStyle="1" w:styleId="11">
    <w:name w:val="11"/>
    <w:basedOn w:val="TableNormal"/>
    <w:rsid w:val="00481E2C"/>
    <w:rPr>
      <w:sz w:val="20"/>
      <w:szCs w:val="20"/>
    </w:rPr>
    <w:tblPr/>
  </w:style>
  <w:style w:type="numbering" w:customStyle="1" w:styleId="Bezlisty11">
    <w:name w:val="Bez listy11"/>
    <w:next w:val="Bezlisty"/>
    <w:uiPriority w:val="99"/>
    <w:semiHidden/>
    <w:unhideWhenUsed/>
    <w:rsid w:val="00481E2C"/>
  </w:style>
  <w:style w:type="table" w:customStyle="1" w:styleId="TableNormal1">
    <w:name w:val="Table Normal1"/>
    <w:rsid w:val="00481E2C"/>
    <w:pPr>
      <w:pBdr>
        <w:top w:val="nil"/>
        <w:left w:val="nil"/>
        <w:bottom w:val="nil"/>
        <w:right w:val="nil"/>
        <w:between w:val="nil"/>
      </w:pBdr>
    </w:pPr>
    <w:rPr>
      <w:color w:val="000000"/>
    </w:rPr>
    <w:tblPr>
      <w:tblCellMar>
        <w:top w:w="0" w:type="dxa"/>
        <w:left w:w="0" w:type="dxa"/>
        <w:bottom w:w="0" w:type="dxa"/>
        <w:right w:w="0" w:type="dxa"/>
      </w:tblCellMar>
    </w:tblPr>
  </w:style>
  <w:style w:type="table" w:customStyle="1" w:styleId="51">
    <w:name w:val="51"/>
    <w:basedOn w:val="TableNormal"/>
    <w:rsid w:val="00481E2C"/>
    <w:rPr>
      <w:sz w:val="20"/>
      <w:szCs w:val="20"/>
    </w:rPr>
    <w:tblPr>
      <w:tblStyleRowBandSize w:val="1"/>
      <w:tblStyleColBandSize w:val="1"/>
      <w:tblCellMar>
        <w:left w:w="108" w:type="dxa"/>
        <w:right w:w="108" w:type="dxa"/>
      </w:tblCellMar>
    </w:tblPr>
  </w:style>
  <w:style w:type="table" w:customStyle="1" w:styleId="411">
    <w:name w:val="411"/>
    <w:basedOn w:val="TableNormal"/>
    <w:rsid w:val="00481E2C"/>
    <w:rPr>
      <w:sz w:val="20"/>
      <w:szCs w:val="20"/>
    </w:rPr>
    <w:tblPr>
      <w:tblStyleRowBandSize w:val="1"/>
      <w:tblStyleColBandSize w:val="1"/>
      <w:tblCellMar>
        <w:left w:w="108" w:type="dxa"/>
        <w:right w:w="108" w:type="dxa"/>
      </w:tblCellMar>
    </w:tblPr>
  </w:style>
  <w:style w:type="table" w:customStyle="1" w:styleId="311">
    <w:name w:val="311"/>
    <w:basedOn w:val="TableNormal"/>
    <w:rsid w:val="00481E2C"/>
    <w:rPr>
      <w:sz w:val="20"/>
      <w:szCs w:val="20"/>
    </w:rPr>
    <w:tblPr>
      <w:tblStyleRowBandSize w:val="1"/>
      <w:tblStyleColBandSize w:val="1"/>
      <w:tblCellMar>
        <w:left w:w="108" w:type="dxa"/>
        <w:right w:w="108" w:type="dxa"/>
      </w:tblCellMar>
    </w:tblPr>
  </w:style>
  <w:style w:type="table" w:customStyle="1" w:styleId="211">
    <w:name w:val="211"/>
    <w:basedOn w:val="TableNormal"/>
    <w:rsid w:val="00481E2C"/>
    <w:rPr>
      <w:sz w:val="20"/>
      <w:szCs w:val="20"/>
    </w:rPr>
    <w:tblPr>
      <w:tblStyleRowBandSize w:val="1"/>
      <w:tblStyleColBandSize w:val="1"/>
      <w:tblCellMar>
        <w:left w:w="108" w:type="dxa"/>
        <w:right w:w="108" w:type="dxa"/>
      </w:tblCellMar>
    </w:tblPr>
  </w:style>
  <w:style w:type="table" w:customStyle="1" w:styleId="111">
    <w:name w:val="111"/>
    <w:basedOn w:val="TableNormal"/>
    <w:rsid w:val="00481E2C"/>
    <w:rPr>
      <w:sz w:val="20"/>
      <w:szCs w:val="20"/>
    </w:rPr>
    <w:tblPr>
      <w:tblStyleRowBandSize w:val="1"/>
      <w:tblStyleColBandSize w:val="1"/>
      <w:tblCellMar>
        <w:left w:w="108" w:type="dxa"/>
        <w:right w:w="108" w:type="dxa"/>
      </w:tblCellMar>
    </w:tblPr>
  </w:style>
  <w:style w:type="paragraph" w:customStyle="1" w:styleId="1908B561879E4FA493D43F06B79E341D">
    <w:name w:val="1908B561879E4FA493D43F06B79E341D"/>
    <w:rsid w:val="00481E2C"/>
    <w:pPr>
      <w:spacing w:after="200" w:line="276" w:lineRule="auto"/>
    </w:pPr>
    <w:rPr>
      <w:rFonts w:ascii="Calibri" w:hAnsi="Calibri"/>
      <w:sz w:val="22"/>
      <w:szCs w:val="22"/>
    </w:rPr>
  </w:style>
  <w:style w:type="table" w:customStyle="1" w:styleId="Tabela-Siatka1">
    <w:name w:val="Tabela - Siatka1"/>
    <w:basedOn w:val="Standardowy"/>
    <w:next w:val="Tabela-Siatka"/>
    <w:uiPriority w:val="39"/>
    <w:rsid w:val="00481E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32"/>
    <w:basedOn w:val="TableNormal"/>
    <w:rsid w:val="00481E2C"/>
    <w:pPr>
      <w:spacing w:before="20" w:after="20"/>
      <w:ind w:left="504" w:hanging="425"/>
    </w:pPr>
    <w:rPr>
      <w:sz w:val="20"/>
      <w:szCs w:val="20"/>
    </w:rPr>
    <w:tblPr>
      <w:tblStyleRowBandSize w:val="1"/>
      <w:tblStyleColBandSize w:val="1"/>
      <w:tblCellMar>
        <w:left w:w="108" w:type="dxa"/>
        <w:right w:w="108" w:type="dxa"/>
      </w:tblCellMar>
    </w:tblPr>
  </w:style>
  <w:style w:type="numbering" w:customStyle="1" w:styleId="List11">
    <w:name w:val="List 11"/>
    <w:rsid w:val="00481E2C"/>
  </w:style>
  <w:style w:type="paragraph" w:customStyle="1" w:styleId="punktowanie2">
    <w:name w:val="punktowanie 2"/>
    <w:basedOn w:val="Normalny"/>
    <w:uiPriority w:val="99"/>
    <w:rsid w:val="00481E2C"/>
    <w:pPr>
      <w:numPr>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14" w:hanging="357"/>
      <w:jc w:val="both"/>
    </w:pPr>
    <w:rPr>
      <w:rFonts w:ascii="Calibri" w:hAnsi="Calibri" w:cs="Calibri"/>
      <w:iCs/>
      <w:color w:val="auto"/>
      <w:sz w:val="20"/>
      <w:szCs w:val="20"/>
      <w:u w:color="000000"/>
    </w:rPr>
  </w:style>
  <w:style w:type="paragraph" w:customStyle="1" w:styleId="uszczegowienia0">
    <w:name w:val="uszczegółowienia"/>
    <w:basedOn w:val="Normalny"/>
    <w:rsid w:val="00481E2C"/>
    <w:pPr>
      <w:spacing w:before="20" w:after="20"/>
      <w:ind w:left="1434" w:hanging="357"/>
      <w:contextualSpacing/>
    </w:pPr>
    <w:rPr>
      <w:rFonts w:ascii="Arial" w:eastAsia="Arial" w:hAnsi="Arial" w:cs="Arial"/>
      <w:color w:val="auto"/>
      <w:sz w:val="22"/>
      <w:szCs w:val="22"/>
      <w:u w:color="000000"/>
    </w:rPr>
  </w:style>
  <w:style w:type="numbering" w:customStyle="1" w:styleId="Bezlisty3">
    <w:name w:val="Bez listy3"/>
    <w:next w:val="Bezlisty"/>
    <w:uiPriority w:val="99"/>
    <w:semiHidden/>
    <w:unhideWhenUsed/>
    <w:rsid w:val="00481E2C"/>
  </w:style>
  <w:style w:type="numbering" w:customStyle="1" w:styleId="Bezlisty4">
    <w:name w:val="Bez listy4"/>
    <w:next w:val="Bezlisty"/>
    <w:uiPriority w:val="99"/>
    <w:semiHidden/>
    <w:unhideWhenUsed/>
    <w:rsid w:val="00481E2C"/>
  </w:style>
  <w:style w:type="numbering" w:customStyle="1" w:styleId="Bezlisty5">
    <w:name w:val="Bez listy5"/>
    <w:next w:val="Bezlisty"/>
    <w:uiPriority w:val="99"/>
    <w:semiHidden/>
    <w:unhideWhenUsed/>
    <w:rsid w:val="00481E2C"/>
  </w:style>
  <w:style w:type="paragraph" w:customStyle="1" w:styleId="4BC8582F925C44688E6963A65CE800A2">
    <w:name w:val="4BC8582F925C44688E6963A65CE800A2"/>
    <w:rsid w:val="00481E2C"/>
    <w:pPr>
      <w:spacing w:after="200" w:line="276" w:lineRule="auto"/>
    </w:pPr>
    <w:rPr>
      <w:rFonts w:asciiTheme="minorHAnsi" w:hAnsiTheme="minorHAnsi" w:cstheme="minorBidi"/>
      <w:sz w:val="22"/>
      <w:szCs w:val="22"/>
    </w:rPr>
  </w:style>
  <w:style w:type="paragraph" w:customStyle="1" w:styleId="tytul0">
    <w:name w:val="tytul"/>
    <w:basedOn w:val="Normalny"/>
    <w:rsid w:val="00481E2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u w:color="000000"/>
    </w:rPr>
  </w:style>
  <w:style w:type="paragraph" w:customStyle="1" w:styleId="aktualizacja">
    <w:name w:val="aktualizacja"/>
    <w:basedOn w:val="Normalny"/>
    <w:rsid w:val="00481E2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u w:color="000000"/>
    </w:rPr>
  </w:style>
  <w:style w:type="paragraph" w:customStyle="1" w:styleId="zawod">
    <w:name w:val="zawod"/>
    <w:basedOn w:val="Normalny"/>
    <w:rsid w:val="00481E2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u w:color="000000"/>
    </w:rPr>
  </w:style>
  <w:style w:type="table" w:customStyle="1" w:styleId="52">
    <w:name w:val="52"/>
    <w:basedOn w:val="TableNormal"/>
    <w:rsid w:val="00481E2C"/>
    <w:rPr>
      <w:sz w:val="20"/>
      <w:szCs w:val="20"/>
    </w:rPr>
    <w:tblPr>
      <w:tblStyleRowBandSize w:val="1"/>
      <w:tblStyleColBandSize w:val="1"/>
      <w:tblCellMar>
        <w:left w:w="108" w:type="dxa"/>
        <w:right w:w="108" w:type="dxa"/>
      </w:tblCellMar>
    </w:tblPr>
  </w:style>
  <w:style w:type="paragraph" w:customStyle="1" w:styleId="Akapitzlist2">
    <w:name w:val="Akapit z listą2"/>
    <w:basedOn w:val="Normalny"/>
    <w:uiPriority w:val="99"/>
    <w:rsid w:val="00481E2C"/>
    <w:pPr>
      <w:pBdr>
        <w:top w:val="none" w:sz="0" w:space="0" w:color="auto"/>
        <w:left w:val="none" w:sz="0" w:space="0" w:color="auto"/>
        <w:bottom w:val="none" w:sz="0" w:space="0" w:color="auto"/>
        <w:right w:val="none" w:sz="0" w:space="0" w:color="auto"/>
        <w:between w:val="none" w:sz="0" w:space="0" w:color="auto"/>
      </w:pBdr>
      <w:suppressAutoHyphens/>
      <w:spacing w:after="160" w:line="259" w:lineRule="auto"/>
      <w:ind w:left="720"/>
    </w:pPr>
    <w:rPr>
      <w:rFonts w:ascii="Calibri" w:eastAsia="Calibri" w:hAnsi="Calibri" w:cs="font406"/>
      <w:color w:val="auto"/>
      <w:sz w:val="22"/>
      <w:szCs w:val="22"/>
      <w:u w:color="000000"/>
      <w:lang w:eastAsia="ar-SA"/>
    </w:rPr>
  </w:style>
  <w:style w:type="table" w:customStyle="1" w:styleId="53">
    <w:name w:val="53"/>
    <w:basedOn w:val="TableNormal"/>
    <w:rsid w:val="00481E2C"/>
    <w:rPr>
      <w:sz w:val="20"/>
      <w:szCs w:val="20"/>
    </w:rPr>
    <w:tblPr>
      <w:tblStyleRowBandSize w:val="1"/>
      <w:tblStyleColBandSize w:val="1"/>
      <w:tblCellMar>
        <w:left w:w="108" w:type="dxa"/>
        <w:right w:w="108" w:type="dxa"/>
      </w:tblCellMar>
    </w:tblPr>
  </w:style>
  <w:style w:type="table" w:customStyle="1" w:styleId="54">
    <w:name w:val="54"/>
    <w:basedOn w:val="TableNormal"/>
    <w:rsid w:val="00481E2C"/>
    <w:rPr>
      <w:sz w:val="20"/>
      <w:szCs w:val="20"/>
    </w:rPr>
    <w:tblPr>
      <w:tblStyleRowBandSize w:val="1"/>
      <w:tblStyleColBandSize w:val="1"/>
      <w:tblCellMar>
        <w:left w:w="108" w:type="dxa"/>
        <w:right w:w="108" w:type="dxa"/>
      </w:tblCellMar>
    </w:tblPr>
  </w:style>
  <w:style w:type="table" w:customStyle="1" w:styleId="Zwykatabela21">
    <w:name w:val="Zwykła tabela 21"/>
    <w:basedOn w:val="Standardowy"/>
    <w:uiPriority w:val="42"/>
    <w:rsid w:val="00481E2C"/>
    <w:pPr>
      <w:pBdr>
        <w:top w:val="nil"/>
        <w:left w:val="nil"/>
        <w:bottom w:val="nil"/>
        <w:right w:val="nil"/>
        <w:between w:val="nil"/>
      </w:pBdr>
    </w:pPr>
    <w:rPr>
      <w:color w:val="00000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Bezlisty6">
    <w:name w:val="Bez listy6"/>
    <w:next w:val="Bezlisty"/>
    <w:uiPriority w:val="99"/>
    <w:semiHidden/>
    <w:unhideWhenUsed/>
    <w:rsid w:val="00481E2C"/>
  </w:style>
  <w:style w:type="table" w:customStyle="1" w:styleId="TableNormal2">
    <w:name w:val="Table Normal2"/>
    <w:rsid w:val="00481E2C"/>
    <w:pPr>
      <w:pBdr>
        <w:top w:val="nil"/>
        <w:left w:val="nil"/>
        <w:bottom w:val="nil"/>
        <w:right w:val="nil"/>
        <w:between w:val="nil"/>
      </w:pBdr>
    </w:pPr>
    <w:rPr>
      <w:color w:val="000000"/>
    </w:rPr>
    <w:tblPr>
      <w:tblCellMar>
        <w:top w:w="0" w:type="dxa"/>
        <w:left w:w="0" w:type="dxa"/>
        <w:bottom w:w="0" w:type="dxa"/>
        <w:right w:w="0" w:type="dxa"/>
      </w:tblCellMar>
    </w:tblPr>
  </w:style>
  <w:style w:type="table" w:customStyle="1" w:styleId="22">
    <w:name w:val="22"/>
    <w:basedOn w:val="TableNormal"/>
    <w:rsid w:val="00481E2C"/>
    <w:rPr>
      <w:sz w:val="20"/>
      <w:szCs w:val="20"/>
    </w:rPr>
    <w:tblPr>
      <w:tblStyleRowBandSize w:val="1"/>
      <w:tblStyleColBandSize w:val="1"/>
      <w:tblCellMar>
        <w:left w:w="108" w:type="dxa"/>
        <w:right w:w="108" w:type="dxa"/>
      </w:tblCellMar>
    </w:tblPr>
  </w:style>
  <w:style w:type="table" w:customStyle="1" w:styleId="12">
    <w:name w:val="12"/>
    <w:basedOn w:val="TableNormal"/>
    <w:rsid w:val="00481E2C"/>
    <w:rPr>
      <w:sz w:val="20"/>
      <w:szCs w:val="20"/>
    </w:rPr>
    <w:tblPr>
      <w:tblStyleRowBandSize w:val="1"/>
      <w:tblStyleColBandSize w:val="1"/>
      <w:tblCellMar>
        <w:left w:w="108" w:type="dxa"/>
        <w:right w:w="108" w:type="dxa"/>
      </w:tblCellMar>
    </w:tblPr>
  </w:style>
  <w:style w:type="table" w:customStyle="1" w:styleId="55">
    <w:name w:val="55"/>
    <w:basedOn w:val="TableNormal"/>
    <w:rsid w:val="00481E2C"/>
    <w:rPr>
      <w:sz w:val="20"/>
      <w:szCs w:val="20"/>
    </w:rPr>
    <w:tblPr>
      <w:tblStyleRowBandSize w:val="1"/>
      <w:tblStyleColBandSize w:val="1"/>
      <w:tblCellMar>
        <w:left w:w="108" w:type="dxa"/>
        <w:right w:w="108" w:type="dxa"/>
      </w:tblCellMar>
    </w:tblPr>
  </w:style>
  <w:style w:type="table" w:customStyle="1" w:styleId="33">
    <w:name w:val="33"/>
    <w:basedOn w:val="TableNormal"/>
    <w:rsid w:val="00481E2C"/>
    <w:rPr>
      <w:sz w:val="20"/>
      <w:szCs w:val="20"/>
    </w:rPr>
    <w:tblPr>
      <w:tblStyleRowBandSize w:val="1"/>
      <w:tblStyleColBandSize w:val="1"/>
      <w:tblCellMar>
        <w:left w:w="108" w:type="dxa"/>
        <w:right w:w="108" w:type="dxa"/>
      </w:tblCellMar>
    </w:tblPr>
  </w:style>
  <w:style w:type="numbering" w:customStyle="1" w:styleId="Bezlisty12">
    <w:name w:val="Bez listy12"/>
    <w:next w:val="Bezlisty"/>
    <w:uiPriority w:val="99"/>
    <w:semiHidden/>
    <w:unhideWhenUsed/>
    <w:rsid w:val="00481E2C"/>
  </w:style>
  <w:style w:type="table" w:customStyle="1" w:styleId="42">
    <w:name w:val="42"/>
    <w:basedOn w:val="TableNormal"/>
    <w:rsid w:val="00481E2C"/>
    <w:rPr>
      <w:sz w:val="20"/>
      <w:szCs w:val="20"/>
    </w:rPr>
    <w:tblPr>
      <w:tblStyleRowBandSize w:val="1"/>
      <w:tblStyleColBandSize w:val="1"/>
      <w:tblCellMar>
        <w:left w:w="108" w:type="dxa"/>
        <w:right w:w="108" w:type="dxa"/>
      </w:tblCellMar>
    </w:tblPr>
  </w:style>
  <w:style w:type="numbering" w:customStyle="1" w:styleId="Bezlisty21">
    <w:name w:val="Bez listy21"/>
    <w:next w:val="Bezlisty"/>
    <w:uiPriority w:val="99"/>
    <w:semiHidden/>
    <w:unhideWhenUsed/>
    <w:rsid w:val="00481E2C"/>
  </w:style>
  <w:style w:type="table" w:customStyle="1" w:styleId="101">
    <w:name w:val="101"/>
    <w:basedOn w:val="TableNormal"/>
    <w:rsid w:val="00481E2C"/>
    <w:rPr>
      <w:sz w:val="20"/>
      <w:szCs w:val="20"/>
    </w:rPr>
    <w:tblPr>
      <w:tblStyleRowBandSize w:val="1"/>
      <w:tblStyleColBandSize w:val="1"/>
      <w:tblCellMar>
        <w:left w:w="108" w:type="dxa"/>
        <w:right w:w="108" w:type="dxa"/>
      </w:tblCellMar>
    </w:tblPr>
  </w:style>
  <w:style w:type="table" w:customStyle="1" w:styleId="91">
    <w:name w:val="91"/>
    <w:basedOn w:val="TableNormal"/>
    <w:rsid w:val="00481E2C"/>
    <w:rPr>
      <w:sz w:val="20"/>
      <w:szCs w:val="20"/>
    </w:rPr>
    <w:tblPr>
      <w:tblStyleRowBandSize w:val="1"/>
      <w:tblStyleColBandSize w:val="1"/>
      <w:tblCellMar>
        <w:left w:w="108" w:type="dxa"/>
        <w:right w:w="108" w:type="dxa"/>
      </w:tblCellMar>
    </w:tblPr>
  </w:style>
  <w:style w:type="table" w:customStyle="1" w:styleId="81">
    <w:name w:val="81"/>
    <w:basedOn w:val="TableNormal"/>
    <w:rsid w:val="00481E2C"/>
    <w:rPr>
      <w:sz w:val="20"/>
      <w:szCs w:val="20"/>
    </w:rPr>
    <w:tblPr>
      <w:tblStyleRowBandSize w:val="1"/>
      <w:tblStyleColBandSize w:val="1"/>
      <w:tblCellMar>
        <w:left w:w="108" w:type="dxa"/>
        <w:right w:w="108" w:type="dxa"/>
      </w:tblCellMar>
    </w:tblPr>
  </w:style>
  <w:style w:type="table" w:customStyle="1" w:styleId="71">
    <w:name w:val="71"/>
    <w:basedOn w:val="TableNormal"/>
    <w:rsid w:val="00481E2C"/>
    <w:rPr>
      <w:sz w:val="20"/>
      <w:szCs w:val="20"/>
    </w:rPr>
    <w:tblPr>
      <w:tblStyleRowBandSize w:val="1"/>
      <w:tblStyleColBandSize w:val="1"/>
      <w:tblCellMar>
        <w:left w:w="108" w:type="dxa"/>
        <w:right w:w="108" w:type="dxa"/>
      </w:tblCellMar>
    </w:tblPr>
  </w:style>
  <w:style w:type="table" w:customStyle="1" w:styleId="61">
    <w:name w:val="61"/>
    <w:basedOn w:val="TableNormal"/>
    <w:rsid w:val="00481E2C"/>
    <w:rPr>
      <w:sz w:val="20"/>
      <w:szCs w:val="20"/>
    </w:rPr>
    <w:tblPr>
      <w:tblStyleRowBandSize w:val="1"/>
      <w:tblStyleColBandSize w:val="1"/>
      <w:tblCellMar>
        <w:left w:w="108" w:type="dxa"/>
        <w:right w:w="108" w:type="dxa"/>
      </w:tblCellMar>
    </w:tblPr>
  </w:style>
  <w:style w:type="table" w:customStyle="1" w:styleId="412">
    <w:name w:val="412"/>
    <w:basedOn w:val="TableNormal"/>
    <w:rsid w:val="00481E2C"/>
    <w:rPr>
      <w:sz w:val="20"/>
      <w:szCs w:val="20"/>
    </w:rPr>
    <w:tblPr/>
  </w:style>
  <w:style w:type="table" w:customStyle="1" w:styleId="312">
    <w:name w:val="312"/>
    <w:basedOn w:val="TableNormal"/>
    <w:rsid w:val="00481E2C"/>
    <w:rPr>
      <w:sz w:val="20"/>
      <w:szCs w:val="20"/>
    </w:rPr>
    <w:tblPr/>
  </w:style>
  <w:style w:type="table" w:customStyle="1" w:styleId="212">
    <w:name w:val="212"/>
    <w:basedOn w:val="TableNormal"/>
    <w:rsid w:val="00481E2C"/>
    <w:rPr>
      <w:sz w:val="20"/>
      <w:szCs w:val="20"/>
    </w:rPr>
    <w:tblPr/>
  </w:style>
  <w:style w:type="table" w:customStyle="1" w:styleId="112">
    <w:name w:val="112"/>
    <w:basedOn w:val="TableNormal"/>
    <w:rsid w:val="00481E2C"/>
    <w:rPr>
      <w:sz w:val="20"/>
      <w:szCs w:val="20"/>
    </w:rPr>
    <w:tblPr/>
  </w:style>
  <w:style w:type="numbering" w:customStyle="1" w:styleId="Bezlisty111">
    <w:name w:val="Bez listy111"/>
    <w:next w:val="Bezlisty"/>
    <w:uiPriority w:val="99"/>
    <w:semiHidden/>
    <w:unhideWhenUsed/>
    <w:rsid w:val="00481E2C"/>
  </w:style>
  <w:style w:type="table" w:customStyle="1" w:styleId="TableNormal11">
    <w:name w:val="Table Normal11"/>
    <w:rsid w:val="00481E2C"/>
    <w:pPr>
      <w:pBdr>
        <w:top w:val="nil"/>
        <w:left w:val="nil"/>
        <w:bottom w:val="nil"/>
        <w:right w:val="nil"/>
        <w:between w:val="nil"/>
      </w:pBdr>
    </w:pPr>
    <w:rPr>
      <w:color w:val="000000"/>
    </w:rPr>
    <w:tblPr>
      <w:tblCellMar>
        <w:top w:w="0" w:type="dxa"/>
        <w:left w:w="0" w:type="dxa"/>
        <w:bottom w:w="0" w:type="dxa"/>
        <w:right w:w="0" w:type="dxa"/>
      </w:tblCellMar>
    </w:tblPr>
  </w:style>
  <w:style w:type="table" w:customStyle="1" w:styleId="511">
    <w:name w:val="511"/>
    <w:basedOn w:val="TableNormal"/>
    <w:rsid w:val="00481E2C"/>
    <w:rPr>
      <w:sz w:val="20"/>
      <w:szCs w:val="20"/>
    </w:rPr>
    <w:tblPr>
      <w:tblStyleRowBandSize w:val="1"/>
      <w:tblStyleColBandSize w:val="1"/>
      <w:tblCellMar>
        <w:left w:w="108" w:type="dxa"/>
        <w:right w:w="108" w:type="dxa"/>
      </w:tblCellMar>
    </w:tblPr>
  </w:style>
  <w:style w:type="table" w:customStyle="1" w:styleId="4111">
    <w:name w:val="4111"/>
    <w:basedOn w:val="TableNormal"/>
    <w:rsid w:val="00481E2C"/>
    <w:rPr>
      <w:sz w:val="20"/>
      <w:szCs w:val="20"/>
    </w:rPr>
    <w:tblPr>
      <w:tblStyleRowBandSize w:val="1"/>
      <w:tblStyleColBandSize w:val="1"/>
      <w:tblCellMar>
        <w:left w:w="108" w:type="dxa"/>
        <w:right w:w="108" w:type="dxa"/>
      </w:tblCellMar>
    </w:tblPr>
  </w:style>
  <w:style w:type="table" w:customStyle="1" w:styleId="3111">
    <w:name w:val="3111"/>
    <w:basedOn w:val="TableNormal"/>
    <w:rsid w:val="00481E2C"/>
    <w:rPr>
      <w:sz w:val="20"/>
      <w:szCs w:val="20"/>
    </w:rPr>
    <w:tblPr>
      <w:tblStyleRowBandSize w:val="1"/>
      <w:tblStyleColBandSize w:val="1"/>
      <w:tblCellMar>
        <w:left w:w="108" w:type="dxa"/>
        <w:right w:w="108" w:type="dxa"/>
      </w:tblCellMar>
    </w:tblPr>
  </w:style>
  <w:style w:type="table" w:customStyle="1" w:styleId="2111">
    <w:name w:val="2111"/>
    <w:basedOn w:val="TableNormal"/>
    <w:rsid w:val="00481E2C"/>
    <w:rPr>
      <w:sz w:val="20"/>
      <w:szCs w:val="20"/>
    </w:rPr>
    <w:tblPr>
      <w:tblStyleRowBandSize w:val="1"/>
      <w:tblStyleColBandSize w:val="1"/>
      <w:tblCellMar>
        <w:left w:w="108" w:type="dxa"/>
        <w:right w:w="108" w:type="dxa"/>
      </w:tblCellMar>
    </w:tblPr>
  </w:style>
  <w:style w:type="table" w:customStyle="1" w:styleId="1111">
    <w:name w:val="1111"/>
    <w:basedOn w:val="TableNormal"/>
    <w:rsid w:val="00481E2C"/>
    <w:rPr>
      <w:sz w:val="20"/>
      <w:szCs w:val="20"/>
    </w:rPr>
    <w:tblPr>
      <w:tblStyleRowBandSize w:val="1"/>
      <w:tblStyleColBandSize w:val="1"/>
      <w:tblCellMar>
        <w:left w:w="108" w:type="dxa"/>
        <w:right w:w="108" w:type="dxa"/>
      </w:tblCellMar>
    </w:tblPr>
  </w:style>
  <w:style w:type="table" w:customStyle="1" w:styleId="Tabela-Siatka2">
    <w:name w:val="Tabela - Siatka2"/>
    <w:basedOn w:val="Standardowy"/>
    <w:next w:val="Tabela-Siatka"/>
    <w:uiPriority w:val="59"/>
    <w:rsid w:val="00481E2C"/>
    <w:pPr>
      <w:pBdr>
        <w:top w:val="nil"/>
        <w:left w:val="nil"/>
        <w:bottom w:val="nil"/>
        <w:right w:val="nil"/>
        <w:between w:val="nil"/>
      </w:pBdr>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81E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321"/>
    <w:basedOn w:val="TableNormal"/>
    <w:rsid w:val="00481E2C"/>
    <w:pPr>
      <w:spacing w:before="20" w:after="20"/>
      <w:ind w:left="504" w:hanging="425"/>
    </w:pPr>
    <w:rPr>
      <w:sz w:val="20"/>
      <w:szCs w:val="20"/>
    </w:rPr>
    <w:tblPr>
      <w:tblStyleRowBandSize w:val="1"/>
      <w:tblStyleColBandSize w:val="1"/>
      <w:tblCellMar>
        <w:left w:w="108" w:type="dxa"/>
        <w:right w:w="108" w:type="dxa"/>
      </w:tblCellMar>
    </w:tblPr>
  </w:style>
  <w:style w:type="numbering" w:customStyle="1" w:styleId="List111">
    <w:name w:val="List 111"/>
    <w:rsid w:val="00481E2C"/>
  </w:style>
  <w:style w:type="numbering" w:customStyle="1" w:styleId="Bezlisty31">
    <w:name w:val="Bez listy31"/>
    <w:next w:val="Bezlisty"/>
    <w:uiPriority w:val="99"/>
    <w:semiHidden/>
    <w:unhideWhenUsed/>
    <w:rsid w:val="00481E2C"/>
  </w:style>
  <w:style w:type="numbering" w:customStyle="1" w:styleId="Bezlisty41">
    <w:name w:val="Bez listy41"/>
    <w:next w:val="Bezlisty"/>
    <w:uiPriority w:val="99"/>
    <w:semiHidden/>
    <w:unhideWhenUsed/>
    <w:rsid w:val="00481E2C"/>
  </w:style>
  <w:style w:type="numbering" w:customStyle="1" w:styleId="Bezlisty51">
    <w:name w:val="Bez listy51"/>
    <w:next w:val="Bezlisty"/>
    <w:uiPriority w:val="99"/>
    <w:semiHidden/>
    <w:unhideWhenUsed/>
    <w:rsid w:val="00481E2C"/>
  </w:style>
  <w:style w:type="table" w:customStyle="1" w:styleId="521">
    <w:name w:val="521"/>
    <w:basedOn w:val="TableNormal"/>
    <w:rsid w:val="00481E2C"/>
    <w:rPr>
      <w:sz w:val="20"/>
      <w:szCs w:val="20"/>
    </w:rPr>
    <w:tblPr>
      <w:tblStyleRowBandSize w:val="1"/>
      <w:tblStyleColBandSize w:val="1"/>
      <w:tblCellMar>
        <w:left w:w="108" w:type="dxa"/>
        <w:right w:w="108" w:type="dxa"/>
      </w:tblCellMar>
    </w:tblPr>
  </w:style>
  <w:style w:type="table" w:customStyle="1" w:styleId="531">
    <w:name w:val="531"/>
    <w:basedOn w:val="TableNormal"/>
    <w:rsid w:val="00481E2C"/>
    <w:rPr>
      <w:sz w:val="20"/>
      <w:szCs w:val="20"/>
    </w:rPr>
    <w:tblPr>
      <w:tblStyleRowBandSize w:val="1"/>
      <w:tblStyleColBandSize w:val="1"/>
      <w:tblCellMar>
        <w:left w:w="108" w:type="dxa"/>
        <w:right w:w="108" w:type="dxa"/>
      </w:tblCellMar>
    </w:tblPr>
  </w:style>
  <w:style w:type="table" w:customStyle="1" w:styleId="541">
    <w:name w:val="541"/>
    <w:basedOn w:val="TableNormal"/>
    <w:rsid w:val="00481E2C"/>
    <w:rPr>
      <w:sz w:val="20"/>
      <w:szCs w:val="20"/>
    </w:rPr>
    <w:tblPr>
      <w:tblStyleRowBandSize w:val="1"/>
      <w:tblStyleColBandSize w:val="1"/>
      <w:tblCellMar>
        <w:left w:w="108" w:type="dxa"/>
        <w:right w:w="108" w:type="dxa"/>
      </w:tblCellMar>
    </w:tblPr>
  </w:style>
  <w:style w:type="table" w:customStyle="1" w:styleId="Zwykatabela211">
    <w:name w:val="Zwykła tabela 211"/>
    <w:basedOn w:val="Standardowy"/>
    <w:uiPriority w:val="42"/>
    <w:rsid w:val="00481E2C"/>
    <w:pPr>
      <w:pBdr>
        <w:top w:val="nil"/>
        <w:left w:val="nil"/>
        <w:bottom w:val="nil"/>
        <w:right w:val="nil"/>
        <w:between w:val="nil"/>
      </w:pBdr>
    </w:pPr>
    <w:rPr>
      <w:color w:val="00000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ylmoj">
    <w:name w:val="Stylmoj"/>
    <w:basedOn w:val="EFEKTY"/>
    <w:link w:val="StylmojZnak"/>
    <w:qFormat/>
    <w:rsid w:val="00481E2C"/>
    <w:pPr>
      <w:numPr>
        <w:numId w:val="0"/>
      </w:numPr>
      <w:spacing w:before="0" w:after="0"/>
      <w:ind w:left="360" w:hanging="360"/>
    </w:pPr>
  </w:style>
  <w:style w:type="character" w:customStyle="1" w:styleId="EFEKTYZnak">
    <w:name w:val="__EFEKTY Znak"/>
    <w:basedOn w:val="Domylnaczcionkaakapitu"/>
    <w:link w:val="EFEKTY"/>
    <w:rsid w:val="00481E2C"/>
    <w:rPr>
      <w:rFonts w:ascii="Arial" w:eastAsia="Arial" w:hAnsi="Arial" w:cs="Arial"/>
    </w:rPr>
  </w:style>
  <w:style w:type="character" w:customStyle="1" w:styleId="StylmojZnak">
    <w:name w:val="Stylmoj Znak"/>
    <w:basedOn w:val="EFEKTYZnak"/>
    <w:link w:val="Stylmoj"/>
    <w:rsid w:val="00481E2C"/>
    <w:rPr>
      <w:rFonts w:ascii="Arial" w:eastAsia="Arial" w:hAnsi="Arial" w:cs="Arial"/>
    </w:rPr>
  </w:style>
  <w:style w:type="character" w:customStyle="1" w:styleId="StylADZnak">
    <w:name w:val="_StylAD Znak"/>
    <w:basedOn w:val="Domylnaczcionkaakapitu"/>
    <w:link w:val="StylAD"/>
    <w:locked/>
    <w:rsid w:val="00481E2C"/>
    <w:rPr>
      <w:rFonts w:eastAsia="Calibri"/>
      <w:color w:val="000000"/>
      <w:u w:color="000000"/>
      <w:bdr w:val="none" w:sz="0" w:space="0" w:color="auto" w:frame="1"/>
    </w:rPr>
  </w:style>
  <w:style w:type="paragraph" w:customStyle="1" w:styleId="StylAD">
    <w:name w:val="_StylAD"/>
    <w:basedOn w:val="Akapitzlist"/>
    <w:link w:val="StylADZnak"/>
    <w:qFormat/>
    <w:rsid w:val="00481E2C"/>
    <w:pPr>
      <w:numPr>
        <w:numId w:val="30"/>
      </w:numPr>
      <w:pBdr>
        <w:top w:val="none" w:sz="0" w:space="0" w:color="auto"/>
        <w:left w:val="none" w:sz="0" w:space="0" w:color="auto"/>
        <w:bottom w:val="none" w:sz="0" w:space="0" w:color="auto"/>
        <w:right w:val="none" w:sz="0" w:space="0" w:color="auto"/>
        <w:between w:val="none" w:sz="0" w:space="0" w:color="auto"/>
      </w:pBdr>
      <w:snapToGrid w:val="0"/>
      <w:spacing w:before="20"/>
      <w:contextualSpacing w:val="0"/>
    </w:pPr>
    <w:rPr>
      <w:rFonts w:eastAsia="Calibri"/>
      <w:sz w:val="20"/>
      <w:szCs w:val="20"/>
      <w:u w:color="000000"/>
      <w:bdr w:val="none" w:sz="0" w:space="0" w:color="auto" w:frame="1"/>
    </w:rPr>
  </w:style>
  <w:style w:type="table" w:customStyle="1" w:styleId="Tabela-Siatka13">
    <w:name w:val="Tabela - Siatka13"/>
    <w:basedOn w:val="Standardowy"/>
    <w:next w:val="Tabela-Siatka"/>
    <w:uiPriority w:val="59"/>
    <w:rsid w:val="0012436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A30B87"/>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TableNormal">
    <w:name w:val="List1221"/>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39918728">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atlas.com.pl/do-pobrania/magazyn-atlas-fachow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terialybudowlane.info.pl"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ekspertbudowlany.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46EF1-DC40-4DF2-8EA6-3B7317B7515F}">
  <ds:schemaRefs>
    <ds:schemaRef ds:uri="http://schemas.openxmlformats.org/officeDocument/2006/bibliography"/>
  </ds:schemaRefs>
</ds:datastoreItem>
</file>

<file path=customXml/itemProps2.xml><?xml version="1.0" encoding="utf-8"?>
<ds:datastoreItem xmlns:ds="http://schemas.openxmlformats.org/officeDocument/2006/customXml" ds:itemID="{5DCF46B2-06A6-4DBD-869B-9B96AEB70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148</Pages>
  <Words>37064</Words>
  <Characters>222387</Characters>
  <Application>Microsoft Office Word</Application>
  <DocSecurity>0</DocSecurity>
  <Lines>1853</Lines>
  <Paragraphs>517</Paragraphs>
  <ScaleCrop>false</ScaleCrop>
  <HeadingPairs>
    <vt:vector size="4" baseType="variant">
      <vt:variant>
        <vt:lpstr>Tytuł</vt:lpstr>
      </vt:variant>
      <vt:variant>
        <vt:i4>1</vt:i4>
      </vt:variant>
      <vt:variant>
        <vt:lpstr>Nagłówki</vt:lpstr>
      </vt:variant>
      <vt:variant>
        <vt:i4>35</vt:i4>
      </vt:variant>
    </vt:vector>
  </HeadingPairs>
  <TitlesOfParts>
    <vt:vector size="36" baseType="lpstr">
      <vt:lpstr/>
      <vt:lpstr>PLAN NAUCZANIA ZAWODU Z PODZIAŁEM NA PRZEDMIOTY</vt:lpstr>
      <vt:lpstr>WSTĘP DO PROGRAMU</vt:lpstr>
      <vt:lpstr>    OPIS ZAWODU</vt:lpstr>
      <vt:lpstr>    CHARAKTERYSTYKA PROGRAMU</vt:lpstr>
      <vt:lpstr>    ZAŁOŻENIA PROGRAMOWE</vt:lpstr>
      <vt:lpstr/>
      <vt:lpstr>WYKAZ PRZEDMIOTÓW W KSZTAŁCENIU TEORETYCZNYM I ORGANIZOWANE W FORMIE PRAKTYCZNYM</vt:lpstr>
      <vt:lpstr>CELE KIERUNKOWE ZAWODU</vt:lpstr>
      <vt:lpstr>IV. PROGRAMY NAUCZANIA DO POSZCZEGÓLNYCH PRZEDMIOTÓW</vt:lpstr>
      <vt:lpstr>    Bezpieczeństwo i higiena pracy</vt:lpstr>
      <vt:lpstr>stanowisko komputerowe dla nauczyciela z dostępem do internetu, z urządzeniem wi</vt:lpstr>
      <vt:lpstr>urządzenia multimedialne i odtwarzacze CD,</vt:lpstr>
      <vt:lpstr>filmy dydaktyczne z zakresu bhp i ochrony przeciwpożarowej,</vt:lpstr>
      <vt:lpstr>plansze, podręczniki, poradniki, normy, katalogi,</vt:lpstr>
      <vt:lpstr>instrukcje bezpieczeństwa i higieny pracy i ochrony przeciwpożarowej,</vt:lpstr>
      <vt:lpstr>podręczny sprzęt gaśniczy,</vt:lpstr>
      <vt:lpstr>środki ochrony osobistej,</vt:lpstr>
      <vt:lpstr>fantomy do ćwiczeń z zakresu udzielania pierwszej pomocy przedmedycznej.</vt:lpstr>
      <vt:lpstr>    Podstawy budownictwa</vt:lpstr>
      <vt:lpstr>stanowisko komputerowe dla nauczyciela z dostępem do internetu, z urządzeniem wi</vt:lpstr>
      <vt:lpstr>pakiet programów biurowych,</vt:lpstr>
      <vt:lpstr>poradniki, normy i aprobaty techniczne, instrukcje technologiczne oraz katalogi </vt:lpstr>
      <vt:lpstr>przykładowe dokumentacje architektoniczno-budowlane, zestaw przepisów prawa budo</vt:lpstr>
      <vt:lpstr>modele elementów obiektów budowlanych,</vt:lpstr>
      <vt:lpstr>próbki materiałów budowlanych,</vt:lpstr>
      <vt:lpstr>filmy edukacyjne związane z nauczanymi treściami programowymi.</vt:lpstr>
      <vt:lpstr>    Rysunek dokumentacja techniczna i </vt:lpstr>
      <vt:lpstr>    Technologia systemów suchej zabudowy</vt:lpstr>
      <vt:lpstr>    Technologia robót malarsko-tapeciarskich</vt:lpstr>
      <vt:lpstr>wzorniki i palety barw farb,</vt:lpstr>
      <vt:lpstr>modele systemów suchej zabudowy, plansze i filmy instruktażowe dotyczące robót m</vt:lpstr>
      <vt:lpstr>    Technologia robót posadzkarsko-okładzinowych</vt:lpstr>
      <vt:lpstr>wzorniki i palety barw farb,</vt:lpstr>
      <vt:lpstr>modele systemów suchej zabudowy, plansze i filmy instruktażowe dotyczące robót m</vt:lpstr>
      <vt:lpstr>    Roboty wykończeniowe – zajęcia praktyczne</vt:lpstr>
    </vt:vector>
  </TitlesOfParts>
  <Company/>
  <LinksUpToDate>false</LinksUpToDate>
  <CharactersWithSpaces>258934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Aguś</dc:creator>
  <cp:lastModifiedBy>Bogdan Kruszakin</cp:lastModifiedBy>
  <cp:revision>15</cp:revision>
  <cp:lastPrinted>2019-08-09T08:53:00Z</cp:lastPrinted>
  <dcterms:created xsi:type="dcterms:W3CDTF">2019-08-23T11:33:00Z</dcterms:created>
  <dcterms:modified xsi:type="dcterms:W3CDTF">2019-08-29T20:00:00Z</dcterms:modified>
</cp:coreProperties>
</file>