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BF3" w:rsidRPr="0095110B" w:rsidRDefault="00195BF3" w:rsidP="00195BF3">
      <w:pPr>
        <w:jc w:val="right"/>
        <w:rPr>
          <w:rFonts w:ascii="Times New Roman" w:hAnsi="Times New Roman" w:cs="Times New Roman"/>
          <w:sz w:val="24"/>
        </w:rPr>
      </w:pPr>
      <w:r w:rsidRPr="0095110B">
        <w:rPr>
          <w:rFonts w:ascii="Times New Roman" w:hAnsi="Times New Roman" w:cs="Times New Roman"/>
          <w:sz w:val="24"/>
        </w:rPr>
        <w:t>ZAŁACZNIK III.</w:t>
      </w:r>
      <w:r w:rsidR="00A534D5" w:rsidRPr="0095110B">
        <w:rPr>
          <w:rFonts w:ascii="Times New Roman" w:hAnsi="Times New Roman" w:cs="Times New Roman"/>
          <w:sz w:val="24"/>
        </w:rPr>
        <w:t>6</w:t>
      </w:r>
    </w:p>
    <w:p w:rsidR="0095110B" w:rsidRPr="0095110B" w:rsidRDefault="0095110B" w:rsidP="00195BF3">
      <w:pPr>
        <w:jc w:val="right"/>
        <w:rPr>
          <w:rFonts w:ascii="Times New Roman" w:hAnsi="Times New Roman" w:cs="Times New Roman"/>
          <w:sz w:val="24"/>
        </w:rPr>
      </w:pPr>
    </w:p>
    <w:p w:rsidR="0095110B" w:rsidRDefault="0095110B" w:rsidP="0095110B">
      <w:pPr>
        <w:pStyle w:val="NormalnyWeb"/>
        <w:spacing w:before="0" w:beforeAutospacing="0" w:after="0" w:afterAutospacing="0"/>
        <w:jc w:val="center"/>
        <w:textAlignment w:val="baseline"/>
        <w:rPr>
          <w:rFonts w:eastAsiaTheme="minorEastAsia"/>
          <w:bCs/>
          <w:kern w:val="24"/>
          <w:szCs w:val="48"/>
        </w:rPr>
      </w:pPr>
      <w:r w:rsidRPr="0095110B">
        <w:rPr>
          <w:rFonts w:eastAsiaTheme="minorEastAsia"/>
          <w:bCs/>
          <w:kern w:val="24"/>
          <w:szCs w:val="48"/>
        </w:rPr>
        <w:t>W6.  Szkoła wspomaga rozwój uczniów, z uwzględnieniem ich indywidualnej sytuacji.</w:t>
      </w:r>
    </w:p>
    <w:p w:rsidR="0095110B" w:rsidRDefault="0095110B" w:rsidP="0095110B">
      <w:pPr>
        <w:pStyle w:val="NormalnyWeb"/>
        <w:spacing w:before="0" w:beforeAutospacing="0" w:after="0" w:afterAutospacing="0"/>
        <w:ind w:left="144"/>
        <w:jc w:val="center"/>
        <w:textAlignment w:val="baseline"/>
        <w:rPr>
          <w:rFonts w:eastAsiaTheme="minorEastAsia"/>
          <w:bCs/>
          <w:kern w:val="24"/>
          <w:szCs w:val="48"/>
        </w:rPr>
      </w:pPr>
    </w:p>
    <w:p w:rsidR="0095110B" w:rsidRPr="0095110B" w:rsidRDefault="0095110B" w:rsidP="0095110B">
      <w:pPr>
        <w:pStyle w:val="NormalnyWeb"/>
        <w:spacing w:before="0" w:beforeAutospacing="0" w:after="0" w:afterAutospacing="0"/>
        <w:ind w:left="144"/>
        <w:textAlignment w:val="baseline"/>
        <w:rPr>
          <w:rFonts w:eastAsiaTheme="minorEastAsia"/>
          <w:bCs/>
          <w:kern w:val="24"/>
          <w:szCs w:val="48"/>
        </w:rPr>
      </w:pPr>
      <w:r w:rsidRPr="0095110B">
        <w:rPr>
          <w:rFonts w:eastAsiaTheme="minorEastAsia"/>
          <w:bCs/>
          <w:kern w:val="24"/>
          <w:szCs w:val="48"/>
        </w:rPr>
        <w:t>Rozpoznanie potrzeb i możliwości uczniów prowadzone jest w szkole w sposób systemowy, ponieważ uwzględnia wiele aspektów funkcjonowania ucznia:</w:t>
      </w:r>
    </w:p>
    <w:p w:rsidR="0095110B" w:rsidRPr="0095110B" w:rsidRDefault="0095110B" w:rsidP="0095110B">
      <w:pPr>
        <w:pStyle w:val="NormalnyWeb"/>
        <w:spacing w:before="0" w:beforeAutospacing="0" w:after="0" w:afterAutospacing="0"/>
        <w:ind w:left="144"/>
        <w:textAlignment w:val="baseline"/>
        <w:rPr>
          <w:rFonts w:eastAsiaTheme="minorEastAsia"/>
          <w:bCs/>
          <w:kern w:val="24"/>
          <w:szCs w:val="48"/>
        </w:rPr>
      </w:pPr>
      <w:r w:rsidRPr="0095110B">
        <w:rPr>
          <w:rFonts w:eastAsiaTheme="minorEastAsia"/>
          <w:bCs/>
          <w:kern w:val="24"/>
          <w:szCs w:val="48"/>
        </w:rPr>
        <w:t xml:space="preserve"> - analiza wyników ze szkoły podstawowej, </w:t>
      </w:r>
    </w:p>
    <w:p w:rsidR="0095110B" w:rsidRPr="0095110B" w:rsidRDefault="0095110B" w:rsidP="0095110B">
      <w:pPr>
        <w:pStyle w:val="NormalnyWeb"/>
        <w:spacing w:before="0" w:beforeAutospacing="0" w:after="0" w:afterAutospacing="0"/>
        <w:ind w:left="144"/>
        <w:textAlignment w:val="baseline"/>
        <w:rPr>
          <w:rFonts w:eastAsiaTheme="minorEastAsia"/>
          <w:bCs/>
          <w:kern w:val="24"/>
          <w:szCs w:val="48"/>
        </w:rPr>
      </w:pPr>
      <w:r w:rsidRPr="0095110B">
        <w:rPr>
          <w:rFonts w:eastAsiaTheme="minorEastAsia"/>
          <w:bCs/>
          <w:kern w:val="24"/>
          <w:szCs w:val="48"/>
        </w:rPr>
        <w:t xml:space="preserve">- analiza opinii / orzeczeń z poradni </w:t>
      </w:r>
      <w:proofErr w:type="spellStart"/>
      <w:r w:rsidRPr="0095110B">
        <w:rPr>
          <w:rFonts w:eastAsiaTheme="minorEastAsia"/>
          <w:bCs/>
          <w:kern w:val="24"/>
          <w:szCs w:val="48"/>
        </w:rPr>
        <w:t>psychologiczno</w:t>
      </w:r>
      <w:proofErr w:type="spellEnd"/>
      <w:r w:rsidRPr="0095110B">
        <w:rPr>
          <w:rFonts w:eastAsiaTheme="minorEastAsia"/>
          <w:bCs/>
          <w:kern w:val="24"/>
          <w:szCs w:val="48"/>
        </w:rPr>
        <w:t xml:space="preserve"> - pedagogicznej oraz orzeczeń lekarskich, </w:t>
      </w:r>
    </w:p>
    <w:p w:rsidR="0095110B" w:rsidRPr="0095110B" w:rsidRDefault="0095110B" w:rsidP="0095110B">
      <w:pPr>
        <w:pStyle w:val="NormalnyWeb"/>
        <w:spacing w:before="0" w:beforeAutospacing="0" w:after="0" w:afterAutospacing="0"/>
        <w:ind w:left="144"/>
        <w:textAlignment w:val="baseline"/>
        <w:rPr>
          <w:rFonts w:eastAsiaTheme="minorEastAsia"/>
          <w:bCs/>
          <w:kern w:val="24"/>
          <w:szCs w:val="48"/>
        </w:rPr>
      </w:pPr>
      <w:r w:rsidRPr="0095110B">
        <w:rPr>
          <w:rFonts w:eastAsiaTheme="minorEastAsia"/>
          <w:bCs/>
          <w:kern w:val="24"/>
          <w:szCs w:val="48"/>
        </w:rPr>
        <w:t>- diagnoza wstępna z różnych przedmiotów,</w:t>
      </w:r>
    </w:p>
    <w:p w:rsidR="0095110B" w:rsidRPr="0095110B" w:rsidRDefault="0095110B" w:rsidP="0095110B">
      <w:pPr>
        <w:pStyle w:val="NormalnyWeb"/>
        <w:spacing w:before="0" w:beforeAutospacing="0" w:after="0" w:afterAutospacing="0"/>
        <w:ind w:left="144"/>
        <w:textAlignment w:val="baseline"/>
        <w:rPr>
          <w:rFonts w:eastAsiaTheme="minorEastAsia"/>
          <w:bCs/>
          <w:kern w:val="24"/>
          <w:szCs w:val="48"/>
        </w:rPr>
      </w:pPr>
      <w:r w:rsidRPr="0095110B">
        <w:rPr>
          <w:rFonts w:eastAsiaTheme="minorEastAsia"/>
          <w:bCs/>
          <w:kern w:val="24"/>
          <w:szCs w:val="48"/>
        </w:rPr>
        <w:t>- test sprawności fizycznej,</w:t>
      </w:r>
    </w:p>
    <w:p w:rsidR="0095110B" w:rsidRDefault="0095110B" w:rsidP="0095110B">
      <w:pPr>
        <w:pStyle w:val="NormalnyWeb"/>
        <w:spacing w:before="0" w:beforeAutospacing="0" w:after="0" w:afterAutospacing="0"/>
        <w:ind w:left="144"/>
        <w:textAlignment w:val="baseline"/>
        <w:rPr>
          <w:rFonts w:eastAsiaTheme="minorEastAsia"/>
          <w:bCs/>
          <w:kern w:val="24"/>
          <w:szCs w:val="48"/>
        </w:rPr>
      </w:pPr>
      <w:r w:rsidRPr="0095110B">
        <w:rPr>
          <w:rFonts w:eastAsiaTheme="minorEastAsia"/>
          <w:bCs/>
          <w:kern w:val="24"/>
          <w:szCs w:val="48"/>
        </w:rPr>
        <w:t>badanie sytuacji rodzinnej oraz zainteresowań uczniów.</w:t>
      </w:r>
    </w:p>
    <w:p w:rsidR="0095110B" w:rsidRDefault="0095110B" w:rsidP="0095110B">
      <w:pPr>
        <w:pStyle w:val="NormalnyWeb"/>
        <w:spacing w:before="0" w:beforeAutospacing="0" w:after="0" w:afterAutospacing="0"/>
        <w:ind w:left="144"/>
        <w:textAlignment w:val="baseline"/>
        <w:rPr>
          <w:rFonts w:eastAsiaTheme="minorEastAsia"/>
          <w:bCs/>
          <w:kern w:val="24"/>
          <w:szCs w:val="48"/>
        </w:rPr>
      </w:pPr>
    </w:p>
    <w:p w:rsidR="0095110B" w:rsidRDefault="0095110B" w:rsidP="0095110B">
      <w:pPr>
        <w:pStyle w:val="NormalnyWeb"/>
        <w:spacing w:before="0" w:beforeAutospacing="0" w:after="0" w:afterAutospacing="0"/>
        <w:ind w:left="144"/>
        <w:textAlignment w:val="baseline"/>
        <w:rPr>
          <w:rFonts w:eastAsiaTheme="minorEastAsia"/>
          <w:bCs/>
          <w:kern w:val="24"/>
          <w:szCs w:val="48"/>
        </w:rPr>
      </w:pPr>
      <w:r>
        <w:rPr>
          <w:rFonts w:eastAsiaTheme="minorEastAsia"/>
          <w:bCs/>
          <w:noProof/>
          <w:kern w:val="24"/>
          <w:szCs w:val="48"/>
        </w:rPr>
        <w:drawing>
          <wp:inline distT="0" distB="0" distL="0" distR="0" wp14:anchorId="5309A3BB">
            <wp:extent cx="3188335" cy="4200525"/>
            <wp:effectExtent l="0" t="0" r="0" b="9525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335" cy="4200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5110B" w:rsidRPr="0095110B" w:rsidRDefault="0095110B" w:rsidP="0095110B">
      <w:pPr>
        <w:pStyle w:val="NormalnyWeb"/>
        <w:spacing w:before="0" w:beforeAutospacing="0" w:after="0" w:afterAutospacing="0"/>
        <w:ind w:left="144"/>
        <w:textAlignment w:val="baseline"/>
        <w:rPr>
          <w:sz w:val="12"/>
        </w:rPr>
      </w:pPr>
      <w:r>
        <w:rPr>
          <w:noProof/>
          <w:sz w:val="12"/>
        </w:rPr>
        <w:lastRenderedPageBreak/>
        <w:drawing>
          <wp:inline distT="0" distB="0" distL="0" distR="0" wp14:anchorId="7166EBF0">
            <wp:extent cx="3188335" cy="3810635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335" cy="3810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5110B" w:rsidRDefault="0095110B" w:rsidP="0095110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pl-PL"/>
        </w:rPr>
        <w:drawing>
          <wp:inline distT="0" distB="0" distL="0" distR="0" wp14:anchorId="626E28E5">
            <wp:extent cx="3164205" cy="3785870"/>
            <wp:effectExtent l="0" t="0" r="0" b="508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4205" cy="3785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9455E" w:rsidRPr="0049455E" w:rsidRDefault="0049455E" w:rsidP="0049455E">
      <w:pPr>
        <w:rPr>
          <w:rFonts w:ascii="Times New Roman" w:hAnsi="Times New Roman" w:cs="Times New Roman"/>
          <w:sz w:val="24"/>
        </w:rPr>
      </w:pPr>
      <w:r w:rsidRPr="0049455E">
        <w:rPr>
          <w:rFonts w:ascii="Times New Roman" w:hAnsi="Times New Roman" w:cs="Times New Roman"/>
          <w:sz w:val="24"/>
        </w:rPr>
        <w:t>Elementy indywidualizacji: wskazówki nauczyciela dla potrzebujących (6 wskazań), zróżnicowane zadania do pracy na lekcji (3 wskazania), zróżnicowana praca domowa ( 4 wskazania).</w:t>
      </w:r>
    </w:p>
    <w:p w:rsidR="0049455E" w:rsidRDefault="0049455E" w:rsidP="0049455E">
      <w:pPr>
        <w:rPr>
          <w:rFonts w:ascii="Times New Roman" w:hAnsi="Times New Roman" w:cs="Times New Roman"/>
          <w:sz w:val="24"/>
        </w:rPr>
      </w:pPr>
      <w:r w:rsidRPr="0049455E">
        <w:rPr>
          <w:rFonts w:ascii="Times New Roman" w:hAnsi="Times New Roman" w:cs="Times New Roman"/>
          <w:sz w:val="24"/>
        </w:rPr>
        <w:t xml:space="preserve"> Brak indywidualizacji: tempo pracy dostosowane do słabszych, szybciej wykonujący zadania czekają (1 wskazanie), tempo pracy dostosowane do szybciej wykonujących zadania, słabsi </w:t>
      </w:r>
      <w:r w:rsidRPr="0049455E">
        <w:rPr>
          <w:rFonts w:ascii="Times New Roman" w:hAnsi="Times New Roman" w:cs="Times New Roman"/>
          <w:sz w:val="24"/>
        </w:rPr>
        <w:lastRenderedPageBreak/>
        <w:t>nie nadążają (1 wskazanie), wyręczanie uczniów w odpowiadaniu na pytania (1 wskazanie), ponaglanie uczniów mimo, ze nauczyciel uznaję klasę za słabą (1 wskazanie), wszyscy wykonują te same zadania (3 wskazania)</w:t>
      </w:r>
    </w:p>
    <w:p w:rsidR="0049455E" w:rsidRDefault="0049455E" w:rsidP="0049455E">
      <w:pPr>
        <w:rPr>
          <w:rFonts w:ascii="Times New Roman" w:hAnsi="Times New Roman" w:cs="Times New Roman"/>
          <w:sz w:val="24"/>
        </w:rPr>
      </w:pPr>
    </w:p>
    <w:p w:rsidR="0049455E" w:rsidRDefault="0049455E" w:rsidP="0049455E">
      <w:pPr>
        <w:rPr>
          <w:rFonts w:ascii="Times New Roman" w:hAnsi="Times New Roman" w:cs="Times New Roman"/>
          <w:sz w:val="24"/>
        </w:rPr>
      </w:pPr>
    </w:p>
    <w:p w:rsidR="0049455E" w:rsidRDefault="0049455E" w:rsidP="0049455E">
      <w:pPr>
        <w:rPr>
          <w:rFonts w:ascii="Times New Roman" w:hAnsi="Times New Roman" w:cs="Times New Roman"/>
          <w:sz w:val="24"/>
        </w:rPr>
      </w:pPr>
    </w:p>
    <w:p w:rsidR="0049455E" w:rsidRPr="00195BF3" w:rsidRDefault="0049455E" w:rsidP="0049455E">
      <w:pPr>
        <w:rPr>
          <w:rFonts w:ascii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lang w:eastAsia="pl-PL"/>
        </w:rPr>
        <w:lastRenderedPageBreak/>
        <w:drawing>
          <wp:inline distT="0" distB="0" distL="0" distR="0" wp14:anchorId="272622CA">
            <wp:extent cx="3188335" cy="381063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335" cy="3810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lang w:eastAsia="pl-PL"/>
        </w:rPr>
        <w:drawing>
          <wp:inline distT="0" distB="0" distL="0" distR="0" wp14:anchorId="05BD678A">
            <wp:extent cx="3194685" cy="3810635"/>
            <wp:effectExtent l="0" t="0" r="571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685" cy="3810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49455E" w:rsidRPr="00195B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961933"/>
    <w:multiLevelType w:val="hybridMultilevel"/>
    <w:tmpl w:val="D186817E"/>
    <w:lvl w:ilvl="0" w:tplc="4094F20A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95AB96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EFB82E1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EF8996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6418766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8B14EE6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D944F7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F54A84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5569D0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F87605"/>
    <w:multiLevelType w:val="hybridMultilevel"/>
    <w:tmpl w:val="FDAC65B4"/>
    <w:lvl w:ilvl="0" w:tplc="166C7A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632685E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D76ADE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4AC8B0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2B363CF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E2DE178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502A0A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A19209F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A7C75C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273C83"/>
    <w:multiLevelType w:val="hybridMultilevel"/>
    <w:tmpl w:val="7F66DF4A"/>
    <w:lvl w:ilvl="0" w:tplc="C978774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CB2D20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D42B5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35A8A7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36E63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AEE4D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064416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5A603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74ED97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BF3"/>
    <w:rsid w:val="00195BF3"/>
    <w:rsid w:val="00413447"/>
    <w:rsid w:val="0049455E"/>
    <w:rsid w:val="0095110B"/>
    <w:rsid w:val="00A5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AD4D8A5-B7C3-4D19-A1D0-E9300DD45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195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95B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7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299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51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77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497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507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1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2160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29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532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2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33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73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5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01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775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1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155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G</dc:creator>
  <cp:keywords/>
  <dc:description/>
  <cp:lastModifiedBy>A G</cp:lastModifiedBy>
  <cp:revision>3</cp:revision>
  <dcterms:created xsi:type="dcterms:W3CDTF">2016-12-31T11:03:00Z</dcterms:created>
  <dcterms:modified xsi:type="dcterms:W3CDTF">2016-12-31T11:07:00Z</dcterms:modified>
</cp:coreProperties>
</file>